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651FC" w14:textId="77777777" w:rsidR="00343152" w:rsidRDefault="00343152" w:rsidP="00A852E9">
      <w:pPr>
        <w:pStyle w:val="Zkladntext"/>
        <w:tabs>
          <w:tab w:val="left" w:pos="2404"/>
        </w:tabs>
        <w:spacing w:before="0" w:after="120"/>
        <w:ind w:firstLine="0"/>
        <w:jc w:val="center"/>
        <w:rPr>
          <w:b/>
          <w:sz w:val="28"/>
          <w:szCs w:val="28"/>
        </w:rPr>
      </w:pPr>
    </w:p>
    <w:p w14:paraId="6C50EC2E" w14:textId="77777777" w:rsidR="00343152" w:rsidRDefault="00343152" w:rsidP="00A852E9">
      <w:pPr>
        <w:pStyle w:val="Zkladntext"/>
        <w:tabs>
          <w:tab w:val="left" w:pos="2404"/>
        </w:tabs>
        <w:spacing w:before="0" w:after="120"/>
        <w:ind w:firstLine="0"/>
        <w:jc w:val="center"/>
        <w:rPr>
          <w:b/>
          <w:sz w:val="28"/>
          <w:szCs w:val="28"/>
        </w:rPr>
      </w:pPr>
    </w:p>
    <w:p w14:paraId="42210D1A" w14:textId="77777777" w:rsidR="00343152" w:rsidRDefault="00343152" w:rsidP="00A852E9">
      <w:pPr>
        <w:pStyle w:val="Zkladntext"/>
        <w:tabs>
          <w:tab w:val="left" w:pos="2404"/>
        </w:tabs>
        <w:spacing w:before="0" w:after="120"/>
        <w:ind w:firstLine="0"/>
        <w:jc w:val="center"/>
        <w:rPr>
          <w:b/>
          <w:sz w:val="28"/>
          <w:szCs w:val="28"/>
        </w:rPr>
      </w:pPr>
    </w:p>
    <w:p w14:paraId="70BA69B5" w14:textId="77777777" w:rsidR="00343152" w:rsidRDefault="00343152" w:rsidP="00A852E9">
      <w:pPr>
        <w:pStyle w:val="Zkladntext"/>
        <w:tabs>
          <w:tab w:val="left" w:pos="2404"/>
        </w:tabs>
        <w:spacing w:before="0" w:after="120"/>
        <w:ind w:firstLine="0"/>
        <w:jc w:val="center"/>
        <w:rPr>
          <w:b/>
          <w:sz w:val="28"/>
          <w:szCs w:val="28"/>
        </w:rPr>
      </w:pPr>
    </w:p>
    <w:p w14:paraId="4D390549" w14:textId="09006F4C" w:rsidR="00A852E9" w:rsidRPr="000B3F5B" w:rsidRDefault="00A852E9" w:rsidP="00A852E9">
      <w:pPr>
        <w:pStyle w:val="Zkladntext"/>
        <w:tabs>
          <w:tab w:val="left" w:pos="2404"/>
        </w:tabs>
        <w:spacing w:before="0" w:after="120"/>
        <w:ind w:firstLine="0"/>
        <w:jc w:val="center"/>
        <w:rPr>
          <w:b/>
          <w:sz w:val="28"/>
          <w:szCs w:val="28"/>
        </w:rPr>
      </w:pPr>
      <w:r w:rsidRPr="000B3F5B">
        <w:rPr>
          <w:b/>
          <w:sz w:val="28"/>
          <w:szCs w:val="28"/>
        </w:rPr>
        <w:t>SMLOUVA O VÝPŮJČCE</w:t>
      </w:r>
    </w:p>
    <w:p w14:paraId="1F8CA2C7" w14:textId="77777777" w:rsidR="000B3F5B" w:rsidRPr="00DB2846" w:rsidRDefault="00A852E9" w:rsidP="00DB2846">
      <w:pPr>
        <w:spacing w:before="0"/>
        <w:jc w:val="center"/>
        <w:rPr>
          <w:bCs/>
          <w:sz w:val="24"/>
          <w:szCs w:val="24"/>
        </w:rPr>
      </w:pPr>
      <w:r w:rsidRPr="000B3F5B">
        <w:rPr>
          <w:sz w:val="24"/>
          <w:szCs w:val="24"/>
        </w:rPr>
        <w:t>uzavřená na základě ustanovení § 2193 a následujících zákona č. 89/2012 Sb., občanský zákoník, v platném znění</w:t>
      </w:r>
      <w:r w:rsidR="004E7C3A" w:rsidRPr="000B3F5B">
        <w:rPr>
          <w:sz w:val="24"/>
          <w:szCs w:val="24"/>
        </w:rPr>
        <w:t xml:space="preserve"> </w:t>
      </w:r>
      <w:r w:rsidR="004E7C3A" w:rsidRPr="000B3F5B">
        <w:rPr>
          <w:bCs/>
          <w:sz w:val="24"/>
          <w:szCs w:val="24"/>
        </w:rPr>
        <w:t>(dále jen „</w:t>
      </w:r>
      <w:r w:rsidR="004E7C3A" w:rsidRPr="000B3F5B">
        <w:rPr>
          <w:b/>
          <w:sz w:val="24"/>
          <w:szCs w:val="24"/>
        </w:rPr>
        <w:t>občanský zákoník</w:t>
      </w:r>
      <w:r w:rsidR="004E7C3A" w:rsidRPr="000B3F5B">
        <w:rPr>
          <w:bCs/>
          <w:sz w:val="24"/>
          <w:szCs w:val="24"/>
        </w:rPr>
        <w:t>“)</w:t>
      </w:r>
    </w:p>
    <w:p w14:paraId="714D7D4A" w14:textId="77777777" w:rsidR="000B3F5B" w:rsidRPr="000B3F5B" w:rsidRDefault="000B3F5B" w:rsidP="00DB2846">
      <w:pPr>
        <w:numPr>
          <w:ilvl w:val="0"/>
          <w:numId w:val="4"/>
        </w:numPr>
        <w:spacing w:before="240" w:after="240"/>
        <w:ind w:left="567" w:hanging="305"/>
        <w:jc w:val="center"/>
        <w:rPr>
          <w:b/>
          <w:bCs/>
          <w:sz w:val="24"/>
          <w:szCs w:val="24"/>
        </w:rPr>
      </w:pPr>
      <w:r w:rsidRPr="000B3F5B">
        <w:rPr>
          <w:b/>
          <w:bCs/>
          <w:sz w:val="24"/>
          <w:szCs w:val="24"/>
        </w:rPr>
        <w:t xml:space="preserve"> Smluvní strany</w:t>
      </w:r>
    </w:p>
    <w:p w14:paraId="44CC6749" w14:textId="77777777" w:rsidR="000B3F5B" w:rsidRPr="000B3F5B" w:rsidRDefault="000B3F5B" w:rsidP="000B3F5B">
      <w:pPr>
        <w:tabs>
          <w:tab w:val="left" w:pos="1418"/>
        </w:tabs>
        <w:spacing w:before="0"/>
        <w:rPr>
          <w:sz w:val="24"/>
          <w:szCs w:val="24"/>
        </w:rPr>
      </w:pPr>
      <w:r w:rsidRPr="000B3F5B">
        <w:rPr>
          <w:b/>
          <w:bCs/>
          <w:sz w:val="24"/>
          <w:szCs w:val="24"/>
        </w:rPr>
        <w:t>Půjčitel:</w:t>
      </w:r>
      <w:r w:rsidRPr="000B3F5B">
        <w:rPr>
          <w:sz w:val="24"/>
          <w:szCs w:val="24"/>
        </w:rPr>
        <w:tab/>
      </w:r>
      <w:r w:rsidRPr="000B3F5B">
        <w:rPr>
          <w:b/>
          <w:sz w:val="24"/>
          <w:szCs w:val="24"/>
        </w:rPr>
        <w:t>Beckman Coulter Česká republika s.r.o.</w:t>
      </w:r>
    </w:p>
    <w:p w14:paraId="70A32878" w14:textId="77777777" w:rsidR="000B3F5B" w:rsidRPr="000B3F5B" w:rsidRDefault="000B3F5B" w:rsidP="000B3F5B">
      <w:pPr>
        <w:tabs>
          <w:tab w:val="left" w:pos="-2410"/>
        </w:tabs>
        <w:spacing w:before="0"/>
        <w:ind w:left="1418"/>
        <w:rPr>
          <w:sz w:val="24"/>
          <w:szCs w:val="24"/>
        </w:rPr>
      </w:pPr>
      <w:r w:rsidRPr="000B3F5B">
        <w:rPr>
          <w:sz w:val="24"/>
          <w:szCs w:val="24"/>
        </w:rPr>
        <w:t>Radiová 1122/1, Hostivař, 102 00 Praha 10</w:t>
      </w:r>
    </w:p>
    <w:p w14:paraId="3E547257" w14:textId="77777777" w:rsidR="000B3F5B" w:rsidRPr="000B3F5B" w:rsidRDefault="000B3F5B" w:rsidP="000B3F5B">
      <w:pPr>
        <w:tabs>
          <w:tab w:val="left" w:pos="-2410"/>
        </w:tabs>
        <w:spacing w:before="0"/>
        <w:ind w:left="1418"/>
        <w:rPr>
          <w:sz w:val="24"/>
          <w:szCs w:val="24"/>
        </w:rPr>
      </w:pPr>
      <w:r w:rsidRPr="000B3F5B">
        <w:rPr>
          <w:sz w:val="24"/>
          <w:szCs w:val="24"/>
        </w:rPr>
        <w:t>IČO: 28233492, DIČ: CZ28233492</w:t>
      </w:r>
    </w:p>
    <w:p w14:paraId="48B33910" w14:textId="77777777" w:rsidR="000B3F5B" w:rsidRPr="000B3F5B" w:rsidRDefault="00097ADE" w:rsidP="000B3F5B">
      <w:pPr>
        <w:tabs>
          <w:tab w:val="left" w:pos="-2410"/>
        </w:tabs>
        <w:spacing w:before="0"/>
        <w:ind w:left="1418"/>
        <w:jc w:val="both"/>
        <w:rPr>
          <w:sz w:val="24"/>
          <w:szCs w:val="24"/>
        </w:rPr>
      </w:pPr>
      <w:r w:rsidRPr="000B3F5B">
        <w:rPr>
          <w:sz w:val="24"/>
          <w:szCs w:val="24"/>
        </w:rPr>
        <w:t>Zapsan</w:t>
      </w:r>
      <w:r>
        <w:rPr>
          <w:sz w:val="24"/>
          <w:szCs w:val="24"/>
        </w:rPr>
        <w:t>ý</w:t>
      </w:r>
      <w:r w:rsidRPr="000B3F5B">
        <w:rPr>
          <w:sz w:val="24"/>
          <w:szCs w:val="24"/>
        </w:rPr>
        <w:t xml:space="preserve"> </w:t>
      </w:r>
      <w:r w:rsidR="000B3F5B" w:rsidRPr="000B3F5B">
        <w:rPr>
          <w:sz w:val="24"/>
          <w:szCs w:val="24"/>
        </w:rPr>
        <w:t>v Obchodním rejstříku vedeném u Městského soudu v Praze, sp. zn.</w:t>
      </w:r>
      <w:r w:rsidR="0022243E">
        <w:rPr>
          <w:sz w:val="24"/>
          <w:szCs w:val="24"/>
        </w:rPr>
        <w:t xml:space="preserve"> </w:t>
      </w:r>
      <w:r w:rsidR="0022243E" w:rsidRPr="0022243E">
        <w:rPr>
          <w:sz w:val="24"/>
          <w:szCs w:val="24"/>
        </w:rPr>
        <w:t>C</w:t>
      </w:r>
      <w:r w:rsidR="00F26AF6">
        <w:rPr>
          <w:sz w:val="24"/>
          <w:szCs w:val="24"/>
        </w:rPr>
        <w:t> </w:t>
      </w:r>
      <w:r w:rsidR="0022243E" w:rsidRPr="0022243E">
        <w:rPr>
          <w:sz w:val="24"/>
          <w:szCs w:val="24"/>
        </w:rPr>
        <w:t>134167</w:t>
      </w:r>
    </w:p>
    <w:p w14:paraId="1EA10344" w14:textId="08E7E49B" w:rsidR="000B3F5B" w:rsidRPr="000B3F5B" w:rsidRDefault="000B3F5B" w:rsidP="000B3F5B">
      <w:pPr>
        <w:tabs>
          <w:tab w:val="left" w:pos="-2410"/>
        </w:tabs>
        <w:spacing w:before="0"/>
        <w:ind w:left="1418"/>
        <w:jc w:val="both"/>
        <w:rPr>
          <w:sz w:val="24"/>
          <w:szCs w:val="24"/>
        </w:rPr>
      </w:pPr>
      <w:r w:rsidRPr="000B3F5B">
        <w:rPr>
          <w:sz w:val="24"/>
          <w:szCs w:val="24"/>
        </w:rPr>
        <w:t xml:space="preserve">Bankovní spojení: UniCredit Bank Czech Republic and Slovakia, a.s., Želetavská 1525/1, </w:t>
      </w:r>
      <w:r w:rsidR="00F26AF6" w:rsidRPr="000B3F5B">
        <w:rPr>
          <w:sz w:val="24"/>
          <w:szCs w:val="24"/>
        </w:rPr>
        <w:t>Michle</w:t>
      </w:r>
      <w:r w:rsidR="00F26AF6">
        <w:rPr>
          <w:sz w:val="24"/>
          <w:szCs w:val="24"/>
        </w:rPr>
        <w:t>,</w:t>
      </w:r>
      <w:r w:rsidR="00F26AF6" w:rsidRPr="000B3F5B">
        <w:rPr>
          <w:sz w:val="24"/>
          <w:szCs w:val="24"/>
        </w:rPr>
        <w:t xml:space="preserve"> </w:t>
      </w:r>
      <w:r w:rsidRPr="000B3F5B">
        <w:rPr>
          <w:sz w:val="24"/>
          <w:szCs w:val="24"/>
        </w:rPr>
        <w:t>140</w:t>
      </w:r>
      <w:r w:rsidR="00F26AF6">
        <w:rPr>
          <w:sz w:val="24"/>
          <w:szCs w:val="24"/>
        </w:rPr>
        <w:t xml:space="preserve"> </w:t>
      </w:r>
      <w:r w:rsidRPr="000B3F5B">
        <w:rPr>
          <w:sz w:val="24"/>
          <w:szCs w:val="24"/>
        </w:rPr>
        <w:t>92</w:t>
      </w:r>
      <w:r w:rsidR="00F26AF6" w:rsidRPr="00F26AF6">
        <w:rPr>
          <w:sz w:val="24"/>
          <w:szCs w:val="24"/>
        </w:rPr>
        <w:t xml:space="preserve"> </w:t>
      </w:r>
      <w:r w:rsidR="00F26AF6" w:rsidRPr="000B3F5B">
        <w:rPr>
          <w:sz w:val="24"/>
          <w:szCs w:val="24"/>
        </w:rPr>
        <w:t>Praha 4</w:t>
      </w:r>
      <w:r w:rsidRPr="000B3F5B">
        <w:rPr>
          <w:sz w:val="24"/>
          <w:szCs w:val="24"/>
        </w:rPr>
        <w:t xml:space="preserve">, </w:t>
      </w:r>
      <w:bookmarkStart w:id="0" w:name="_Hlk78871464"/>
      <w:r w:rsidRPr="000B3F5B">
        <w:rPr>
          <w:sz w:val="24"/>
          <w:szCs w:val="24"/>
        </w:rPr>
        <w:t>číslo účtu</w:t>
      </w:r>
      <w:bookmarkEnd w:id="0"/>
      <w:r w:rsidRPr="000B3F5B">
        <w:rPr>
          <w:sz w:val="24"/>
          <w:szCs w:val="24"/>
        </w:rPr>
        <w:t xml:space="preserve">: </w:t>
      </w:r>
      <w:proofErr w:type="spellStart"/>
      <w:r w:rsidR="006423AB">
        <w:rPr>
          <w:sz w:val="24"/>
          <w:szCs w:val="24"/>
        </w:rPr>
        <w:t>xxx</w:t>
      </w:r>
      <w:proofErr w:type="spellEnd"/>
    </w:p>
    <w:p w14:paraId="22070320" w14:textId="58C5562B" w:rsidR="000B3F5B" w:rsidRPr="000B3F5B" w:rsidRDefault="00097ADE" w:rsidP="00413DFB">
      <w:pPr>
        <w:tabs>
          <w:tab w:val="left" w:pos="-6804"/>
          <w:tab w:val="left" w:pos="-2268"/>
        </w:tabs>
        <w:spacing w:before="0" w:after="240"/>
        <w:ind w:left="1418"/>
        <w:rPr>
          <w:sz w:val="24"/>
          <w:szCs w:val="24"/>
        </w:rPr>
      </w:pPr>
      <w:r w:rsidRPr="000B3F5B">
        <w:rPr>
          <w:sz w:val="24"/>
          <w:szCs w:val="24"/>
        </w:rPr>
        <w:t>Zastoupen</w:t>
      </w:r>
      <w:r>
        <w:rPr>
          <w:sz w:val="24"/>
          <w:szCs w:val="24"/>
        </w:rPr>
        <w:t>ý</w:t>
      </w:r>
      <w:r w:rsidRPr="000B3F5B">
        <w:rPr>
          <w:sz w:val="24"/>
          <w:szCs w:val="24"/>
        </w:rPr>
        <w:t xml:space="preserve"> </w:t>
      </w:r>
      <w:r w:rsidR="002E0EA5">
        <w:rPr>
          <w:sz w:val="24"/>
          <w:szCs w:val="24"/>
        </w:rPr>
        <w:t>Ing. Lukášem Palivcem, Ph.D., prokuristou společnosti</w:t>
      </w:r>
    </w:p>
    <w:p w14:paraId="020F97AE" w14:textId="77777777" w:rsidR="000B3F5B" w:rsidRPr="000B3F5B" w:rsidRDefault="000B3F5B" w:rsidP="00413DFB">
      <w:pPr>
        <w:widowControl w:val="0"/>
        <w:spacing w:before="0" w:after="240"/>
        <w:ind w:left="698" w:firstLine="720"/>
        <w:jc w:val="both"/>
        <w:rPr>
          <w:color w:val="000000"/>
          <w:sz w:val="24"/>
          <w:szCs w:val="24"/>
        </w:rPr>
      </w:pPr>
      <w:r w:rsidRPr="000B3F5B">
        <w:rPr>
          <w:color w:val="000000"/>
          <w:sz w:val="24"/>
          <w:szCs w:val="24"/>
        </w:rPr>
        <w:t>(dále jen „</w:t>
      </w:r>
      <w:r w:rsidRPr="000B3F5B">
        <w:rPr>
          <w:b/>
          <w:bCs/>
          <w:sz w:val="24"/>
          <w:szCs w:val="24"/>
        </w:rPr>
        <w:t>Půjčitel</w:t>
      </w:r>
      <w:r w:rsidRPr="000B3F5B">
        <w:rPr>
          <w:b/>
          <w:color w:val="000000"/>
          <w:sz w:val="24"/>
          <w:szCs w:val="24"/>
        </w:rPr>
        <w:t>“</w:t>
      </w:r>
      <w:r w:rsidRPr="000B3F5B">
        <w:rPr>
          <w:color w:val="000000"/>
          <w:sz w:val="24"/>
          <w:szCs w:val="24"/>
        </w:rPr>
        <w:t>)</w:t>
      </w:r>
    </w:p>
    <w:p w14:paraId="124C6D7D" w14:textId="77777777" w:rsidR="0040130D" w:rsidRPr="00A76AD7" w:rsidRDefault="0040130D" w:rsidP="0040130D">
      <w:pPr>
        <w:tabs>
          <w:tab w:val="left" w:pos="1418"/>
        </w:tabs>
        <w:spacing w:before="0"/>
        <w:rPr>
          <w:b/>
          <w:sz w:val="24"/>
          <w:szCs w:val="24"/>
        </w:rPr>
      </w:pPr>
      <w:r w:rsidRPr="000B3F5B">
        <w:rPr>
          <w:b/>
          <w:bCs/>
          <w:sz w:val="24"/>
          <w:szCs w:val="24"/>
        </w:rPr>
        <w:t>Vypůjčitel:</w:t>
      </w:r>
      <w:r w:rsidRPr="000B3F5B">
        <w:rPr>
          <w:sz w:val="24"/>
          <w:szCs w:val="24"/>
        </w:rPr>
        <w:tab/>
      </w:r>
      <w:r w:rsidRPr="00A76AD7">
        <w:rPr>
          <w:b/>
          <w:sz w:val="24"/>
          <w:szCs w:val="24"/>
        </w:rPr>
        <w:t xml:space="preserve">Slezská nemocnice v Opavě, příspěvková organizace </w:t>
      </w:r>
    </w:p>
    <w:p w14:paraId="19110D95" w14:textId="77777777" w:rsidR="0040130D" w:rsidRPr="000B3F5B" w:rsidRDefault="0040130D" w:rsidP="0040130D">
      <w:pPr>
        <w:tabs>
          <w:tab w:val="left" w:pos="1418"/>
        </w:tabs>
        <w:spacing w:before="0"/>
        <w:rPr>
          <w:sz w:val="24"/>
          <w:szCs w:val="24"/>
        </w:rPr>
      </w:pPr>
      <w:r w:rsidRPr="009F4C5F">
        <w:rPr>
          <w:sz w:val="24"/>
          <w:szCs w:val="24"/>
        </w:rPr>
        <w:t xml:space="preserve">                        Olomoucká 470/86, Předměstí, 746 01 Opava</w:t>
      </w:r>
    </w:p>
    <w:p w14:paraId="3E42D74F" w14:textId="77777777" w:rsidR="0040130D" w:rsidRPr="009F4C5F" w:rsidRDefault="0040130D" w:rsidP="0040130D">
      <w:pPr>
        <w:tabs>
          <w:tab w:val="left" w:pos="-2268"/>
        </w:tabs>
        <w:spacing w:before="0"/>
        <w:ind w:left="1418"/>
        <w:rPr>
          <w:sz w:val="24"/>
          <w:szCs w:val="24"/>
        </w:rPr>
      </w:pPr>
      <w:r w:rsidRPr="009F4C5F">
        <w:rPr>
          <w:sz w:val="24"/>
          <w:szCs w:val="24"/>
        </w:rPr>
        <w:t>IČO</w:t>
      </w:r>
      <w:r>
        <w:rPr>
          <w:sz w:val="24"/>
          <w:szCs w:val="24"/>
        </w:rPr>
        <w:t xml:space="preserve">: </w:t>
      </w:r>
      <w:r w:rsidRPr="009F4C5F">
        <w:rPr>
          <w:sz w:val="24"/>
          <w:szCs w:val="24"/>
        </w:rPr>
        <w:t>47813750, DIČ: CZ47813750</w:t>
      </w:r>
    </w:p>
    <w:p w14:paraId="254AC4CC" w14:textId="77777777" w:rsidR="0040130D" w:rsidRPr="000B3F5B" w:rsidRDefault="0040130D" w:rsidP="0040130D">
      <w:pPr>
        <w:tabs>
          <w:tab w:val="left" w:pos="-2268"/>
        </w:tabs>
        <w:spacing w:before="0"/>
        <w:ind w:left="1418"/>
        <w:jc w:val="both"/>
        <w:rPr>
          <w:sz w:val="24"/>
          <w:szCs w:val="24"/>
        </w:rPr>
      </w:pPr>
      <w:r w:rsidRPr="000B3F5B">
        <w:rPr>
          <w:sz w:val="24"/>
          <w:szCs w:val="24"/>
        </w:rPr>
        <w:t>Zapsan</w:t>
      </w:r>
      <w:r>
        <w:rPr>
          <w:sz w:val="24"/>
          <w:szCs w:val="24"/>
        </w:rPr>
        <w:t>ý</w:t>
      </w:r>
      <w:r w:rsidRPr="000B3F5B">
        <w:rPr>
          <w:sz w:val="24"/>
          <w:szCs w:val="24"/>
        </w:rPr>
        <w:t xml:space="preserve"> v Obchodním rejstříku vedeném u </w:t>
      </w:r>
      <w:r>
        <w:rPr>
          <w:sz w:val="24"/>
          <w:szCs w:val="24"/>
        </w:rPr>
        <w:t xml:space="preserve">Krajského soudu v Ostravě, </w:t>
      </w:r>
      <w:r w:rsidRPr="000B3F5B">
        <w:rPr>
          <w:sz w:val="24"/>
          <w:szCs w:val="24"/>
        </w:rPr>
        <w:t>sp. zn.</w:t>
      </w:r>
      <w:r>
        <w:rPr>
          <w:sz w:val="24"/>
          <w:szCs w:val="24"/>
        </w:rPr>
        <w:t xml:space="preserve"> Pr 924</w:t>
      </w:r>
    </w:p>
    <w:p w14:paraId="406C8A72" w14:textId="77777777" w:rsidR="0040130D" w:rsidRDefault="0040130D" w:rsidP="0040130D">
      <w:pPr>
        <w:tabs>
          <w:tab w:val="left" w:pos="-2268"/>
        </w:tabs>
        <w:spacing w:before="0"/>
        <w:ind w:left="1418"/>
        <w:jc w:val="both"/>
        <w:rPr>
          <w:sz w:val="24"/>
          <w:szCs w:val="24"/>
        </w:rPr>
      </w:pPr>
      <w:r w:rsidRPr="000B3F5B">
        <w:rPr>
          <w:sz w:val="24"/>
          <w:szCs w:val="24"/>
        </w:rPr>
        <w:t xml:space="preserve">Bankovní spojení: </w:t>
      </w:r>
      <w:r>
        <w:rPr>
          <w:sz w:val="24"/>
          <w:szCs w:val="24"/>
        </w:rPr>
        <w:t>Komerční banka, a.s.</w:t>
      </w:r>
      <w:r w:rsidRPr="000B3F5B">
        <w:rPr>
          <w:sz w:val="24"/>
          <w:szCs w:val="24"/>
        </w:rPr>
        <w:t>,</w:t>
      </w:r>
      <w:r>
        <w:rPr>
          <w:sz w:val="24"/>
          <w:szCs w:val="24"/>
        </w:rPr>
        <w:t xml:space="preserve"> pobočka Opava,</w:t>
      </w:r>
    </w:p>
    <w:p w14:paraId="1F080411" w14:textId="48B4784F" w:rsidR="0040130D" w:rsidRPr="000B3F5B" w:rsidRDefault="0040130D" w:rsidP="0040130D">
      <w:pPr>
        <w:tabs>
          <w:tab w:val="left" w:pos="-2268"/>
        </w:tabs>
        <w:spacing w:before="0"/>
        <w:ind w:left="1418"/>
        <w:jc w:val="both"/>
        <w:rPr>
          <w:sz w:val="24"/>
          <w:szCs w:val="24"/>
        </w:rPr>
      </w:pPr>
      <w:r w:rsidRPr="000B3F5B">
        <w:rPr>
          <w:sz w:val="24"/>
          <w:szCs w:val="24"/>
        </w:rPr>
        <w:t>číslo účtu</w:t>
      </w:r>
      <w:r>
        <w:rPr>
          <w:sz w:val="24"/>
          <w:szCs w:val="24"/>
        </w:rPr>
        <w:t xml:space="preserve">: </w:t>
      </w:r>
      <w:proofErr w:type="spellStart"/>
      <w:r w:rsidR="006423AB">
        <w:rPr>
          <w:sz w:val="24"/>
          <w:szCs w:val="24"/>
        </w:rPr>
        <w:t>xxx</w:t>
      </w:r>
      <w:proofErr w:type="spellEnd"/>
    </w:p>
    <w:p w14:paraId="1190D30D" w14:textId="77777777" w:rsidR="0040130D" w:rsidRPr="000B3F5B" w:rsidRDefault="0040130D" w:rsidP="0040130D">
      <w:pPr>
        <w:tabs>
          <w:tab w:val="left" w:pos="-2268"/>
        </w:tabs>
        <w:spacing w:before="0"/>
        <w:ind w:left="1418"/>
        <w:rPr>
          <w:sz w:val="24"/>
          <w:szCs w:val="24"/>
        </w:rPr>
      </w:pPr>
      <w:r w:rsidRPr="000B3F5B">
        <w:rPr>
          <w:sz w:val="24"/>
          <w:szCs w:val="24"/>
        </w:rPr>
        <w:t>Zastoupen</w:t>
      </w:r>
      <w:r>
        <w:rPr>
          <w:sz w:val="24"/>
          <w:szCs w:val="24"/>
        </w:rPr>
        <w:t>ý</w:t>
      </w:r>
      <w:r w:rsidRPr="000B3F5B">
        <w:rPr>
          <w:sz w:val="24"/>
          <w:szCs w:val="24"/>
        </w:rPr>
        <w:t xml:space="preserve"> </w:t>
      </w:r>
      <w:r>
        <w:rPr>
          <w:sz w:val="24"/>
          <w:szCs w:val="24"/>
        </w:rPr>
        <w:t>Ing. Karlem Siebertem, MBA, ředitelem</w:t>
      </w:r>
    </w:p>
    <w:p w14:paraId="0ECA427B" w14:textId="77777777" w:rsidR="000B3F5B" w:rsidRPr="000B3F5B" w:rsidRDefault="000B3F5B" w:rsidP="000B3F5B">
      <w:pPr>
        <w:tabs>
          <w:tab w:val="left" w:pos="-6804"/>
          <w:tab w:val="left" w:pos="-2268"/>
        </w:tabs>
        <w:spacing w:before="0"/>
        <w:ind w:left="1418"/>
        <w:rPr>
          <w:sz w:val="24"/>
          <w:szCs w:val="24"/>
        </w:rPr>
      </w:pPr>
    </w:p>
    <w:p w14:paraId="00651FD6" w14:textId="77777777" w:rsidR="000B3F5B" w:rsidRPr="000B3F5B" w:rsidRDefault="000B3F5B" w:rsidP="000B3F5B">
      <w:pPr>
        <w:widowControl w:val="0"/>
        <w:spacing w:before="0" w:after="240"/>
        <w:ind w:left="698" w:firstLine="720"/>
        <w:jc w:val="both"/>
        <w:rPr>
          <w:color w:val="000000"/>
          <w:sz w:val="24"/>
          <w:szCs w:val="24"/>
        </w:rPr>
      </w:pPr>
      <w:r w:rsidRPr="000B3F5B">
        <w:rPr>
          <w:color w:val="000000"/>
          <w:sz w:val="24"/>
          <w:szCs w:val="24"/>
        </w:rPr>
        <w:t>(dále jen „</w:t>
      </w:r>
      <w:r w:rsidRPr="000B3F5B">
        <w:rPr>
          <w:b/>
          <w:bCs/>
          <w:sz w:val="24"/>
          <w:szCs w:val="24"/>
        </w:rPr>
        <w:t>Vypůjčitel</w:t>
      </w:r>
      <w:r w:rsidRPr="000B3F5B">
        <w:rPr>
          <w:b/>
          <w:color w:val="000000"/>
          <w:sz w:val="24"/>
          <w:szCs w:val="24"/>
        </w:rPr>
        <w:t>“</w:t>
      </w:r>
      <w:r w:rsidRPr="000B3F5B">
        <w:rPr>
          <w:color w:val="000000"/>
          <w:sz w:val="24"/>
          <w:szCs w:val="24"/>
        </w:rPr>
        <w:t>)</w:t>
      </w:r>
    </w:p>
    <w:p w14:paraId="4282FC3B" w14:textId="77777777" w:rsidR="000B3F5B" w:rsidRPr="000B3F5B" w:rsidRDefault="000B3F5B" w:rsidP="000B3F5B">
      <w:pPr>
        <w:spacing w:before="0"/>
        <w:jc w:val="both"/>
        <w:rPr>
          <w:sz w:val="24"/>
          <w:szCs w:val="24"/>
        </w:rPr>
      </w:pPr>
      <w:r w:rsidRPr="000B3F5B">
        <w:rPr>
          <w:sz w:val="24"/>
          <w:szCs w:val="24"/>
        </w:rPr>
        <w:t>(Půjčitel a Vypůjčitel</w:t>
      </w:r>
      <w:r w:rsidRPr="000B3F5B">
        <w:rPr>
          <w:color w:val="000000"/>
          <w:sz w:val="24"/>
          <w:szCs w:val="24"/>
        </w:rPr>
        <w:t xml:space="preserve"> společně dále též jen </w:t>
      </w:r>
      <w:r w:rsidRPr="000B3F5B">
        <w:rPr>
          <w:sz w:val="24"/>
          <w:szCs w:val="24"/>
        </w:rPr>
        <w:t>„</w:t>
      </w:r>
      <w:r w:rsidRPr="000B3F5B">
        <w:rPr>
          <w:b/>
          <w:sz w:val="24"/>
          <w:szCs w:val="24"/>
        </w:rPr>
        <w:t>Smluvní strany</w:t>
      </w:r>
      <w:r w:rsidRPr="000B3F5B">
        <w:rPr>
          <w:sz w:val="24"/>
          <w:szCs w:val="24"/>
        </w:rPr>
        <w:t>“ a jednotlivě „</w:t>
      </w:r>
      <w:r w:rsidRPr="000B3F5B">
        <w:rPr>
          <w:b/>
          <w:sz w:val="24"/>
          <w:szCs w:val="24"/>
        </w:rPr>
        <w:t>Smluvní strana</w:t>
      </w:r>
      <w:r w:rsidRPr="000B3F5B">
        <w:rPr>
          <w:sz w:val="24"/>
          <w:szCs w:val="24"/>
        </w:rPr>
        <w:t>“)</w:t>
      </w:r>
    </w:p>
    <w:p w14:paraId="361332B6" w14:textId="77777777" w:rsidR="000B3F5B" w:rsidRPr="000B3F5B" w:rsidRDefault="000B3F5B" w:rsidP="000B3F5B">
      <w:pPr>
        <w:spacing w:before="0"/>
        <w:jc w:val="both"/>
        <w:rPr>
          <w:sz w:val="24"/>
          <w:szCs w:val="24"/>
        </w:rPr>
      </w:pPr>
    </w:p>
    <w:p w14:paraId="198D38BA" w14:textId="77777777" w:rsidR="000B3F5B" w:rsidRPr="000B3F5B" w:rsidRDefault="000B3F5B" w:rsidP="000B3F5B">
      <w:pPr>
        <w:spacing w:before="0" w:after="240"/>
        <w:ind w:hanging="11"/>
        <w:jc w:val="both"/>
        <w:rPr>
          <w:sz w:val="24"/>
          <w:szCs w:val="24"/>
        </w:rPr>
      </w:pPr>
      <w:r w:rsidRPr="000B3F5B">
        <w:rPr>
          <w:sz w:val="24"/>
          <w:szCs w:val="24"/>
        </w:rPr>
        <w:t>Uzavřeli níže uvedeného dne, měsíce a roku tuto smlouvu</w:t>
      </w:r>
      <w:r w:rsidR="0022243E">
        <w:rPr>
          <w:sz w:val="24"/>
          <w:szCs w:val="24"/>
        </w:rPr>
        <w:t xml:space="preserve"> o výpůjčce</w:t>
      </w:r>
      <w:r w:rsidRPr="000B3F5B">
        <w:rPr>
          <w:sz w:val="24"/>
          <w:szCs w:val="24"/>
        </w:rPr>
        <w:t xml:space="preserve"> (dále jen „</w:t>
      </w:r>
      <w:r w:rsidRPr="000B3F5B">
        <w:rPr>
          <w:b/>
          <w:bCs/>
          <w:sz w:val="24"/>
          <w:szCs w:val="24"/>
        </w:rPr>
        <w:t>Smlouva</w:t>
      </w:r>
      <w:r w:rsidRPr="000B3F5B">
        <w:rPr>
          <w:sz w:val="24"/>
          <w:szCs w:val="24"/>
        </w:rPr>
        <w:t>“):</w:t>
      </w:r>
    </w:p>
    <w:p w14:paraId="59C5EB6B" w14:textId="77777777" w:rsidR="00DB2846" w:rsidRDefault="00A852E9" w:rsidP="00DB2846">
      <w:pPr>
        <w:numPr>
          <w:ilvl w:val="0"/>
          <w:numId w:val="4"/>
        </w:numPr>
        <w:spacing w:before="240" w:after="240"/>
        <w:ind w:left="567" w:hanging="305"/>
        <w:jc w:val="center"/>
        <w:rPr>
          <w:b/>
          <w:bCs/>
          <w:sz w:val="24"/>
          <w:szCs w:val="24"/>
        </w:rPr>
      </w:pPr>
      <w:r w:rsidRPr="000B3F5B">
        <w:rPr>
          <w:b/>
          <w:bCs/>
          <w:sz w:val="24"/>
          <w:szCs w:val="24"/>
        </w:rPr>
        <w:t>Předmět</w:t>
      </w:r>
      <w:r w:rsidRPr="00DB2846">
        <w:rPr>
          <w:b/>
          <w:bCs/>
          <w:sz w:val="24"/>
          <w:szCs w:val="24"/>
        </w:rPr>
        <w:t xml:space="preserve"> </w:t>
      </w:r>
      <w:r w:rsidR="0022243E">
        <w:rPr>
          <w:b/>
          <w:bCs/>
          <w:sz w:val="24"/>
          <w:szCs w:val="24"/>
        </w:rPr>
        <w:t>S</w:t>
      </w:r>
      <w:r w:rsidRPr="00DB2846">
        <w:rPr>
          <w:b/>
          <w:bCs/>
          <w:sz w:val="24"/>
          <w:szCs w:val="24"/>
        </w:rPr>
        <w:t>mlouvy</w:t>
      </w:r>
    </w:p>
    <w:p w14:paraId="18E55C63" w14:textId="77777777" w:rsidR="00DB2846" w:rsidRPr="00DB2846" w:rsidRDefault="00DB2846" w:rsidP="00DB2846">
      <w:pPr>
        <w:numPr>
          <w:ilvl w:val="0"/>
          <w:numId w:val="7"/>
        </w:numPr>
        <w:tabs>
          <w:tab w:val="num" w:pos="360"/>
        </w:tabs>
        <w:spacing w:before="0"/>
        <w:ind w:left="357" w:hanging="357"/>
        <w:jc w:val="both"/>
        <w:rPr>
          <w:sz w:val="24"/>
          <w:szCs w:val="24"/>
        </w:rPr>
      </w:pPr>
      <w:r w:rsidRPr="00DB2846">
        <w:rPr>
          <w:sz w:val="24"/>
        </w:rPr>
        <w:t>Předmětem</w:t>
      </w:r>
      <w:r w:rsidRPr="000B3F5B">
        <w:rPr>
          <w:sz w:val="24"/>
          <w:szCs w:val="24"/>
        </w:rPr>
        <w:t xml:space="preserve"> této </w:t>
      </w:r>
      <w:r w:rsidR="0022243E">
        <w:rPr>
          <w:sz w:val="24"/>
          <w:szCs w:val="24"/>
        </w:rPr>
        <w:t>S</w:t>
      </w:r>
      <w:r w:rsidRPr="000B3F5B">
        <w:rPr>
          <w:sz w:val="24"/>
          <w:szCs w:val="24"/>
        </w:rPr>
        <w:t xml:space="preserve">mlouvy je </w:t>
      </w:r>
      <w:r w:rsidR="000706D1">
        <w:rPr>
          <w:sz w:val="24"/>
          <w:szCs w:val="24"/>
        </w:rPr>
        <w:t xml:space="preserve">dočasné </w:t>
      </w:r>
      <w:r w:rsidRPr="000B3F5B">
        <w:rPr>
          <w:sz w:val="24"/>
          <w:szCs w:val="24"/>
        </w:rPr>
        <w:t xml:space="preserve">přenechání movité nezuživatelné věci, předmětu výpůjčky specifikovaného v čl. </w:t>
      </w:r>
      <w:r w:rsidR="00894A2A">
        <w:rPr>
          <w:sz w:val="24"/>
          <w:szCs w:val="24"/>
        </w:rPr>
        <w:t>3</w:t>
      </w:r>
      <w:r w:rsidR="0000508C">
        <w:rPr>
          <w:sz w:val="24"/>
          <w:szCs w:val="24"/>
        </w:rPr>
        <w:t xml:space="preserve"> této Smlouvy</w:t>
      </w:r>
      <w:r w:rsidRPr="000B3F5B">
        <w:rPr>
          <w:sz w:val="24"/>
          <w:szCs w:val="24"/>
        </w:rPr>
        <w:t>, Půjčitelem k bezplatnému užívání Vypůjčiteli a</w:t>
      </w:r>
      <w:r w:rsidR="0000508C">
        <w:rPr>
          <w:sz w:val="24"/>
          <w:szCs w:val="24"/>
        </w:rPr>
        <w:t> </w:t>
      </w:r>
      <w:r w:rsidRPr="000B3F5B">
        <w:rPr>
          <w:sz w:val="24"/>
          <w:szCs w:val="24"/>
        </w:rPr>
        <w:t>vznik práva Vypůjčitele věc po dohodnutou dobu bezplatně užívat v souladu s podmínkami v</w:t>
      </w:r>
      <w:r w:rsidR="0000508C">
        <w:rPr>
          <w:sz w:val="24"/>
          <w:szCs w:val="24"/>
        </w:rPr>
        <w:t xml:space="preserve"> této</w:t>
      </w:r>
      <w:r w:rsidRPr="000B3F5B">
        <w:rPr>
          <w:sz w:val="24"/>
          <w:szCs w:val="24"/>
        </w:rPr>
        <w:t xml:space="preserve"> </w:t>
      </w:r>
      <w:r w:rsidR="0000508C">
        <w:rPr>
          <w:sz w:val="24"/>
          <w:szCs w:val="24"/>
        </w:rPr>
        <w:t>S</w:t>
      </w:r>
      <w:r w:rsidRPr="000B3F5B">
        <w:rPr>
          <w:sz w:val="24"/>
          <w:szCs w:val="24"/>
        </w:rPr>
        <w:t xml:space="preserve">mlouvě dále </w:t>
      </w:r>
      <w:r w:rsidRPr="00DB2846">
        <w:rPr>
          <w:sz w:val="24"/>
        </w:rPr>
        <w:t>uvedenými</w:t>
      </w:r>
      <w:r w:rsidRPr="000B3F5B">
        <w:rPr>
          <w:sz w:val="24"/>
          <w:szCs w:val="24"/>
        </w:rPr>
        <w:t>.</w:t>
      </w:r>
    </w:p>
    <w:p w14:paraId="321606C0" w14:textId="77777777" w:rsidR="00A852E9" w:rsidRPr="00DB2846" w:rsidRDefault="00DB2846" w:rsidP="0000508C">
      <w:pPr>
        <w:numPr>
          <w:ilvl w:val="0"/>
          <w:numId w:val="4"/>
        </w:numPr>
        <w:spacing w:before="240" w:after="240"/>
        <w:ind w:left="567" w:hanging="305"/>
        <w:jc w:val="center"/>
        <w:rPr>
          <w:b/>
          <w:bCs/>
          <w:sz w:val="24"/>
          <w:szCs w:val="24"/>
        </w:rPr>
      </w:pPr>
      <w:r w:rsidRPr="00DB2846">
        <w:rPr>
          <w:b/>
          <w:bCs/>
          <w:sz w:val="24"/>
          <w:szCs w:val="24"/>
        </w:rPr>
        <w:t>P</w:t>
      </w:r>
      <w:r w:rsidR="00A852E9" w:rsidRPr="00DB2846">
        <w:rPr>
          <w:b/>
          <w:bCs/>
          <w:sz w:val="24"/>
          <w:szCs w:val="24"/>
        </w:rPr>
        <w:t>ředmět</w:t>
      </w:r>
      <w:r w:rsidRPr="00DB2846">
        <w:rPr>
          <w:b/>
          <w:bCs/>
          <w:sz w:val="24"/>
          <w:szCs w:val="24"/>
        </w:rPr>
        <w:t xml:space="preserve"> výpůjčky</w:t>
      </w:r>
    </w:p>
    <w:p w14:paraId="2EB80933" w14:textId="43E446B4" w:rsidR="009500E6" w:rsidRPr="009419A0" w:rsidRDefault="0000508C" w:rsidP="0000508C">
      <w:pPr>
        <w:numPr>
          <w:ilvl w:val="0"/>
          <w:numId w:val="11"/>
        </w:numPr>
        <w:spacing w:before="0"/>
        <w:ind w:left="357" w:hanging="357"/>
        <w:jc w:val="both"/>
        <w:rPr>
          <w:bCs/>
          <w:sz w:val="24"/>
          <w:szCs w:val="24"/>
        </w:rPr>
      </w:pPr>
      <w:r w:rsidRPr="0000508C">
        <w:rPr>
          <w:sz w:val="24"/>
        </w:rPr>
        <w:t>Předmětem</w:t>
      </w:r>
      <w:r>
        <w:rPr>
          <w:b/>
          <w:sz w:val="24"/>
          <w:szCs w:val="24"/>
        </w:rPr>
        <w:t xml:space="preserve"> </w:t>
      </w:r>
      <w:r w:rsidRPr="0000508C">
        <w:rPr>
          <w:bCs/>
          <w:sz w:val="24"/>
          <w:szCs w:val="24"/>
        </w:rPr>
        <w:t>výpůjčky dle této Smlouvy je</w:t>
      </w:r>
      <w:r w:rsidR="00602348">
        <w:rPr>
          <w:bCs/>
          <w:sz w:val="24"/>
          <w:szCs w:val="24"/>
        </w:rPr>
        <w:t xml:space="preserve"> </w:t>
      </w:r>
      <w:r w:rsidR="007328FD" w:rsidRPr="007328FD">
        <w:rPr>
          <w:b/>
          <w:sz w:val="24"/>
          <w:szCs w:val="24"/>
        </w:rPr>
        <w:t>Berthold LBIS 2111</w:t>
      </w:r>
      <w:r w:rsidR="00275459">
        <w:rPr>
          <w:b/>
          <w:sz w:val="24"/>
          <w:szCs w:val="24"/>
        </w:rPr>
        <w:t xml:space="preserve"> </w:t>
      </w:r>
      <w:r w:rsidR="00275459" w:rsidRPr="009419A0">
        <w:rPr>
          <w:bCs/>
          <w:sz w:val="24"/>
          <w:szCs w:val="24"/>
        </w:rPr>
        <w:t>(výrobní číslo přístroje:</w:t>
      </w:r>
      <w:r w:rsidR="009500E6" w:rsidRPr="009419A0">
        <w:rPr>
          <w:bCs/>
          <w:sz w:val="24"/>
          <w:szCs w:val="24"/>
        </w:rPr>
        <w:t xml:space="preserve"> 135347-1722</w:t>
      </w:r>
      <w:r w:rsidR="009419A0" w:rsidRPr="009419A0">
        <w:rPr>
          <w:bCs/>
          <w:sz w:val="24"/>
          <w:szCs w:val="24"/>
        </w:rPr>
        <w:t>).</w:t>
      </w:r>
      <w:r w:rsidR="00275459" w:rsidRPr="009419A0">
        <w:rPr>
          <w:bCs/>
          <w:sz w:val="24"/>
          <w:szCs w:val="24"/>
        </w:rPr>
        <w:t xml:space="preserve"> </w:t>
      </w:r>
    </w:p>
    <w:p w14:paraId="120DC3DA" w14:textId="3231773C" w:rsidR="0000508C" w:rsidRPr="0000508C" w:rsidRDefault="00A852E9" w:rsidP="009500E6">
      <w:pPr>
        <w:spacing w:before="0"/>
        <w:ind w:left="357"/>
        <w:jc w:val="both"/>
        <w:rPr>
          <w:b/>
          <w:sz w:val="24"/>
          <w:szCs w:val="24"/>
        </w:rPr>
      </w:pPr>
      <w:r w:rsidRPr="007328FD">
        <w:rPr>
          <w:b/>
          <w:sz w:val="24"/>
          <w:szCs w:val="24"/>
        </w:rPr>
        <w:fldChar w:fldCharType="begin"/>
      </w:r>
      <w:r w:rsidRPr="007328FD">
        <w:rPr>
          <w:b/>
          <w:sz w:val="24"/>
          <w:szCs w:val="24"/>
        </w:rPr>
        <w:instrText xml:space="preserve"> MERGEFIELD "Pristroj" </w:instrText>
      </w:r>
      <w:r w:rsidRPr="007328FD">
        <w:rPr>
          <w:b/>
          <w:sz w:val="24"/>
          <w:szCs w:val="24"/>
        </w:rPr>
        <w:fldChar w:fldCharType="end"/>
      </w:r>
      <w:r w:rsidR="0000508C">
        <w:rPr>
          <w:b/>
          <w:sz w:val="24"/>
          <w:szCs w:val="24"/>
        </w:rPr>
        <w:t xml:space="preserve"> </w:t>
      </w:r>
      <w:r w:rsidRPr="0000508C">
        <w:rPr>
          <w:sz w:val="24"/>
          <w:szCs w:val="24"/>
        </w:rPr>
        <w:t xml:space="preserve">(dále </w:t>
      </w:r>
      <w:r w:rsidR="0000508C">
        <w:rPr>
          <w:sz w:val="24"/>
          <w:szCs w:val="24"/>
        </w:rPr>
        <w:t>jen „</w:t>
      </w:r>
      <w:r w:rsidRPr="0000508C">
        <w:rPr>
          <w:b/>
          <w:bCs/>
          <w:sz w:val="24"/>
          <w:szCs w:val="24"/>
        </w:rPr>
        <w:t>zařízení</w:t>
      </w:r>
      <w:r w:rsidR="0000508C">
        <w:rPr>
          <w:sz w:val="24"/>
          <w:szCs w:val="24"/>
        </w:rPr>
        <w:t>“</w:t>
      </w:r>
      <w:r w:rsidRPr="0000508C">
        <w:rPr>
          <w:sz w:val="24"/>
          <w:szCs w:val="24"/>
        </w:rPr>
        <w:t xml:space="preserve"> nebo též</w:t>
      </w:r>
      <w:r w:rsidR="0000508C">
        <w:rPr>
          <w:sz w:val="24"/>
          <w:szCs w:val="24"/>
        </w:rPr>
        <w:t xml:space="preserve"> jen</w:t>
      </w:r>
      <w:r w:rsidRPr="0000508C">
        <w:rPr>
          <w:sz w:val="24"/>
          <w:szCs w:val="24"/>
        </w:rPr>
        <w:t xml:space="preserve"> </w:t>
      </w:r>
      <w:r w:rsidR="0000508C">
        <w:rPr>
          <w:sz w:val="24"/>
          <w:szCs w:val="24"/>
        </w:rPr>
        <w:t>„</w:t>
      </w:r>
      <w:r w:rsidRPr="0000508C">
        <w:rPr>
          <w:b/>
          <w:bCs/>
          <w:sz w:val="24"/>
          <w:szCs w:val="24"/>
        </w:rPr>
        <w:t>předmět výpůjčky</w:t>
      </w:r>
      <w:r w:rsidR="0000508C">
        <w:rPr>
          <w:sz w:val="24"/>
          <w:szCs w:val="24"/>
        </w:rPr>
        <w:t>“</w:t>
      </w:r>
      <w:r w:rsidRPr="0000508C">
        <w:rPr>
          <w:sz w:val="24"/>
          <w:szCs w:val="24"/>
        </w:rPr>
        <w:t>)</w:t>
      </w:r>
      <w:r w:rsidR="0000508C">
        <w:rPr>
          <w:sz w:val="24"/>
          <w:szCs w:val="24"/>
        </w:rPr>
        <w:t>.</w:t>
      </w:r>
    </w:p>
    <w:p w14:paraId="351F3C57" w14:textId="5E21044E" w:rsidR="00A852E9" w:rsidRPr="0000508C" w:rsidRDefault="00A852E9" w:rsidP="0000508C">
      <w:pPr>
        <w:numPr>
          <w:ilvl w:val="0"/>
          <w:numId w:val="11"/>
        </w:numPr>
        <w:ind w:left="357" w:hanging="357"/>
        <w:jc w:val="both"/>
        <w:rPr>
          <w:b/>
          <w:sz w:val="24"/>
          <w:szCs w:val="24"/>
        </w:rPr>
      </w:pPr>
      <w:r w:rsidRPr="0000508C">
        <w:rPr>
          <w:sz w:val="24"/>
          <w:szCs w:val="24"/>
        </w:rPr>
        <w:lastRenderedPageBreak/>
        <w:t>Cena zařízení pro evidenční účely je</w:t>
      </w:r>
      <w:r w:rsidR="0000508C">
        <w:rPr>
          <w:sz w:val="24"/>
          <w:szCs w:val="24"/>
        </w:rPr>
        <w:t xml:space="preserve"> </w:t>
      </w:r>
      <w:r w:rsidR="00700D47">
        <w:rPr>
          <w:sz w:val="24"/>
          <w:szCs w:val="24"/>
        </w:rPr>
        <w:t>75 000</w:t>
      </w:r>
      <w:r w:rsidRPr="0000508C">
        <w:rPr>
          <w:sz w:val="24"/>
          <w:szCs w:val="24"/>
        </w:rPr>
        <w:t> Kč</w:t>
      </w:r>
      <w:r w:rsidR="0000508C">
        <w:rPr>
          <w:sz w:val="24"/>
          <w:szCs w:val="24"/>
        </w:rPr>
        <w:t xml:space="preserve"> bez DPH (</w:t>
      </w:r>
      <w:r w:rsidR="0000508C" w:rsidRPr="0000508C">
        <w:rPr>
          <w:sz w:val="24"/>
          <w:szCs w:val="24"/>
        </w:rPr>
        <w:t>slovy:</w:t>
      </w:r>
      <w:r w:rsidR="00700D47">
        <w:rPr>
          <w:sz w:val="24"/>
          <w:szCs w:val="24"/>
        </w:rPr>
        <w:t xml:space="preserve"> </w:t>
      </w:r>
      <w:r w:rsidR="00700D47" w:rsidRPr="00700D47">
        <w:rPr>
          <w:sz w:val="24"/>
          <w:szCs w:val="24"/>
        </w:rPr>
        <w:t>sedmdesát pět tisíc korun českých</w:t>
      </w:r>
      <w:r w:rsidR="0000508C" w:rsidRPr="0000508C">
        <w:rPr>
          <w:sz w:val="24"/>
          <w:szCs w:val="24"/>
        </w:rPr>
        <w:t>)</w:t>
      </w:r>
      <w:r w:rsidRPr="0000508C">
        <w:rPr>
          <w:sz w:val="24"/>
          <w:szCs w:val="24"/>
        </w:rPr>
        <w:t>.</w:t>
      </w:r>
    </w:p>
    <w:p w14:paraId="0A5AADA6" w14:textId="77777777" w:rsidR="00A852E9" w:rsidRPr="0000508C" w:rsidRDefault="0000508C" w:rsidP="0000508C">
      <w:pPr>
        <w:numPr>
          <w:ilvl w:val="0"/>
          <w:numId w:val="11"/>
        </w:numPr>
        <w:ind w:left="357" w:hanging="357"/>
        <w:jc w:val="both"/>
        <w:rPr>
          <w:b/>
          <w:sz w:val="24"/>
          <w:szCs w:val="24"/>
        </w:rPr>
      </w:pPr>
      <w:r>
        <w:rPr>
          <w:sz w:val="24"/>
          <w:szCs w:val="24"/>
        </w:rPr>
        <w:t>Zařízení</w:t>
      </w:r>
      <w:r w:rsidR="00A852E9" w:rsidRPr="0000508C">
        <w:rPr>
          <w:sz w:val="24"/>
          <w:szCs w:val="24"/>
        </w:rPr>
        <w:t xml:space="preserve"> je a zůstane ve výlučném vlastnictví Půjčitele po cel</w:t>
      </w:r>
      <w:r>
        <w:rPr>
          <w:sz w:val="24"/>
          <w:szCs w:val="24"/>
        </w:rPr>
        <w:t>ou</w:t>
      </w:r>
      <w:r w:rsidR="00A852E9" w:rsidRPr="0000508C">
        <w:rPr>
          <w:sz w:val="24"/>
          <w:szCs w:val="24"/>
        </w:rPr>
        <w:t xml:space="preserve"> </w:t>
      </w:r>
      <w:r>
        <w:rPr>
          <w:sz w:val="24"/>
          <w:szCs w:val="24"/>
        </w:rPr>
        <w:t>dobu</w:t>
      </w:r>
      <w:r w:rsidR="00A852E9" w:rsidRPr="0000508C">
        <w:rPr>
          <w:sz w:val="24"/>
          <w:szCs w:val="24"/>
        </w:rPr>
        <w:t xml:space="preserve"> účinnosti této </w:t>
      </w:r>
      <w:r>
        <w:rPr>
          <w:sz w:val="24"/>
          <w:szCs w:val="24"/>
        </w:rPr>
        <w:t>S</w:t>
      </w:r>
      <w:r w:rsidR="00A852E9" w:rsidRPr="0000508C">
        <w:rPr>
          <w:sz w:val="24"/>
          <w:szCs w:val="24"/>
        </w:rPr>
        <w:t>mlouvy.</w:t>
      </w:r>
    </w:p>
    <w:p w14:paraId="53C47D30" w14:textId="77777777" w:rsidR="00A852E9" w:rsidRDefault="00A852E9" w:rsidP="0000508C">
      <w:pPr>
        <w:numPr>
          <w:ilvl w:val="0"/>
          <w:numId w:val="4"/>
        </w:numPr>
        <w:spacing w:before="240" w:after="240"/>
        <w:ind w:left="567" w:hanging="305"/>
        <w:jc w:val="center"/>
        <w:rPr>
          <w:b/>
          <w:sz w:val="24"/>
          <w:szCs w:val="24"/>
        </w:rPr>
      </w:pPr>
      <w:r w:rsidRPr="000B3F5B">
        <w:rPr>
          <w:b/>
          <w:sz w:val="24"/>
          <w:szCs w:val="24"/>
        </w:rPr>
        <w:t>Místo plnění</w:t>
      </w:r>
    </w:p>
    <w:p w14:paraId="34038A02" w14:textId="150E8311" w:rsidR="001B22E8" w:rsidRPr="008C14A4" w:rsidRDefault="00362850" w:rsidP="008C14A4">
      <w:pPr>
        <w:numPr>
          <w:ilvl w:val="0"/>
          <w:numId w:val="19"/>
        </w:numPr>
        <w:spacing w:before="0"/>
        <w:ind w:left="357" w:hanging="357"/>
        <w:jc w:val="both"/>
        <w:rPr>
          <w:bCs/>
          <w:sz w:val="24"/>
          <w:szCs w:val="24"/>
        </w:rPr>
      </w:pPr>
      <w:r w:rsidRPr="001B22E8">
        <w:rPr>
          <w:sz w:val="24"/>
        </w:rPr>
        <w:t>Místem</w:t>
      </w:r>
      <w:r w:rsidRPr="001B22E8">
        <w:rPr>
          <w:bCs/>
          <w:sz w:val="24"/>
          <w:szCs w:val="24"/>
        </w:rPr>
        <w:t xml:space="preserve"> plnění předmětu </w:t>
      </w:r>
      <w:r>
        <w:rPr>
          <w:bCs/>
          <w:sz w:val="24"/>
          <w:szCs w:val="24"/>
        </w:rPr>
        <w:t>S</w:t>
      </w:r>
      <w:r w:rsidRPr="001B22E8">
        <w:rPr>
          <w:bCs/>
          <w:sz w:val="24"/>
          <w:szCs w:val="24"/>
        </w:rPr>
        <w:t xml:space="preserve">mlouvy, tj. místem instalace a provozování zařízení, je: </w:t>
      </w:r>
      <w:r>
        <w:rPr>
          <w:bCs/>
          <w:sz w:val="24"/>
          <w:szCs w:val="24"/>
        </w:rPr>
        <w:t xml:space="preserve">Slezská nemocnice v Opavě, </w:t>
      </w:r>
      <w:r w:rsidRPr="006158B7">
        <w:rPr>
          <w:sz w:val="24"/>
          <w:szCs w:val="24"/>
        </w:rPr>
        <w:t>Olomoucká 470/86, Předměstí, 746 01 Opava, Centrální laboratoře, pavilon U</w:t>
      </w:r>
      <w:r>
        <w:rPr>
          <w:sz w:val="24"/>
          <w:szCs w:val="24"/>
        </w:rPr>
        <w:t xml:space="preserve"> </w:t>
      </w:r>
      <w:r w:rsidRPr="000B3F5B">
        <w:rPr>
          <w:sz w:val="24"/>
          <w:szCs w:val="24"/>
        </w:rPr>
        <w:t>(dále jen „</w:t>
      </w:r>
      <w:r>
        <w:rPr>
          <w:b/>
          <w:bCs/>
          <w:sz w:val="24"/>
          <w:szCs w:val="24"/>
        </w:rPr>
        <w:t>místo plnění</w:t>
      </w:r>
      <w:r w:rsidRPr="000B3F5B">
        <w:rPr>
          <w:sz w:val="24"/>
          <w:szCs w:val="24"/>
        </w:rPr>
        <w:t>“)</w:t>
      </w:r>
      <w:r>
        <w:rPr>
          <w:sz w:val="24"/>
          <w:szCs w:val="24"/>
        </w:rPr>
        <w:t>, kde bude předmět výpůjčky používán do skončení Smlouvy</w:t>
      </w:r>
      <w:r w:rsidRPr="0048608E">
        <w:rPr>
          <w:bCs/>
          <w:sz w:val="24"/>
          <w:szCs w:val="24"/>
        </w:rPr>
        <w:fldChar w:fldCharType="begin"/>
      </w:r>
      <w:r w:rsidRPr="0048608E">
        <w:rPr>
          <w:bCs/>
          <w:sz w:val="24"/>
          <w:szCs w:val="24"/>
        </w:rPr>
        <w:instrText xml:space="preserve"> MERGEFIELD "Pristroj" </w:instrText>
      </w:r>
      <w:r w:rsidRPr="0048608E">
        <w:rPr>
          <w:bCs/>
          <w:sz w:val="24"/>
          <w:szCs w:val="24"/>
        </w:rPr>
        <w:fldChar w:fldCharType="end"/>
      </w:r>
      <w:r w:rsidRPr="0048608E">
        <w:rPr>
          <w:bCs/>
          <w:sz w:val="24"/>
          <w:szCs w:val="24"/>
        </w:rPr>
        <w:t>.</w:t>
      </w:r>
    </w:p>
    <w:p w14:paraId="06D233F7" w14:textId="77777777" w:rsidR="00A852E9" w:rsidRPr="000B3F5B" w:rsidRDefault="00A852E9" w:rsidP="00365F86">
      <w:pPr>
        <w:numPr>
          <w:ilvl w:val="0"/>
          <w:numId w:val="4"/>
        </w:numPr>
        <w:spacing w:before="240" w:after="240"/>
        <w:ind w:left="567" w:hanging="305"/>
        <w:jc w:val="center"/>
        <w:rPr>
          <w:b/>
          <w:sz w:val="24"/>
          <w:szCs w:val="24"/>
        </w:rPr>
      </w:pPr>
      <w:r w:rsidRPr="000B3F5B">
        <w:rPr>
          <w:b/>
          <w:sz w:val="24"/>
          <w:szCs w:val="24"/>
        </w:rPr>
        <w:t>Dodací podmínky</w:t>
      </w:r>
    </w:p>
    <w:p w14:paraId="492037E9" w14:textId="4A43D8CA" w:rsidR="00A852E9" w:rsidRPr="000B3F5B" w:rsidRDefault="00A852E9" w:rsidP="00365F86">
      <w:pPr>
        <w:numPr>
          <w:ilvl w:val="0"/>
          <w:numId w:val="14"/>
        </w:numPr>
        <w:spacing w:before="0" w:after="240"/>
        <w:ind w:left="357" w:hanging="357"/>
        <w:jc w:val="both"/>
        <w:rPr>
          <w:sz w:val="24"/>
          <w:szCs w:val="24"/>
        </w:rPr>
      </w:pPr>
      <w:r w:rsidRPr="000B3F5B">
        <w:rPr>
          <w:sz w:val="24"/>
          <w:szCs w:val="24"/>
        </w:rPr>
        <w:t>Půjčitel předá Vypůjčiteli zařízení ve stavu způsobilém k řádnému užíván</w:t>
      </w:r>
      <w:r w:rsidR="00365F86">
        <w:rPr>
          <w:sz w:val="24"/>
          <w:szCs w:val="24"/>
        </w:rPr>
        <w:t>í</w:t>
      </w:r>
      <w:r w:rsidR="008C14A4">
        <w:rPr>
          <w:sz w:val="24"/>
          <w:szCs w:val="24"/>
        </w:rPr>
        <w:t>.</w:t>
      </w:r>
    </w:p>
    <w:p w14:paraId="740DD3C9" w14:textId="658E04C4" w:rsidR="001B22E8" w:rsidRPr="001B22E8" w:rsidRDefault="001B22E8" w:rsidP="001B22E8">
      <w:pPr>
        <w:numPr>
          <w:ilvl w:val="0"/>
          <w:numId w:val="14"/>
        </w:numPr>
        <w:spacing w:before="0" w:after="240"/>
        <w:ind w:left="357" w:hanging="357"/>
        <w:jc w:val="both"/>
        <w:rPr>
          <w:sz w:val="24"/>
          <w:szCs w:val="24"/>
        </w:rPr>
      </w:pPr>
      <w:r w:rsidRPr="001B22E8">
        <w:rPr>
          <w:sz w:val="24"/>
          <w:szCs w:val="24"/>
        </w:rPr>
        <w:t>Půjčitel se zavazuje k dodání, instalaci, uvedení předmětu výpůjčky do provozu</w:t>
      </w:r>
      <w:r>
        <w:rPr>
          <w:sz w:val="24"/>
          <w:szCs w:val="24"/>
        </w:rPr>
        <w:t xml:space="preserve"> a</w:t>
      </w:r>
      <w:r w:rsidR="00CC4E20">
        <w:rPr>
          <w:sz w:val="24"/>
          <w:szCs w:val="24"/>
        </w:rPr>
        <w:t> </w:t>
      </w:r>
      <w:r>
        <w:rPr>
          <w:sz w:val="24"/>
          <w:szCs w:val="24"/>
        </w:rPr>
        <w:t>k </w:t>
      </w:r>
      <w:r w:rsidR="002157CA">
        <w:rPr>
          <w:sz w:val="24"/>
          <w:szCs w:val="24"/>
        </w:rPr>
        <w:t>zaškolení</w:t>
      </w:r>
      <w:r w:rsidRPr="001B22E8">
        <w:rPr>
          <w:sz w:val="24"/>
          <w:szCs w:val="24"/>
        </w:rPr>
        <w:t xml:space="preserve"> obsluhujícího personálu v souladu s obecně závaznými právními předpisy a způsobem nezbytným pro řádnou obsluhu zařízení</w:t>
      </w:r>
      <w:r>
        <w:rPr>
          <w:sz w:val="24"/>
          <w:szCs w:val="24"/>
        </w:rPr>
        <w:t xml:space="preserve"> (dále jen „</w:t>
      </w:r>
      <w:r w:rsidRPr="001B22E8">
        <w:rPr>
          <w:b/>
          <w:bCs/>
          <w:sz w:val="24"/>
          <w:szCs w:val="24"/>
        </w:rPr>
        <w:t xml:space="preserve">předání předmětu </w:t>
      </w:r>
      <w:r w:rsidR="0048608E" w:rsidRPr="0000508C">
        <w:rPr>
          <w:b/>
          <w:bCs/>
          <w:sz w:val="24"/>
          <w:szCs w:val="24"/>
        </w:rPr>
        <w:t>výpůjčky</w:t>
      </w:r>
      <w:r>
        <w:rPr>
          <w:sz w:val="24"/>
          <w:szCs w:val="24"/>
        </w:rPr>
        <w:t>“)</w:t>
      </w:r>
      <w:r w:rsidRPr="001B22E8">
        <w:rPr>
          <w:sz w:val="24"/>
          <w:szCs w:val="24"/>
        </w:rPr>
        <w:t>.</w:t>
      </w:r>
    </w:p>
    <w:p w14:paraId="5182C6AC" w14:textId="77777777" w:rsidR="00A852E9" w:rsidRPr="001B22E8" w:rsidRDefault="00A852E9" w:rsidP="00365F86">
      <w:pPr>
        <w:numPr>
          <w:ilvl w:val="0"/>
          <w:numId w:val="14"/>
        </w:numPr>
        <w:spacing w:before="0" w:after="240"/>
        <w:ind w:left="357" w:hanging="357"/>
        <w:jc w:val="both"/>
        <w:rPr>
          <w:sz w:val="24"/>
          <w:szCs w:val="24"/>
        </w:rPr>
      </w:pPr>
      <w:r w:rsidRPr="001B22E8">
        <w:rPr>
          <w:sz w:val="24"/>
          <w:szCs w:val="24"/>
        </w:rPr>
        <w:t xml:space="preserve">Předání předmětu </w:t>
      </w:r>
      <w:r w:rsidR="0048608E" w:rsidRPr="0048608E">
        <w:rPr>
          <w:sz w:val="24"/>
          <w:szCs w:val="24"/>
        </w:rPr>
        <w:t xml:space="preserve">výpůjčky </w:t>
      </w:r>
      <w:r w:rsidRPr="001B22E8">
        <w:rPr>
          <w:sz w:val="24"/>
          <w:szCs w:val="24"/>
        </w:rPr>
        <w:t xml:space="preserve">Vypůjčiteli bude potvrzeno předávacím protokolem podepsaným oběma </w:t>
      </w:r>
      <w:r w:rsidR="00CC4E20">
        <w:rPr>
          <w:sz w:val="24"/>
          <w:szCs w:val="24"/>
        </w:rPr>
        <w:t>S</w:t>
      </w:r>
      <w:r w:rsidRPr="001B22E8">
        <w:rPr>
          <w:sz w:val="24"/>
          <w:szCs w:val="24"/>
        </w:rPr>
        <w:t>mluvními stranami.</w:t>
      </w:r>
    </w:p>
    <w:p w14:paraId="210C89AE" w14:textId="77777777" w:rsidR="00A852E9" w:rsidRPr="001B22E8" w:rsidRDefault="00A852E9" w:rsidP="001B22E8">
      <w:pPr>
        <w:numPr>
          <w:ilvl w:val="0"/>
          <w:numId w:val="14"/>
        </w:numPr>
        <w:spacing w:before="0" w:after="240"/>
        <w:ind w:left="357" w:hanging="357"/>
        <w:jc w:val="both"/>
        <w:rPr>
          <w:sz w:val="24"/>
          <w:szCs w:val="24"/>
        </w:rPr>
      </w:pPr>
      <w:r w:rsidRPr="000B3F5B">
        <w:rPr>
          <w:sz w:val="24"/>
          <w:szCs w:val="24"/>
        </w:rPr>
        <w:t>Půjčitel se zavazuje</w:t>
      </w:r>
      <w:r w:rsidR="001B22E8">
        <w:rPr>
          <w:sz w:val="24"/>
          <w:szCs w:val="24"/>
        </w:rPr>
        <w:t xml:space="preserve"> při </w:t>
      </w:r>
      <w:r w:rsidR="001B22E8" w:rsidRPr="001B22E8">
        <w:rPr>
          <w:sz w:val="24"/>
          <w:szCs w:val="24"/>
        </w:rPr>
        <w:t xml:space="preserve">předání předmětu </w:t>
      </w:r>
      <w:r w:rsidR="0048608E" w:rsidRPr="0048608E">
        <w:rPr>
          <w:sz w:val="24"/>
          <w:szCs w:val="24"/>
        </w:rPr>
        <w:t xml:space="preserve">výpůjčky </w:t>
      </w:r>
      <w:r w:rsidRPr="000B3F5B">
        <w:rPr>
          <w:sz w:val="24"/>
          <w:szCs w:val="24"/>
        </w:rPr>
        <w:t xml:space="preserve">dodat </w:t>
      </w:r>
      <w:r w:rsidR="001B22E8">
        <w:rPr>
          <w:sz w:val="24"/>
          <w:szCs w:val="24"/>
        </w:rPr>
        <w:t>Vypůjčitel</w:t>
      </w:r>
      <w:r w:rsidR="0048608E">
        <w:rPr>
          <w:sz w:val="24"/>
          <w:szCs w:val="24"/>
        </w:rPr>
        <w:t>i</w:t>
      </w:r>
      <w:r w:rsidR="001B22E8">
        <w:rPr>
          <w:sz w:val="24"/>
          <w:szCs w:val="24"/>
        </w:rPr>
        <w:t xml:space="preserve"> </w:t>
      </w:r>
      <w:r w:rsidRPr="000B3F5B">
        <w:rPr>
          <w:sz w:val="24"/>
          <w:szCs w:val="24"/>
        </w:rPr>
        <w:t>návod k</w:t>
      </w:r>
      <w:r w:rsidR="001B22E8">
        <w:rPr>
          <w:sz w:val="24"/>
          <w:szCs w:val="24"/>
        </w:rPr>
        <w:t> </w:t>
      </w:r>
      <w:r w:rsidRPr="000B3F5B">
        <w:rPr>
          <w:sz w:val="24"/>
          <w:szCs w:val="24"/>
        </w:rPr>
        <w:t>obsluze</w:t>
      </w:r>
      <w:r w:rsidR="001B22E8">
        <w:rPr>
          <w:sz w:val="24"/>
          <w:szCs w:val="24"/>
        </w:rPr>
        <w:t xml:space="preserve"> zařízení</w:t>
      </w:r>
      <w:r w:rsidRPr="000B3F5B">
        <w:rPr>
          <w:sz w:val="24"/>
          <w:szCs w:val="24"/>
        </w:rPr>
        <w:t xml:space="preserve"> a veškerou technickou dokumentaci potřebnou ke správné obsluze </w:t>
      </w:r>
      <w:r w:rsidR="00F26AF6">
        <w:rPr>
          <w:sz w:val="24"/>
          <w:szCs w:val="24"/>
        </w:rPr>
        <w:t xml:space="preserve">zařízení </w:t>
      </w:r>
      <w:r w:rsidR="001B22E8">
        <w:rPr>
          <w:sz w:val="24"/>
          <w:szCs w:val="24"/>
        </w:rPr>
        <w:t>a</w:t>
      </w:r>
      <w:r w:rsidR="0048608E">
        <w:rPr>
          <w:sz w:val="24"/>
          <w:szCs w:val="24"/>
        </w:rPr>
        <w:t> </w:t>
      </w:r>
      <w:r w:rsidR="001B22E8">
        <w:rPr>
          <w:sz w:val="24"/>
          <w:szCs w:val="24"/>
        </w:rPr>
        <w:t xml:space="preserve">případně též </w:t>
      </w:r>
      <w:r w:rsidR="001B22E8" w:rsidRPr="000B3F5B">
        <w:rPr>
          <w:sz w:val="24"/>
          <w:szCs w:val="24"/>
        </w:rPr>
        <w:t>prohlášení o shodě a návod k použití v českém jazyce</w:t>
      </w:r>
      <w:r w:rsidR="001B22E8">
        <w:rPr>
          <w:sz w:val="24"/>
          <w:szCs w:val="24"/>
        </w:rPr>
        <w:t>, jsou-li vyžadovány</w:t>
      </w:r>
      <w:r w:rsidR="001B22E8" w:rsidRPr="001B22E8">
        <w:rPr>
          <w:sz w:val="24"/>
          <w:szCs w:val="24"/>
        </w:rPr>
        <w:t> obecně závaznými právními předpisy</w:t>
      </w:r>
      <w:r w:rsidRPr="001B22E8">
        <w:rPr>
          <w:sz w:val="24"/>
          <w:szCs w:val="24"/>
        </w:rPr>
        <w:t>.</w:t>
      </w:r>
    </w:p>
    <w:p w14:paraId="790A9FD7" w14:textId="77777777" w:rsidR="00A852E9" w:rsidRPr="001B22E8" w:rsidRDefault="00A852E9" w:rsidP="00365F86">
      <w:pPr>
        <w:numPr>
          <w:ilvl w:val="0"/>
          <w:numId w:val="4"/>
        </w:numPr>
        <w:spacing w:before="240" w:after="240"/>
        <w:ind w:left="567" w:hanging="305"/>
        <w:jc w:val="center"/>
        <w:rPr>
          <w:b/>
          <w:sz w:val="24"/>
          <w:szCs w:val="24"/>
        </w:rPr>
      </w:pPr>
      <w:r w:rsidRPr="001B22E8">
        <w:rPr>
          <w:b/>
          <w:sz w:val="24"/>
          <w:szCs w:val="24"/>
        </w:rPr>
        <w:t>Práva a povinnosti Půjčitele</w:t>
      </w:r>
    </w:p>
    <w:p w14:paraId="6C8851FF" w14:textId="02CFC97D" w:rsidR="00AC7D06" w:rsidRPr="00AC7D06" w:rsidRDefault="00F06949" w:rsidP="00AC7D06">
      <w:pPr>
        <w:numPr>
          <w:ilvl w:val="0"/>
          <w:numId w:val="15"/>
        </w:numPr>
        <w:spacing w:before="0" w:after="240"/>
        <w:ind w:left="357" w:hanging="357"/>
        <w:jc w:val="both"/>
        <w:rPr>
          <w:sz w:val="24"/>
          <w:szCs w:val="24"/>
        </w:rPr>
      </w:pPr>
      <w:r>
        <w:rPr>
          <w:sz w:val="24"/>
          <w:szCs w:val="24"/>
        </w:rPr>
        <w:t>Vyp</w:t>
      </w:r>
      <w:r w:rsidR="00A852E9" w:rsidRPr="000B3F5B">
        <w:rPr>
          <w:sz w:val="24"/>
          <w:szCs w:val="24"/>
        </w:rPr>
        <w:t xml:space="preserve">ůjčitel se zavazuje </w:t>
      </w:r>
      <w:r>
        <w:rPr>
          <w:sz w:val="24"/>
          <w:szCs w:val="24"/>
        </w:rPr>
        <w:t xml:space="preserve">hradit </w:t>
      </w:r>
      <w:r w:rsidR="00A852E9" w:rsidRPr="000B3F5B">
        <w:rPr>
          <w:sz w:val="24"/>
          <w:szCs w:val="24"/>
        </w:rPr>
        <w:t>poskytova</w:t>
      </w:r>
      <w:r>
        <w:rPr>
          <w:sz w:val="24"/>
          <w:szCs w:val="24"/>
        </w:rPr>
        <w:t xml:space="preserve">ný </w:t>
      </w:r>
      <w:r w:rsidR="00A852E9" w:rsidRPr="000B3F5B">
        <w:rPr>
          <w:sz w:val="24"/>
          <w:szCs w:val="24"/>
        </w:rPr>
        <w:t xml:space="preserve">servis na předmět výpůjčky po dobu účinnosti této </w:t>
      </w:r>
      <w:r w:rsidR="00365F86">
        <w:rPr>
          <w:sz w:val="24"/>
          <w:szCs w:val="24"/>
        </w:rPr>
        <w:t>S</w:t>
      </w:r>
      <w:r w:rsidR="00A852E9" w:rsidRPr="000B3F5B">
        <w:rPr>
          <w:sz w:val="24"/>
          <w:szCs w:val="24"/>
        </w:rPr>
        <w:t>mlouvy</w:t>
      </w:r>
      <w:bookmarkStart w:id="1" w:name="_Hlk78913772"/>
      <w:r>
        <w:rPr>
          <w:sz w:val="24"/>
          <w:szCs w:val="24"/>
        </w:rPr>
        <w:t xml:space="preserve"> </w:t>
      </w:r>
      <w:r w:rsidR="00CC4E20" w:rsidRPr="004D75B1">
        <w:rPr>
          <w:sz w:val="24"/>
          <w:szCs w:val="24"/>
        </w:rPr>
        <w:t>v souladu s příslušnými právními předpisy</w:t>
      </w:r>
      <w:bookmarkEnd w:id="1"/>
      <w:r w:rsidR="00AC7D06">
        <w:rPr>
          <w:sz w:val="24"/>
          <w:szCs w:val="24"/>
        </w:rPr>
        <w:t>.</w:t>
      </w:r>
    </w:p>
    <w:p w14:paraId="308A6EBA" w14:textId="79B1DAD6" w:rsidR="00A852E9" w:rsidRDefault="00A852E9" w:rsidP="00365F86">
      <w:pPr>
        <w:numPr>
          <w:ilvl w:val="0"/>
          <w:numId w:val="15"/>
        </w:numPr>
        <w:spacing w:before="0" w:after="240"/>
        <w:ind w:left="357" w:hanging="357"/>
        <w:jc w:val="both"/>
        <w:rPr>
          <w:sz w:val="24"/>
          <w:szCs w:val="24"/>
        </w:rPr>
      </w:pPr>
      <w:r w:rsidRPr="000B3F5B">
        <w:rPr>
          <w:sz w:val="24"/>
          <w:szCs w:val="24"/>
        </w:rPr>
        <w:t xml:space="preserve">Nestanoví-li tato </w:t>
      </w:r>
      <w:r w:rsidR="001B3215">
        <w:rPr>
          <w:sz w:val="24"/>
          <w:szCs w:val="24"/>
        </w:rPr>
        <w:t>S</w:t>
      </w:r>
      <w:r w:rsidRPr="000B3F5B">
        <w:rPr>
          <w:sz w:val="24"/>
          <w:szCs w:val="24"/>
        </w:rPr>
        <w:t xml:space="preserve">mlouva jinak, je servis poskytován podle </w:t>
      </w:r>
      <w:r w:rsidR="00365F86">
        <w:rPr>
          <w:sz w:val="24"/>
          <w:szCs w:val="24"/>
        </w:rPr>
        <w:t>s</w:t>
      </w:r>
      <w:r w:rsidRPr="000B3F5B">
        <w:rPr>
          <w:sz w:val="24"/>
          <w:szCs w:val="24"/>
        </w:rPr>
        <w:t>ervisních podmínek</w:t>
      </w:r>
      <w:r w:rsidR="00365F86">
        <w:rPr>
          <w:sz w:val="24"/>
          <w:szCs w:val="24"/>
        </w:rPr>
        <w:t xml:space="preserve"> specifikovaných v Příloze č. 1 (</w:t>
      </w:r>
      <w:r w:rsidR="00365F86" w:rsidRPr="000B3F5B">
        <w:rPr>
          <w:sz w:val="24"/>
          <w:szCs w:val="24"/>
        </w:rPr>
        <w:t>Servisní podmínky</w:t>
      </w:r>
      <w:r w:rsidR="00365F86">
        <w:rPr>
          <w:sz w:val="24"/>
          <w:szCs w:val="24"/>
        </w:rPr>
        <w:t>)</w:t>
      </w:r>
      <w:r w:rsidRPr="000B3F5B">
        <w:rPr>
          <w:sz w:val="24"/>
          <w:szCs w:val="24"/>
        </w:rPr>
        <w:t xml:space="preserve">, které jsou nedílnou součástí této </w:t>
      </w:r>
      <w:r w:rsidR="00365F86">
        <w:rPr>
          <w:sz w:val="24"/>
          <w:szCs w:val="24"/>
        </w:rPr>
        <w:t>S</w:t>
      </w:r>
      <w:r w:rsidRPr="000B3F5B">
        <w:rPr>
          <w:sz w:val="24"/>
          <w:szCs w:val="24"/>
        </w:rPr>
        <w:t>mlouvy.</w:t>
      </w:r>
    </w:p>
    <w:p w14:paraId="49C69C74" w14:textId="2E01C007" w:rsidR="0048608E" w:rsidRPr="00FC54DF" w:rsidRDefault="00FC54DF" w:rsidP="00FC54DF">
      <w:pPr>
        <w:numPr>
          <w:ilvl w:val="0"/>
          <w:numId w:val="15"/>
        </w:numPr>
        <w:spacing w:before="0" w:after="240"/>
        <w:ind w:left="357" w:hanging="357"/>
        <w:jc w:val="both"/>
        <w:rPr>
          <w:sz w:val="24"/>
          <w:szCs w:val="24"/>
        </w:rPr>
      </w:pPr>
      <w:r w:rsidRPr="00FC54DF">
        <w:rPr>
          <w:sz w:val="24"/>
          <w:szCs w:val="24"/>
        </w:rPr>
        <w:t>Půjčitel se zavazuje, že nástup na servis bude uskutečněn</w:t>
      </w:r>
      <w:r w:rsidR="00874585">
        <w:rPr>
          <w:sz w:val="24"/>
          <w:szCs w:val="24"/>
        </w:rPr>
        <w:t xml:space="preserve"> nejpozději do 72 hodin </w:t>
      </w:r>
      <w:r w:rsidRPr="00FC54DF">
        <w:rPr>
          <w:sz w:val="24"/>
          <w:szCs w:val="24"/>
        </w:rPr>
        <w:t xml:space="preserve">od řádného oznámení závady Vypůjčitelem, a to po celou dobu účinnosti této Smlouvy. Závada na předmětu výpůjčky se považuje za řádně oznámenou, je-li sdělena Půjčiteli telefonicky na tel. č.: </w:t>
      </w:r>
      <w:proofErr w:type="spellStart"/>
      <w:r w:rsidR="006423AB">
        <w:rPr>
          <w:sz w:val="24"/>
          <w:szCs w:val="24"/>
        </w:rPr>
        <w:t>xxxx</w:t>
      </w:r>
      <w:proofErr w:type="spellEnd"/>
      <w:r w:rsidRPr="00FC54DF">
        <w:rPr>
          <w:sz w:val="24"/>
          <w:szCs w:val="24"/>
        </w:rPr>
        <w:t>. Tyto údaje je Půjčitel oprávněn kdykoliv jednostranně změnit</w:t>
      </w:r>
      <w:r>
        <w:rPr>
          <w:sz w:val="24"/>
          <w:szCs w:val="24"/>
        </w:rPr>
        <w:t>.</w:t>
      </w:r>
    </w:p>
    <w:p w14:paraId="631524FA" w14:textId="77777777" w:rsidR="00CC4E20" w:rsidRDefault="00A852E9" w:rsidP="00CC4E20">
      <w:pPr>
        <w:numPr>
          <w:ilvl w:val="0"/>
          <w:numId w:val="15"/>
        </w:numPr>
        <w:spacing w:before="0" w:after="240"/>
        <w:ind w:left="357" w:hanging="357"/>
        <w:jc w:val="both"/>
        <w:rPr>
          <w:sz w:val="24"/>
          <w:szCs w:val="24"/>
        </w:rPr>
      </w:pPr>
      <w:r w:rsidRPr="000B3F5B">
        <w:rPr>
          <w:sz w:val="24"/>
          <w:szCs w:val="24"/>
        </w:rPr>
        <w:t xml:space="preserve">Podmínky pro opravy a údržbu předmětu výpůjčky mohou být </w:t>
      </w:r>
      <w:r w:rsidR="00557EB5">
        <w:rPr>
          <w:sz w:val="24"/>
          <w:szCs w:val="24"/>
        </w:rPr>
        <w:t xml:space="preserve">nad rámec této Smlouvy </w:t>
      </w:r>
      <w:r w:rsidRPr="000B3F5B">
        <w:rPr>
          <w:sz w:val="24"/>
          <w:szCs w:val="24"/>
        </w:rPr>
        <w:t xml:space="preserve">sjednány v samostatné </w:t>
      </w:r>
      <w:r w:rsidR="0048608E">
        <w:rPr>
          <w:sz w:val="24"/>
          <w:szCs w:val="24"/>
        </w:rPr>
        <w:t xml:space="preserve">písemné </w:t>
      </w:r>
      <w:r w:rsidR="00365F86">
        <w:rPr>
          <w:sz w:val="24"/>
          <w:szCs w:val="24"/>
        </w:rPr>
        <w:t>s</w:t>
      </w:r>
      <w:r w:rsidRPr="000B3F5B">
        <w:rPr>
          <w:sz w:val="24"/>
          <w:szCs w:val="24"/>
        </w:rPr>
        <w:t>ervisní smlouvě</w:t>
      </w:r>
      <w:r w:rsidR="0048608E">
        <w:rPr>
          <w:sz w:val="24"/>
          <w:szCs w:val="24"/>
        </w:rPr>
        <w:t xml:space="preserve"> podepsané oběma Smluvní stranami</w:t>
      </w:r>
      <w:r w:rsidRPr="000B3F5B">
        <w:rPr>
          <w:sz w:val="24"/>
          <w:szCs w:val="24"/>
        </w:rPr>
        <w:t>.</w:t>
      </w:r>
    </w:p>
    <w:p w14:paraId="38C7EA11" w14:textId="77777777" w:rsidR="00A852E9" w:rsidRPr="000B3F5B" w:rsidRDefault="00A852E9" w:rsidP="00365F86">
      <w:pPr>
        <w:numPr>
          <w:ilvl w:val="0"/>
          <w:numId w:val="15"/>
        </w:numPr>
        <w:spacing w:before="0" w:after="240"/>
        <w:ind w:left="357" w:hanging="357"/>
        <w:jc w:val="both"/>
        <w:rPr>
          <w:sz w:val="24"/>
          <w:szCs w:val="24"/>
        </w:rPr>
      </w:pPr>
      <w:r w:rsidRPr="007322FC">
        <w:rPr>
          <w:sz w:val="24"/>
          <w:szCs w:val="24"/>
        </w:rPr>
        <w:t>Půjčitel má právo okamžitě</w:t>
      </w:r>
      <w:r w:rsidRPr="000B3F5B">
        <w:rPr>
          <w:sz w:val="24"/>
          <w:szCs w:val="24"/>
        </w:rPr>
        <w:t xml:space="preserve"> odstoupit od </w:t>
      </w:r>
      <w:r w:rsidR="00AE3732">
        <w:rPr>
          <w:sz w:val="24"/>
          <w:szCs w:val="24"/>
        </w:rPr>
        <w:t>této S</w:t>
      </w:r>
      <w:r w:rsidRPr="000B3F5B">
        <w:rPr>
          <w:sz w:val="24"/>
          <w:szCs w:val="24"/>
        </w:rPr>
        <w:t xml:space="preserve">mlouvy, jestliže zjistí, že Vypůjčitel předmět výpůjčky užívá v rozporu s ustanoveními této </w:t>
      </w:r>
      <w:r w:rsidR="00AE3732">
        <w:rPr>
          <w:sz w:val="24"/>
          <w:szCs w:val="24"/>
        </w:rPr>
        <w:t>S</w:t>
      </w:r>
      <w:r w:rsidRPr="000B3F5B">
        <w:rPr>
          <w:sz w:val="24"/>
          <w:szCs w:val="24"/>
        </w:rPr>
        <w:t xml:space="preserve">mlouvy. Půjčitel je v tomto případě oprávněn předmět výpůjčky </w:t>
      </w:r>
      <w:r w:rsidR="00AE3732" w:rsidRPr="000B3F5B">
        <w:rPr>
          <w:sz w:val="24"/>
          <w:szCs w:val="24"/>
        </w:rPr>
        <w:t>Vypůjčitel</w:t>
      </w:r>
      <w:r w:rsidR="00AE3732">
        <w:rPr>
          <w:sz w:val="24"/>
          <w:szCs w:val="24"/>
        </w:rPr>
        <w:t>i</w:t>
      </w:r>
      <w:r w:rsidR="00AE3732" w:rsidRPr="000B3F5B">
        <w:rPr>
          <w:sz w:val="24"/>
          <w:szCs w:val="24"/>
        </w:rPr>
        <w:t xml:space="preserve"> </w:t>
      </w:r>
      <w:r w:rsidRPr="000B3F5B">
        <w:rPr>
          <w:sz w:val="24"/>
          <w:szCs w:val="24"/>
        </w:rPr>
        <w:t xml:space="preserve">okamžitě odebrat a Vypůjčitel je povinen </w:t>
      </w:r>
      <w:r w:rsidR="00AE3732" w:rsidRPr="000B3F5B">
        <w:rPr>
          <w:sz w:val="24"/>
          <w:szCs w:val="24"/>
        </w:rPr>
        <w:t xml:space="preserve">předmět výpůjčky okamžitě </w:t>
      </w:r>
      <w:r w:rsidRPr="000B3F5B">
        <w:rPr>
          <w:sz w:val="24"/>
          <w:szCs w:val="24"/>
        </w:rPr>
        <w:t>vydat.</w:t>
      </w:r>
    </w:p>
    <w:p w14:paraId="686B55E1" w14:textId="77777777" w:rsidR="00730D69" w:rsidRPr="00730D69" w:rsidRDefault="00730D69" w:rsidP="00730D69">
      <w:pPr>
        <w:numPr>
          <w:ilvl w:val="0"/>
          <w:numId w:val="15"/>
        </w:numPr>
        <w:spacing w:before="0" w:after="240"/>
        <w:ind w:left="357" w:hanging="357"/>
        <w:jc w:val="both"/>
        <w:rPr>
          <w:sz w:val="24"/>
          <w:szCs w:val="24"/>
        </w:rPr>
      </w:pPr>
      <w:r w:rsidRPr="00730D69">
        <w:rPr>
          <w:sz w:val="24"/>
          <w:szCs w:val="24"/>
        </w:rPr>
        <w:lastRenderedPageBreak/>
        <w:t>Instalace, de-instalace, opravy, udržování a jakékoliv další manipulace se zařízením může provádět výhradně Půjčitel nebo osoba jím písemně pověřená, ledaže je provedení takové manipulace nezbytné s ohledem na zájem na odvrácení hrozící nebo trvající škody.</w:t>
      </w:r>
    </w:p>
    <w:p w14:paraId="78CA926B" w14:textId="77777777" w:rsidR="000B3F5B" w:rsidRDefault="000706D1" w:rsidP="00365F86">
      <w:pPr>
        <w:numPr>
          <w:ilvl w:val="0"/>
          <w:numId w:val="15"/>
        </w:numPr>
        <w:spacing w:before="0" w:after="240"/>
        <w:ind w:left="357" w:hanging="357"/>
        <w:jc w:val="both"/>
        <w:rPr>
          <w:sz w:val="24"/>
          <w:szCs w:val="24"/>
        </w:rPr>
      </w:pPr>
      <w:r>
        <w:rPr>
          <w:sz w:val="24"/>
          <w:szCs w:val="24"/>
        </w:rPr>
        <w:t>P</w:t>
      </w:r>
      <w:r w:rsidR="000B3F5B" w:rsidRPr="00365F86">
        <w:rPr>
          <w:sz w:val="24"/>
          <w:szCs w:val="24"/>
        </w:rPr>
        <w:t xml:space="preserve">ůjčitel </w:t>
      </w:r>
      <w:r w:rsidR="007A19D6">
        <w:rPr>
          <w:sz w:val="24"/>
          <w:szCs w:val="24"/>
        </w:rPr>
        <w:t>prohlašuje</w:t>
      </w:r>
      <w:r w:rsidR="000B3F5B" w:rsidRPr="00365F86">
        <w:rPr>
          <w:sz w:val="24"/>
          <w:szCs w:val="24"/>
        </w:rPr>
        <w:t>, že má vešker</w:t>
      </w:r>
      <w:r w:rsidR="0022243E">
        <w:rPr>
          <w:sz w:val="24"/>
          <w:szCs w:val="24"/>
        </w:rPr>
        <w:t>á</w:t>
      </w:r>
      <w:r w:rsidR="000B3F5B" w:rsidRPr="00365F86">
        <w:rPr>
          <w:sz w:val="24"/>
          <w:szCs w:val="24"/>
        </w:rPr>
        <w:t xml:space="preserve"> </w:t>
      </w:r>
      <w:r w:rsidR="007A19D6">
        <w:rPr>
          <w:sz w:val="24"/>
          <w:szCs w:val="24"/>
        </w:rPr>
        <w:t>povolení</w:t>
      </w:r>
      <w:r w:rsidR="0048608E">
        <w:rPr>
          <w:sz w:val="24"/>
          <w:szCs w:val="24"/>
        </w:rPr>
        <w:t>, která k plnění jeho povinností dle této Smlouvy požadují</w:t>
      </w:r>
      <w:r w:rsidR="007A19D6">
        <w:rPr>
          <w:sz w:val="24"/>
          <w:szCs w:val="24"/>
        </w:rPr>
        <w:t xml:space="preserve"> obecně závazn</w:t>
      </w:r>
      <w:r w:rsidR="0048608E">
        <w:rPr>
          <w:sz w:val="24"/>
          <w:szCs w:val="24"/>
        </w:rPr>
        <w:t>é</w:t>
      </w:r>
      <w:r w:rsidR="007A19D6">
        <w:rPr>
          <w:sz w:val="24"/>
          <w:szCs w:val="24"/>
        </w:rPr>
        <w:t xml:space="preserve"> právní předpisy</w:t>
      </w:r>
      <w:r>
        <w:rPr>
          <w:sz w:val="24"/>
          <w:szCs w:val="24"/>
        </w:rPr>
        <w:t>.</w:t>
      </w:r>
    </w:p>
    <w:p w14:paraId="0A3A069F" w14:textId="1F739993" w:rsidR="00397106" w:rsidRDefault="00397106" w:rsidP="00397106">
      <w:pPr>
        <w:numPr>
          <w:ilvl w:val="0"/>
          <w:numId w:val="4"/>
        </w:numPr>
        <w:spacing w:before="240" w:after="240"/>
        <w:ind w:left="1134" w:hanging="305"/>
        <w:jc w:val="center"/>
        <w:rPr>
          <w:b/>
          <w:sz w:val="24"/>
          <w:szCs w:val="24"/>
        </w:rPr>
      </w:pPr>
      <w:r>
        <w:rPr>
          <w:b/>
          <w:sz w:val="24"/>
          <w:szCs w:val="24"/>
        </w:rPr>
        <w:t>Cena a způsob placení za servis</w:t>
      </w:r>
    </w:p>
    <w:p w14:paraId="464D9A7A" w14:textId="3DF17202" w:rsidR="00397106" w:rsidRPr="0004627B" w:rsidRDefault="00397106" w:rsidP="00397106">
      <w:pPr>
        <w:numPr>
          <w:ilvl w:val="0"/>
          <w:numId w:val="22"/>
        </w:numPr>
        <w:spacing w:before="0"/>
        <w:jc w:val="both"/>
        <w:rPr>
          <w:sz w:val="24"/>
          <w:szCs w:val="24"/>
        </w:rPr>
      </w:pPr>
      <w:r w:rsidRPr="0004627B">
        <w:rPr>
          <w:sz w:val="24"/>
          <w:szCs w:val="24"/>
        </w:rPr>
        <w:t>Vypůjčitel se zavazuje platit P</w:t>
      </w:r>
      <w:r w:rsidR="00C9581D" w:rsidRPr="0004627B">
        <w:rPr>
          <w:sz w:val="24"/>
          <w:szCs w:val="24"/>
        </w:rPr>
        <w:t>ůjčiteli</w:t>
      </w:r>
      <w:r w:rsidRPr="0004627B">
        <w:rPr>
          <w:sz w:val="24"/>
          <w:szCs w:val="24"/>
        </w:rPr>
        <w:t xml:space="preserve"> za provádění servisu v rozsahu vymezeném v čl. </w:t>
      </w:r>
      <w:r w:rsidR="009133B2">
        <w:rPr>
          <w:sz w:val="24"/>
          <w:szCs w:val="24"/>
        </w:rPr>
        <w:t>3</w:t>
      </w:r>
      <w:r w:rsidRPr="0004627B">
        <w:rPr>
          <w:sz w:val="24"/>
          <w:szCs w:val="24"/>
        </w:rPr>
        <w:t xml:space="preserve"> Přílohy č. </w:t>
      </w:r>
      <w:r w:rsidR="009133B2">
        <w:rPr>
          <w:sz w:val="24"/>
          <w:szCs w:val="24"/>
        </w:rPr>
        <w:t>2</w:t>
      </w:r>
      <w:r w:rsidRPr="0004627B">
        <w:rPr>
          <w:sz w:val="24"/>
          <w:szCs w:val="24"/>
        </w:rPr>
        <w:t xml:space="preserve"> této smlouvy cenu (dále jen „Cena“) ve výši 20 000 Kč bez DPH za rok (dále jen „fakturační období“).</w:t>
      </w:r>
      <w:r w:rsidRPr="0004627B" w:rsidDel="00951F19">
        <w:rPr>
          <w:sz w:val="24"/>
          <w:szCs w:val="24"/>
        </w:rPr>
        <w:t xml:space="preserve"> </w:t>
      </w:r>
      <w:r w:rsidR="00C9581D" w:rsidRPr="0004627B">
        <w:rPr>
          <w:sz w:val="24"/>
          <w:szCs w:val="24"/>
        </w:rPr>
        <w:t xml:space="preserve">Vypůjčitel </w:t>
      </w:r>
      <w:r w:rsidRPr="0004627B">
        <w:rPr>
          <w:sz w:val="24"/>
          <w:szCs w:val="24"/>
        </w:rPr>
        <w:t xml:space="preserve">bude ceny dle této smlouvy </w:t>
      </w:r>
      <w:r w:rsidR="00C9581D" w:rsidRPr="0004627B">
        <w:rPr>
          <w:sz w:val="24"/>
          <w:szCs w:val="24"/>
        </w:rPr>
        <w:t>Půjčiteli</w:t>
      </w:r>
      <w:r w:rsidRPr="0004627B">
        <w:rPr>
          <w:sz w:val="24"/>
          <w:szCs w:val="24"/>
        </w:rPr>
        <w:t xml:space="preserve"> platit převodem na bankovní účet </w:t>
      </w:r>
      <w:r w:rsidR="00C9581D" w:rsidRPr="0004627B">
        <w:rPr>
          <w:sz w:val="24"/>
          <w:szCs w:val="24"/>
        </w:rPr>
        <w:t>Půjčitel</w:t>
      </w:r>
      <w:r w:rsidRPr="0004627B">
        <w:rPr>
          <w:sz w:val="24"/>
          <w:szCs w:val="24"/>
        </w:rPr>
        <w:t xml:space="preserve">e uvedený v záhlaví této smlouvy na základě faktur (daňových dokladů) vystavených </w:t>
      </w:r>
      <w:r w:rsidR="00C9581D" w:rsidRPr="0004627B">
        <w:rPr>
          <w:sz w:val="24"/>
          <w:szCs w:val="24"/>
        </w:rPr>
        <w:t>Půjčitelem</w:t>
      </w:r>
      <w:r w:rsidRPr="0004627B">
        <w:rPr>
          <w:sz w:val="24"/>
          <w:szCs w:val="24"/>
        </w:rPr>
        <w:t xml:space="preserve"> se splatností 60 dnů od jejich vystavení.</w:t>
      </w:r>
    </w:p>
    <w:p w14:paraId="0EC45C82" w14:textId="77777777" w:rsidR="00C9581D" w:rsidRPr="00955282" w:rsidRDefault="00C9581D" w:rsidP="00955282">
      <w:pPr>
        <w:spacing w:before="0"/>
        <w:ind w:left="284"/>
        <w:jc w:val="both"/>
        <w:rPr>
          <w:rFonts w:ascii="Verdana" w:hAnsi="Verdana"/>
          <w:sz w:val="19"/>
          <w:szCs w:val="19"/>
        </w:rPr>
      </w:pPr>
    </w:p>
    <w:p w14:paraId="4CEC6089" w14:textId="2D633E24" w:rsidR="00397106" w:rsidRPr="0004627B" w:rsidRDefault="00397106" w:rsidP="00397106">
      <w:pPr>
        <w:numPr>
          <w:ilvl w:val="0"/>
          <w:numId w:val="22"/>
        </w:numPr>
        <w:spacing w:before="0"/>
        <w:jc w:val="both"/>
        <w:rPr>
          <w:sz w:val="24"/>
          <w:szCs w:val="24"/>
        </w:rPr>
      </w:pPr>
      <w:r w:rsidRPr="0004627B">
        <w:rPr>
          <w:sz w:val="24"/>
          <w:szCs w:val="24"/>
        </w:rPr>
        <w:t xml:space="preserve">V případě, že </w:t>
      </w:r>
      <w:r w:rsidR="00C9581D" w:rsidRPr="0004627B">
        <w:rPr>
          <w:sz w:val="24"/>
          <w:szCs w:val="24"/>
        </w:rPr>
        <w:t>Vypůjčitel</w:t>
      </w:r>
      <w:r w:rsidRPr="0004627B">
        <w:rPr>
          <w:sz w:val="24"/>
          <w:szCs w:val="24"/>
        </w:rPr>
        <w:t xml:space="preserve"> u </w:t>
      </w:r>
      <w:r w:rsidR="00C9581D" w:rsidRPr="0004627B">
        <w:rPr>
          <w:sz w:val="24"/>
          <w:szCs w:val="24"/>
        </w:rPr>
        <w:t>Půjčitele</w:t>
      </w:r>
      <w:r w:rsidRPr="0004627B">
        <w:rPr>
          <w:sz w:val="24"/>
          <w:szCs w:val="24"/>
        </w:rPr>
        <w:t xml:space="preserve"> vyžádá další plnění nad rámec rozsahu vymezeného v čl. </w:t>
      </w:r>
      <w:r w:rsidR="009133B2">
        <w:rPr>
          <w:sz w:val="24"/>
          <w:szCs w:val="24"/>
        </w:rPr>
        <w:t>3</w:t>
      </w:r>
      <w:r w:rsidRPr="0004627B">
        <w:rPr>
          <w:sz w:val="24"/>
          <w:szCs w:val="24"/>
        </w:rPr>
        <w:t xml:space="preserve"> Přílohy č. </w:t>
      </w:r>
      <w:r w:rsidR="009133B2">
        <w:rPr>
          <w:sz w:val="24"/>
          <w:szCs w:val="24"/>
        </w:rPr>
        <w:t>2</w:t>
      </w:r>
      <w:r w:rsidRPr="0004627B">
        <w:rPr>
          <w:sz w:val="24"/>
          <w:szCs w:val="24"/>
        </w:rPr>
        <w:t xml:space="preserve">, odměna za takové plnění nebude součástí Ceny a </w:t>
      </w:r>
      <w:r w:rsidR="00C9581D" w:rsidRPr="0004627B">
        <w:rPr>
          <w:sz w:val="24"/>
          <w:szCs w:val="24"/>
        </w:rPr>
        <w:t>Vypůjčitel</w:t>
      </w:r>
      <w:r w:rsidRPr="0004627B">
        <w:rPr>
          <w:sz w:val="24"/>
          <w:szCs w:val="24"/>
        </w:rPr>
        <w:t xml:space="preserve"> bude povinen zaplatit za toto plnění odměnu stanovenou dle aktuálního ceníku P</w:t>
      </w:r>
      <w:r w:rsidR="00C9581D" w:rsidRPr="0004627B">
        <w:rPr>
          <w:sz w:val="24"/>
          <w:szCs w:val="24"/>
        </w:rPr>
        <w:t>ůjčitele</w:t>
      </w:r>
      <w:r w:rsidRPr="0004627B">
        <w:rPr>
          <w:sz w:val="24"/>
          <w:szCs w:val="24"/>
        </w:rPr>
        <w:t>.</w:t>
      </w:r>
    </w:p>
    <w:p w14:paraId="23404AD4" w14:textId="77777777" w:rsidR="00397106" w:rsidRPr="00955282" w:rsidRDefault="00397106" w:rsidP="00397106">
      <w:pPr>
        <w:pStyle w:val="Odstavecseseznamem"/>
        <w:rPr>
          <w:rFonts w:ascii="Verdana" w:hAnsi="Verdana"/>
          <w:sz w:val="19"/>
          <w:szCs w:val="19"/>
          <w:lang w:val="cs-CZ"/>
        </w:rPr>
      </w:pPr>
    </w:p>
    <w:p w14:paraId="74835F6F" w14:textId="63E337F6" w:rsidR="00397106" w:rsidRPr="0004627B" w:rsidRDefault="00397106" w:rsidP="0004627B">
      <w:pPr>
        <w:numPr>
          <w:ilvl w:val="0"/>
          <w:numId w:val="22"/>
        </w:numPr>
        <w:spacing w:before="0"/>
        <w:jc w:val="both"/>
        <w:rPr>
          <w:sz w:val="24"/>
          <w:szCs w:val="24"/>
        </w:rPr>
      </w:pPr>
      <w:r w:rsidRPr="0004627B">
        <w:rPr>
          <w:sz w:val="24"/>
          <w:szCs w:val="24"/>
        </w:rPr>
        <w:t xml:space="preserve">Ustanovení předchozího odstavce se uplatní také v případě opravy přístroje, jehož závada byla prokazatelně způsobena obsluhou chybnou manipulací, použitím nesprávného spotřebního materiálu či v rozporu s jakýmikoli pokyny výrobce přístroje. I v tomto případě bude tedy </w:t>
      </w:r>
      <w:r w:rsidR="00C9581D" w:rsidRPr="0004627B">
        <w:rPr>
          <w:sz w:val="24"/>
          <w:szCs w:val="24"/>
        </w:rPr>
        <w:t xml:space="preserve">Vypůjčitel </w:t>
      </w:r>
      <w:r w:rsidRPr="0004627B">
        <w:rPr>
          <w:sz w:val="24"/>
          <w:szCs w:val="24"/>
        </w:rPr>
        <w:t>povinen zaplatit za provedení těchto činností odměnu stanovenou dle aktuálního ceníku P</w:t>
      </w:r>
      <w:r w:rsidR="00C9581D" w:rsidRPr="0004627B">
        <w:rPr>
          <w:sz w:val="24"/>
          <w:szCs w:val="24"/>
        </w:rPr>
        <w:t>ůjčitele</w:t>
      </w:r>
      <w:r w:rsidRPr="0004627B">
        <w:rPr>
          <w:sz w:val="24"/>
          <w:szCs w:val="24"/>
        </w:rPr>
        <w:t>.</w:t>
      </w:r>
    </w:p>
    <w:p w14:paraId="5249BCC6" w14:textId="77777777" w:rsidR="00397106" w:rsidRPr="00397106" w:rsidRDefault="00397106" w:rsidP="00955282">
      <w:pPr>
        <w:spacing w:before="0" w:after="240"/>
        <w:ind w:left="357"/>
        <w:jc w:val="both"/>
        <w:rPr>
          <w:sz w:val="24"/>
          <w:szCs w:val="24"/>
        </w:rPr>
      </w:pPr>
    </w:p>
    <w:p w14:paraId="0E60127A" w14:textId="77777777" w:rsidR="00A852E9" w:rsidRPr="000B3F5B" w:rsidRDefault="00A852E9" w:rsidP="007A19D6">
      <w:pPr>
        <w:numPr>
          <w:ilvl w:val="0"/>
          <w:numId w:val="4"/>
        </w:numPr>
        <w:spacing w:before="240" w:after="240"/>
        <w:ind w:left="1134" w:hanging="305"/>
        <w:jc w:val="center"/>
        <w:rPr>
          <w:b/>
          <w:sz w:val="24"/>
          <w:szCs w:val="24"/>
        </w:rPr>
      </w:pPr>
      <w:r w:rsidRPr="000B3F5B">
        <w:rPr>
          <w:b/>
          <w:sz w:val="24"/>
          <w:szCs w:val="24"/>
        </w:rPr>
        <w:t>Práva a povinnosti Vypůjčitele</w:t>
      </w:r>
    </w:p>
    <w:p w14:paraId="16B192B0" w14:textId="77777777" w:rsidR="00A852E9" w:rsidRPr="009133B2" w:rsidRDefault="00A852E9" w:rsidP="007A19D6">
      <w:pPr>
        <w:numPr>
          <w:ilvl w:val="0"/>
          <w:numId w:val="16"/>
        </w:numPr>
        <w:spacing w:before="0" w:after="240"/>
        <w:ind w:left="357" w:hanging="357"/>
        <w:jc w:val="both"/>
        <w:rPr>
          <w:sz w:val="24"/>
          <w:szCs w:val="24"/>
        </w:rPr>
      </w:pPr>
      <w:bookmarkStart w:id="2" w:name="_Hlk78914576"/>
      <w:r w:rsidRPr="009133B2">
        <w:rPr>
          <w:sz w:val="24"/>
          <w:szCs w:val="24"/>
        </w:rPr>
        <w:t>Vypůjčitel se zavazuje převzít předmět výpůjčky neprodleně po jeho uvedení do provozu v</w:t>
      </w:r>
      <w:r w:rsidR="00CC4E20" w:rsidRPr="009133B2">
        <w:rPr>
          <w:sz w:val="24"/>
          <w:szCs w:val="24"/>
        </w:rPr>
        <w:t xml:space="preserve"> souladu s čl. </w:t>
      </w:r>
      <w:r w:rsidR="00894A2A" w:rsidRPr="009133B2">
        <w:rPr>
          <w:sz w:val="24"/>
          <w:szCs w:val="24"/>
        </w:rPr>
        <w:t>5</w:t>
      </w:r>
      <w:r w:rsidR="00CC4E20" w:rsidRPr="009133B2">
        <w:rPr>
          <w:sz w:val="24"/>
          <w:szCs w:val="24"/>
        </w:rPr>
        <w:t> této Smlouvy.</w:t>
      </w:r>
    </w:p>
    <w:p w14:paraId="35551E8A" w14:textId="77777777" w:rsidR="00A852E9" w:rsidRPr="009133B2" w:rsidRDefault="00A852E9" w:rsidP="007A19D6">
      <w:pPr>
        <w:numPr>
          <w:ilvl w:val="0"/>
          <w:numId w:val="16"/>
        </w:numPr>
        <w:spacing w:before="0" w:after="240"/>
        <w:ind w:left="357" w:hanging="357"/>
        <w:jc w:val="both"/>
        <w:rPr>
          <w:sz w:val="24"/>
          <w:szCs w:val="24"/>
        </w:rPr>
      </w:pPr>
      <w:r w:rsidRPr="009133B2">
        <w:rPr>
          <w:sz w:val="24"/>
          <w:szCs w:val="24"/>
        </w:rPr>
        <w:t xml:space="preserve">Vypůjčitel je oprávněn předmět výpůjčky bezplatně užívat po dobu účinnosti této </w:t>
      </w:r>
      <w:r w:rsidR="00C7038C" w:rsidRPr="009133B2">
        <w:rPr>
          <w:sz w:val="24"/>
          <w:szCs w:val="24"/>
        </w:rPr>
        <w:t>S</w:t>
      </w:r>
      <w:r w:rsidRPr="009133B2">
        <w:rPr>
          <w:sz w:val="24"/>
          <w:szCs w:val="24"/>
        </w:rPr>
        <w:t>mlouvy.</w:t>
      </w:r>
    </w:p>
    <w:p w14:paraId="1D815B3E" w14:textId="77777777" w:rsidR="00730D69" w:rsidRPr="009133B2" w:rsidRDefault="00730D69" w:rsidP="00730D69">
      <w:pPr>
        <w:numPr>
          <w:ilvl w:val="0"/>
          <w:numId w:val="16"/>
        </w:numPr>
        <w:spacing w:before="0" w:after="240"/>
        <w:ind w:left="357" w:hanging="357"/>
        <w:jc w:val="both"/>
        <w:rPr>
          <w:sz w:val="24"/>
          <w:szCs w:val="24"/>
        </w:rPr>
      </w:pPr>
      <w:r w:rsidRPr="009133B2">
        <w:rPr>
          <w:sz w:val="24"/>
          <w:szCs w:val="24"/>
        </w:rPr>
        <w:t>Vypůjčitel se zavazuje, že zařízení bude užívat v souladu s návodem na jeho užívání</w:t>
      </w:r>
      <w:r w:rsidR="00493EF9" w:rsidRPr="009133B2">
        <w:rPr>
          <w:sz w:val="24"/>
          <w:szCs w:val="24"/>
        </w:rPr>
        <w:t xml:space="preserve"> </w:t>
      </w:r>
      <w:r w:rsidR="00493EF9" w:rsidRPr="009133B2">
        <w:rPr>
          <w:sz w:val="24"/>
        </w:rPr>
        <w:t>a</w:t>
      </w:r>
      <w:r w:rsidR="0022243E" w:rsidRPr="009133B2">
        <w:rPr>
          <w:sz w:val="24"/>
        </w:rPr>
        <w:t> </w:t>
      </w:r>
      <w:r w:rsidR="00493EF9" w:rsidRPr="009133B2">
        <w:rPr>
          <w:sz w:val="24"/>
        </w:rPr>
        <w:t>technickou dokumentací</w:t>
      </w:r>
      <w:r w:rsidRPr="009133B2">
        <w:rPr>
          <w:sz w:val="24"/>
          <w:szCs w:val="24"/>
        </w:rPr>
        <w:t xml:space="preserve">, </w:t>
      </w:r>
      <w:r w:rsidR="00F26AF6" w:rsidRPr="009133B2">
        <w:rPr>
          <w:sz w:val="24"/>
          <w:szCs w:val="24"/>
        </w:rPr>
        <w:t xml:space="preserve">obsluhu </w:t>
      </w:r>
      <w:r w:rsidRPr="009133B2">
        <w:rPr>
          <w:sz w:val="24"/>
          <w:szCs w:val="24"/>
        </w:rPr>
        <w:t>zařízení bude provádět</w:t>
      </w:r>
      <w:r w:rsidR="00F26AF6" w:rsidRPr="009133B2">
        <w:rPr>
          <w:sz w:val="24"/>
          <w:szCs w:val="24"/>
        </w:rPr>
        <w:t xml:space="preserve"> dle</w:t>
      </w:r>
      <w:r w:rsidRPr="009133B2">
        <w:rPr>
          <w:sz w:val="24"/>
          <w:szCs w:val="24"/>
        </w:rPr>
        <w:t xml:space="preserve"> výrobcem předepsané pravidelné údržby včetně vedení příslušné dokumentace a dále bude Vypůjčitel v</w:t>
      </w:r>
      <w:r w:rsidR="00A606B0" w:rsidRPr="009133B2">
        <w:rPr>
          <w:sz w:val="24"/>
          <w:szCs w:val="24"/>
        </w:rPr>
        <w:t> </w:t>
      </w:r>
      <w:r w:rsidRPr="009133B2">
        <w:rPr>
          <w:sz w:val="24"/>
          <w:szCs w:val="24"/>
        </w:rPr>
        <w:t xml:space="preserve">nezbytné </w:t>
      </w:r>
      <w:r w:rsidR="00A606B0" w:rsidRPr="009133B2">
        <w:rPr>
          <w:sz w:val="24"/>
          <w:szCs w:val="24"/>
        </w:rPr>
        <w:t xml:space="preserve">míře </w:t>
      </w:r>
      <w:r w:rsidRPr="009133B2">
        <w:rPr>
          <w:sz w:val="24"/>
          <w:szCs w:val="24"/>
        </w:rPr>
        <w:t>provádět pravidelné prohlídky tak, aby zařízení vyhovovalo podmínkám pro bezpečnou práci obsluhujícího personálu.</w:t>
      </w:r>
    </w:p>
    <w:p w14:paraId="06961B77" w14:textId="77777777" w:rsidR="00A852E9" w:rsidRPr="009133B2" w:rsidRDefault="00A852E9" w:rsidP="00730D69">
      <w:pPr>
        <w:numPr>
          <w:ilvl w:val="0"/>
          <w:numId w:val="16"/>
        </w:numPr>
        <w:spacing w:before="0" w:after="240"/>
        <w:ind w:left="357" w:hanging="357"/>
        <w:jc w:val="both"/>
        <w:rPr>
          <w:sz w:val="24"/>
          <w:szCs w:val="24"/>
        </w:rPr>
      </w:pPr>
      <w:r w:rsidRPr="009133B2">
        <w:rPr>
          <w:sz w:val="24"/>
          <w:szCs w:val="24"/>
        </w:rPr>
        <w:t xml:space="preserve">Vypůjčitel je povinen chránit předmět výpůjčky před poškozením, ztrátou, zničením nebo jiným znehodnocením a odpovídá za poškození, ztrátu, zničení nebo jiné znehodnocení předmětu výpůjčky ve smyslu § 2944 občanského zákoníku. Každou takovou událost je Vypůjčitel povinen </w:t>
      </w:r>
      <w:r w:rsidR="00730D69" w:rsidRPr="009133B2">
        <w:rPr>
          <w:sz w:val="24"/>
          <w:szCs w:val="24"/>
        </w:rPr>
        <w:t>bez zbytečného odkladu</w:t>
      </w:r>
      <w:r w:rsidRPr="009133B2">
        <w:rPr>
          <w:sz w:val="24"/>
          <w:szCs w:val="24"/>
        </w:rPr>
        <w:t xml:space="preserve"> oznámit Půjčiteli.</w:t>
      </w:r>
      <w:r w:rsidR="00730D69" w:rsidRPr="009133B2">
        <w:rPr>
          <w:sz w:val="24"/>
          <w:szCs w:val="24"/>
        </w:rPr>
        <w:t xml:space="preserve"> Pro vyloučení pochybností Smluvní strany prohlašují, že Vypůjčitel odpovídá za veškeré škody vzniklé na zařízení nebo třetí straně neodbornou nebo nesprávnou obsluhou zařízení.</w:t>
      </w:r>
    </w:p>
    <w:p w14:paraId="47A851B6" w14:textId="77777777" w:rsidR="00A852E9" w:rsidRPr="009133B2" w:rsidRDefault="00A852E9" w:rsidP="007A19D6">
      <w:pPr>
        <w:numPr>
          <w:ilvl w:val="0"/>
          <w:numId w:val="16"/>
        </w:numPr>
        <w:spacing w:before="0" w:after="240"/>
        <w:ind w:left="357" w:hanging="357"/>
        <w:jc w:val="both"/>
        <w:rPr>
          <w:sz w:val="24"/>
          <w:szCs w:val="24"/>
        </w:rPr>
      </w:pPr>
      <w:r w:rsidRPr="009133B2">
        <w:rPr>
          <w:sz w:val="24"/>
          <w:szCs w:val="24"/>
        </w:rPr>
        <w:t>Vypůjčitel není oprávněn přenechat předmět výpůjčky k užívání jiné osobě.</w:t>
      </w:r>
    </w:p>
    <w:p w14:paraId="1F5396C6" w14:textId="77777777" w:rsidR="00A852E9" w:rsidRPr="009133B2" w:rsidRDefault="00A852E9" w:rsidP="007A19D6">
      <w:pPr>
        <w:numPr>
          <w:ilvl w:val="0"/>
          <w:numId w:val="16"/>
        </w:numPr>
        <w:spacing w:before="0" w:after="240"/>
        <w:ind w:left="357" w:hanging="357"/>
        <w:jc w:val="both"/>
        <w:rPr>
          <w:sz w:val="24"/>
          <w:szCs w:val="24"/>
        </w:rPr>
      </w:pPr>
      <w:r w:rsidRPr="009133B2">
        <w:rPr>
          <w:sz w:val="24"/>
          <w:szCs w:val="24"/>
        </w:rPr>
        <w:t>Vypůjčitel není oprávněn provádět na předmětu výpůjčky jakékoliv změny.</w:t>
      </w:r>
    </w:p>
    <w:p w14:paraId="64CBF3BB" w14:textId="77777777" w:rsidR="00CC4E20" w:rsidRPr="009133B2" w:rsidRDefault="00CC4E20" w:rsidP="007A19D6">
      <w:pPr>
        <w:numPr>
          <w:ilvl w:val="0"/>
          <w:numId w:val="16"/>
        </w:numPr>
        <w:spacing w:before="0" w:after="240"/>
        <w:ind w:left="357" w:hanging="357"/>
        <w:jc w:val="both"/>
        <w:rPr>
          <w:sz w:val="24"/>
          <w:szCs w:val="24"/>
        </w:rPr>
      </w:pPr>
      <w:r w:rsidRPr="009133B2">
        <w:rPr>
          <w:sz w:val="24"/>
          <w:szCs w:val="24"/>
        </w:rPr>
        <w:t xml:space="preserve">Vypůjčitel je povinen neprodleně sdělovat Půjčiteli nutnost servisních zásahů na předmětu výpůjčky v souladu s čl. </w:t>
      </w:r>
      <w:r w:rsidR="00894A2A" w:rsidRPr="009133B2">
        <w:rPr>
          <w:sz w:val="24"/>
          <w:szCs w:val="24"/>
        </w:rPr>
        <w:t>6</w:t>
      </w:r>
      <w:r w:rsidRPr="009133B2">
        <w:rPr>
          <w:sz w:val="24"/>
          <w:szCs w:val="24"/>
        </w:rPr>
        <w:t xml:space="preserve"> odst. </w:t>
      </w:r>
      <w:r w:rsidR="0048608E" w:rsidRPr="009133B2">
        <w:rPr>
          <w:sz w:val="24"/>
          <w:szCs w:val="24"/>
        </w:rPr>
        <w:t>3</w:t>
      </w:r>
      <w:r w:rsidRPr="009133B2">
        <w:rPr>
          <w:sz w:val="24"/>
          <w:szCs w:val="24"/>
        </w:rPr>
        <w:t xml:space="preserve"> této Smlouvy.</w:t>
      </w:r>
    </w:p>
    <w:p w14:paraId="7F5249E9" w14:textId="77777777" w:rsidR="00A852E9" w:rsidRPr="000B3F5B" w:rsidRDefault="00A852E9" w:rsidP="007A19D6">
      <w:pPr>
        <w:numPr>
          <w:ilvl w:val="0"/>
          <w:numId w:val="16"/>
        </w:numPr>
        <w:spacing w:before="0" w:after="240"/>
        <w:ind w:left="357" w:hanging="357"/>
        <w:jc w:val="both"/>
        <w:rPr>
          <w:sz w:val="24"/>
          <w:szCs w:val="24"/>
        </w:rPr>
      </w:pPr>
      <w:r w:rsidRPr="000B3F5B">
        <w:rPr>
          <w:sz w:val="24"/>
          <w:szCs w:val="24"/>
        </w:rPr>
        <w:lastRenderedPageBreak/>
        <w:t>Vypůjčitel se zavazuje zajišťovat servis předmětu výpůjčky výhradně prostřednictvím Půjčitele. Při porušení tohoto ustanovení odpovídá Vypůjčitel za škodu, která by tímto na předmětu výpůjčky vznikla.</w:t>
      </w:r>
    </w:p>
    <w:p w14:paraId="12EA6EF3" w14:textId="77777777" w:rsidR="00A852E9" w:rsidRPr="000B3F5B" w:rsidRDefault="00A852E9" w:rsidP="007A19D6">
      <w:pPr>
        <w:numPr>
          <w:ilvl w:val="0"/>
          <w:numId w:val="16"/>
        </w:numPr>
        <w:spacing w:before="0" w:after="240"/>
        <w:ind w:left="357" w:hanging="357"/>
        <w:jc w:val="both"/>
        <w:rPr>
          <w:sz w:val="24"/>
          <w:szCs w:val="24"/>
        </w:rPr>
      </w:pPr>
      <w:r w:rsidRPr="000B3F5B">
        <w:rPr>
          <w:sz w:val="24"/>
          <w:szCs w:val="24"/>
        </w:rPr>
        <w:t>Vypůjčitel je povinen pro případ opravy a kontroly umožnit pracovníkům Půjčitele přístup do místa plnění</w:t>
      </w:r>
      <w:r w:rsidR="00CC4E20">
        <w:rPr>
          <w:sz w:val="24"/>
          <w:szCs w:val="24"/>
        </w:rPr>
        <w:t xml:space="preserve"> a poskytnout k tomu Půjčiteli potřebnou součinnost</w:t>
      </w:r>
      <w:r w:rsidRPr="000B3F5B">
        <w:rPr>
          <w:sz w:val="24"/>
          <w:szCs w:val="24"/>
        </w:rPr>
        <w:t>.</w:t>
      </w:r>
    </w:p>
    <w:p w14:paraId="46AF2B21" w14:textId="77777777" w:rsidR="00A852E9" w:rsidRDefault="00A852E9" w:rsidP="007A19D6">
      <w:pPr>
        <w:numPr>
          <w:ilvl w:val="0"/>
          <w:numId w:val="16"/>
        </w:numPr>
        <w:spacing w:before="0" w:after="240"/>
        <w:ind w:left="357" w:hanging="357"/>
        <w:jc w:val="both"/>
        <w:rPr>
          <w:sz w:val="24"/>
          <w:szCs w:val="24"/>
        </w:rPr>
      </w:pPr>
      <w:r w:rsidRPr="000B3F5B">
        <w:rPr>
          <w:sz w:val="24"/>
          <w:szCs w:val="24"/>
        </w:rPr>
        <w:t xml:space="preserve">Vypůjčitel se zavazuje vrátit přístroj nepoškozený a ve stavu odpovídajícím běžnému opotřebení Půjčiteli po skončení </w:t>
      </w:r>
      <w:r w:rsidR="00730D69">
        <w:rPr>
          <w:sz w:val="24"/>
          <w:szCs w:val="24"/>
        </w:rPr>
        <w:t>účinnosti této Smlouvy</w:t>
      </w:r>
      <w:r w:rsidRPr="000B3F5B">
        <w:rPr>
          <w:sz w:val="24"/>
          <w:szCs w:val="24"/>
        </w:rPr>
        <w:t xml:space="preserve">. Vrácení přístroje bude provedeno v místě plnění na základě písemného protokolu podepsaného Půjčitelem </w:t>
      </w:r>
      <w:r w:rsidR="0022243E">
        <w:rPr>
          <w:sz w:val="24"/>
          <w:szCs w:val="24"/>
        </w:rPr>
        <w:t xml:space="preserve">a </w:t>
      </w:r>
      <w:r w:rsidRPr="000B3F5B">
        <w:rPr>
          <w:sz w:val="24"/>
          <w:szCs w:val="24"/>
        </w:rPr>
        <w:t>Vypůjčitele</w:t>
      </w:r>
      <w:r w:rsidR="0022243E">
        <w:rPr>
          <w:sz w:val="24"/>
          <w:szCs w:val="24"/>
        </w:rPr>
        <w:t>m</w:t>
      </w:r>
      <w:r w:rsidRPr="000B3F5B">
        <w:rPr>
          <w:sz w:val="24"/>
          <w:szCs w:val="24"/>
        </w:rPr>
        <w:t>. Půjčitel je oprávněn nepřevzít přístroj zpět bez tohoto písemného protokolu.</w:t>
      </w:r>
    </w:p>
    <w:p w14:paraId="33006760" w14:textId="77777777" w:rsidR="002F44FE" w:rsidRPr="000B3E4A" w:rsidRDefault="000706D1" w:rsidP="002F44FE">
      <w:pPr>
        <w:numPr>
          <w:ilvl w:val="0"/>
          <w:numId w:val="16"/>
        </w:numPr>
        <w:spacing w:before="0" w:after="240"/>
        <w:ind w:left="357" w:hanging="357"/>
        <w:jc w:val="both"/>
        <w:rPr>
          <w:sz w:val="24"/>
          <w:szCs w:val="24"/>
        </w:rPr>
      </w:pPr>
      <w:r w:rsidRPr="000B3E4A">
        <w:rPr>
          <w:sz w:val="24"/>
          <w:szCs w:val="24"/>
        </w:rPr>
        <w:t>Vypůjčitel prohlašuje, že má vešker</w:t>
      </w:r>
      <w:r w:rsidR="0022243E" w:rsidRPr="000B3E4A">
        <w:rPr>
          <w:sz w:val="24"/>
          <w:szCs w:val="24"/>
        </w:rPr>
        <w:t>á</w:t>
      </w:r>
      <w:r w:rsidRPr="000B3E4A">
        <w:rPr>
          <w:sz w:val="24"/>
          <w:szCs w:val="24"/>
        </w:rPr>
        <w:t xml:space="preserve"> povolení nezbytná k provozování předmětu výpůjčky, a rovněž prohlašuje, že má uzavřenu pojistnou smlouvu </w:t>
      </w:r>
      <w:r w:rsidR="00870597" w:rsidRPr="000B3E4A">
        <w:rPr>
          <w:sz w:val="24"/>
          <w:szCs w:val="24"/>
        </w:rPr>
        <w:t xml:space="preserve">o pojištění odpovědnosti </w:t>
      </w:r>
      <w:r w:rsidRPr="000B3E4A">
        <w:rPr>
          <w:sz w:val="24"/>
          <w:szCs w:val="24"/>
        </w:rPr>
        <w:t>za škodu způsobenou v souvislosti s provozováním předmětu výpůjčky.</w:t>
      </w:r>
    </w:p>
    <w:p w14:paraId="151FD5EC" w14:textId="568502E5" w:rsidR="006D666A" w:rsidRPr="00D45793" w:rsidRDefault="006D666A" w:rsidP="00D45793">
      <w:pPr>
        <w:numPr>
          <w:ilvl w:val="0"/>
          <w:numId w:val="16"/>
        </w:numPr>
        <w:spacing w:before="0" w:after="240"/>
        <w:ind w:left="357" w:hanging="357"/>
        <w:jc w:val="both"/>
        <w:rPr>
          <w:sz w:val="24"/>
          <w:szCs w:val="24"/>
        </w:rPr>
      </w:pPr>
      <w:r w:rsidRPr="00343152">
        <w:rPr>
          <w:sz w:val="24"/>
        </w:rPr>
        <w:t xml:space="preserve">Pokud dojde při naplňování této Smlouvy k nakládání s osobními údaji, </w:t>
      </w:r>
      <w:r w:rsidR="002F44FE">
        <w:rPr>
          <w:sz w:val="24"/>
        </w:rPr>
        <w:t>Vypůjčitel</w:t>
      </w:r>
      <w:r w:rsidRPr="00343152">
        <w:rPr>
          <w:sz w:val="24"/>
        </w:rPr>
        <w:t xml:space="preserve"> zajistí, aby P</w:t>
      </w:r>
      <w:r w:rsidR="00837606">
        <w:rPr>
          <w:sz w:val="24"/>
        </w:rPr>
        <w:t>ůjčiteli</w:t>
      </w:r>
      <w:r w:rsidRPr="00343152">
        <w:rPr>
          <w:sz w:val="24"/>
        </w:rPr>
        <w:t xml:space="preserve"> nebyly poskytnuty žádné osobní údaje, jejichž poskytnutí </w:t>
      </w:r>
      <w:r w:rsidR="00837606">
        <w:rPr>
          <w:sz w:val="24"/>
        </w:rPr>
        <w:t>Vypůjčiteli</w:t>
      </w:r>
      <w:r w:rsidRPr="00343152">
        <w:rPr>
          <w:sz w:val="24"/>
        </w:rPr>
        <w:t xml:space="preserve"> by bylo v rozporu s příslušnými právními předpisy, zejména Nařízením Evropského Parlamentu a Rady (EU) č. 2016/679 ze dne 27. dubna 2016 o ochraně fyzických osob při zpracování osobních údajů a o volném pohybu těchto údajů a o zrušení Směrnice 95/46/ES (obecné nařízení o ochraně osobních údajů).</w:t>
      </w:r>
      <w:r w:rsidR="005A64FE">
        <w:rPr>
          <w:sz w:val="24"/>
        </w:rPr>
        <w:t xml:space="preserve"> Vypůjčitel</w:t>
      </w:r>
      <w:r w:rsidRPr="00343152">
        <w:rPr>
          <w:sz w:val="24"/>
        </w:rPr>
        <w:t xml:space="preserve"> odpovídá v celém rozsahu za výběr a pověření oprávněných osob, které přicházejí do styku s osobními údaji a které jsou oprávněné získávat a zpracovávat osobní údaje dotčených osob s jejich souhlasem, jakož i za přijetí odpovídajících technicko-organizačních opatření zabraňujících neoprávněnému přístupu k osobním údajům či jejich ztrátě. </w:t>
      </w:r>
    </w:p>
    <w:bookmarkEnd w:id="2"/>
    <w:p w14:paraId="7EB09A4B" w14:textId="77777777" w:rsidR="00A852E9" w:rsidRPr="000B3F5B" w:rsidRDefault="00A852E9" w:rsidP="00B90842">
      <w:pPr>
        <w:keepNext/>
        <w:numPr>
          <w:ilvl w:val="0"/>
          <w:numId w:val="4"/>
        </w:numPr>
        <w:spacing w:before="240" w:after="240"/>
        <w:ind w:left="1134" w:hanging="306"/>
        <w:jc w:val="center"/>
        <w:rPr>
          <w:b/>
          <w:sz w:val="24"/>
          <w:szCs w:val="24"/>
        </w:rPr>
      </w:pPr>
      <w:r w:rsidRPr="000B3F5B">
        <w:rPr>
          <w:b/>
          <w:sz w:val="24"/>
          <w:szCs w:val="24"/>
        </w:rPr>
        <w:t xml:space="preserve">Doba účinnosti </w:t>
      </w:r>
      <w:r w:rsidR="00730D69">
        <w:rPr>
          <w:b/>
          <w:sz w:val="24"/>
          <w:szCs w:val="24"/>
        </w:rPr>
        <w:t>S</w:t>
      </w:r>
      <w:r w:rsidRPr="000B3F5B">
        <w:rPr>
          <w:b/>
          <w:sz w:val="24"/>
          <w:szCs w:val="24"/>
        </w:rPr>
        <w:t>mlouvy</w:t>
      </w:r>
    </w:p>
    <w:p w14:paraId="581C25A2" w14:textId="5EFB97DD" w:rsidR="00C7038C" w:rsidRPr="00C7038C" w:rsidRDefault="00C7038C" w:rsidP="00C7038C">
      <w:pPr>
        <w:numPr>
          <w:ilvl w:val="0"/>
          <w:numId w:val="17"/>
        </w:numPr>
        <w:spacing w:before="0" w:after="240"/>
        <w:ind w:left="357" w:hanging="357"/>
        <w:jc w:val="both"/>
        <w:rPr>
          <w:sz w:val="24"/>
          <w:szCs w:val="24"/>
        </w:rPr>
      </w:pPr>
      <w:bookmarkStart w:id="3" w:name="_Hlk78915063"/>
      <w:r>
        <w:rPr>
          <w:sz w:val="24"/>
          <w:szCs w:val="24"/>
        </w:rPr>
        <w:t>Tato</w:t>
      </w:r>
      <w:r w:rsidRPr="00365F86">
        <w:rPr>
          <w:sz w:val="24"/>
          <w:szCs w:val="24"/>
        </w:rPr>
        <w:t xml:space="preserve"> </w:t>
      </w:r>
      <w:r>
        <w:rPr>
          <w:sz w:val="24"/>
          <w:szCs w:val="24"/>
        </w:rPr>
        <w:t>S</w:t>
      </w:r>
      <w:r w:rsidRPr="00365F86">
        <w:rPr>
          <w:sz w:val="24"/>
          <w:szCs w:val="24"/>
        </w:rPr>
        <w:t>mlouv</w:t>
      </w:r>
      <w:r>
        <w:rPr>
          <w:sz w:val="24"/>
          <w:szCs w:val="24"/>
        </w:rPr>
        <w:t>a</w:t>
      </w:r>
      <w:r w:rsidRPr="00365F86">
        <w:rPr>
          <w:sz w:val="24"/>
          <w:szCs w:val="24"/>
        </w:rPr>
        <w:t xml:space="preserve"> </w:t>
      </w:r>
      <w:r>
        <w:rPr>
          <w:sz w:val="24"/>
          <w:szCs w:val="24"/>
        </w:rPr>
        <w:t>s</w:t>
      </w:r>
      <w:r w:rsidRPr="00365F86">
        <w:rPr>
          <w:sz w:val="24"/>
          <w:szCs w:val="24"/>
        </w:rPr>
        <w:t xml:space="preserve">e sjednává na </w:t>
      </w:r>
      <w:r w:rsidRPr="000B3E4A">
        <w:rPr>
          <w:b/>
          <w:bCs/>
          <w:sz w:val="24"/>
          <w:szCs w:val="24"/>
        </w:rPr>
        <w:t xml:space="preserve">dobu </w:t>
      </w:r>
      <w:r w:rsidR="000B3E4A" w:rsidRPr="000B3E4A">
        <w:rPr>
          <w:b/>
          <w:bCs/>
          <w:sz w:val="24"/>
          <w:szCs w:val="24"/>
        </w:rPr>
        <w:t>ne</w:t>
      </w:r>
      <w:r w:rsidRPr="000B3E4A">
        <w:rPr>
          <w:b/>
          <w:bCs/>
          <w:sz w:val="24"/>
          <w:szCs w:val="24"/>
        </w:rPr>
        <w:t>určitou</w:t>
      </w:r>
      <w:r w:rsidRPr="000B3F5B">
        <w:rPr>
          <w:sz w:val="24"/>
          <w:szCs w:val="24"/>
        </w:rPr>
        <w:t xml:space="preserve"> od</w:t>
      </w:r>
      <w:r>
        <w:rPr>
          <w:sz w:val="24"/>
          <w:szCs w:val="24"/>
        </w:rPr>
        <w:t>e dne</w:t>
      </w:r>
      <w:r w:rsidR="00133442">
        <w:rPr>
          <w:sz w:val="24"/>
          <w:szCs w:val="24"/>
        </w:rPr>
        <w:t>, kdy dojde k</w:t>
      </w:r>
      <w:r w:rsidRPr="000B3F5B">
        <w:rPr>
          <w:sz w:val="24"/>
          <w:szCs w:val="24"/>
        </w:rPr>
        <w:t xml:space="preserve"> </w:t>
      </w:r>
      <w:r w:rsidR="00133442" w:rsidRPr="00133442">
        <w:rPr>
          <w:sz w:val="24"/>
          <w:szCs w:val="24"/>
        </w:rPr>
        <w:t>předání předmětu výpůjčky</w:t>
      </w:r>
      <w:r w:rsidRPr="000B3F5B">
        <w:rPr>
          <w:sz w:val="24"/>
          <w:szCs w:val="24"/>
        </w:rPr>
        <w:t>.</w:t>
      </w:r>
    </w:p>
    <w:p w14:paraId="4ADC9164" w14:textId="77777777" w:rsidR="00A852E9" w:rsidRPr="000B3F5B" w:rsidRDefault="00A852E9" w:rsidP="00C7038C">
      <w:pPr>
        <w:numPr>
          <w:ilvl w:val="0"/>
          <w:numId w:val="17"/>
        </w:numPr>
        <w:spacing w:before="0" w:after="240"/>
        <w:ind w:left="357" w:hanging="357"/>
        <w:jc w:val="both"/>
        <w:rPr>
          <w:sz w:val="24"/>
          <w:szCs w:val="24"/>
        </w:rPr>
      </w:pPr>
      <w:r w:rsidRPr="000B3F5B">
        <w:rPr>
          <w:sz w:val="24"/>
          <w:szCs w:val="24"/>
        </w:rPr>
        <w:t xml:space="preserve">Po skončení účinnosti této </w:t>
      </w:r>
      <w:r w:rsidR="00C7038C">
        <w:rPr>
          <w:sz w:val="24"/>
          <w:szCs w:val="24"/>
        </w:rPr>
        <w:t>S</w:t>
      </w:r>
      <w:r w:rsidRPr="000B3F5B">
        <w:rPr>
          <w:sz w:val="24"/>
          <w:szCs w:val="24"/>
        </w:rPr>
        <w:t xml:space="preserve">mlouvy, pokud se </w:t>
      </w:r>
      <w:r w:rsidR="00C7038C">
        <w:rPr>
          <w:sz w:val="24"/>
          <w:szCs w:val="24"/>
        </w:rPr>
        <w:t>S</w:t>
      </w:r>
      <w:r w:rsidRPr="000B3F5B">
        <w:rPr>
          <w:sz w:val="24"/>
          <w:szCs w:val="24"/>
        </w:rPr>
        <w:t xml:space="preserve">mluvní strany nedohodly jinak nebo pokud nedojde k prodloužení účinnosti této </w:t>
      </w:r>
      <w:r w:rsidR="00C7038C">
        <w:rPr>
          <w:sz w:val="24"/>
          <w:szCs w:val="24"/>
        </w:rPr>
        <w:t>S</w:t>
      </w:r>
      <w:r w:rsidRPr="000B3F5B">
        <w:rPr>
          <w:sz w:val="24"/>
          <w:szCs w:val="24"/>
        </w:rPr>
        <w:t xml:space="preserve">mlouvy, je Půjčitel oprávněn předmět výpůjčky okamžitě </w:t>
      </w:r>
      <w:r w:rsidR="00AE3260">
        <w:rPr>
          <w:sz w:val="24"/>
          <w:szCs w:val="24"/>
        </w:rPr>
        <w:t>požadovat zpět</w:t>
      </w:r>
      <w:r w:rsidR="00AE3260" w:rsidRPr="000B3F5B">
        <w:rPr>
          <w:sz w:val="24"/>
          <w:szCs w:val="24"/>
        </w:rPr>
        <w:t xml:space="preserve"> </w:t>
      </w:r>
      <w:r w:rsidRPr="000B3F5B">
        <w:rPr>
          <w:sz w:val="24"/>
          <w:szCs w:val="24"/>
        </w:rPr>
        <w:t xml:space="preserve">a Vypůjčitel je povinen </w:t>
      </w:r>
      <w:r w:rsidR="00C7038C" w:rsidRPr="000B3F5B">
        <w:rPr>
          <w:sz w:val="24"/>
          <w:szCs w:val="24"/>
        </w:rPr>
        <w:t xml:space="preserve">předmět výpůjčky </w:t>
      </w:r>
      <w:r w:rsidRPr="000B3F5B">
        <w:rPr>
          <w:sz w:val="24"/>
          <w:szCs w:val="24"/>
        </w:rPr>
        <w:t>vydat.</w:t>
      </w:r>
    </w:p>
    <w:p w14:paraId="0AC2857E" w14:textId="77777777" w:rsidR="00A852E9" w:rsidRPr="000B3F5B" w:rsidRDefault="00A852E9" w:rsidP="00C7038C">
      <w:pPr>
        <w:numPr>
          <w:ilvl w:val="0"/>
          <w:numId w:val="17"/>
        </w:numPr>
        <w:spacing w:before="0" w:after="240"/>
        <w:ind w:left="357" w:hanging="357"/>
        <w:jc w:val="both"/>
        <w:rPr>
          <w:sz w:val="24"/>
          <w:szCs w:val="24"/>
        </w:rPr>
      </w:pPr>
      <w:r w:rsidRPr="000B3F5B">
        <w:rPr>
          <w:sz w:val="24"/>
          <w:szCs w:val="24"/>
        </w:rPr>
        <w:t xml:space="preserve">Účinnost této </w:t>
      </w:r>
      <w:r w:rsidR="00870597">
        <w:rPr>
          <w:sz w:val="24"/>
          <w:szCs w:val="24"/>
        </w:rPr>
        <w:t>S</w:t>
      </w:r>
      <w:r w:rsidRPr="000B3F5B">
        <w:rPr>
          <w:sz w:val="24"/>
          <w:szCs w:val="24"/>
        </w:rPr>
        <w:t xml:space="preserve">mlouvy lze ukončit písemnou dohodou </w:t>
      </w:r>
      <w:r w:rsidR="00C7038C">
        <w:rPr>
          <w:sz w:val="24"/>
          <w:szCs w:val="24"/>
        </w:rPr>
        <w:t>S</w:t>
      </w:r>
      <w:r w:rsidRPr="000B3F5B">
        <w:rPr>
          <w:sz w:val="24"/>
          <w:szCs w:val="24"/>
        </w:rPr>
        <w:t xml:space="preserve">mluvních stran nebo jednostrannou výpovědí, a to i bez udání důvodu. Výpovědní </w:t>
      </w:r>
      <w:r w:rsidR="00C7038C">
        <w:rPr>
          <w:sz w:val="24"/>
          <w:szCs w:val="24"/>
        </w:rPr>
        <w:t>doba</w:t>
      </w:r>
      <w:r w:rsidRPr="000B3F5B">
        <w:rPr>
          <w:sz w:val="24"/>
          <w:szCs w:val="24"/>
        </w:rPr>
        <w:t xml:space="preserve"> činí tři </w:t>
      </w:r>
      <w:r w:rsidR="00C7038C">
        <w:rPr>
          <w:sz w:val="24"/>
          <w:szCs w:val="24"/>
        </w:rPr>
        <w:t xml:space="preserve">(3) </w:t>
      </w:r>
      <w:r w:rsidRPr="000B3F5B">
        <w:rPr>
          <w:sz w:val="24"/>
          <w:szCs w:val="24"/>
        </w:rPr>
        <w:t xml:space="preserve">měsíce a počíná běžet prvním dnem měsíce následujícího po doručení výpovědi druhé </w:t>
      </w:r>
      <w:r w:rsidR="00C7038C">
        <w:rPr>
          <w:sz w:val="24"/>
          <w:szCs w:val="24"/>
        </w:rPr>
        <w:t>S</w:t>
      </w:r>
      <w:r w:rsidRPr="000B3F5B">
        <w:rPr>
          <w:sz w:val="24"/>
          <w:szCs w:val="24"/>
        </w:rPr>
        <w:t>mluvní straně</w:t>
      </w:r>
      <w:r w:rsidR="00AE3260">
        <w:rPr>
          <w:sz w:val="24"/>
          <w:szCs w:val="24"/>
        </w:rPr>
        <w:t xml:space="preserve"> a končí posledním dnem třetího kalendářního měsíce</w:t>
      </w:r>
      <w:r w:rsidRPr="000B3F5B">
        <w:rPr>
          <w:sz w:val="24"/>
          <w:szCs w:val="24"/>
        </w:rPr>
        <w:t>.</w:t>
      </w:r>
    </w:p>
    <w:p w14:paraId="6387F648" w14:textId="519299EB" w:rsidR="0048608E" w:rsidRPr="000B3E4A" w:rsidRDefault="00A852E9" w:rsidP="0048608E">
      <w:pPr>
        <w:numPr>
          <w:ilvl w:val="0"/>
          <w:numId w:val="17"/>
        </w:numPr>
        <w:spacing w:before="0" w:after="240"/>
        <w:ind w:left="357" w:hanging="357"/>
        <w:jc w:val="both"/>
        <w:rPr>
          <w:sz w:val="24"/>
          <w:szCs w:val="24"/>
        </w:rPr>
      </w:pPr>
      <w:r w:rsidRPr="000B3E4A">
        <w:rPr>
          <w:sz w:val="24"/>
          <w:szCs w:val="24"/>
        </w:rPr>
        <w:t xml:space="preserve">Dojde-li k ukončení </w:t>
      </w:r>
      <w:r w:rsidR="00870597" w:rsidRPr="000B3E4A">
        <w:rPr>
          <w:sz w:val="24"/>
          <w:szCs w:val="24"/>
        </w:rPr>
        <w:t>S</w:t>
      </w:r>
      <w:r w:rsidRPr="000B3E4A">
        <w:rPr>
          <w:sz w:val="24"/>
          <w:szCs w:val="24"/>
        </w:rPr>
        <w:t>mlouvy v době kratší</w:t>
      </w:r>
      <w:r w:rsidR="00AE3260" w:rsidRPr="000B3E4A">
        <w:rPr>
          <w:sz w:val="24"/>
          <w:szCs w:val="24"/>
        </w:rPr>
        <w:t xml:space="preserve"> z důvodů na straně </w:t>
      </w:r>
      <w:r w:rsidR="001E075D" w:rsidRPr="000B3E4A">
        <w:rPr>
          <w:sz w:val="24"/>
          <w:szCs w:val="24"/>
        </w:rPr>
        <w:t>Vypůjčitele</w:t>
      </w:r>
      <w:r w:rsidR="00870597" w:rsidRPr="000B3E4A">
        <w:rPr>
          <w:sz w:val="24"/>
          <w:szCs w:val="24"/>
        </w:rPr>
        <w:t>,</w:t>
      </w:r>
      <w:r w:rsidRPr="000B3E4A">
        <w:rPr>
          <w:sz w:val="24"/>
          <w:szCs w:val="24"/>
        </w:rPr>
        <w:t xml:space="preserve"> než byla sjednána</w:t>
      </w:r>
      <w:r w:rsidR="00C7038C" w:rsidRPr="000B3E4A">
        <w:rPr>
          <w:sz w:val="24"/>
          <w:szCs w:val="24"/>
        </w:rPr>
        <w:t xml:space="preserve"> v odst. 1 tohoto článku</w:t>
      </w:r>
      <w:r w:rsidRPr="000B3E4A">
        <w:rPr>
          <w:sz w:val="24"/>
          <w:szCs w:val="24"/>
        </w:rPr>
        <w:t xml:space="preserve">, uhradí Vypůjčitel náklady na </w:t>
      </w:r>
      <w:r w:rsidR="00413DFB" w:rsidRPr="000B3E4A">
        <w:rPr>
          <w:sz w:val="24"/>
          <w:szCs w:val="24"/>
        </w:rPr>
        <w:t>od</w:t>
      </w:r>
      <w:r w:rsidRPr="000B3E4A">
        <w:rPr>
          <w:sz w:val="24"/>
          <w:szCs w:val="24"/>
        </w:rPr>
        <w:t xml:space="preserve">instalaci zařízení </w:t>
      </w:r>
      <w:r w:rsidR="00413DFB" w:rsidRPr="000B3E4A">
        <w:rPr>
          <w:sz w:val="24"/>
          <w:szCs w:val="24"/>
        </w:rPr>
        <w:t xml:space="preserve">dle ceníku Půjčitele </w:t>
      </w:r>
      <w:r w:rsidR="004019ED" w:rsidRPr="000B3E4A">
        <w:rPr>
          <w:sz w:val="24"/>
          <w:szCs w:val="24"/>
        </w:rPr>
        <w:t xml:space="preserve">a </w:t>
      </w:r>
      <w:r w:rsidR="00413DFB" w:rsidRPr="000B3E4A">
        <w:rPr>
          <w:sz w:val="24"/>
          <w:szCs w:val="24"/>
        </w:rPr>
        <w:t xml:space="preserve">na </w:t>
      </w:r>
      <w:r w:rsidRPr="000B3E4A">
        <w:rPr>
          <w:sz w:val="24"/>
          <w:szCs w:val="24"/>
        </w:rPr>
        <w:t>jeho dopravu do sídla Půjčitele.</w:t>
      </w:r>
    </w:p>
    <w:p w14:paraId="72001B3E" w14:textId="77777777" w:rsidR="0048608E" w:rsidRDefault="0048608E" w:rsidP="0048608E">
      <w:pPr>
        <w:numPr>
          <w:ilvl w:val="0"/>
          <w:numId w:val="17"/>
        </w:numPr>
        <w:spacing w:before="0" w:after="240"/>
        <w:ind w:left="357" w:hanging="357"/>
        <w:jc w:val="both"/>
        <w:rPr>
          <w:sz w:val="24"/>
          <w:szCs w:val="24"/>
        </w:rPr>
      </w:pPr>
      <w:r w:rsidRPr="0048608E">
        <w:rPr>
          <w:sz w:val="24"/>
          <w:szCs w:val="24"/>
        </w:rPr>
        <w:t xml:space="preserve">Pokud dojde v době účinnosti této Smlouvy k podstatné změně okolností, má dotčená Smluvní strana právo domáhat se vůči druhé </w:t>
      </w:r>
      <w:r w:rsidR="00870597">
        <w:rPr>
          <w:sz w:val="24"/>
          <w:szCs w:val="24"/>
        </w:rPr>
        <w:t xml:space="preserve">Smluvní </w:t>
      </w:r>
      <w:r w:rsidRPr="0048608E">
        <w:rPr>
          <w:sz w:val="24"/>
          <w:szCs w:val="24"/>
        </w:rPr>
        <w:t>straně obnovení jednání o Smlouvě v souladu s § 1765 občanského zákoníku.</w:t>
      </w:r>
    </w:p>
    <w:p w14:paraId="69449F48" w14:textId="1C222785" w:rsidR="009133B2" w:rsidRDefault="009133B2">
      <w:pPr>
        <w:spacing w:before="0"/>
        <w:rPr>
          <w:sz w:val="24"/>
          <w:szCs w:val="24"/>
        </w:rPr>
      </w:pPr>
      <w:r>
        <w:rPr>
          <w:sz w:val="24"/>
          <w:szCs w:val="24"/>
        </w:rPr>
        <w:br w:type="page"/>
      </w:r>
    </w:p>
    <w:bookmarkEnd w:id="3"/>
    <w:p w14:paraId="092219BB" w14:textId="77777777" w:rsidR="00A852E9" w:rsidRPr="000B3F5B" w:rsidRDefault="00A852E9" w:rsidP="00C7038C">
      <w:pPr>
        <w:numPr>
          <w:ilvl w:val="0"/>
          <w:numId w:val="4"/>
        </w:numPr>
        <w:spacing w:before="240" w:after="240"/>
        <w:ind w:left="1134" w:hanging="305"/>
        <w:jc w:val="center"/>
        <w:rPr>
          <w:b/>
          <w:sz w:val="24"/>
          <w:szCs w:val="24"/>
        </w:rPr>
      </w:pPr>
      <w:r w:rsidRPr="000B3F5B">
        <w:rPr>
          <w:b/>
          <w:sz w:val="24"/>
          <w:szCs w:val="24"/>
        </w:rPr>
        <w:lastRenderedPageBreak/>
        <w:t xml:space="preserve">Závěrečná </w:t>
      </w:r>
      <w:r w:rsidR="00C7038C">
        <w:rPr>
          <w:b/>
          <w:sz w:val="24"/>
          <w:szCs w:val="24"/>
        </w:rPr>
        <w:t>ujednání</w:t>
      </w:r>
    </w:p>
    <w:p w14:paraId="7C41C650" w14:textId="77777777" w:rsidR="00365F86" w:rsidRPr="00365F86" w:rsidRDefault="00C7038C" w:rsidP="00133442">
      <w:pPr>
        <w:numPr>
          <w:ilvl w:val="0"/>
          <w:numId w:val="2"/>
        </w:numPr>
        <w:tabs>
          <w:tab w:val="clear" w:pos="360"/>
        </w:tabs>
        <w:spacing w:before="0" w:after="240"/>
        <w:jc w:val="both"/>
        <w:rPr>
          <w:sz w:val="24"/>
          <w:szCs w:val="24"/>
        </w:rPr>
      </w:pPr>
      <w:bookmarkStart w:id="4" w:name="_Hlk78915416"/>
      <w:r>
        <w:rPr>
          <w:sz w:val="24"/>
          <w:szCs w:val="24"/>
        </w:rPr>
        <w:t>S</w:t>
      </w:r>
      <w:r w:rsidR="00365F86" w:rsidRPr="00365F86">
        <w:rPr>
          <w:sz w:val="24"/>
          <w:szCs w:val="24"/>
        </w:rPr>
        <w:t>mluvní strany berou na vědomí, že se tato Smlouva uzavírá jako souhlasný projev obou Smluvních stran s celým jejím obsahem a bez jakýchkoli výhrad k jednotlivým ujednáním. Zároveň prohlašují, že tuto Smlouvu nepodepsaly v tísni ani za jiných jednostranně nevýhodných podmínek a nejsou jim známy žádné okolnosti bránící v uzavření této Smlouvy.</w:t>
      </w:r>
    </w:p>
    <w:p w14:paraId="0261F1CA" w14:textId="77777777" w:rsidR="00365F86" w:rsidRPr="00365F86" w:rsidRDefault="00365F86" w:rsidP="00133442">
      <w:pPr>
        <w:numPr>
          <w:ilvl w:val="0"/>
          <w:numId w:val="2"/>
        </w:numPr>
        <w:tabs>
          <w:tab w:val="clear" w:pos="360"/>
        </w:tabs>
        <w:spacing w:before="0" w:after="240"/>
        <w:jc w:val="both"/>
        <w:rPr>
          <w:sz w:val="24"/>
          <w:szCs w:val="24"/>
        </w:rPr>
      </w:pPr>
      <w:r w:rsidRPr="00365F86">
        <w:rPr>
          <w:sz w:val="24"/>
          <w:szCs w:val="24"/>
        </w:rPr>
        <w:t>Právní vztahy mezi Smluvními stranami, které vyplývají z této Smlouvy a nejsou v ní výslovně upraveny, se řídí obecně závaznými právními předpisy České republiky, zejména příslušnými ustanoveními občanského zákoníku.</w:t>
      </w:r>
    </w:p>
    <w:p w14:paraId="02857647" w14:textId="77777777" w:rsidR="00365F86" w:rsidRPr="00365F86" w:rsidRDefault="00365F86" w:rsidP="00133442">
      <w:pPr>
        <w:numPr>
          <w:ilvl w:val="0"/>
          <w:numId w:val="2"/>
        </w:numPr>
        <w:tabs>
          <w:tab w:val="clear" w:pos="360"/>
        </w:tabs>
        <w:spacing w:before="0" w:after="240"/>
        <w:jc w:val="both"/>
        <w:rPr>
          <w:sz w:val="24"/>
          <w:szCs w:val="24"/>
        </w:rPr>
      </w:pPr>
      <w:r w:rsidRPr="00365F86">
        <w:rPr>
          <w:sz w:val="24"/>
          <w:szCs w:val="24"/>
        </w:rPr>
        <w:t>Smluvní strany se zavazují udržovat všechny informace zjištěné při plnění této Smlouvy jako důvěrné a nezveřejňovat je ve vztahu ke třetím osobám.</w:t>
      </w:r>
    </w:p>
    <w:p w14:paraId="5517357F" w14:textId="77777777" w:rsidR="00365F86" w:rsidRPr="00365F86" w:rsidRDefault="00365F86" w:rsidP="00133442">
      <w:pPr>
        <w:numPr>
          <w:ilvl w:val="0"/>
          <w:numId w:val="2"/>
        </w:numPr>
        <w:tabs>
          <w:tab w:val="clear" w:pos="360"/>
        </w:tabs>
        <w:spacing w:before="0" w:after="240"/>
        <w:jc w:val="both"/>
        <w:rPr>
          <w:sz w:val="24"/>
          <w:szCs w:val="24"/>
        </w:rPr>
      </w:pPr>
      <w:r w:rsidRPr="00365F86">
        <w:rPr>
          <w:sz w:val="24"/>
          <w:szCs w:val="24"/>
        </w:rPr>
        <w:t>Smluvní strany nepostoupí práva a povinnosti vyplývající z této Smlouvy bez předchozího písemného souhlasu druhé Smluvní strany. Jednání v rozporu s tímto odstavcem je neplatné a neúčinné.</w:t>
      </w:r>
    </w:p>
    <w:p w14:paraId="766C2058" w14:textId="77777777" w:rsidR="00365F86" w:rsidRPr="00365F86" w:rsidRDefault="00365F86" w:rsidP="00133442">
      <w:pPr>
        <w:numPr>
          <w:ilvl w:val="0"/>
          <w:numId w:val="2"/>
        </w:numPr>
        <w:tabs>
          <w:tab w:val="clear" w:pos="360"/>
        </w:tabs>
        <w:spacing w:before="0" w:after="240"/>
        <w:jc w:val="both"/>
        <w:rPr>
          <w:sz w:val="24"/>
          <w:szCs w:val="24"/>
        </w:rPr>
      </w:pPr>
      <w:r w:rsidRPr="00365F86">
        <w:rPr>
          <w:sz w:val="24"/>
          <w:szCs w:val="24"/>
        </w:rPr>
        <w:t>Tuto Smlouv</w:t>
      </w:r>
      <w:r w:rsidR="00362628">
        <w:rPr>
          <w:sz w:val="24"/>
          <w:szCs w:val="24"/>
        </w:rPr>
        <w:t>u</w:t>
      </w:r>
      <w:r w:rsidRPr="00365F86">
        <w:rPr>
          <w:sz w:val="24"/>
          <w:szCs w:val="24"/>
        </w:rPr>
        <w:t xml:space="preserve"> lze měnit nebo doplňovat pouze prostřednictvím písemných číslovaných dodatků podepsaných oběma Smluvními stranami. Použití ustanovení § 1756-1758 a § 1740 odst. 3 občanského zákoníku je vyloučeno.</w:t>
      </w:r>
    </w:p>
    <w:p w14:paraId="2D21D904" w14:textId="77777777" w:rsidR="00365F86" w:rsidRPr="00365F86" w:rsidRDefault="00365F86" w:rsidP="00133442">
      <w:pPr>
        <w:numPr>
          <w:ilvl w:val="0"/>
          <w:numId w:val="2"/>
        </w:numPr>
        <w:tabs>
          <w:tab w:val="clear" w:pos="360"/>
        </w:tabs>
        <w:spacing w:before="0" w:after="240"/>
        <w:jc w:val="both"/>
        <w:rPr>
          <w:sz w:val="24"/>
          <w:szCs w:val="24"/>
        </w:rPr>
      </w:pPr>
      <w:r w:rsidRPr="00365F86">
        <w:rPr>
          <w:sz w:val="24"/>
          <w:szCs w:val="24"/>
        </w:rPr>
        <w:t>Tato Smlouva se řídí právním řádem České republiky. Případné spory z této Smlouvy budou řešeny především smírnou cestou. Pokud dojde k soudnímu sporu, bude věc předložena věcně a místně příslušnému soudu České republiky.</w:t>
      </w:r>
    </w:p>
    <w:p w14:paraId="068F2A79" w14:textId="77777777" w:rsidR="00365F86" w:rsidRPr="00365F86" w:rsidRDefault="00365F86" w:rsidP="00133442">
      <w:pPr>
        <w:numPr>
          <w:ilvl w:val="0"/>
          <w:numId w:val="2"/>
        </w:numPr>
        <w:tabs>
          <w:tab w:val="clear" w:pos="360"/>
        </w:tabs>
        <w:spacing w:before="0" w:after="240"/>
        <w:jc w:val="both"/>
        <w:rPr>
          <w:sz w:val="24"/>
          <w:szCs w:val="24"/>
        </w:rPr>
      </w:pPr>
      <w:r w:rsidRPr="00365F86">
        <w:rPr>
          <w:sz w:val="24"/>
          <w:szCs w:val="24"/>
        </w:rPr>
        <w:t>Pokud kterékoli ustanovení této Smlouvy nebo jeho část je nebo se stane neplatným či nevynutitelným, nebude mít tato neplatnost či nevynutitelnost vliv na platnost či vynutitelnost ostatních ustanovení této Smlouvy nebo jejích částí, pokud nevyplývá přímo z obsahu této Smlouvy, že toto ustanovení nebo jeho část nelze oddělit od dalšího obsahu. V takovém případě se obě Smluvní strany zavazují neúčinné a neplatné ustanovení nahradit novým ustanovením, které je svým účelem, ekonomickým dopadem a významem co nejbližší ustanovení této Smlouvy, jež má být nahrazeno.</w:t>
      </w:r>
    </w:p>
    <w:p w14:paraId="3D5D2A64" w14:textId="77777777" w:rsidR="00365F86" w:rsidRPr="00365F86" w:rsidRDefault="00365F86" w:rsidP="00133442">
      <w:pPr>
        <w:numPr>
          <w:ilvl w:val="0"/>
          <w:numId w:val="2"/>
        </w:numPr>
        <w:tabs>
          <w:tab w:val="clear" w:pos="360"/>
        </w:tabs>
        <w:spacing w:before="0" w:after="240"/>
        <w:jc w:val="both"/>
        <w:rPr>
          <w:sz w:val="24"/>
          <w:szCs w:val="24"/>
        </w:rPr>
      </w:pPr>
      <w:r w:rsidRPr="00365F86">
        <w:rPr>
          <w:sz w:val="24"/>
          <w:szCs w:val="24"/>
        </w:rPr>
        <w:t>Tato Smlouva je vyhotovena ve dvou (2) stejnopisech, přičemž každá ze Smluvních stran obdrží jedno (1) vyhotovení. Veškeré přílohy tvoří nedílnou součást této Smlouvy.</w:t>
      </w:r>
    </w:p>
    <w:bookmarkEnd w:id="4"/>
    <w:p w14:paraId="3A300E47" w14:textId="77777777" w:rsidR="000B3F5B" w:rsidRDefault="00365F86" w:rsidP="00133442">
      <w:pPr>
        <w:numPr>
          <w:ilvl w:val="0"/>
          <w:numId w:val="2"/>
        </w:numPr>
        <w:tabs>
          <w:tab w:val="clear" w:pos="360"/>
        </w:tabs>
        <w:spacing w:before="0" w:after="240"/>
        <w:jc w:val="both"/>
        <w:rPr>
          <w:sz w:val="24"/>
          <w:szCs w:val="24"/>
        </w:rPr>
      </w:pPr>
      <w:r w:rsidRPr="00365F86">
        <w:rPr>
          <w:sz w:val="24"/>
          <w:szCs w:val="24"/>
        </w:rPr>
        <w:t>Tato Smlouva nabývá účinnosti dnem jejího podpisu oběma Smluvními stranami.</w:t>
      </w:r>
    </w:p>
    <w:p w14:paraId="228C9A96" w14:textId="77777777" w:rsidR="00955282" w:rsidRDefault="00955282" w:rsidP="00955282">
      <w:pPr>
        <w:spacing w:before="0" w:after="240"/>
        <w:ind w:left="360"/>
        <w:jc w:val="both"/>
        <w:rPr>
          <w:sz w:val="24"/>
          <w:szCs w:val="24"/>
        </w:rPr>
      </w:pPr>
    </w:p>
    <w:p w14:paraId="4222D66E" w14:textId="77777777" w:rsidR="00955282" w:rsidRDefault="00955282" w:rsidP="00955282">
      <w:pPr>
        <w:spacing w:before="0" w:after="240"/>
        <w:ind w:left="360"/>
        <w:jc w:val="both"/>
        <w:rPr>
          <w:sz w:val="24"/>
          <w:szCs w:val="24"/>
        </w:rPr>
      </w:pPr>
    </w:p>
    <w:p w14:paraId="591BD183" w14:textId="77777777" w:rsidR="00955282" w:rsidRDefault="00955282" w:rsidP="00955282">
      <w:pPr>
        <w:spacing w:before="0" w:after="240"/>
        <w:ind w:left="360"/>
        <w:jc w:val="both"/>
        <w:rPr>
          <w:sz w:val="24"/>
          <w:szCs w:val="24"/>
        </w:rPr>
      </w:pPr>
    </w:p>
    <w:p w14:paraId="43EBAE74" w14:textId="77777777" w:rsidR="00955282" w:rsidRDefault="00955282" w:rsidP="00955282">
      <w:pPr>
        <w:spacing w:before="0" w:after="240"/>
        <w:ind w:left="360"/>
        <w:jc w:val="both"/>
        <w:rPr>
          <w:sz w:val="24"/>
          <w:szCs w:val="24"/>
        </w:rPr>
      </w:pPr>
    </w:p>
    <w:p w14:paraId="419D8441" w14:textId="77777777" w:rsidR="00955282" w:rsidRDefault="00955282" w:rsidP="00955282">
      <w:pPr>
        <w:spacing w:before="0" w:after="240"/>
        <w:ind w:left="360"/>
        <w:jc w:val="both"/>
        <w:rPr>
          <w:sz w:val="24"/>
          <w:szCs w:val="24"/>
        </w:rPr>
      </w:pPr>
    </w:p>
    <w:p w14:paraId="3BCBF906" w14:textId="77777777" w:rsidR="00955282" w:rsidRDefault="00955282" w:rsidP="00955282">
      <w:pPr>
        <w:spacing w:before="0" w:after="240"/>
        <w:ind w:left="360"/>
        <w:jc w:val="both"/>
        <w:rPr>
          <w:sz w:val="24"/>
          <w:szCs w:val="24"/>
        </w:rPr>
      </w:pPr>
    </w:p>
    <w:p w14:paraId="3CD8CE81" w14:textId="77777777" w:rsidR="00955282" w:rsidRDefault="00955282" w:rsidP="00955282">
      <w:pPr>
        <w:spacing w:before="0" w:after="240"/>
        <w:ind w:left="360"/>
        <w:jc w:val="both"/>
        <w:rPr>
          <w:sz w:val="24"/>
          <w:szCs w:val="24"/>
        </w:rPr>
      </w:pPr>
    </w:p>
    <w:p w14:paraId="458348A8" w14:textId="77777777" w:rsidR="00955282" w:rsidRPr="00133442" w:rsidRDefault="00955282" w:rsidP="00955282">
      <w:pPr>
        <w:spacing w:before="0" w:after="240"/>
        <w:ind w:left="360"/>
        <w:jc w:val="both"/>
        <w:rPr>
          <w:sz w:val="24"/>
          <w:szCs w:val="24"/>
        </w:rPr>
      </w:pPr>
    </w:p>
    <w:p w14:paraId="60A08C5D" w14:textId="77777777" w:rsidR="000B3F5B" w:rsidRPr="000B3F5B" w:rsidRDefault="000B3F5B" w:rsidP="000B3F5B">
      <w:pPr>
        <w:spacing w:after="120"/>
        <w:jc w:val="both"/>
        <w:rPr>
          <w:sz w:val="24"/>
          <w:szCs w:val="24"/>
        </w:rPr>
      </w:pPr>
      <w:r w:rsidRPr="000B3F5B">
        <w:rPr>
          <w:sz w:val="24"/>
          <w:szCs w:val="24"/>
        </w:rPr>
        <w:t>Přílohy:</w:t>
      </w:r>
    </w:p>
    <w:p w14:paraId="33424A19" w14:textId="01300C19" w:rsidR="000B3F5B" w:rsidRDefault="000B3F5B" w:rsidP="000B3E4A">
      <w:pPr>
        <w:pStyle w:val="Zkladntext"/>
        <w:numPr>
          <w:ilvl w:val="0"/>
          <w:numId w:val="5"/>
        </w:numPr>
        <w:spacing w:before="0"/>
        <w:ind w:left="426"/>
        <w:rPr>
          <w:sz w:val="24"/>
          <w:szCs w:val="24"/>
        </w:rPr>
      </w:pPr>
      <w:r w:rsidRPr="000B3F5B">
        <w:rPr>
          <w:sz w:val="24"/>
          <w:szCs w:val="24"/>
        </w:rPr>
        <w:t>Příloha č. 1: Servisní podmínky</w:t>
      </w:r>
    </w:p>
    <w:p w14:paraId="3B5C05B0" w14:textId="0CD2D4DF" w:rsidR="00B472CE" w:rsidRDefault="00B472CE" w:rsidP="000B3E4A">
      <w:pPr>
        <w:pStyle w:val="Zkladntext"/>
        <w:numPr>
          <w:ilvl w:val="0"/>
          <w:numId w:val="5"/>
        </w:numPr>
        <w:spacing w:before="0"/>
        <w:ind w:left="426"/>
        <w:rPr>
          <w:sz w:val="24"/>
          <w:szCs w:val="24"/>
        </w:rPr>
      </w:pPr>
      <w:r>
        <w:rPr>
          <w:bCs/>
          <w:sz w:val="24"/>
          <w:szCs w:val="24"/>
        </w:rPr>
        <w:t xml:space="preserve">Příloha č. </w:t>
      </w:r>
      <w:r w:rsidR="0045608A">
        <w:rPr>
          <w:bCs/>
          <w:sz w:val="24"/>
          <w:szCs w:val="24"/>
        </w:rPr>
        <w:t>2</w:t>
      </w:r>
      <w:r>
        <w:rPr>
          <w:bCs/>
          <w:sz w:val="24"/>
          <w:szCs w:val="24"/>
        </w:rPr>
        <w:t>: Specifikace Servisu</w:t>
      </w:r>
    </w:p>
    <w:p w14:paraId="345DCB18" w14:textId="77777777" w:rsidR="00D45793" w:rsidRPr="000B3E4A" w:rsidRDefault="00D45793" w:rsidP="00D45793">
      <w:pPr>
        <w:pStyle w:val="Zkladntext"/>
        <w:spacing w:before="0"/>
        <w:ind w:left="426" w:firstLine="0"/>
        <w:rPr>
          <w:sz w:val="24"/>
          <w:szCs w:val="24"/>
        </w:rPr>
      </w:pPr>
    </w:p>
    <w:tbl>
      <w:tblPr>
        <w:tblW w:w="0" w:type="auto"/>
        <w:tblLook w:val="04A0" w:firstRow="1" w:lastRow="0" w:firstColumn="1" w:lastColumn="0" w:noHBand="0" w:noVBand="1"/>
      </w:tblPr>
      <w:tblGrid>
        <w:gridCol w:w="4368"/>
        <w:gridCol w:w="4760"/>
      </w:tblGrid>
      <w:tr w:rsidR="006D2095" w:rsidRPr="000B3F5B" w14:paraId="065DE4B1" w14:textId="77777777" w:rsidTr="006D2095">
        <w:tc>
          <w:tcPr>
            <w:tcW w:w="4541" w:type="dxa"/>
            <w:shd w:val="clear" w:color="auto" w:fill="auto"/>
          </w:tcPr>
          <w:p w14:paraId="12ED812D" w14:textId="77777777" w:rsidR="006D2095" w:rsidRPr="00870597" w:rsidRDefault="006D2095" w:rsidP="006D2095">
            <w:pPr>
              <w:pStyle w:val="Zkladntext"/>
              <w:ind w:firstLine="0"/>
              <w:rPr>
                <w:b/>
                <w:bCs/>
                <w:sz w:val="24"/>
                <w:szCs w:val="24"/>
              </w:rPr>
            </w:pPr>
            <w:r w:rsidRPr="00870597">
              <w:rPr>
                <w:b/>
                <w:bCs/>
                <w:sz w:val="24"/>
                <w:szCs w:val="24"/>
              </w:rPr>
              <w:t>Půjčitel:</w:t>
            </w:r>
          </w:p>
          <w:p w14:paraId="3C8153C5" w14:textId="77777777" w:rsidR="006D2095" w:rsidRPr="000B3F5B" w:rsidRDefault="006D2095" w:rsidP="006D2095">
            <w:pPr>
              <w:pStyle w:val="Zkladntext"/>
              <w:rPr>
                <w:sz w:val="24"/>
                <w:szCs w:val="24"/>
              </w:rPr>
            </w:pPr>
          </w:p>
          <w:p w14:paraId="3BC24416" w14:textId="48777DCA" w:rsidR="006D2095" w:rsidRPr="000B3F5B" w:rsidRDefault="006D2095" w:rsidP="006D2095">
            <w:pPr>
              <w:pStyle w:val="Zkladntext"/>
              <w:ind w:firstLine="0"/>
              <w:rPr>
                <w:sz w:val="24"/>
                <w:szCs w:val="24"/>
              </w:rPr>
            </w:pPr>
            <w:r w:rsidRPr="000B3F5B">
              <w:rPr>
                <w:sz w:val="24"/>
                <w:szCs w:val="24"/>
              </w:rPr>
              <w:t xml:space="preserve">V </w:t>
            </w:r>
            <w:r w:rsidRPr="000B3F5B">
              <w:rPr>
                <w:sz w:val="24"/>
                <w:szCs w:val="24"/>
              </w:rPr>
              <w:fldChar w:fldCharType="begin"/>
            </w:r>
            <w:r w:rsidRPr="000B3F5B">
              <w:rPr>
                <w:sz w:val="24"/>
                <w:szCs w:val="24"/>
              </w:rPr>
              <w:instrText xml:space="preserve"> MERGEFIELD "MestoV6padu" </w:instrText>
            </w:r>
            <w:r w:rsidRPr="000B3F5B">
              <w:rPr>
                <w:sz w:val="24"/>
                <w:szCs w:val="24"/>
              </w:rPr>
              <w:fldChar w:fldCharType="separate"/>
            </w:r>
            <w:r w:rsidRPr="000B3F5B">
              <w:rPr>
                <w:sz w:val="24"/>
                <w:szCs w:val="24"/>
              </w:rPr>
              <w:t>________</w:t>
            </w:r>
            <w:r w:rsidRPr="000B3F5B">
              <w:rPr>
                <w:sz w:val="24"/>
                <w:szCs w:val="24"/>
              </w:rPr>
              <w:fldChar w:fldCharType="end"/>
            </w:r>
            <w:r w:rsidRPr="000B3F5B">
              <w:rPr>
                <w:sz w:val="24"/>
                <w:szCs w:val="24"/>
              </w:rPr>
              <w:t xml:space="preserve"> dne _________</w:t>
            </w:r>
          </w:p>
        </w:tc>
        <w:tc>
          <w:tcPr>
            <w:tcW w:w="4587" w:type="dxa"/>
            <w:shd w:val="clear" w:color="auto" w:fill="auto"/>
          </w:tcPr>
          <w:p w14:paraId="3FDE4B1B" w14:textId="77777777" w:rsidR="006D2095" w:rsidRPr="00870597" w:rsidRDefault="006D2095" w:rsidP="006D2095">
            <w:pPr>
              <w:pStyle w:val="Zkladntext"/>
              <w:rPr>
                <w:b/>
                <w:bCs/>
                <w:sz w:val="24"/>
                <w:szCs w:val="24"/>
              </w:rPr>
            </w:pPr>
            <w:r w:rsidRPr="00870597">
              <w:rPr>
                <w:b/>
                <w:bCs/>
                <w:sz w:val="24"/>
                <w:szCs w:val="24"/>
              </w:rPr>
              <w:t>Vypůjčitel:</w:t>
            </w:r>
          </w:p>
          <w:p w14:paraId="4DF41450" w14:textId="77777777" w:rsidR="006D2095" w:rsidRPr="000B3F5B" w:rsidRDefault="006D2095" w:rsidP="006D2095">
            <w:pPr>
              <w:pStyle w:val="Zkladntext"/>
              <w:rPr>
                <w:sz w:val="24"/>
                <w:szCs w:val="24"/>
              </w:rPr>
            </w:pPr>
          </w:p>
          <w:p w14:paraId="415C20AA" w14:textId="27BC222C" w:rsidR="006D2095" w:rsidRPr="000B3F5B" w:rsidRDefault="006D2095" w:rsidP="006D2095">
            <w:pPr>
              <w:pStyle w:val="Zkladntext"/>
              <w:rPr>
                <w:sz w:val="24"/>
                <w:szCs w:val="24"/>
              </w:rPr>
            </w:pPr>
            <w:r w:rsidRPr="000B3F5B">
              <w:rPr>
                <w:sz w:val="24"/>
                <w:szCs w:val="24"/>
              </w:rPr>
              <w:t xml:space="preserve">V </w:t>
            </w:r>
            <w:r w:rsidRPr="000B3F5B">
              <w:rPr>
                <w:sz w:val="24"/>
                <w:szCs w:val="24"/>
              </w:rPr>
              <w:fldChar w:fldCharType="begin"/>
            </w:r>
            <w:r w:rsidRPr="000B3F5B">
              <w:rPr>
                <w:sz w:val="24"/>
                <w:szCs w:val="24"/>
              </w:rPr>
              <w:instrText xml:space="preserve"> MERGEFIELD "MestoV6padu" </w:instrText>
            </w:r>
            <w:r w:rsidRPr="000B3F5B">
              <w:rPr>
                <w:sz w:val="24"/>
                <w:szCs w:val="24"/>
              </w:rPr>
              <w:fldChar w:fldCharType="separate"/>
            </w:r>
            <w:r w:rsidRPr="000B3F5B">
              <w:rPr>
                <w:sz w:val="24"/>
                <w:szCs w:val="24"/>
              </w:rPr>
              <w:t>________</w:t>
            </w:r>
            <w:r w:rsidRPr="000B3F5B">
              <w:rPr>
                <w:sz w:val="24"/>
                <w:szCs w:val="24"/>
              </w:rPr>
              <w:fldChar w:fldCharType="end"/>
            </w:r>
            <w:r w:rsidRPr="000B3F5B">
              <w:rPr>
                <w:sz w:val="24"/>
                <w:szCs w:val="24"/>
              </w:rPr>
              <w:t xml:space="preserve"> dne _________</w:t>
            </w:r>
          </w:p>
        </w:tc>
      </w:tr>
      <w:tr w:rsidR="006D2095" w:rsidRPr="000B3F5B" w14:paraId="5221F442" w14:textId="77777777" w:rsidTr="006D2095">
        <w:trPr>
          <w:trHeight w:val="1134"/>
        </w:trPr>
        <w:tc>
          <w:tcPr>
            <w:tcW w:w="4541" w:type="dxa"/>
            <w:shd w:val="clear" w:color="auto" w:fill="auto"/>
          </w:tcPr>
          <w:p w14:paraId="466956A4" w14:textId="77777777" w:rsidR="006D2095" w:rsidRPr="000B3F5B" w:rsidRDefault="006D2095" w:rsidP="006D2095">
            <w:pPr>
              <w:pStyle w:val="Zkladntext"/>
              <w:rPr>
                <w:sz w:val="24"/>
                <w:szCs w:val="24"/>
              </w:rPr>
            </w:pPr>
          </w:p>
          <w:p w14:paraId="522D9DEE" w14:textId="38D61CBF" w:rsidR="006D2095" w:rsidRPr="000B3F5B" w:rsidRDefault="006423AB" w:rsidP="006D2095">
            <w:pPr>
              <w:pStyle w:val="Zkladntext"/>
              <w:ind w:firstLine="0"/>
              <w:rPr>
                <w:sz w:val="24"/>
                <w:szCs w:val="24"/>
              </w:rPr>
            </w:pPr>
            <w:r>
              <w:rPr>
                <w:sz w:val="24"/>
                <w:szCs w:val="24"/>
              </w:rPr>
              <w:t>10.6.2025</w:t>
            </w:r>
          </w:p>
          <w:p w14:paraId="3F1B2D3D" w14:textId="3B1090D2" w:rsidR="006D2095" w:rsidRPr="000B3F5B" w:rsidRDefault="006D2095" w:rsidP="006D2095">
            <w:pPr>
              <w:widowControl w:val="0"/>
              <w:spacing w:before="240"/>
              <w:rPr>
                <w:color w:val="000000"/>
                <w:sz w:val="24"/>
                <w:szCs w:val="24"/>
              </w:rPr>
            </w:pPr>
            <w:r w:rsidRPr="000B3F5B">
              <w:rPr>
                <w:color w:val="000000"/>
                <w:sz w:val="24"/>
                <w:szCs w:val="24"/>
              </w:rPr>
              <w:t>…………………………………</w:t>
            </w:r>
          </w:p>
        </w:tc>
        <w:tc>
          <w:tcPr>
            <w:tcW w:w="4587" w:type="dxa"/>
            <w:shd w:val="clear" w:color="auto" w:fill="auto"/>
          </w:tcPr>
          <w:p w14:paraId="1A85C832" w14:textId="77777777" w:rsidR="006D2095" w:rsidRPr="000B3F5B" w:rsidRDefault="006D2095" w:rsidP="006D2095">
            <w:pPr>
              <w:pStyle w:val="Zkladntext"/>
              <w:rPr>
                <w:sz w:val="24"/>
                <w:szCs w:val="24"/>
              </w:rPr>
            </w:pPr>
          </w:p>
          <w:p w14:paraId="195DDFA3" w14:textId="77777777" w:rsidR="006D2095" w:rsidRPr="000B3F5B" w:rsidRDefault="006D2095" w:rsidP="006D2095">
            <w:pPr>
              <w:pStyle w:val="Zkladntext"/>
              <w:rPr>
                <w:sz w:val="24"/>
                <w:szCs w:val="24"/>
              </w:rPr>
            </w:pPr>
          </w:p>
          <w:p w14:paraId="6E47C373" w14:textId="190054BF" w:rsidR="006D2095" w:rsidRPr="000B3F5B" w:rsidRDefault="006D2095" w:rsidP="006D2095">
            <w:pPr>
              <w:pStyle w:val="Zkladntext"/>
              <w:spacing w:before="240"/>
              <w:rPr>
                <w:sz w:val="24"/>
                <w:szCs w:val="24"/>
              </w:rPr>
            </w:pPr>
            <w:r w:rsidRPr="000B3F5B">
              <w:rPr>
                <w:sz w:val="24"/>
                <w:szCs w:val="24"/>
              </w:rPr>
              <w:t>…………………</w:t>
            </w:r>
            <w:r w:rsidR="006423AB">
              <w:rPr>
                <w:sz w:val="24"/>
                <w:szCs w:val="24"/>
              </w:rPr>
              <w:t>9</w:t>
            </w:r>
            <w:bookmarkStart w:id="5" w:name="_GoBack"/>
            <w:bookmarkEnd w:id="5"/>
            <w:r w:rsidR="006423AB">
              <w:rPr>
                <w:sz w:val="24"/>
                <w:szCs w:val="24"/>
              </w:rPr>
              <w:t>.6.2025</w:t>
            </w:r>
            <w:r w:rsidRPr="000B3F5B">
              <w:rPr>
                <w:sz w:val="24"/>
                <w:szCs w:val="24"/>
              </w:rPr>
              <w:t>………………</w:t>
            </w:r>
          </w:p>
        </w:tc>
      </w:tr>
      <w:tr w:rsidR="006D2095" w:rsidRPr="000B3F5B" w14:paraId="20A7F777" w14:textId="77777777" w:rsidTr="006D2095">
        <w:tc>
          <w:tcPr>
            <w:tcW w:w="4541" w:type="dxa"/>
            <w:shd w:val="clear" w:color="auto" w:fill="auto"/>
          </w:tcPr>
          <w:p w14:paraId="410FAC06" w14:textId="77777777" w:rsidR="006D2095" w:rsidRPr="000B3F5B" w:rsidRDefault="006D2095" w:rsidP="006D2095">
            <w:pPr>
              <w:pStyle w:val="Zkladntext"/>
              <w:spacing w:before="0"/>
              <w:ind w:firstLine="0"/>
              <w:rPr>
                <w:sz w:val="24"/>
                <w:szCs w:val="24"/>
              </w:rPr>
            </w:pPr>
            <w:r w:rsidRPr="000B3F5B">
              <w:rPr>
                <w:b/>
                <w:bCs/>
                <w:sz w:val="24"/>
                <w:szCs w:val="24"/>
              </w:rPr>
              <w:t>Beckman Coulter Česká republika s.r.o.</w:t>
            </w:r>
          </w:p>
          <w:p w14:paraId="1147471C" w14:textId="5B7ACB7B" w:rsidR="006D2095" w:rsidRPr="00D423E5" w:rsidRDefault="006D2095" w:rsidP="006D2095">
            <w:pPr>
              <w:pStyle w:val="Zkladntext"/>
              <w:spacing w:before="0"/>
              <w:ind w:firstLine="0"/>
              <w:rPr>
                <w:rStyle w:val="Zkladntext2Char"/>
              </w:rPr>
            </w:pPr>
            <w:r w:rsidRPr="00D423E5">
              <w:rPr>
                <w:rStyle w:val="Zkladntext2Char"/>
              </w:rPr>
              <w:t xml:space="preserve">Ing. </w:t>
            </w:r>
            <w:r>
              <w:rPr>
                <w:rStyle w:val="Zkladntext2Char"/>
              </w:rPr>
              <w:t>Lukáš Palivec, Ph.D.</w:t>
            </w:r>
          </w:p>
          <w:p w14:paraId="1E9AA943" w14:textId="6999520C" w:rsidR="006D2095" w:rsidRPr="000B3F5B" w:rsidRDefault="006D2095" w:rsidP="00987A71">
            <w:pPr>
              <w:pStyle w:val="Zkladntext"/>
              <w:spacing w:before="0"/>
              <w:ind w:firstLine="0"/>
              <w:rPr>
                <w:sz w:val="24"/>
                <w:szCs w:val="24"/>
              </w:rPr>
            </w:pPr>
            <w:r w:rsidRPr="006D2095">
              <w:rPr>
                <w:rStyle w:val="Zkladntext2Char"/>
              </w:rPr>
              <w:t>Prokurista společnosti</w:t>
            </w:r>
          </w:p>
        </w:tc>
        <w:tc>
          <w:tcPr>
            <w:tcW w:w="4587" w:type="dxa"/>
            <w:shd w:val="clear" w:color="auto" w:fill="auto"/>
          </w:tcPr>
          <w:p w14:paraId="1F82959F" w14:textId="77777777" w:rsidR="006D2095" w:rsidRPr="00987A71" w:rsidRDefault="006D2095" w:rsidP="006D2095">
            <w:pPr>
              <w:pStyle w:val="Zkladntext"/>
              <w:spacing w:before="0"/>
              <w:rPr>
                <w:rStyle w:val="Zkladntext2Char"/>
                <w:b/>
              </w:rPr>
            </w:pPr>
            <w:r w:rsidRPr="00987A71">
              <w:rPr>
                <w:rStyle w:val="Zkladntext2Char"/>
                <w:b/>
              </w:rPr>
              <w:t>Slezská nemocnice v Opavě,</w:t>
            </w:r>
          </w:p>
          <w:p w14:paraId="6FB2ADC8" w14:textId="67588F7A" w:rsidR="006D2095" w:rsidRPr="00987A71" w:rsidRDefault="006D2095" w:rsidP="006D2095">
            <w:pPr>
              <w:pStyle w:val="Zkladntext"/>
              <w:spacing w:before="0"/>
              <w:rPr>
                <w:rStyle w:val="Zkladntext2Char"/>
                <w:b/>
              </w:rPr>
            </w:pPr>
            <w:r w:rsidRPr="00987A71">
              <w:rPr>
                <w:rStyle w:val="Zkladntext2Char"/>
                <w:b/>
              </w:rPr>
              <w:t>příspěvková organizace</w:t>
            </w:r>
          </w:p>
          <w:p w14:paraId="34C1B443" w14:textId="77777777" w:rsidR="006D2095" w:rsidRPr="000B3F5B" w:rsidRDefault="006D2095" w:rsidP="006D2095">
            <w:pPr>
              <w:pStyle w:val="Zkladntext"/>
              <w:spacing w:before="0"/>
              <w:rPr>
                <w:sz w:val="24"/>
                <w:szCs w:val="24"/>
              </w:rPr>
            </w:pPr>
            <w:r>
              <w:rPr>
                <w:rStyle w:val="Zkladntext2Char"/>
              </w:rPr>
              <w:t>Ing. Karel Siebert, MBA</w:t>
            </w:r>
          </w:p>
          <w:p w14:paraId="062D49AE" w14:textId="77777777" w:rsidR="006D2095" w:rsidRDefault="006D2095" w:rsidP="006D2095">
            <w:pPr>
              <w:pStyle w:val="Zkladntext"/>
              <w:spacing w:before="0"/>
              <w:ind w:firstLine="0"/>
              <w:rPr>
                <w:rStyle w:val="Zkladntext2Char"/>
              </w:rPr>
            </w:pPr>
            <w:r>
              <w:rPr>
                <w:rStyle w:val="Zkladntext2Char"/>
              </w:rPr>
              <w:t xml:space="preserve">          Ředitel</w:t>
            </w:r>
          </w:p>
          <w:p w14:paraId="12705BCD" w14:textId="77777777" w:rsidR="006D2095" w:rsidRPr="000B3F5B" w:rsidRDefault="006D2095" w:rsidP="006D2095">
            <w:pPr>
              <w:pStyle w:val="Zkladntext"/>
              <w:spacing w:before="0"/>
              <w:ind w:firstLine="0"/>
              <w:rPr>
                <w:b/>
                <w:sz w:val="24"/>
                <w:szCs w:val="24"/>
              </w:rPr>
            </w:pPr>
          </w:p>
          <w:p w14:paraId="125D4EE2" w14:textId="77777777" w:rsidR="006D2095" w:rsidRPr="000B3F5B" w:rsidRDefault="006D2095" w:rsidP="006D2095">
            <w:pPr>
              <w:pStyle w:val="Zkladntext"/>
              <w:spacing w:before="0"/>
              <w:rPr>
                <w:i/>
                <w:sz w:val="24"/>
                <w:szCs w:val="24"/>
              </w:rPr>
            </w:pPr>
          </w:p>
        </w:tc>
      </w:tr>
    </w:tbl>
    <w:p w14:paraId="5208EA12" w14:textId="588ABFF7" w:rsidR="00700D47" w:rsidRPr="000B3F5B" w:rsidRDefault="00700D47" w:rsidP="007322FC">
      <w:pPr>
        <w:pStyle w:val="Zkladntext"/>
        <w:spacing w:before="600" w:after="120"/>
        <w:ind w:firstLine="0"/>
        <w:rPr>
          <w:sz w:val="24"/>
          <w:szCs w:val="24"/>
        </w:rPr>
      </w:pPr>
      <w:r>
        <w:rPr>
          <w:b/>
          <w:bCs/>
        </w:rPr>
        <w:t xml:space="preserve"> </w:t>
      </w:r>
    </w:p>
    <w:sectPr w:rsidR="00700D47" w:rsidRPr="000B3F5B" w:rsidSect="00EA3927">
      <w:headerReference w:type="even" r:id="rId10"/>
      <w:headerReference w:type="default" r:id="rId11"/>
      <w:footerReference w:type="even" r:id="rId12"/>
      <w:footerReference w:type="default" r:id="rId13"/>
      <w:headerReference w:type="first" r:id="rId14"/>
      <w:footerReference w:type="first" r:id="rId15"/>
      <w:pgSz w:w="11907" w:h="16840" w:code="9"/>
      <w:pgMar w:top="1361" w:right="1361" w:bottom="1134" w:left="1418" w:header="510" w:footer="39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3BC4C" w14:textId="77777777" w:rsidR="00C30FE1" w:rsidRDefault="00C30FE1" w:rsidP="00A852E9">
      <w:pPr>
        <w:spacing w:before="0"/>
      </w:pPr>
      <w:r>
        <w:separator/>
      </w:r>
    </w:p>
  </w:endnote>
  <w:endnote w:type="continuationSeparator" w:id="0">
    <w:p w14:paraId="6ECA51DF" w14:textId="77777777" w:rsidR="00C30FE1" w:rsidRDefault="00C30FE1" w:rsidP="00A852E9">
      <w:pPr>
        <w:spacing w:before="0"/>
      </w:pPr>
      <w:r>
        <w:continuationSeparator/>
      </w:r>
    </w:p>
  </w:endnote>
  <w:endnote w:type="continuationNotice" w:id="1">
    <w:p w14:paraId="2901A1BA" w14:textId="77777777" w:rsidR="00C30FE1" w:rsidRDefault="00C30FE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1020894087"/>
      <w:docPartObj>
        <w:docPartGallery w:val="Page Numbers (Bottom of Page)"/>
        <w:docPartUnique/>
      </w:docPartObj>
    </w:sdtPr>
    <w:sdtEndPr>
      <w:rPr>
        <w:rStyle w:val="slostrnky"/>
      </w:rPr>
    </w:sdtEndPr>
    <w:sdtContent>
      <w:p w14:paraId="580E4E84" w14:textId="32E5369C" w:rsidR="00ED147F" w:rsidRDefault="00ED147F" w:rsidP="00BC622B">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2C51C564" w14:textId="77777777" w:rsidR="00ED147F" w:rsidRDefault="00ED147F" w:rsidP="00ED147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30F97" w14:textId="30D85499" w:rsidR="00ED147F" w:rsidRPr="00ED147F" w:rsidRDefault="00AC2613" w:rsidP="00BC622B">
    <w:pPr>
      <w:pStyle w:val="Zpat"/>
      <w:framePr w:wrap="none" w:vAnchor="text" w:hAnchor="margin" w:xAlign="right" w:y="1"/>
      <w:rPr>
        <w:rStyle w:val="slostrnky"/>
        <w:sz w:val="24"/>
        <w:szCs w:val="24"/>
      </w:rPr>
    </w:pPr>
    <w:r>
      <w:rPr>
        <w:noProof/>
        <w:sz w:val="24"/>
        <w:szCs w:val="24"/>
      </w:rPr>
      <mc:AlternateContent>
        <mc:Choice Requires="wps">
          <w:drawing>
            <wp:anchor distT="0" distB="0" distL="114300" distR="114300" simplePos="0" relativeHeight="251658752" behindDoc="0" locked="0" layoutInCell="0" allowOverlap="1" wp14:anchorId="76324007" wp14:editId="7FAC06A6">
              <wp:simplePos x="0" y="0"/>
              <wp:positionH relativeFrom="page">
                <wp:posOffset>0</wp:posOffset>
              </wp:positionH>
              <wp:positionV relativeFrom="page">
                <wp:posOffset>10229215</wp:posOffset>
              </wp:positionV>
              <wp:extent cx="7560945" cy="273050"/>
              <wp:effectExtent l="0" t="0" r="0" b="12700"/>
              <wp:wrapNone/>
              <wp:docPr id="1" name="MSIPCM89d5419fa4504c9fbacbd1a5" descr="{&quot;HashCode&quot;:-144193401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495512" w14:textId="4E7B6A5B" w:rsidR="00AC2613" w:rsidRPr="00AC2613" w:rsidRDefault="00AC2613" w:rsidP="00AC2613">
                          <w:pPr>
                            <w:spacing w:before="0"/>
                            <w:jc w:val="center"/>
                            <w:rPr>
                              <w:rFonts w:ascii="Calibri" w:hAnsi="Calibri" w:cs="Calibri"/>
                              <w:color w:val="D89B2B"/>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6324007" id="_x0000_t202" coordsize="21600,21600" o:spt="202" path="m,l,21600r21600,l21600,xe">
              <v:stroke joinstyle="miter"/>
              <v:path gradientshapeok="t" o:connecttype="rect"/>
            </v:shapetype>
            <v:shape id="MSIPCM89d5419fa4504c9fbacbd1a5" o:spid="_x0000_s1026" type="#_x0000_t202" alt="{&quot;HashCode&quot;:-1441934010,&quot;Height&quot;:842.0,&quot;Width&quot;:595.0,&quot;Placement&quot;:&quot;Footer&quot;,&quot;Index&quot;:&quot;Primary&quot;,&quot;Section&quot;:1,&quot;Top&quot;:0.0,&quot;Left&quot;:0.0}" style="position:absolute;margin-left:0;margin-top:805.45pt;width:595.35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0C495512" w14:textId="4E7B6A5B" w:rsidR="00AC2613" w:rsidRPr="00AC2613" w:rsidRDefault="00AC2613" w:rsidP="00AC2613">
                    <w:pPr>
                      <w:spacing w:before="0"/>
                      <w:jc w:val="center"/>
                      <w:rPr>
                        <w:rFonts w:ascii="Calibri" w:hAnsi="Calibri" w:cs="Calibri"/>
                        <w:color w:val="D89B2B"/>
                      </w:rPr>
                    </w:pPr>
                  </w:p>
                </w:txbxContent>
              </v:textbox>
              <w10:wrap anchorx="page" anchory="page"/>
            </v:shape>
          </w:pict>
        </mc:Fallback>
      </mc:AlternateContent>
    </w:r>
    <w:sdt>
      <w:sdtPr>
        <w:rPr>
          <w:rStyle w:val="slostrnky"/>
          <w:sz w:val="24"/>
          <w:szCs w:val="24"/>
        </w:rPr>
        <w:id w:val="1936330254"/>
        <w:docPartObj>
          <w:docPartGallery w:val="Page Numbers (Bottom of Page)"/>
          <w:docPartUnique/>
        </w:docPartObj>
      </w:sdtPr>
      <w:sdtEndPr>
        <w:rPr>
          <w:rStyle w:val="slostrnky"/>
        </w:rPr>
      </w:sdtEndPr>
      <w:sdtContent>
        <w:r w:rsidR="00ED147F" w:rsidRPr="00ED147F">
          <w:rPr>
            <w:rStyle w:val="slostrnky"/>
            <w:sz w:val="24"/>
            <w:szCs w:val="24"/>
          </w:rPr>
          <w:fldChar w:fldCharType="begin"/>
        </w:r>
        <w:r w:rsidR="00ED147F" w:rsidRPr="00ED147F">
          <w:rPr>
            <w:rStyle w:val="slostrnky"/>
            <w:sz w:val="24"/>
            <w:szCs w:val="24"/>
          </w:rPr>
          <w:instrText xml:space="preserve"> PAGE </w:instrText>
        </w:r>
        <w:r w:rsidR="00ED147F" w:rsidRPr="00ED147F">
          <w:rPr>
            <w:rStyle w:val="slostrnky"/>
            <w:sz w:val="24"/>
            <w:szCs w:val="24"/>
          </w:rPr>
          <w:fldChar w:fldCharType="separate"/>
        </w:r>
        <w:r w:rsidR="00ED147F" w:rsidRPr="00ED147F">
          <w:rPr>
            <w:rStyle w:val="slostrnky"/>
            <w:noProof/>
            <w:sz w:val="24"/>
            <w:szCs w:val="24"/>
          </w:rPr>
          <w:t>1</w:t>
        </w:r>
        <w:r w:rsidR="00ED147F" w:rsidRPr="00ED147F">
          <w:rPr>
            <w:rStyle w:val="slostrnky"/>
            <w:sz w:val="24"/>
            <w:szCs w:val="24"/>
          </w:rPr>
          <w:fldChar w:fldCharType="end"/>
        </w:r>
      </w:sdtContent>
    </w:sdt>
  </w:p>
  <w:p w14:paraId="188CC377" w14:textId="77777777" w:rsidR="00D434EF" w:rsidRPr="00ED147F" w:rsidRDefault="00D434EF" w:rsidP="00ED147F">
    <w:pPr>
      <w:pStyle w:val="Zpat"/>
      <w:ind w:right="360"/>
      <w:jc w:val="center"/>
      <w:rPr>
        <w:b/>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586E0" w14:textId="77777777" w:rsidR="00ED147F" w:rsidRDefault="00ED147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C2AFF" w14:textId="77777777" w:rsidR="00C30FE1" w:rsidRDefault="00C30FE1" w:rsidP="00A852E9">
      <w:pPr>
        <w:spacing w:before="0"/>
      </w:pPr>
      <w:r>
        <w:separator/>
      </w:r>
    </w:p>
  </w:footnote>
  <w:footnote w:type="continuationSeparator" w:id="0">
    <w:p w14:paraId="3C3F0316" w14:textId="77777777" w:rsidR="00C30FE1" w:rsidRDefault="00C30FE1" w:rsidP="00A852E9">
      <w:pPr>
        <w:spacing w:before="0"/>
      </w:pPr>
      <w:r>
        <w:continuationSeparator/>
      </w:r>
    </w:p>
  </w:footnote>
  <w:footnote w:type="continuationNotice" w:id="1">
    <w:p w14:paraId="66945966" w14:textId="77777777" w:rsidR="00C30FE1" w:rsidRDefault="00C30FE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0A7F1" w14:textId="77777777" w:rsidR="00ED147F" w:rsidRDefault="00ED147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D9780" w14:textId="77777777" w:rsidR="00D434EF" w:rsidRDefault="00D434EF" w:rsidP="00D434EF">
    <w:pPr>
      <w:pStyle w:val="Zhlav"/>
      <w:tabs>
        <w:tab w:val="clear" w:pos="4536"/>
        <w:tab w:val="clear" w:pos="9072"/>
        <w:tab w:val="left" w:pos="167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7C100" w14:textId="77777777" w:rsidR="00ED147F" w:rsidRDefault="00ED147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36025"/>
    <w:multiLevelType w:val="hybridMultilevel"/>
    <w:tmpl w:val="48CE619C"/>
    <w:lvl w:ilvl="0" w:tplc="F24028E8">
      <w:start w:val="1"/>
      <w:numFmt w:val="decimal"/>
      <w:lvlText w:val="%1."/>
      <w:lvlJc w:val="left"/>
      <w:pPr>
        <w:ind w:left="927" w:hanging="360"/>
      </w:pPr>
      <w:rPr>
        <w:rFonts w:hint="default"/>
        <w:b w:val="0"/>
        <w:bCs/>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6326ABF"/>
    <w:multiLevelType w:val="hybridMultilevel"/>
    <w:tmpl w:val="F9001894"/>
    <w:lvl w:ilvl="0" w:tplc="416086A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B04303"/>
    <w:multiLevelType w:val="hybridMultilevel"/>
    <w:tmpl w:val="15F49D38"/>
    <w:lvl w:ilvl="0" w:tplc="E1BA3A5A">
      <w:start w:val="1"/>
      <w:numFmt w:val="decimal"/>
      <w:lvlText w:val="%1."/>
      <w:lvlJc w:val="left"/>
      <w:pPr>
        <w:ind w:left="720" w:hanging="360"/>
      </w:pPr>
      <w:rPr>
        <w:rFonts w:hint="default"/>
        <w:b w:val="0"/>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0F07A6"/>
    <w:multiLevelType w:val="hybridMultilevel"/>
    <w:tmpl w:val="B9962D3A"/>
    <w:lvl w:ilvl="0" w:tplc="0405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14B214C1"/>
    <w:multiLevelType w:val="hybridMultilevel"/>
    <w:tmpl w:val="3A040202"/>
    <w:lvl w:ilvl="0" w:tplc="6EA655DC">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1B6069E0"/>
    <w:multiLevelType w:val="hybridMultilevel"/>
    <w:tmpl w:val="21B8E536"/>
    <w:lvl w:ilvl="0" w:tplc="02B67FF2">
      <w:start w:val="1"/>
      <w:numFmt w:val="decimal"/>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0004E1A"/>
    <w:multiLevelType w:val="hybridMultilevel"/>
    <w:tmpl w:val="46744B14"/>
    <w:lvl w:ilvl="0" w:tplc="FEB02C3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146626"/>
    <w:multiLevelType w:val="hybridMultilevel"/>
    <w:tmpl w:val="5AE0E0E4"/>
    <w:lvl w:ilvl="0" w:tplc="27C64A5A">
      <w:start w:val="1"/>
      <w:numFmt w:val="decimal"/>
      <w:lvlText w:val="%1."/>
      <w:lvlJc w:val="left"/>
      <w:pPr>
        <w:ind w:left="720" w:hanging="360"/>
      </w:pPr>
      <w:rPr>
        <w:rFonts w:hint="default"/>
        <w:b w:val="0"/>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2E57B1"/>
    <w:multiLevelType w:val="hybridMultilevel"/>
    <w:tmpl w:val="3A040202"/>
    <w:lvl w:ilvl="0" w:tplc="6EA655DC">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4C46B7"/>
    <w:multiLevelType w:val="hybridMultilevel"/>
    <w:tmpl w:val="B9962D3A"/>
    <w:lvl w:ilvl="0" w:tplc="0405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297113A6"/>
    <w:multiLevelType w:val="hybridMultilevel"/>
    <w:tmpl w:val="B7BA0480"/>
    <w:lvl w:ilvl="0" w:tplc="0405000F">
      <w:start w:val="1"/>
      <w:numFmt w:val="decimal"/>
      <w:lvlText w:val="%1."/>
      <w:lvlJc w:val="left"/>
      <w:pPr>
        <w:ind w:left="907" w:hanging="360"/>
      </w:pPr>
      <w:rPr>
        <w:rFonts w:hint="default"/>
      </w:rPr>
    </w:lvl>
    <w:lvl w:ilvl="1" w:tplc="04050019" w:tentative="1">
      <w:start w:val="1"/>
      <w:numFmt w:val="lowerLetter"/>
      <w:lvlText w:val="%2."/>
      <w:lvlJc w:val="left"/>
      <w:pPr>
        <w:ind w:left="1627" w:hanging="360"/>
      </w:pPr>
    </w:lvl>
    <w:lvl w:ilvl="2" w:tplc="0405001B" w:tentative="1">
      <w:start w:val="1"/>
      <w:numFmt w:val="lowerRoman"/>
      <w:lvlText w:val="%3."/>
      <w:lvlJc w:val="right"/>
      <w:pPr>
        <w:ind w:left="2347" w:hanging="180"/>
      </w:pPr>
    </w:lvl>
    <w:lvl w:ilvl="3" w:tplc="0405000F" w:tentative="1">
      <w:start w:val="1"/>
      <w:numFmt w:val="decimal"/>
      <w:lvlText w:val="%4."/>
      <w:lvlJc w:val="left"/>
      <w:pPr>
        <w:ind w:left="3067" w:hanging="360"/>
      </w:pPr>
    </w:lvl>
    <w:lvl w:ilvl="4" w:tplc="04050019" w:tentative="1">
      <w:start w:val="1"/>
      <w:numFmt w:val="lowerLetter"/>
      <w:lvlText w:val="%5."/>
      <w:lvlJc w:val="left"/>
      <w:pPr>
        <w:ind w:left="3787" w:hanging="360"/>
      </w:pPr>
    </w:lvl>
    <w:lvl w:ilvl="5" w:tplc="0405001B" w:tentative="1">
      <w:start w:val="1"/>
      <w:numFmt w:val="lowerRoman"/>
      <w:lvlText w:val="%6."/>
      <w:lvlJc w:val="right"/>
      <w:pPr>
        <w:ind w:left="4507" w:hanging="180"/>
      </w:pPr>
    </w:lvl>
    <w:lvl w:ilvl="6" w:tplc="0405000F" w:tentative="1">
      <w:start w:val="1"/>
      <w:numFmt w:val="decimal"/>
      <w:lvlText w:val="%7."/>
      <w:lvlJc w:val="left"/>
      <w:pPr>
        <w:ind w:left="5227" w:hanging="360"/>
      </w:pPr>
    </w:lvl>
    <w:lvl w:ilvl="7" w:tplc="04050019" w:tentative="1">
      <w:start w:val="1"/>
      <w:numFmt w:val="lowerLetter"/>
      <w:lvlText w:val="%8."/>
      <w:lvlJc w:val="left"/>
      <w:pPr>
        <w:ind w:left="5947" w:hanging="360"/>
      </w:pPr>
    </w:lvl>
    <w:lvl w:ilvl="8" w:tplc="0405001B" w:tentative="1">
      <w:start w:val="1"/>
      <w:numFmt w:val="lowerRoman"/>
      <w:lvlText w:val="%9."/>
      <w:lvlJc w:val="right"/>
      <w:pPr>
        <w:ind w:left="6667" w:hanging="180"/>
      </w:pPr>
    </w:lvl>
  </w:abstractNum>
  <w:abstractNum w:abstractNumId="11" w15:restartNumberingAfterBreak="0">
    <w:nsid w:val="2F7717D3"/>
    <w:multiLevelType w:val="hybridMultilevel"/>
    <w:tmpl w:val="3A040202"/>
    <w:lvl w:ilvl="0" w:tplc="6EA655DC">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F44880"/>
    <w:multiLevelType w:val="hybridMultilevel"/>
    <w:tmpl w:val="3A040202"/>
    <w:lvl w:ilvl="0" w:tplc="6EA655DC">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973CF9"/>
    <w:multiLevelType w:val="hybridMultilevel"/>
    <w:tmpl w:val="BECC21F0"/>
    <w:lvl w:ilvl="0" w:tplc="7902D5D0">
      <w:start w:val="3"/>
      <w:numFmt w:val="upperRoman"/>
      <w:lvlText w:val="%1."/>
      <w:lvlJc w:val="left"/>
      <w:pPr>
        <w:tabs>
          <w:tab w:val="num" w:pos="180"/>
        </w:tabs>
        <w:ind w:left="180" w:hanging="180"/>
      </w:pPr>
      <w:rPr>
        <w:rFonts w:hint="default"/>
      </w:rPr>
    </w:lvl>
    <w:lvl w:ilvl="1" w:tplc="0405000F">
      <w:start w:val="1"/>
      <w:numFmt w:val="decimal"/>
      <w:lvlText w:val="%2."/>
      <w:lvlJc w:val="left"/>
      <w:pPr>
        <w:tabs>
          <w:tab w:val="num" w:pos="360"/>
        </w:tabs>
        <w:ind w:left="360" w:hanging="360"/>
      </w:pPr>
      <w:rPr>
        <w:rFonts w:cs="Times New Roman"/>
      </w:rPr>
    </w:lvl>
    <w:lvl w:ilvl="2" w:tplc="2244FAEA">
      <w:numFmt w:val="bullet"/>
      <w:lvlText w:val=""/>
      <w:lvlJc w:val="left"/>
      <w:pPr>
        <w:tabs>
          <w:tab w:val="num" w:pos="2700"/>
        </w:tabs>
        <w:ind w:left="2700" w:hanging="720"/>
      </w:pPr>
      <w:rPr>
        <w:rFonts w:ascii="Wingdings 2" w:hAnsi="Wingdings 2" w:hint="default"/>
        <w:b/>
        <w:i w:val="0"/>
        <w:sz w:val="32"/>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9745031"/>
    <w:multiLevelType w:val="hybridMultilevel"/>
    <w:tmpl w:val="5AE0E0E4"/>
    <w:lvl w:ilvl="0" w:tplc="27C64A5A">
      <w:start w:val="1"/>
      <w:numFmt w:val="decimal"/>
      <w:lvlText w:val="%1."/>
      <w:lvlJc w:val="left"/>
      <w:pPr>
        <w:ind w:left="720" w:hanging="360"/>
      </w:pPr>
      <w:rPr>
        <w:rFonts w:hint="default"/>
        <w:b w:val="0"/>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7037704"/>
    <w:multiLevelType w:val="hybridMultilevel"/>
    <w:tmpl w:val="F6C22964"/>
    <w:lvl w:ilvl="0" w:tplc="4984A356">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7304DF3"/>
    <w:multiLevelType w:val="hybridMultilevel"/>
    <w:tmpl w:val="3A040202"/>
    <w:lvl w:ilvl="0" w:tplc="6EA655DC">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DFA3813"/>
    <w:multiLevelType w:val="hybridMultilevel"/>
    <w:tmpl w:val="96BADD18"/>
    <w:lvl w:ilvl="0" w:tplc="2ABE049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ED5A29"/>
    <w:multiLevelType w:val="hybridMultilevel"/>
    <w:tmpl w:val="3A040202"/>
    <w:lvl w:ilvl="0" w:tplc="6EA655DC">
      <w:start w:val="1"/>
      <w:numFmt w:val="decimal"/>
      <w:pStyle w:val="Nadpis2"/>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9A7159A"/>
    <w:multiLevelType w:val="hybridMultilevel"/>
    <w:tmpl w:val="BE9E6C4A"/>
    <w:lvl w:ilvl="0" w:tplc="69DC9A0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A5839AD"/>
    <w:multiLevelType w:val="hybridMultilevel"/>
    <w:tmpl w:val="3A040202"/>
    <w:lvl w:ilvl="0" w:tplc="6EA655DC">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6F93C38"/>
    <w:multiLevelType w:val="hybridMultilevel"/>
    <w:tmpl w:val="4C98C5CC"/>
    <w:lvl w:ilvl="0" w:tplc="0405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21"/>
  </w:num>
  <w:num w:numId="3">
    <w:abstractNumId w:val="17"/>
  </w:num>
  <w:num w:numId="4">
    <w:abstractNumId w:val="10"/>
  </w:num>
  <w:num w:numId="5">
    <w:abstractNumId w:val="19"/>
  </w:num>
  <w:num w:numId="6">
    <w:abstractNumId w:val="1"/>
  </w:num>
  <w:num w:numId="7">
    <w:abstractNumId w:val="7"/>
  </w:num>
  <w:num w:numId="8">
    <w:abstractNumId w:val="15"/>
  </w:num>
  <w:num w:numId="9">
    <w:abstractNumId w:val="14"/>
  </w:num>
  <w:num w:numId="10">
    <w:abstractNumId w:val="2"/>
  </w:num>
  <w:num w:numId="11">
    <w:abstractNumId w:val="8"/>
  </w:num>
  <w:num w:numId="12">
    <w:abstractNumId w:val="6"/>
  </w:num>
  <w:num w:numId="13">
    <w:abstractNumId w:val="4"/>
  </w:num>
  <w:num w:numId="14">
    <w:abstractNumId w:val="11"/>
  </w:num>
  <w:num w:numId="15">
    <w:abstractNumId w:val="18"/>
  </w:num>
  <w:num w:numId="16">
    <w:abstractNumId w:val="12"/>
  </w:num>
  <w:num w:numId="17">
    <w:abstractNumId w:val="20"/>
  </w:num>
  <w:num w:numId="18">
    <w:abstractNumId w:val="0"/>
  </w:num>
  <w:num w:numId="19">
    <w:abstractNumId w:val="16"/>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2E9"/>
    <w:rsid w:val="000026F9"/>
    <w:rsid w:val="0000508C"/>
    <w:rsid w:val="00037B68"/>
    <w:rsid w:val="00040D87"/>
    <w:rsid w:val="0004627B"/>
    <w:rsid w:val="00057CBF"/>
    <w:rsid w:val="000706D1"/>
    <w:rsid w:val="0009391A"/>
    <w:rsid w:val="00097ADE"/>
    <w:rsid w:val="000A1A2C"/>
    <w:rsid w:val="000B3E4A"/>
    <w:rsid w:val="000B3F5B"/>
    <w:rsid w:val="000F4E14"/>
    <w:rsid w:val="00133442"/>
    <w:rsid w:val="0014200D"/>
    <w:rsid w:val="001B22E8"/>
    <w:rsid w:val="001B3215"/>
    <w:rsid w:val="001E075D"/>
    <w:rsid w:val="001E5E1A"/>
    <w:rsid w:val="002157CA"/>
    <w:rsid w:val="00217AF1"/>
    <w:rsid w:val="0022243E"/>
    <w:rsid w:val="0022750B"/>
    <w:rsid w:val="0024389B"/>
    <w:rsid w:val="0024632E"/>
    <w:rsid w:val="002631A4"/>
    <w:rsid w:val="00275459"/>
    <w:rsid w:val="00294F95"/>
    <w:rsid w:val="002C43E0"/>
    <w:rsid w:val="002E0EA5"/>
    <w:rsid w:val="002F44FE"/>
    <w:rsid w:val="002F5045"/>
    <w:rsid w:val="00307EB0"/>
    <w:rsid w:val="00343152"/>
    <w:rsid w:val="00362628"/>
    <w:rsid w:val="00362850"/>
    <w:rsid w:val="00365F86"/>
    <w:rsid w:val="003737E8"/>
    <w:rsid w:val="00397106"/>
    <w:rsid w:val="003C64A5"/>
    <w:rsid w:val="003D6868"/>
    <w:rsid w:val="0040130D"/>
    <w:rsid w:val="004019ED"/>
    <w:rsid w:val="00403273"/>
    <w:rsid w:val="00413DFB"/>
    <w:rsid w:val="00431580"/>
    <w:rsid w:val="00441D1A"/>
    <w:rsid w:val="00452C9E"/>
    <w:rsid w:val="0045608A"/>
    <w:rsid w:val="0048608E"/>
    <w:rsid w:val="00487D15"/>
    <w:rsid w:val="00493EF9"/>
    <w:rsid w:val="004D75B1"/>
    <w:rsid w:val="004E7C3A"/>
    <w:rsid w:val="004F0B61"/>
    <w:rsid w:val="00533E48"/>
    <w:rsid w:val="00557EB5"/>
    <w:rsid w:val="005A64FE"/>
    <w:rsid w:val="005B4614"/>
    <w:rsid w:val="00602348"/>
    <w:rsid w:val="0060300F"/>
    <w:rsid w:val="00604D33"/>
    <w:rsid w:val="006423AB"/>
    <w:rsid w:val="00647864"/>
    <w:rsid w:val="00651D3A"/>
    <w:rsid w:val="006D2095"/>
    <w:rsid w:val="006D666A"/>
    <w:rsid w:val="00700D47"/>
    <w:rsid w:val="00730D69"/>
    <w:rsid w:val="007322FC"/>
    <w:rsid w:val="007328FD"/>
    <w:rsid w:val="00752FC8"/>
    <w:rsid w:val="00793CD3"/>
    <w:rsid w:val="007A19D6"/>
    <w:rsid w:val="008042AD"/>
    <w:rsid w:val="00834FF1"/>
    <w:rsid w:val="00837606"/>
    <w:rsid w:val="00870597"/>
    <w:rsid w:val="008737F9"/>
    <w:rsid w:val="00874585"/>
    <w:rsid w:val="00894A2A"/>
    <w:rsid w:val="008C14A4"/>
    <w:rsid w:val="009133B2"/>
    <w:rsid w:val="009208EC"/>
    <w:rsid w:val="009419A0"/>
    <w:rsid w:val="009500E6"/>
    <w:rsid w:val="00955282"/>
    <w:rsid w:val="00964B5F"/>
    <w:rsid w:val="00964FF1"/>
    <w:rsid w:val="00987A71"/>
    <w:rsid w:val="009E5412"/>
    <w:rsid w:val="00A606B0"/>
    <w:rsid w:val="00A70590"/>
    <w:rsid w:val="00A852E9"/>
    <w:rsid w:val="00AC2613"/>
    <w:rsid w:val="00AC7D06"/>
    <w:rsid w:val="00AD55DC"/>
    <w:rsid w:val="00AE3260"/>
    <w:rsid w:val="00AE3732"/>
    <w:rsid w:val="00B30C1C"/>
    <w:rsid w:val="00B45479"/>
    <w:rsid w:val="00B472CE"/>
    <w:rsid w:val="00B622CE"/>
    <w:rsid w:val="00B90842"/>
    <w:rsid w:val="00BB2AE0"/>
    <w:rsid w:val="00C30FE1"/>
    <w:rsid w:val="00C65CA5"/>
    <w:rsid w:val="00C70089"/>
    <w:rsid w:val="00C7038C"/>
    <w:rsid w:val="00C817F5"/>
    <w:rsid w:val="00C933C0"/>
    <w:rsid w:val="00C9581D"/>
    <w:rsid w:val="00CC4E20"/>
    <w:rsid w:val="00D34990"/>
    <w:rsid w:val="00D434EF"/>
    <w:rsid w:val="00D45793"/>
    <w:rsid w:val="00D86726"/>
    <w:rsid w:val="00DA10A2"/>
    <w:rsid w:val="00DB2846"/>
    <w:rsid w:val="00DE54CB"/>
    <w:rsid w:val="00E01A18"/>
    <w:rsid w:val="00E272F8"/>
    <w:rsid w:val="00E66D59"/>
    <w:rsid w:val="00EA3927"/>
    <w:rsid w:val="00EC776A"/>
    <w:rsid w:val="00ED147F"/>
    <w:rsid w:val="00F03BB7"/>
    <w:rsid w:val="00F06949"/>
    <w:rsid w:val="00F2353B"/>
    <w:rsid w:val="00F26AF6"/>
    <w:rsid w:val="00F646DD"/>
    <w:rsid w:val="00F92655"/>
    <w:rsid w:val="00FB7FBC"/>
    <w:rsid w:val="00FC54DF"/>
    <w:rsid w:val="00FD1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874B8"/>
  <w15:chartTrackingRefBased/>
  <w15:docId w15:val="{0011E397-40CF-1F43-9576-BDC0AE920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52E9"/>
    <w:pPr>
      <w:spacing w:before="120"/>
    </w:pPr>
    <w:rPr>
      <w:rFonts w:ascii="Times New Roman" w:eastAsia="Times New Roman" w:hAnsi="Times New Roman"/>
      <w:lang w:val="cs-CZ" w:eastAsia="cs-CZ"/>
    </w:rPr>
  </w:style>
  <w:style w:type="paragraph" w:styleId="Nadpis2">
    <w:name w:val="heading 2"/>
    <w:basedOn w:val="Normln"/>
    <w:next w:val="Normln"/>
    <w:link w:val="Nadpis2Char"/>
    <w:autoRedefine/>
    <w:uiPriority w:val="99"/>
    <w:qFormat/>
    <w:rsid w:val="000B3F5B"/>
    <w:pPr>
      <w:keepNext/>
      <w:numPr>
        <w:numId w:val="15"/>
      </w:numPr>
      <w:tabs>
        <w:tab w:val="left" w:pos="284"/>
      </w:tabs>
      <w:spacing w:before="480" w:after="240" w:line="360" w:lineRule="auto"/>
      <w:jc w:val="center"/>
      <w:outlineLvl w:val="1"/>
    </w:pPr>
    <w:rPr>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rsid w:val="000B3F5B"/>
    <w:rPr>
      <w:rFonts w:ascii="Times New Roman" w:eastAsia="Times New Roman" w:hAnsi="Times New Roman"/>
      <w:b/>
      <w:color w:val="000000"/>
      <w:sz w:val="24"/>
    </w:rPr>
  </w:style>
  <w:style w:type="paragraph" w:styleId="Zkladntext">
    <w:name w:val="Body Text"/>
    <w:basedOn w:val="Normln"/>
    <w:link w:val="ZkladntextChar"/>
    <w:uiPriority w:val="99"/>
    <w:rsid w:val="00A852E9"/>
    <w:pPr>
      <w:ind w:firstLine="584"/>
      <w:jc w:val="both"/>
    </w:pPr>
    <w:rPr>
      <w:color w:val="000000"/>
    </w:rPr>
  </w:style>
  <w:style w:type="character" w:customStyle="1" w:styleId="ZkladntextChar">
    <w:name w:val="Základní text Char"/>
    <w:link w:val="Zkladntext"/>
    <w:uiPriority w:val="99"/>
    <w:rsid w:val="00A852E9"/>
    <w:rPr>
      <w:rFonts w:ascii="Times New Roman" w:eastAsia="Times New Roman" w:hAnsi="Times New Roman" w:cs="Times New Roman"/>
      <w:color w:val="000000"/>
      <w:sz w:val="20"/>
      <w:szCs w:val="20"/>
      <w:lang w:val="cs-CZ" w:eastAsia="cs-CZ"/>
    </w:rPr>
  </w:style>
  <w:style w:type="paragraph" w:styleId="Zpat">
    <w:name w:val="footer"/>
    <w:basedOn w:val="Normln"/>
    <w:link w:val="ZpatChar"/>
    <w:uiPriority w:val="99"/>
    <w:rsid w:val="00A852E9"/>
    <w:pPr>
      <w:tabs>
        <w:tab w:val="center" w:pos="4536"/>
        <w:tab w:val="right" w:pos="9072"/>
      </w:tabs>
    </w:pPr>
  </w:style>
  <w:style w:type="character" w:customStyle="1" w:styleId="ZpatChar">
    <w:name w:val="Zápatí Char"/>
    <w:link w:val="Zpat"/>
    <w:uiPriority w:val="99"/>
    <w:rsid w:val="00A852E9"/>
    <w:rPr>
      <w:rFonts w:ascii="Times New Roman" w:eastAsia="Times New Roman" w:hAnsi="Times New Roman" w:cs="Times New Roman"/>
      <w:sz w:val="20"/>
      <w:szCs w:val="20"/>
      <w:lang w:val="cs-CZ" w:eastAsia="cs-CZ"/>
    </w:rPr>
  </w:style>
  <w:style w:type="character" w:styleId="slostrnky">
    <w:name w:val="page number"/>
    <w:uiPriority w:val="99"/>
    <w:rsid w:val="00A852E9"/>
    <w:rPr>
      <w:rFonts w:cs="Times New Roman"/>
    </w:rPr>
  </w:style>
  <w:style w:type="paragraph" w:styleId="Zhlav">
    <w:name w:val="header"/>
    <w:basedOn w:val="Normln"/>
    <w:link w:val="ZhlavChar"/>
    <w:uiPriority w:val="99"/>
    <w:rsid w:val="00A852E9"/>
    <w:pPr>
      <w:tabs>
        <w:tab w:val="center" w:pos="4536"/>
        <w:tab w:val="right" w:pos="9072"/>
      </w:tabs>
    </w:pPr>
  </w:style>
  <w:style w:type="character" w:customStyle="1" w:styleId="ZhlavChar">
    <w:name w:val="Záhlaví Char"/>
    <w:link w:val="Zhlav"/>
    <w:uiPriority w:val="99"/>
    <w:rsid w:val="00A852E9"/>
    <w:rPr>
      <w:rFonts w:ascii="Times New Roman" w:eastAsia="Times New Roman" w:hAnsi="Times New Roman" w:cs="Times New Roman"/>
      <w:sz w:val="20"/>
      <w:szCs w:val="20"/>
      <w:lang w:val="cs-CZ" w:eastAsia="cs-CZ"/>
    </w:rPr>
  </w:style>
  <w:style w:type="paragraph" w:styleId="Nzev">
    <w:name w:val="Title"/>
    <w:basedOn w:val="Normln"/>
    <w:link w:val="NzevChar"/>
    <w:uiPriority w:val="99"/>
    <w:qFormat/>
    <w:rsid w:val="00A852E9"/>
    <w:pPr>
      <w:spacing w:before="0"/>
      <w:jc w:val="center"/>
    </w:pPr>
    <w:rPr>
      <w:b/>
      <w:sz w:val="24"/>
    </w:rPr>
  </w:style>
  <w:style w:type="character" w:customStyle="1" w:styleId="NzevChar">
    <w:name w:val="Název Char"/>
    <w:link w:val="Nzev"/>
    <w:uiPriority w:val="99"/>
    <w:rsid w:val="00A852E9"/>
    <w:rPr>
      <w:rFonts w:ascii="Times New Roman" w:eastAsia="Times New Roman" w:hAnsi="Times New Roman" w:cs="Times New Roman"/>
      <w:b/>
      <w:sz w:val="24"/>
      <w:szCs w:val="20"/>
      <w:lang w:val="cs-CZ" w:eastAsia="cs-CZ"/>
    </w:rPr>
  </w:style>
  <w:style w:type="character" w:styleId="Odkaznakoment">
    <w:name w:val="annotation reference"/>
    <w:uiPriority w:val="99"/>
    <w:semiHidden/>
    <w:unhideWhenUsed/>
    <w:rsid w:val="000B3F5B"/>
    <w:rPr>
      <w:sz w:val="16"/>
      <w:szCs w:val="16"/>
    </w:rPr>
  </w:style>
  <w:style w:type="paragraph" w:styleId="Textkomente">
    <w:name w:val="annotation text"/>
    <w:basedOn w:val="Normln"/>
    <w:link w:val="TextkomenteChar"/>
    <w:uiPriority w:val="99"/>
    <w:semiHidden/>
    <w:unhideWhenUsed/>
    <w:rsid w:val="000B3F5B"/>
    <w:pPr>
      <w:spacing w:before="0"/>
    </w:pPr>
  </w:style>
  <w:style w:type="character" w:customStyle="1" w:styleId="TextkomenteChar">
    <w:name w:val="Text komentáře Char"/>
    <w:link w:val="Textkomente"/>
    <w:uiPriority w:val="99"/>
    <w:semiHidden/>
    <w:rsid w:val="000B3F5B"/>
    <w:rPr>
      <w:rFonts w:ascii="Times New Roman" w:eastAsia="Times New Roman" w:hAnsi="Times New Roman"/>
    </w:rPr>
  </w:style>
  <w:style w:type="paragraph" w:styleId="Zkladntext2">
    <w:name w:val="Body Text 2"/>
    <w:basedOn w:val="Normln"/>
    <w:link w:val="Zkladntext2Char"/>
    <w:uiPriority w:val="99"/>
    <w:rsid w:val="000B3F5B"/>
    <w:pPr>
      <w:spacing w:before="0" w:after="120" w:line="480" w:lineRule="auto"/>
    </w:pPr>
    <w:rPr>
      <w:sz w:val="24"/>
      <w:szCs w:val="24"/>
    </w:rPr>
  </w:style>
  <w:style w:type="character" w:customStyle="1" w:styleId="Zkladntext2Char">
    <w:name w:val="Základní text 2 Char"/>
    <w:link w:val="Zkladntext2"/>
    <w:uiPriority w:val="99"/>
    <w:rsid w:val="000B3F5B"/>
    <w:rPr>
      <w:rFonts w:ascii="Times New Roman" w:eastAsia="Times New Roman" w:hAnsi="Times New Roman"/>
      <w:sz w:val="24"/>
      <w:szCs w:val="24"/>
    </w:rPr>
  </w:style>
  <w:style w:type="paragraph" w:customStyle="1" w:styleId="CMSIndentL3">
    <w:name w:val="CMS Indent L3"/>
    <w:basedOn w:val="Normln"/>
    <w:rsid w:val="00133442"/>
    <w:pPr>
      <w:autoSpaceDN w:val="0"/>
      <w:spacing w:before="0" w:after="240"/>
      <w:ind w:left="851"/>
      <w:jc w:val="both"/>
    </w:pPr>
    <w:rPr>
      <w:sz w:val="22"/>
      <w:szCs w:val="24"/>
      <w:lang w:val="en-GB" w:eastAsia="en-US"/>
    </w:rPr>
  </w:style>
  <w:style w:type="paragraph" w:styleId="Pedmtkomente">
    <w:name w:val="annotation subject"/>
    <w:basedOn w:val="Textkomente"/>
    <w:next w:val="Textkomente"/>
    <w:link w:val="PedmtkomenteChar"/>
    <w:uiPriority w:val="99"/>
    <w:semiHidden/>
    <w:unhideWhenUsed/>
    <w:rsid w:val="00D34990"/>
    <w:pPr>
      <w:spacing w:before="120"/>
    </w:pPr>
    <w:rPr>
      <w:b/>
      <w:bCs/>
    </w:rPr>
  </w:style>
  <w:style w:type="character" w:customStyle="1" w:styleId="PedmtkomenteChar">
    <w:name w:val="Předmět komentáře Char"/>
    <w:link w:val="Pedmtkomente"/>
    <w:uiPriority w:val="99"/>
    <w:semiHidden/>
    <w:rsid w:val="00D34990"/>
    <w:rPr>
      <w:rFonts w:ascii="Times New Roman" w:eastAsia="Times New Roman" w:hAnsi="Times New Roman"/>
      <w:b/>
      <w:bCs/>
    </w:rPr>
  </w:style>
  <w:style w:type="character" w:styleId="Hypertextovodkaz">
    <w:name w:val="Hyperlink"/>
    <w:uiPriority w:val="99"/>
    <w:unhideWhenUsed/>
    <w:rsid w:val="00557EB5"/>
    <w:rPr>
      <w:color w:val="0563C1"/>
      <w:u w:val="single"/>
    </w:rPr>
  </w:style>
  <w:style w:type="character" w:styleId="Nevyeenzmnka">
    <w:name w:val="Unresolved Mention"/>
    <w:uiPriority w:val="99"/>
    <w:semiHidden/>
    <w:unhideWhenUsed/>
    <w:rsid w:val="00557EB5"/>
    <w:rPr>
      <w:color w:val="605E5C"/>
      <w:shd w:val="clear" w:color="auto" w:fill="E1DFDD"/>
    </w:rPr>
  </w:style>
  <w:style w:type="paragraph" w:styleId="Revize">
    <w:name w:val="Revision"/>
    <w:hidden/>
    <w:uiPriority w:val="99"/>
    <w:semiHidden/>
    <w:rsid w:val="002C43E0"/>
    <w:rPr>
      <w:rFonts w:ascii="Times New Roman" w:eastAsia="Times New Roman" w:hAnsi="Times New Roman"/>
      <w:lang w:val="cs-CZ" w:eastAsia="cs-CZ"/>
    </w:rPr>
  </w:style>
  <w:style w:type="paragraph" w:styleId="Odstavecseseznamem">
    <w:name w:val="List Paragraph"/>
    <w:basedOn w:val="Normln"/>
    <w:uiPriority w:val="34"/>
    <w:qFormat/>
    <w:rsid w:val="002C43E0"/>
    <w:pPr>
      <w:spacing w:before="0"/>
      <w:ind w:left="720"/>
    </w:pPr>
    <w:rPr>
      <w:rFonts w:ascii="Calibri" w:eastAsiaTheme="minorHAns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989469">
      <w:bodyDiv w:val="1"/>
      <w:marLeft w:val="0"/>
      <w:marRight w:val="0"/>
      <w:marTop w:val="0"/>
      <w:marBottom w:val="0"/>
      <w:divBdr>
        <w:top w:val="none" w:sz="0" w:space="0" w:color="auto"/>
        <w:left w:val="none" w:sz="0" w:space="0" w:color="auto"/>
        <w:bottom w:val="none" w:sz="0" w:space="0" w:color="auto"/>
        <w:right w:val="none" w:sz="0" w:space="0" w:color="auto"/>
      </w:divBdr>
    </w:div>
    <w:div w:id="1188367909">
      <w:bodyDiv w:val="1"/>
      <w:marLeft w:val="0"/>
      <w:marRight w:val="0"/>
      <w:marTop w:val="0"/>
      <w:marBottom w:val="0"/>
      <w:divBdr>
        <w:top w:val="none" w:sz="0" w:space="0" w:color="auto"/>
        <w:left w:val="none" w:sz="0" w:space="0" w:color="auto"/>
        <w:bottom w:val="none" w:sz="0" w:space="0" w:color="auto"/>
        <w:right w:val="none" w:sz="0" w:space="0" w:color="auto"/>
      </w:divBdr>
    </w:div>
    <w:div w:id="173627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558c166-86ab-412d-968f-c2edc7a500d8" xsi:nil="true"/>
    <lcf76f155ced4ddcb4097134ff3c332f xmlns="c8584d24-786c-4b53-98fd-bbadf85a3ce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F3BA1BC7AE1C40BD50A84870690FF6" ma:contentTypeVersion="16" ma:contentTypeDescription="Create a new document." ma:contentTypeScope="" ma:versionID="7e9f482131e95eff3ed9ed2280a05d13">
  <xsd:schema xmlns:xsd="http://www.w3.org/2001/XMLSchema" xmlns:xs="http://www.w3.org/2001/XMLSchema" xmlns:p="http://schemas.microsoft.com/office/2006/metadata/properties" xmlns:ns2="c8584d24-786c-4b53-98fd-bbadf85a3ce4" xmlns:ns3="b558c166-86ab-412d-968f-c2edc7a500d8" targetNamespace="http://schemas.microsoft.com/office/2006/metadata/properties" ma:root="true" ma:fieldsID="bb1ddcc421515e554f04a089f9aeb0dc" ns2:_="" ns3:_="">
    <xsd:import namespace="c8584d24-786c-4b53-98fd-bbadf85a3ce4"/>
    <xsd:import namespace="b558c166-86ab-412d-968f-c2edc7a500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584d24-786c-4b53-98fd-bbadf85a3c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edd9a4-fe7e-45bb-8bfe-0d941341319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58c166-86ab-412d-968f-c2edc7a500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61edf9-9718-4429-976a-098e7ca11a94}" ma:internalName="TaxCatchAll" ma:showField="CatchAllData" ma:web="b558c166-86ab-412d-968f-c2edc7a500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EFAD39-2123-424D-A2DC-4700EE9C110A}">
  <ds:schemaRefs>
    <ds:schemaRef ds:uri="http://schemas.microsoft.com/office/2006/metadata/properties"/>
    <ds:schemaRef ds:uri="http://schemas.microsoft.com/office/infopath/2007/PartnerControls"/>
    <ds:schemaRef ds:uri="b558c166-86ab-412d-968f-c2edc7a500d8"/>
    <ds:schemaRef ds:uri="c8584d24-786c-4b53-98fd-bbadf85a3ce4"/>
  </ds:schemaRefs>
</ds:datastoreItem>
</file>

<file path=customXml/itemProps2.xml><?xml version="1.0" encoding="utf-8"?>
<ds:datastoreItem xmlns:ds="http://schemas.openxmlformats.org/officeDocument/2006/customXml" ds:itemID="{653AEF7F-7C7E-44BF-97A5-9DD751470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584d24-786c-4b53-98fd-bbadf85a3ce4"/>
    <ds:schemaRef ds:uri="b558c166-86ab-412d-968f-c2edc7a50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E346DC-AA69-9E4E-9BA0-9B95AA768A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1793</Words>
  <Characters>10582</Characters>
  <Application>Microsoft Office Word</Application>
  <DocSecurity>0</DocSecurity>
  <Lines>88</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12351</CharactersWithSpaces>
  <SharedDoc>false</SharedDoc>
  <HLinks>
    <vt:vector size="6" baseType="variant">
      <vt:variant>
        <vt:i4>5373991</vt:i4>
      </vt:variant>
      <vt:variant>
        <vt:i4>15</vt:i4>
      </vt:variant>
      <vt:variant>
        <vt:i4>0</vt:i4>
      </vt:variant>
      <vt:variant>
        <vt:i4>5</vt:i4>
      </vt:variant>
      <vt:variant>
        <vt:lpwstr>mailto:servis.cz@beckman.com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Pathova, Stepanka</dc:creator>
  <cp:lastModifiedBy>Ing. Veronika Austová</cp:lastModifiedBy>
  <cp:revision>2</cp:revision>
  <dcterms:created xsi:type="dcterms:W3CDTF">2025-06-12T10:39:00Z</dcterms:created>
  <dcterms:modified xsi:type="dcterms:W3CDTF">2025-06-12T10:39:00Z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1ef649-45d3-4e5d-80df-d43468de9a5e_Enabled">
    <vt:lpwstr>true</vt:lpwstr>
  </property>
  <property fmtid="{D5CDD505-2E9C-101B-9397-08002B2CF9AE}" pid="3" name="MSIP_Label_631ef649-45d3-4e5d-80df-d43468de9a5e_SetDate">
    <vt:lpwstr>2022-10-21T09:41:12Z</vt:lpwstr>
  </property>
  <property fmtid="{D5CDD505-2E9C-101B-9397-08002B2CF9AE}" pid="4" name="MSIP_Label_631ef649-45d3-4e5d-80df-d43468de9a5e_Method">
    <vt:lpwstr>Privileged</vt:lpwstr>
  </property>
  <property fmtid="{D5CDD505-2E9C-101B-9397-08002B2CF9AE}" pid="5" name="MSIP_Label_631ef649-45d3-4e5d-80df-d43468de9a5e_Name">
    <vt:lpwstr>Unclassified</vt:lpwstr>
  </property>
  <property fmtid="{D5CDD505-2E9C-101B-9397-08002B2CF9AE}" pid="6" name="MSIP_Label_631ef649-45d3-4e5d-80df-d43468de9a5e_SiteId">
    <vt:lpwstr>771c9c47-7f24-44dc-958e-34f8713a8394</vt:lpwstr>
  </property>
  <property fmtid="{D5CDD505-2E9C-101B-9397-08002B2CF9AE}" pid="7" name="MSIP_Label_631ef649-45d3-4e5d-80df-d43468de9a5e_ActionId">
    <vt:lpwstr>9123619c-21ab-438f-ad78-08c8fe71945b</vt:lpwstr>
  </property>
  <property fmtid="{D5CDD505-2E9C-101B-9397-08002B2CF9AE}" pid="8" name="MSIP_Label_631ef649-45d3-4e5d-80df-d43468de9a5e_ContentBits">
    <vt:lpwstr>0</vt:lpwstr>
  </property>
</Properties>
</file>