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8E" w:rsidRDefault="001440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3894455</wp:posOffset>
                </wp:positionH>
                <wp:positionV relativeFrom="paragraph">
                  <wp:posOffset>60960</wp:posOffset>
                </wp:positionV>
                <wp:extent cx="1816735" cy="3721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3D8E" w:rsidRDefault="001440D3">
                            <w:pPr>
                              <w:pStyle w:val="Zkladntext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"/>
                                <w:sz w:val="12"/>
                                <w:szCs w:val="12"/>
                              </w:rPr>
                              <w:t>Napište nám:</w:t>
                            </w:r>
                          </w:p>
                          <w:p w:rsidR="00393D8E" w:rsidRDefault="001440D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Kooperativa pojišťovna, a.s.,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Vienna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Insurance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Group</w:t>
                            </w:r>
                          </w:p>
                          <w:p w:rsidR="00393D8E" w:rsidRDefault="001440D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Centrum správy pojistných smluv</w:t>
                            </w:r>
                          </w:p>
                          <w:p w:rsidR="00393D8E" w:rsidRDefault="001440D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Brněnská 634, 664 42 Modříce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6.65000000000003pt;margin-top:4.7999999999999998pt;width:143.05000000000001pt;height:29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sz w:val="12"/>
                          <w:szCs w:val="12"/>
                        </w:rPr>
                        <w:t>Napište nám: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Kooperativa pojišťovna, a.s., Vienna Insurance Group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Centrum správy pojistných smluv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Brněnská 634, 664 42 Modříce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6685915</wp:posOffset>
            </wp:positionH>
            <wp:positionV relativeFrom="paragraph">
              <wp:posOffset>18415</wp:posOffset>
            </wp:positionV>
            <wp:extent cx="372110" cy="38989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D8E" w:rsidRDefault="001440D3">
      <w:pPr>
        <w:pStyle w:val="Jin0"/>
        <w:spacing w:after="100"/>
        <w:jc w:val="both"/>
        <w:rPr>
          <w:sz w:val="26"/>
          <w:szCs w:val="26"/>
        </w:rPr>
      </w:pPr>
      <w:r>
        <w:rPr>
          <w:rStyle w:val="Jin"/>
          <w:rFonts w:ascii="Verdana" w:eastAsia="Verdana" w:hAnsi="Verdana" w:cs="Verdana"/>
          <w:b/>
          <w:bCs/>
          <w:sz w:val="26"/>
          <w:szCs w:val="26"/>
          <w:u w:val="single"/>
        </w:rPr>
        <w:t>Kooperativa</w:t>
      </w:r>
    </w:p>
    <w:p w:rsidR="00393D8E" w:rsidRDefault="001440D3">
      <w:pPr>
        <w:pStyle w:val="Zkladntext1"/>
        <w:rPr>
          <w:sz w:val="12"/>
          <w:szCs w:val="12"/>
        </w:rPr>
      </w:pPr>
      <w:r>
        <w:rPr>
          <w:rStyle w:val="Zkladntext"/>
          <w:b/>
          <w:bCs/>
          <w:sz w:val="12"/>
          <w:szCs w:val="12"/>
        </w:rPr>
        <w:t>VIENNA INSURANCE GROUP</w:t>
      </w:r>
    </w:p>
    <w:p w:rsidR="00393D8E" w:rsidRDefault="001440D3">
      <w:pPr>
        <w:pStyle w:val="Zkladntext1"/>
      </w:pPr>
      <w:r>
        <w:rPr>
          <w:rStyle w:val="Zkladntext"/>
        </w:rPr>
        <w:lastRenderedPageBreak/>
        <w:t>| Číslo pojistné smlouvy</w:t>
      </w:r>
    </w:p>
    <w:p w:rsidR="00393D8E" w:rsidRDefault="001440D3">
      <w:pPr>
        <w:pStyle w:val="Jin0"/>
        <w:ind w:firstLine="200"/>
        <w:rPr>
          <w:sz w:val="24"/>
          <w:szCs w:val="24"/>
        </w:rPr>
        <w:sectPr w:rsidR="00393D8E">
          <w:pgSz w:w="11900" w:h="16840"/>
          <w:pgMar w:top="502" w:right="6982" w:bottom="400" w:left="1126" w:header="74" w:footer="3" w:gutter="0"/>
          <w:pgNumType w:start="1"/>
          <w:cols w:num="2" w:space="720" w:equalWidth="0">
            <w:col w:w="1834" w:space="365"/>
            <w:col w:w="1594"/>
          </w:cols>
          <w:noEndnote/>
          <w:docGrid w:linePitch="360"/>
        </w:sectPr>
      </w:pPr>
      <w:r>
        <w:rPr>
          <w:rStyle w:val="Jin"/>
          <w:b/>
          <w:bCs/>
          <w:sz w:val="24"/>
          <w:szCs w:val="24"/>
        </w:rPr>
        <w:t>8603656798</w:t>
      </w:r>
    </w:p>
    <w:p w:rsidR="00393D8E" w:rsidRDefault="00393D8E">
      <w:pPr>
        <w:spacing w:line="206" w:lineRule="exact"/>
        <w:rPr>
          <w:sz w:val="17"/>
          <w:szCs w:val="17"/>
        </w:rPr>
      </w:pPr>
    </w:p>
    <w:p w:rsidR="00393D8E" w:rsidRDefault="00393D8E">
      <w:pPr>
        <w:spacing w:line="1" w:lineRule="exact"/>
        <w:sectPr w:rsidR="00393D8E">
          <w:type w:val="continuous"/>
          <w:pgSz w:w="11900" w:h="16840"/>
          <w:pgMar w:top="502" w:right="0" w:bottom="400" w:left="0" w:header="0" w:footer="3" w:gutter="0"/>
          <w:cols w:space="720"/>
          <w:noEndnote/>
          <w:docGrid w:linePitch="360"/>
        </w:sectPr>
      </w:pPr>
    </w:p>
    <w:p w:rsidR="00393D8E" w:rsidRDefault="001440D3">
      <w:pPr>
        <w:pStyle w:val="Zkladntext20"/>
        <w:spacing w:after="140" w:line="262" w:lineRule="auto"/>
        <w:ind w:left="6600"/>
        <w:rPr>
          <w:sz w:val="17"/>
          <w:szCs w:val="17"/>
        </w:rPr>
      </w:pPr>
      <w:bookmarkStart w:id="0" w:name="_GoBack"/>
      <w:bookmarkEnd w:id="0"/>
      <w:r>
        <w:rPr>
          <w:rStyle w:val="Zkladntext2"/>
          <w:sz w:val="17"/>
          <w:szCs w:val="17"/>
        </w:rPr>
        <w:lastRenderedPageBreak/>
        <w:t>80440197067880</w:t>
      </w:r>
    </w:p>
    <w:p w:rsidR="00393D8E" w:rsidRDefault="001440D3">
      <w:pPr>
        <w:pStyle w:val="Zkladntext20"/>
        <w:spacing w:after="1059" w:line="262" w:lineRule="auto"/>
        <w:ind w:left="6600"/>
        <w:rPr>
          <w:sz w:val="17"/>
          <w:szCs w:val="17"/>
        </w:rPr>
      </w:pPr>
      <w:r>
        <w:rPr>
          <w:rStyle w:val="Zkladntext2"/>
          <w:sz w:val="17"/>
          <w:szCs w:val="17"/>
        </w:rPr>
        <w:t>Dětský domov se školou, Jana Masaryka 64/16 120 00 Praha 2</w:t>
      </w:r>
    </w:p>
    <w:p w:rsidR="00393D8E" w:rsidRDefault="001440D3">
      <w:pPr>
        <w:pStyle w:val="Zkladntext30"/>
        <w:pBdr>
          <w:top w:val="single" w:sz="0" w:space="11" w:color="7E7E7E"/>
          <w:left w:val="single" w:sz="0" w:space="0" w:color="7E7E7E"/>
          <w:bottom w:val="single" w:sz="0" w:space="10" w:color="7E7E7E"/>
          <w:right w:val="single" w:sz="0" w:space="0" w:color="7E7E7E"/>
        </w:pBdr>
        <w:shd w:val="clear" w:color="auto" w:fill="7E7E7E"/>
        <w:spacing w:after="43"/>
      </w:pPr>
      <w:r>
        <w:rPr>
          <w:rStyle w:val="Zkladntext3"/>
          <w:b/>
          <w:bCs/>
          <w:color w:val="FFFFFF"/>
        </w:rPr>
        <w:t>Pojistka k pojistné smlouvě</w:t>
      </w:r>
    </w:p>
    <w:p w:rsidR="00393D8E" w:rsidRDefault="001440D3">
      <w:pPr>
        <w:pStyle w:val="Zkladntext20"/>
        <w:spacing w:after="0"/>
        <w:jc w:val="right"/>
      </w:pPr>
      <w:r>
        <w:rPr>
          <w:rStyle w:val="Zkladntext2"/>
        </w:rPr>
        <w:t>7. 6. 2025</w:t>
      </w:r>
    </w:p>
    <w:p w:rsidR="00393D8E" w:rsidRDefault="001440D3">
      <w:pPr>
        <w:pStyle w:val="Zkladntext30"/>
      </w:pPr>
      <w:r>
        <w:rPr>
          <w:rStyle w:val="Zkladntext3"/>
          <w:b/>
          <w:bCs/>
          <w:color w:val="000000"/>
        </w:rPr>
        <w:t>Pojištění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5746"/>
      </w:tblGrid>
      <w:tr w:rsidR="00393D8E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0445" w:type="dxa"/>
            <w:gridSpan w:val="2"/>
            <w:shd w:val="clear" w:color="auto" w:fill="auto"/>
          </w:tcPr>
          <w:p w:rsidR="00393D8E" w:rsidRDefault="001440D3">
            <w:pPr>
              <w:pStyle w:val="Jin0"/>
              <w:spacing w:after="160"/>
            </w:pPr>
            <w:r>
              <w:rPr>
                <w:rStyle w:val="Jin"/>
              </w:rPr>
              <w:t>Trend - standardní pojištění podnikatelských rizik</w:t>
            </w:r>
          </w:p>
          <w:p w:rsidR="00393D8E" w:rsidRDefault="001440D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Údaje o klientovi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Pojistník</w:t>
            </w:r>
          </w:p>
        </w:tc>
        <w:tc>
          <w:tcPr>
            <w:tcW w:w="57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3D8E" w:rsidRDefault="001440D3">
            <w:pPr>
              <w:pStyle w:val="Jin0"/>
              <w:ind w:left="1000"/>
            </w:pPr>
            <w:r>
              <w:rPr>
                <w:rStyle w:val="Jin"/>
                <w:b/>
                <w:bCs/>
              </w:rPr>
              <w:t>Dětský domov se školou, středisko výchovné péče a základní škola, Praha 2,]</w:t>
            </w:r>
            <w:proofErr w:type="spellStart"/>
            <w:r>
              <w:rPr>
                <w:rStyle w:val="Jin"/>
                <w:b/>
                <w:bCs/>
              </w:rPr>
              <w:t>ana</w:t>
            </w:r>
            <w:proofErr w:type="spellEnd"/>
            <w:r>
              <w:rPr>
                <w:rStyle w:val="Jin"/>
                <w:b/>
                <w:bCs/>
              </w:rPr>
              <w:t xml:space="preserve"> Masaryka 16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IČO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65993381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Adresa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spacing w:line="295" w:lineRule="auto"/>
              <w:ind w:left="1000"/>
            </w:pPr>
            <w:r>
              <w:rPr>
                <w:rStyle w:val="Jin"/>
                <w:b/>
                <w:bCs/>
              </w:rPr>
              <w:t>]</w:t>
            </w:r>
            <w:proofErr w:type="spellStart"/>
            <w:r>
              <w:rPr>
                <w:rStyle w:val="Jin"/>
                <w:b/>
                <w:bCs/>
              </w:rPr>
              <w:t>ana</w:t>
            </w:r>
            <w:proofErr w:type="spellEnd"/>
            <w:r>
              <w:rPr>
                <w:rStyle w:val="Jin"/>
                <w:b/>
                <w:bCs/>
              </w:rPr>
              <w:t xml:space="preserve"> Masaryka 64/16 120 00 Praha 2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699" w:type="dxa"/>
            <w:shd w:val="clear" w:color="auto" w:fill="auto"/>
            <w:vAlign w:val="center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Pojištěný</w:t>
            </w:r>
          </w:p>
        </w:tc>
        <w:tc>
          <w:tcPr>
            <w:tcW w:w="5746" w:type="dxa"/>
            <w:shd w:val="clear" w:color="auto" w:fill="auto"/>
            <w:vAlign w:val="bottom"/>
          </w:tcPr>
          <w:p w:rsidR="00393D8E" w:rsidRDefault="001440D3">
            <w:pPr>
              <w:pStyle w:val="Jin0"/>
              <w:ind w:left="1000"/>
            </w:pPr>
            <w:r>
              <w:rPr>
                <w:rStyle w:val="Jin"/>
                <w:b/>
                <w:bCs/>
              </w:rPr>
              <w:t>Dětský domov se školou, středisko výchovné péče a základní škola, Praha 2,]</w:t>
            </w:r>
            <w:proofErr w:type="spellStart"/>
            <w:r>
              <w:rPr>
                <w:rStyle w:val="Jin"/>
                <w:b/>
                <w:bCs/>
              </w:rPr>
              <w:t>ana</w:t>
            </w:r>
            <w:proofErr w:type="spellEnd"/>
            <w:r>
              <w:rPr>
                <w:rStyle w:val="Jin"/>
                <w:b/>
                <w:bCs/>
              </w:rPr>
              <w:t xml:space="preserve"> Masaryka</w:t>
            </w:r>
            <w:r>
              <w:rPr>
                <w:rStyle w:val="Jin"/>
                <w:b/>
                <w:bCs/>
              </w:rPr>
              <w:t xml:space="preserve"> 16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IČO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65993381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Adresa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spacing w:line="300" w:lineRule="auto"/>
              <w:ind w:left="1000"/>
            </w:pPr>
            <w:r>
              <w:rPr>
                <w:rStyle w:val="Jin"/>
                <w:b/>
                <w:bCs/>
              </w:rPr>
              <w:t>]</w:t>
            </w:r>
            <w:proofErr w:type="spellStart"/>
            <w:r>
              <w:rPr>
                <w:rStyle w:val="Jin"/>
                <w:b/>
                <w:bCs/>
              </w:rPr>
              <w:t>ana</w:t>
            </w:r>
            <w:proofErr w:type="spellEnd"/>
            <w:r>
              <w:rPr>
                <w:rStyle w:val="Jin"/>
                <w:b/>
                <w:bCs/>
              </w:rPr>
              <w:t xml:space="preserve"> Masaryka 64/16 120 00 Praha 2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  <w:spacing w:after="240"/>
            </w:pPr>
            <w:r>
              <w:rPr>
                <w:rStyle w:val="Jin"/>
              </w:rPr>
              <w:t>Oprávněná osoba</w:t>
            </w:r>
          </w:p>
          <w:p w:rsidR="00393D8E" w:rsidRDefault="001440D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Údaje o pojištění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left="1000"/>
            </w:pPr>
            <w:r>
              <w:rPr>
                <w:rStyle w:val="Jin"/>
                <w:b/>
                <w:bCs/>
              </w:rPr>
              <w:t>osoba, které v důsledku pojistné události vznikne právo na pojistné plnění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6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3D8E" w:rsidRDefault="001440D3">
            <w:pPr>
              <w:pStyle w:val="Jin0"/>
            </w:pPr>
            <w:r>
              <w:rPr>
                <w:rStyle w:val="Jin"/>
                <w:b/>
                <w:bCs/>
              </w:rPr>
              <w:t>Pojistná doba:</w:t>
            </w:r>
          </w:p>
        </w:tc>
        <w:tc>
          <w:tcPr>
            <w:tcW w:w="5746" w:type="dxa"/>
            <w:tcBorders>
              <w:top w:val="single" w:sz="4" w:space="0" w:color="auto"/>
            </w:tcBorders>
            <w:shd w:val="clear" w:color="auto" w:fill="auto"/>
          </w:tcPr>
          <w:p w:rsidR="00393D8E" w:rsidRDefault="00393D8E">
            <w:pPr>
              <w:rPr>
                <w:sz w:val="10"/>
                <w:szCs w:val="10"/>
              </w:rPr>
            </w:pP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Počátek pojištění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12. 6. 2025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Konec pojištění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11. 6. 2028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699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Pojistné období</w:t>
            </w:r>
          </w:p>
        </w:tc>
        <w:tc>
          <w:tcPr>
            <w:tcW w:w="5746" w:type="dxa"/>
            <w:shd w:val="clear" w:color="auto" w:fill="auto"/>
          </w:tcPr>
          <w:p w:rsidR="00393D8E" w:rsidRDefault="001440D3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12 měsíců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5" w:type="dxa"/>
            <w:gridSpan w:val="2"/>
            <w:shd w:val="clear" w:color="auto" w:fill="auto"/>
          </w:tcPr>
          <w:p w:rsidR="00393D8E" w:rsidRDefault="001440D3">
            <w:pPr>
              <w:pStyle w:val="Jin0"/>
            </w:pPr>
            <w:proofErr w:type="gramStart"/>
            <w:r>
              <w:rPr>
                <w:rStyle w:val="Jin"/>
                <w:b/>
                <w:bCs/>
              </w:rPr>
              <w:t>Pojištěni</w:t>
            </w:r>
            <w:proofErr w:type="gramEnd"/>
            <w:r>
              <w:rPr>
                <w:rStyle w:val="Jin"/>
                <w:b/>
                <w:bCs/>
              </w:rPr>
              <w:t xml:space="preserve"> se sjednává pro případ pojistných událostí vzniklých v důsledku pojistných nebezpečí uvedených v pojistné smlouvě.</w:t>
            </w:r>
          </w:p>
        </w:tc>
      </w:tr>
    </w:tbl>
    <w:p w:rsidR="00393D8E" w:rsidRDefault="00393D8E">
      <w:pPr>
        <w:spacing w:after="139" w:line="1" w:lineRule="exact"/>
      </w:pPr>
    </w:p>
    <w:p w:rsidR="00393D8E" w:rsidRDefault="001440D3">
      <w:pPr>
        <w:pStyle w:val="Zkladntext30"/>
        <w:spacing w:after="180"/>
      </w:pPr>
      <w:r>
        <w:rPr>
          <w:rStyle w:val="Zkladntext3"/>
          <w:b/>
          <w:bCs/>
          <w:color w:val="000000"/>
        </w:rPr>
        <w:t>Údaje o pojistném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3"/>
        <w:gridCol w:w="3931"/>
      </w:tblGrid>
      <w:tr w:rsidR="00393D8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883" w:type="dxa"/>
            <w:shd w:val="clear" w:color="auto" w:fill="auto"/>
            <w:vAlign w:val="bottom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Pojistné za pojistné období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393D8E" w:rsidRDefault="001440D3">
            <w:pPr>
              <w:pStyle w:val="Jin0"/>
              <w:ind w:left="1820"/>
            </w:pPr>
            <w:r>
              <w:rPr>
                <w:rStyle w:val="Jin"/>
                <w:b/>
                <w:bCs/>
              </w:rPr>
              <w:t>18 887 Kč (běžné pojistné)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883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Číslo účtu</w:t>
            </w:r>
          </w:p>
        </w:tc>
        <w:tc>
          <w:tcPr>
            <w:tcW w:w="3931" w:type="dxa"/>
            <w:shd w:val="clear" w:color="auto" w:fill="auto"/>
          </w:tcPr>
          <w:p w:rsidR="00393D8E" w:rsidRDefault="001440D3">
            <w:pPr>
              <w:pStyle w:val="Jin0"/>
              <w:ind w:left="1820"/>
            </w:pPr>
            <w:r>
              <w:rPr>
                <w:rStyle w:val="Jin"/>
                <w:b/>
                <w:bCs/>
              </w:rPr>
              <w:t>2226222/0800</w:t>
            </w:r>
          </w:p>
        </w:tc>
      </w:tr>
      <w:tr w:rsidR="00393D8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83" w:type="dxa"/>
            <w:shd w:val="clear" w:color="auto" w:fill="auto"/>
          </w:tcPr>
          <w:p w:rsidR="00393D8E" w:rsidRDefault="001440D3">
            <w:pPr>
              <w:pStyle w:val="Jin0"/>
            </w:pPr>
            <w:r>
              <w:rPr>
                <w:rStyle w:val="Jin"/>
              </w:rPr>
              <w:t>Variabilní symbol</w:t>
            </w:r>
          </w:p>
        </w:tc>
        <w:tc>
          <w:tcPr>
            <w:tcW w:w="3931" w:type="dxa"/>
            <w:shd w:val="clear" w:color="auto" w:fill="auto"/>
          </w:tcPr>
          <w:p w:rsidR="00393D8E" w:rsidRDefault="001440D3">
            <w:pPr>
              <w:pStyle w:val="Jin0"/>
              <w:ind w:left="1820"/>
            </w:pPr>
            <w:r>
              <w:rPr>
                <w:rStyle w:val="Jin"/>
                <w:b/>
                <w:bCs/>
              </w:rPr>
              <w:t>8603656798</w:t>
            </w:r>
          </w:p>
        </w:tc>
      </w:tr>
    </w:tbl>
    <w:p w:rsidR="00393D8E" w:rsidRDefault="00393D8E">
      <w:pPr>
        <w:spacing w:after="179" w:line="1" w:lineRule="exact"/>
      </w:pPr>
    </w:p>
    <w:p w:rsidR="00393D8E" w:rsidRDefault="001440D3">
      <w:pPr>
        <w:pStyle w:val="Zkladntext20"/>
        <w:spacing w:after="0"/>
      </w:pPr>
      <w:r>
        <w:rPr>
          <w:rStyle w:val="Zkladntext2"/>
        </w:rPr>
        <w:t>S případnými dotazy se prosím obraťte:</w:t>
      </w:r>
    </w:p>
    <w:p w:rsidR="00393D8E" w:rsidRDefault="001440D3">
      <w:pPr>
        <w:pStyle w:val="Zkladntext20"/>
        <w:numPr>
          <w:ilvl w:val="0"/>
          <w:numId w:val="1"/>
        </w:numPr>
        <w:tabs>
          <w:tab w:val="left" w:pos="603"/>
        </w:tabs>
        <w:spacing w:after="0"/>
        <w:ind w:firstLine="320"/>
      </w:pPr>
      <w:r>
        <w:rPr>
          <w:rStyle w:val="Zkladntext2"/>
        </w:rPr>
        <w:t xml:space="preserve">telefonicky na </w:t>
      </w:r>
      <w:proofErr w:type="spellStart"/>
      <w:r>
        <w:rPr>
          <w:rStyle w:val="Zkladntext2"/>
        </w:rPr>
        <w:t>infolínku</w:t>
      </w:r>
      <w:proofErr w:type="spellEnd"/>
      <w:r>
        <w:rPr>
          <w:rStyle w:val="Zkladntext2"/>
        </w:rPr>
        <w:t xml:space="preserve"> </w:t>
      </w:r>
      <w:r>
        <w:rPr>
          <w:rStyle w:val="Zkladntext2"/>
          <w:b/>
          <w:bCs/>
        </w:rPr>
        <w:t>957105105</w:t>
      </w:r>
    </w:p>
    <w:p w:rsidR="00393D8E" w:rsidRDefault="001440D3">
      <w:pPr>
        <w:pStyle w:val="Zkladntext20"/>
        <w:numPr>
          <w:ilvl w:val="0"/>
          <w:numId w:val="1"/>
        </w:numPr>
        <w:tabs>
          <w:tab w:val="left" w:pos="603"/>
        </w:tabs>
        <w:spacing w:after="0"/>
        <w:ind w:firstLine="320"/>
      </w:pPr>
      <w:r>
        <w:rPr>
          <w:rStyle w:val="Zkladntext2"/>
        </w:rPr>
        <w:t xml:space="preserve">elektronicky na adresu </w:t>
      </w:r>
      <w:hyperlink r:id="rId9" w:history="1">
        <w:r>
          <w:rPr>
            <w:rStyle w:val="Zkladntext2"/>
            <w:b/>
            <w:bCs/>
            <w:lang w:val="en-US" w:eastAsia="en-US"/>
          </w:rPr>
          <w:t>info@koop.cz</w:t>
        </w:r>
      </w:hyperlink>
    </w:p>
    <w:p w:rsidR="00393D8E" w:rsidRDefault="001440D3">
      <w:pPr>
        <w:pStyle w:val="Zkladntext20"/>
        <w:numPr>
          <w:ilvl w:val="0"/>
          <w:numId w:val="1"/>
        </w:numPr>
        <w:tabs>
          <w:tab w:val="left" w:pos="603"/>
        </w:tabs>
        <w:spacing w:after="300"/>
        <w:ind w:firstLine="320"/>
      </w:pPr>
      <w:r>
        <w:rPr>
          <w:rStyle w:val="Zkladntext2"/>
        </w:rPr>
        <w:t xml:space="preserve">poštou na </w:t>
      </w:r>
      <w:r>
        <w:rPr>
          <w:rStyle w:val="Zkladntext2"/>
          <w:b/>
          <w:bCs/>
        </w:rPr>
        <w:t>adresu uvedenou v záhlaví dopisu</w:t>
      </w:r>
    </w:p>
    <w:p w:rsidR="00393D8E" w:rsidRDefault="001440D3">
      <w:pPr>
        <w:pStyle w:val="Zkladntext20"/>
        <w:spacing w:after="180"/>
      </w:pPr>
      <w:r>
        <w:rPr>
          <w:rStyle w:val="Zkladntext2"/>
        </w:rPr>
        <w:t>S přátelským pozdravem</w:t>
      </w:r>
    </w:p>
    <w:p w:rsidR="00393D8E" w:rsidRDefault="001440D3">
      <w:pPr>
        <w:pStyle w:val="Jin0"/>
        <w:ind w:firstLine="320"/>
        <w:rPr>
          <w:sz w:val="26"/>
          <w:szCs w:val="26"/>
        </w:rPr>
        <w:sectPr w:rsidR="00393D8E">
          <w:type w:val="continuous"/>
          <w:pgSz w:w="11900" w:h="16840"/>
          <w:pgMar w:top="502" w:right="718" w:bottom="400" w:left="709" w:header="0" w:footer="3" w:gutter="0"/>
          <w:cols w:space="720"/>
          <w:noEndnote/>
          <w:docGrid w:linePitch="360"/>
        </w:sectPr>
      </w:pPr>
      <w:r>
        <w:rPr>
          <w:rStyle w:val="Jin"/>
          <w:rFonts w:ascii="Times New Roman" w:eastAsia="Times New Roman" w:hAnsi="Times New Roman" w:cs="Times New Roman"/>
          <w:sz w:val="26"/>
          <w:szCs w:val="26"/>
        </w:rPr>
        <w:t>z^^</w:t>
      </w:r>
      <w:proofErr w:type="spellStart"/>
      <w:r>
        <w:rPr>
          <w:rStyle w:val="Jin"/>
          <w:rFonts w:ascii="Times New Roman" w:eastAsia="Times New Roman" w:hAnsi="Times New Roman" w:cs="Times New Roman"/>
          <w:sz w:val="26"/>
          <w:szCs w:val="26"/>
        </w:rPr>
        <w:t>zW</w:t>
      </w:r>
      <w:proofErr w:type="spellEnd"/>
      <w:r>
        <w:rPr>
          <w:rStyle w:val="Jin"/>
          <w:rFonts w:ascii="Times New Roman" w:eastAsia="Times New Roman" w:hAnsi="Times New Roman" w:cs="Times New Roman"/>
          <w:sz w:val="26"/>
          <w:szCs w:val="26"/>
        </w:rPr>
        <w:t>^</w:t>
      </w:r>
    </w:p>
    <w:p w:rsidR="00393D8E" w:rsidRDefault="00393D8E">
      <w:pPr>
        <w:spacing w:line="240" w:lineRule="exact"/>
        <w:rPr>
          <w:sz w:val="19"/>
          <w:szCs w:val="19"/>
        </w:rPr>
      </w:pPr>
    </w:p>
    <w:p w:rsidR="00393D8E" w:rsidRDefault="00393D8E">
      <w:pPr>
        <w:spacing w:line="240" w:lineRule="exact"/>
        <w:rPr>
          <w:sz w:val="19"/>
          <w:szCs w:val="19"/>
        </w:rPr>
      </w:pPr>
    </w:p>
    <w:p w:rsidR="00393D8E" w:rsidRDefault="00393D8E">
      <w:pPr>
        <w:spacing w:before="99" w:after="99" w:line="240" w:lineRule="exact"/>
        <w:rPr>
          <w:sz w:val="19"/>
          <w:szCs w:val="19"/>
        </w:rPr>
      </w:pPr>
    </w:p>
    <w:p w:rsidR="00393D8E" w:rsidRDefault="00393D8E">
      <w:pPr>
        <w:spacing w:line="1" w:lineRule="exact"/>
        <w:sectPr w:rsidR="00393D8E">
          <w:type w:val="continuous"/>
          <w:pgSz w:w="11900" w:h="16840"/>
          <w:pgMar w:top="502" w:right="0" w:bottom="400" w:left="0" w:header="0" w:footer="3" w:gutter="0"/>
          <w:cols w:space="720"/>
          <w:noEndnote/>
          <w:docGrid w:linePitch="360"/>
        </w:sectPr>
      </w:pPr>
    </w:p>
    <w:p w:rsidR="00393D8E" w:rsidRDefault="001440D3">
      <w:pPr>
        <w:pStyle w:val="Zkladntext1"/>
        <w:framePr w:w="1526" w:h="326" w:wrap="none" w:vAnchor="text" w:hAnchor="page" w:x="724" w:y="25"/>
        <w:spacing w:line="264" w:lineRule="auto"/>
      </w:pPr>
      <w:r>
        <w:rPr>
          <w:rStyle w:val="Zkladntext"/>
        </w:rPr>
        <w:t xml:space="preserve">Kooperativa pojišťovna, a.s., </w:t>
      </w:r>
      <w:proofErr w:type="spellStart"/>
      <w:r>
        <w:rPr>
          <w:rStyle w:val="Zkladntext"/>
        </w:rPr>
        <w:t>Vienna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Insurance</w:t>
      </w:r>
      <w:proofErr w:type="spellEnd"/>
      <w:r>
        <w:rPr>
          <w:rStyle w:val="Zkladntext"/>
        </w:rPr>
        <w:t xml:space="preserve"> Group</w:t>
      </w:r>
    </w:p>
    <w:p w:rsidR="00393D8E" w:rsidRDefault="001440D3">
      <w:pPr>
        <w:pStyle w:val="Zkladntext1"/>
        <w:framePr w:w="926" w:h="326" w:wrap="none" w:vAnchor="text" w:hAnchor="page" w:x="2625" w:y="21"/>
      </w:pPr>
      <w:r>
        <w:rPr>
          <w:rStyle w:val="Zkladntext"/>
        </w:rPr>
        <w:t>Pobřežní 665/21</w:t>
      </w:r>
    </w:p>
    <w:p w:rsidR="00393D8E" w:rsidRDefault="001440D3">
      <w:pPr>
        <w:pStyle w:val="Zkladntext1"/>
        <w:framePr w:w="926" w:h="326" w:wrap="none" w:vAnchor="text" w:hAnchor="page" w:x="2625" w:y="21"/>
        <w:jc w:val="both"/>
      </w:pPr>
      <w:r>
        <w:rPr>
          <w:rStyle w:val="Zkladntext"/>
        </w:rPr>
        <w:t>186 00 Praha 8</w:t>
      </w:r>
    </w:p>
    <w:p w:rsidR="00393D8E" w:rsidRDefault="001440D3">
      <w:pPr>
        <w:pStyle w:val="Zkladntext1"/>
        <w:framePr w:w="2093" w:h="322" w:wrap="none" w:vAnchor="text" w:hAnchor="page" w:x="3940" w:y="25"/>
        <w:spacing w:line="264" w:lineRule="auto"/>
      </w:pPr>
      <w:r>
        <w:rPr>
          <w:rStyle w:val="Zkladntext"/>
        </w:rPr>
        <w:t xml:space="preserve">Zapsaná u rejstříkového soudu v Praze spis. </w:t>
      </w:r>
      <w:proofErr w:type="gramStart"/>
      <w:r>
        <w:rPr>
          <w:rStyle w:val="Zkladntext"/>
        </w:rPr>
        <w:t>zn.</w:t>
      </w:r>
      <w:proofErr w:type="gramEnd"/>
      <w:r>
        <w:rPr>
          <w:rStyle w:val="Zkladntext"/>
        </w:rPr>
        <w:t xml:space="preserve"> B 1897</w:t>
      </w:r>
    </w:p>
    <w:p w:rsidR="00393D8E" w:rsidRDefault="001440D3">
      <w:pPr>
        <w:pStyle w:val="Zkladntext1"/>
        <w:framePr w:w="2266" w:h="331" w:wrap="none" w:vAnchor="text" w:hAnchor="page" w:x="6450" w:y="21"/>
      </w:pPr>
      <w:r>
        <w:rPr>
          <w:rStyle w:val="Zkladntext"/>
        </w:rPr>
        <w:t>IČO 47116617, DIČ (DPH) CZ699OOO955</w:t>
      </w:r>
    </w:p>
    <w:p w:rsidR="00393D8E" w:rsidRDefault="001440D3">
      <w:pPr>
        <w:pStyle w:val="Zkladntext1"/>
        <w:framePr w:w="2266" w:h="331" w:wrap="none" w:vAnchor="text" w:hAnchor="page" w:x="6450" w:y="21"/>
      </w:pPr>
      <w:r>
        <w:rPr>
          <w:rStyle w:val="Zkladntext"/>
        </w:rPr>
        <w:t xml:space="preserve">DIČ (ostatní) </w:t>
      </w:r>
      <w:r>
        <w:rPr>
          <w:rStyle w:val="Zkladntext"/>
        </w:rPr>
        <w:t>CZ47116617</w:t>
      </w:r>
    </w:p>
    <w:p w:rsidR="00393D8E" w:rsidRDefault="001440D3">
      <w:pPr>
        <w:pStyle w:val="Zkladntext1"/>
        <w:framePr w:w="802" w:h="322" w:wrap="none" w:vAnchor="text" w:hAnchor="page" w:x="9110" w:y="21"/>
        <w:spacing w:line="264" w:lineRule="auto"/>
        <w:jc w:val="both"/>
      </w:pPr>
      <w:hyperlink r:id="rId10" w:history="1">
        <w:r>
          <w:rPr>
            <w:rStyle w:val="Zkladntext"/>
            <w:lang w:val="en-US" w:eastAsia="en-US"/>
          </w:rPr>
          <w:t>info@koop.cz</w:t>
        </w:r>
      </w:hyperlink>
      <w:r>
        <w:rPr>
          <w:rStyle w:val="Zkladntext"/>
          <w:lang w:val="en-US" w:eastAsia="en-US"/>
        </w:rPr>
        <w:t xml:space="preserve"> WVAV.koop.cz</w:t>
      </w:r>
    </w:p>
    <w:p w:rsidR="00393D8E" w:rsidRDefault="001440D3">
      <w:pPr>
        <w:pStyle w:val="Zkladntext1"/>
        <w:framePr w:w="725" w:h="307" w:wrap="none" w:vAnchor="text" w:hAnchor="page" w:x="10276" w:y="21"/>
      </w:pPr>
      <w:r>
        <w:rPr>
          <w:rStyle w:val="Zkladntext"/>
        </w:rPr>
        <w:t>Infolinka</w:t>
      </w:r>
    </w:p>
    <w:p w:rsidR="00393D8E" w:rsidRDefault="001440D3">
      <w:pPr>
        <w:pStyle w:val="Zkladntext1"/>
        <w:framePr w:w="725" w:h="307" w:wrap="none" w:vAnchor="text" w:hAnchor="page" w:x="10276" w:y="21"/>
      </w:pPr>
      <w:r>
        <w:rPr>
          <w:rStyle w:val="Zkladntext"/>
        </w:rPr>
        <w:t>957 105105</w:t>
      </w:r>
    </w:p>
    <w:p w:rsidR="00393D8E" w:rsidRDefault="00393D8E">
      <w:pPr>
        <w:spacing w:after="349" w:line="1" w:lineRule="exact"/>
      </w:pPr>
    </w:p>
    <w:p w:rsidR="00393D8E" w:rsidRDefault="00393D8E">
      <w:pPr>
        <w:spacing w:line="1" w:lineRule="exact"/>
      </w:pPr>
    </w:p>
    <w:sectPr w:rsidR="00393D8E">
      <w:type w:val="continuous"/>
      <w:pgSz w:w="11900" w:h="16840"/>
      <w:pgMar w:top="502" w:right="175" w:bottom="400" w:left="1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D3" w:rsidRDefault="001440D3">
      <w:r>
        <w:separator/>
      </w:r>
    </w:p>
  </w:endnote>
  <w:endnote w:type="continuationSeparator" w:id="0">
    <w:p w:rsidR="001440D3" w:rsidRDefault="0014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D3" w:rsidRDefault="001440D3"/>
  </w:footnote>
  <w:footnote w:type="continuationSeparator" w:id="0">
    <w:p w:rsidR="001440D3" w:rsidRDefault="001440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66"/>
    <w:multiLevelType w:val="multilevel"/>
    <w:tmpl w:val="7828316A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3D8E"/>
    <w:rsid w:val="001440D3"/>
    <w:rsid w:val="00226C89"/>
    <w:rsid w:val="003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6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240"/>
    </w:pPr>
    <w:rPr>
      <w:rFonts w:ascii="Arial" w:eastAsia="Arial" w:hAnsi="Arial" w:cs="Arial"/>
      <w:b/>
      <w:bCs/>
      <w:color w:val="EBEBEB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6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240"/>
    </w:pPr>
    <w:rPr>
      <w:rFonts w:ascii="Arial" w:eastAsia="Arial" w:hAnsi="Arial" w:cs="Arial"/>
      <w:b/>
      <w:bCs/>
      <w:color w:val="EBEBE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3</cp:revision>
  <dcterms:created xsi:type="dcterms:W3CDTF">2025-06-12T09:25:00Z</dcterms:created>
  <dcterms:modified xsi:type="dcterms:W3CDTF">2025-06-12T09:26:00Z</dcterms:modified>
</cp:coreProperties>
</file>