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493E" w14:textId="7BB20F66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818C85" w14:textId="75742D04" w:rsidR="00EE515A" w:rsidRDefault="00EE515A" w:rsidP="008F05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F8783F" w14:textId="5F98B332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6"/>
          <w:szCs w:val="56"/>
        </w:rPr>
      </w:pPr>
      <w:r>
        <w:rPr>
          <w:rFonts w:ascii="Arial" w:eastAsia="Arial" w:hAnsi="Arial" w:cs="Arial"/>
          <w:color w:val="000000"/>
          <w:sz w:val="56"/>
          <w:szCs w:val="56"/>
        </w:rPr>
        <w:t>Smlouva o provedení představení</w:t>
      </w:r>
    </w:p>
    <w:p w14:paraId="5D29EFFD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uzavřená podle § 1746 zákona č. 89/2012 Sb., občanský zákoník </w:t>
      </w:r>
    </w:p>
    <w:p w14:paraId="2CE8AB5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50291D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A2698D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I. SMLUVNÍ STRANY</w:t>
      </w:r>
    </w:p>
    <w:p w14:paraId="37B8551D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A5FBF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C143E6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Spolek pro vydávání časopisu Loutkář</w:t>
      </w:r>
    </w:p>
    <w:p w14:paraId="0056955E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Celetná 17, 110 01 Praha 1</w:t>
      </w:r>
    </w:p>
    <w:p w14:paraId="14ACDD37" w14:textId="35765301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 </w:t>
      </w:r>
      <w:r w:rsidR="001F496B">
        <w:rPr>
          <w:rFonts w:ascii="Arial" w:eastAsia="Arial" w:hAnsi="Arial" w:cs="Arial"/>
          <w:color w:val="000000"/>
        </w:rPr>
        <w:t>Michalem Drtinou, předsedou spolku</w:t>
      </w:r>
      <w:r>
        <w:rPr>
          <w:rFonts w:ascii="Arial" w:eastAsia="Arial" w:hAnsi="Arial" w:cs="Arial"/>
          <w:color w:val="000000"/>
        </w:rPr>
        <w:t xml:space="preserve"> </w:t>
      </w:r>
    </w:p>
    <w:p w14:paraId="46AF44F3" w14:textId="74224568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č.ú</w:t>
      </w:r>
      <w:proofErr w:type="spellEnd"/>
      <w:r>
        <w:rPr>
          <w:rFonts w:ascii="Arial" w:eastAsia="Arial" w:hAnsi="Arial" w:cs="Arial"/>
          <w:color w:val="000000"/>
        </w:rPr>
        <w:t xml:space="preserve">.: </w:t>
      </w:r>
      <w:r w:rsidR="00FC2914">
        <w:rPr>
          <w:rFonts w:ascii="Arial" w:eastAsia="Arial" w:hAnsi="Arial" w:cs="Arial"/>
          <w:color w:val="000000"/>
        </w:rPr>
        <w:t>XXXX</w:t>
      </w:r>
      <w:r>
        <w:rPr>
          <w:rFonts w:ascii="Arial" w:eastAsia="Arial" w:hAnsi="Arial" w:cs="Arial"/>
          <w:color w:val="000000"/>
        </w:rPr>
        <w:t xml:space="preserve"> </w:t>
      </w:r>
    </w:p>
    <w:p w14:paraId="4CF4E870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IČO: 67363741</w:t>
      </w:r>
    </w:p>
    <w:p w14:paraId="6A85EBA6" w14:textId="77777777" w:rsidR="00EE515A" w:rsidRPr="001B3A4E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 w:rsidRPr="001B3A4E">
        <w:rPr>
          <w:rFonts w:ascii="Arial" w:eastAsia="Arial" w:hAnsi="Arial" w:cs="Arial"/>
          <w:i/>
          <w:color w:val="000000"/>
        </w:rPr>
        <w:t>(dále jen pořadatel)</w:t>
      </w:r>
    </w:p>
    <w:p w14:paraId="2EAE2CC7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F8903A" w14:textId="77777777" w:rsidR="00EE515A" w:rsidRDefault="003038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5CC1FB47" w14:textId="77777777" w:rsidR="003038AE" w:rsidRDefault="003038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C87B67" w14:textId="77777777" w:rsidR="00847EA9" w:rsidRDefault="00847EA9" w:rsidP="005D34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847EA9">
        <w:rPr>
          <w:rFonts w:ascii="Arial" w:eastAsia="Arial" w:hAnsi="Arial" w:cs="Arial"/>
          <w:b/>
          <w:color w:val="000000"/>
        </w:rPr>
        <w:t>Divadlo Drak a Mezinárodní institut figurálního divadla o.p.s.</w:t>
      </w:r>
    </w:p>
    <w:p w14:paraId="7FD28986" w14:textId="77777777" w:rsidR="00847EA9" w:rsidRDefault="00847EA9" w:rsidP="005D34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47EA9">
        <w:rPr>
          <w:rFonts w:ascii="Arial" w:eastAsia="Arial" w:hAnsi="Arial" w:cs="Arial"/>
          <w:color w:val="000000"/>
        </w:rPr>
        <w:t>Hradební 632/1, 50003 Hradec Králové</w:t>
      </w:r>
    </w:p>
    <w:p w14:paraId="0643C8C2" w14:textId="61B5D69B" w:rsidR="005D34FA" w:rsidRDefault="00847EA9" w:rsidP="005D34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5D34FA">
        <w:rPr>
          <w:rFonts w:ascii="Arial" w:eastAsia="Arial" w:hAnsi="Arial" w:cs="Arial"/>
          <w:color w:val="000000"/>
        </w:rPr>
        <w:t>astoupen</w:t>
      </w:r>
      <w:r>
        <w:rPr>
          <w:rFonts w:ascii="Arial" w:eastAsia="Arial" w:hAnsi="Arial" w:cs="Arial"/>
          <w:color w:val="000000"/>
        </w:rPr>
        <w:t>a Tomášem Jarkovským</w:t>
      </w:r>
    </w:p>
    <w:p w14:paraId="72154BA2" w14:textId="4A884C52" w:rsidR="00E55C08" w:rsidRDefault="00E55C08" w:rsidP="005D34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E55C08">
        <w:rPr>
          <w:rFonts w:ascii="Arial" w:eastAsia="Arial" w:hAnsi="Arial" w:cs="Arial"/>
          <w:color w:val="000000"/>
        </w:rPr>
        <w:t>IČO</w:t>
      </w:r>
      <w:r w:rsidR="005D34FA">
        <w:rPr>
          <w:rFonts w:ascii="Arial" w:eastAsia="Arial" w:hAnsi="Arial" w:cs="Arial"/>
          <w:color w:val="000000"/>
        </w:rPr>
        <w:t xml:space="preserve">: </w:t>
      </w:r>
      <w:r w:rsidR="002F0949">
        <w:rPr>
          <w:rFonts w:ascii="Arial" w:eastAsia="Arial" w:hAnsi="Arial" w:cs="Arial"/>
          <w:color w:val="000000"/>
        </w:rPr>
        <w:t>27504671</w:t>
      </w:r>
    </w:p>
    <w:p w14:paraId="4FCB6168" w14:textId="291C395B" w:rsidR="0010571F" w:rsidRPr="00E55C08" w:rsidRDefault="0010571F" w:rsidP="005D34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Č.ú</w:t>
      </w:r>
      <w:proofErr w:type="spellEnd"/>
      <w:r>
        <w:rPr>
          <w:rFonts w:ascii="Arial" w:eastAsia="Arial" w:hAnsi="Arial" w:cs="Arial"/>
          <w:color w:val="000000"/>
        </w:rPr>
        <w:t>.:</w:t>
      </w:r>
      <w:r w:rsidR="00847EA9">
        <w:rPr>
          <w:rFonts w:ascii="Arial" w:eastAsia="Arial" w:hAnsi="Arial" w:cs="Arial"/>
          <w:color w:val="000000"/>
        </w:rPr>
        <w:t xml:space="preserve"> </w:t>
      </w:r>
      <w:r w:rsidR="00FC2914">
        <w:rPr>
          <w:rFonts w:ascii="Arial" w:eastAsia="Arial" w:hAnsi="Arial" w:cs="Arial"/>
          <w:color w:val="000000"/>
        </w:rPr>
        <w:t>XXXX</w:t>
      </w:r>
    </w:p>
    <w:p w14:paraId="402679AA" w14:textId="77777777" w:rsidR="008D4B90" w:rsidRPr="00AC3562" w:rsidRDefault="008D4B90" w:rsidP="00E55C08">
      <w:pPr>
        <w:rPr>
          <w:rFonts w:ascii="Arial" w:eastAsia="Arial" w:hAnsi="Arial" w:cs="Arial"/>
          <w:i/>
          <w:color w:val="000000"/>
        </w:rPr>
      </w:pPr>
      <w:r w:rsidRPr="00AC3562">
        <w:rPr>
          <w:rFonts w:ascii="Arial" w:eastAsia="Arial" w:hAnsi="Arial" w:cs="Arial"/>
          <w:i/>
          <w:color w:val="000000"/>
        </w:rPr>
        <w:t>(dále jen divadlo)</w:t>
      </w:r>
    </w:p>
    <w:p w14:paraId="1F163EA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6D9875" w14:textId="77777777" w:rsidR="00EE515A" w:rsidRPr="0058521C" w:rsidRDefault="00EE51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</w:p>
    <w:p w14:paraId="0E7E7E8C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II. PŘEDMĚT SMLOUVY</w:t>
      </w:r>
    </w:p>
    <w:p w14:paraId="25C9839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ECB3E88" w14:textId="7BECE06B" w:rsidR="00EE515A" w:rsidRDefault="006127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této smlouvy je vymezení práv a povinností smluvních stran, vznikající v souvislosti s vystoupením divadla na </w:t>
      </w:r>
      <w:r w:rsidR="0058521C">
        <w:rPr>
          <w:rFonts w:ascii="Arial" w:eastAsia="Arial" w:hAnsi="Arial" w:cs="Arial"/>
          <w:color w:val="000000"/>
        </w:rPr>
        <w:t>festivalu</w:t>
      </w:r>
      <w:r>
        <w:rPr>
          <w:rFonts w:ascii="Arial" w:eastAsia="Arial" w:hAnsi="Arial" w:cs="Arial"/>
          <w:color w:val="000000"/>
        </w:rPr>
        <w:t xml:space="preserve"> </w:t>
      </w:r>
      <w:r w:rsidR="0058521C">
        <w:rPr>
          <w:rFonts w:ascii="Arial" w:eastAsia="Arial" w:hAnsi="Arial" w:cs="Arial"/>
          <w:b/>
          <w:color w:val="000000"/>
        </w:rPr>
        <w:t>7</w:t>
      </w:r>
      <w:r w:rsidR="00D86A1F">
        <w:rPr>
          <w:rFonts w:ascii="Arial" w:eastAsia="Arial" w:hAnsi="Arial" w:cs="Arial"/>
          <w:b/>
          <w:color w:val="000000"/>
        </w:rPr>
        <w:t>4</w:t>
      </w:r>
      <w:r w:rsidR="0058521C">
        <w:rPr>
          <w:rFonts w:ascii="Arial" w:eastAsia="Arial" w:hAnsi="Arial" w:cs="Arial"/>
          <w:b/>
          <w:color w:val="000000"/>
        </w:rPr>
        <w:t>. loutkářská Chrudim 202</w:t>
      </w:r>
      <w:r w:rsidR="00D86A1F">
        <w:rPr>
          <w:rFonts w:ascii="Arial" w:eastAsia="Arial" w:hAnsi="Arial" w:cs="Arial"/>
          <w:b/>
          <w:color w:val="000000"/>
        </w:rPr>
        <w:t>5</w:t>
      </w:r>
      <w:r w:rsidRPr="00796119">
        <w:rPr>
          <w:rFonts w:ascii="Arial" w:eastAsia="Arial" w:hAnsi="Arial" w:cs="Arial"/>
          <w:b/>
          <w:color w:val="000000"/>
        </w:rPr>
        <w:t>.</w:t>
      </w:r>
    </w:p>
    <w:p w14:paraId="162AC418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5868230" w14:textId="77777777" w:rsidR="0061273F" w:rsidRDefault="006127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43D2189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83C7B29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III. ZÁVAZKY DIVADLA</w:t>
      </w:r>
    </w:p>
    <w:p w14:paraId="634D871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04399B4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tabs>
          <w:tab w:val="left" w:pos="544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Soubor divadla se zavazuje:</w:t>
      </w:r>
      <w:r>
        <w:rPr>
          <w:rFonts w:ascii="Arial" w:eastAsia="Arial" w:hAnsi="Arial" w:cs="Arial"/>
          <w:color w:val="000000"/>
        </w:rPr>
        <w:tab/>
      </w:r>
    </w:p>
    <w:p w14:paraId="2C6C51E7" w14:textId="6A66D9BA" w:rsidR="00EE515A" w:rsidRDefault="0061273F">
      <w:pPr>
        <w:ind w:left="705" w:hanging="70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 xml:space="preserve">Odehrát v rámci </w:t>
      </w:r>
      <w:r w:rsidR="0058521C">
        <w:rPr>
          <w:rFonts w:ascii="Arial" w:eastAsia="Arial" w:hAnsi="Arial" w:cs="Arial"/>
          <w:color w:val="000000"/>
        </w:rPr>
        <w:t>festivalu</w:t>
      </w:r>
      <w:r>
        <w:rPr>
          <w:rFonts w:ascii="Arial" w:eastAsia="Arial" w:hAnsi="Arial" w:cs="Arial"/>
          <w:color w:val="000000"/>
        </w:rPr>
        <w:t xml:space="preserve"> </w:t>
      </w:r>
      <w:r w:rsidR="0058521C">
        <w:rPr>
          <w:rFonts w:ascii="Arial" w:eastAsia="Arial" w:hAnsi="Arial" w:cs="Arial"/>
          <w:color w:val="000000"/>
        </w:rPr>
        <w:t>7</w:t>
      </w:r>
      <w:r w:rsidR="00D86A1F">
        <w:rPr>
          <w:rFonts w:ascii="Arial" w:eastAsia="Arial" w:hAnsi="Arial" w:cs="Arial"/>
          <w:color w:val="000000"/>
        </w:rPr>
        <w:t>4</w:t>
      </w:r>
      <w:r w:rsidR="0058521C">
        <w:rPr>
          <w:rFonts w:ascii="Arial" w:eastAsia="Arial" w:hAnsi="Arial" w:cs="Arial"/>
          <w:color w:val="000000"/>
        </w:rPr>
        <w:t>. loutkářská Chrudim 202</w:t>
      </w:r>
      <w:r w:rsidR="00D86A1F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 představení </w:t>
      </w:r>
      <w:r w:rsidR="0058521C">
        <w:rPr>
          <w:rFonts w:ascii="Arial" w:eastAsia="Arial" w:hAnsi="Arial" w:cs="Arial"/>
          <w:color w:val="000000"/>
        </w:rPr>
        <w:t xml:space="preserve">inscenace </w:t>
      </w:r>
      <w:r w:rsidR="00847EA9">
        <w:rPr>
          <w:rFonts w:ascii="Arial" w:eastAsia="Arial" w:hAnsi="Arial" w:cs="Arial"/>
          <w:b/>
          <w:color w:val="000000"/>
        </w:rPr>
        <w:t>Válka světů</w:t>
      </w:r>
      <w:r w:rsidR="005D34FA">
        <w:rPr>
          <w:rFonts w:ascii="Arial" w:eastAsia="Arial" w:hAnsi="Arial" w:cs="Arial"/>
          <w:b/>
          <w:color w:val="000000"/>
        </w:rPr>
        <w:t>,</w:t>
      </w:r>
      <w:r w:rsidR="0001111D">
        <w:rPr>
          <w:rFonts w:ascii="Arial" w:eastAsia="Arial" w:hAnsi="Arial" w:cs="Arial"/>
          <w:b/>
          <w:color w:val="000000"/>
        </w:rPr>
        <w:t xml:space="preserve"> </w:t>
      </w:r>
      <w:r w:rsidR="0001111D" w:rsidRPr="0001111D">
        <w:rPr>
          <w:rFonts w:ascii="Arial" w:eastAsia="Arial" w:hAnsi="Arial" w:cs="Arial"/>
          <w:color w:val="000000"/>
        </w:rPr>
        <w:t>a</w:t>
      </w:r>
      <w:r w:rsidRPr="0001111D">
        <w:rPr>
          <w:rFonts w:ascii="Arial" w:eastAsia="Arial" w:hAnsi="Arial" w:cs="Arial"/>
          <w:color w:val="000000"/>
        </w:rPr>
        <w:t xml:space="preserve"> to</w:t>
      </w:r>
      <w:r w:rsidR="00575108">
        <w:rPr>
          <w:rFonts w:ascii="Arial" w:eastAsia="Arial" w:hAnsi="Arial" w:cs="Arial"/>
          <w:color w:val="000000"/>
        </w:rPr>
        <w:t xml:space="preserve"> </w:t>
      </w:r>
      <w:r w:rsidR="0010571F">
        <w:rPr>
          <w:rFonts w:ascii="Arial" w:eastAsia="Arial" w:hAnsi="Arial" w:cs="Arial"/>
          <w:b/>
          <w:bCs/>
          <w:color w:val="000000"/>
        </w:rPr>
        <w:t>dne</w:t>
      </w:r>
      <w:r w:rsidR="00847EA9">
        <w:rPr>
          <w:rFonts w:ascii="Arial" w:eastAsia="Arial" w:hAnsi="Arial" w:cs="Arial"/>
          <w:b/>
          <w:bCs/>
          <w:color w:val="000000"/>
        </w:rPr>
        <w:t xml:space="preserve"> </w:t>
      </w:r>
      <w:r w:rsidR="00847EA9" w:rsidRPr="00847EA9">
        <w:rPr>
          <w:rFonts w:ascii="Arial" w:eastAsia="Arial" w:hAnsi="Arial" w:cs="Arial"/>
          <w:b/>
          <w:bCs/>
          <w:color w:val="000000"/>
        </w:rPr>
        <w:t xml:space="preserve">1. 7. </w:t>
      </w:r>
      <w:r w:rsidR="00847EA9">
        <w:rPr>
          <w:rFonts w:ascii="Arial" w:eastAsia="Arial" w:hAnsi="Arial" w:cs="Arial"/>
          <w:b/>
          <w:bCs/>
          <w:color w:val="000000"/>
        </w:rPr>
        <w:t>2025 ve</w:t>
      </w:r>
      <w:r w:rsidR="00847EA9" w:rsidRPr="00847EA9">
        <w:rPr>
          <w:rFonts w:ascii="Arial" w:eastAsia="Arial" w:hAnsi="Arial" w:cs="Arial"/>
          <w:b/>
          <w:bCs/>
          <w:color w:val="000000"/>
        </w:rPr>
        <w:t xml:space="preserve"> 14.00 a </w:t>
      </w:r>
      <w:r w:rsidR="00847EA9">
        <w:rPr>
          <w:rFonts w:ascii="Arial" w:eastAsia="Arial" w:hAnsi="Arial" w:cs="Arial"/>
          <w:b/>
          <w:bCs/>
          <w:color w:val="000000"/>
        </w:rPr>
        <w:t xml:space="preserve">v </w:t>
      </w:r>
      <w:r w:rsidR="00847EA9" w:rsidRPr="00847EA9">
        <w:rPr>
          <w:rFonts w:ascii="Arial" w:eastAsia="Arial" w:hAnsi="Arial" w:cs="Arial"/>
          <w:b/>
          <w:bCs/>
          <w:color w:val="000000"/>
        </w:rPr>
        <w:t>19.00</w:t>
      </w:r>
      <w:r w:rsidR="005D34FA">
        <w:rPr>
          <w:rFonts w:ascii="Arial" w:eastAsia="Arial" w:hAnsi="Arial" w:cs="Arial"/>
          <w:b/>
          <w:bCs/>
          <w:color w:val="000000"/>
        </w:rPr>
        <w:t xml:space="preserve"> hodin</w:t>
      </w:r>
      <w:r w:rsidR="008D4B90">
        <w:rPr>
          <w:rFonts w:ascii="Arial" w:eastAsia="Arial" w:hAnsi="Arial" w:cs="Arial"/>
          <w:b/>
        </w:rPr>
        <w:t xml:space="preserve"> </w:t>
      </w:r>
      <w:r w:rsidRPr="005D34FA">
        <w:rPr>
          <w:rFonts w:ascii="Arial" w:eastAsia="Arial" w:hAnsi="Arial" w:cs="Arial"/>
          <w:bCs/>
          <w:color w:val="000000"/>
        </w:rPr>
        <w:t>v</w:t>
      </w:r>
      <w:r w:rsidRPr="005D34FA">
        <w:rPr>
          <w:rFonts w:ascii="Arial" w:eastAsia="Arial" w:hAnsi="Arial" w:cs="Arial"/>
          <w:bCs/>
        </w:rPr>
        <w:t xml:space="preserve"> prostoru</w:t>
      </w:r>
      <w:r>
        <w:rPr>
          <w:rFonts w:ascii="Arial" w:eastAsia="Arial" w:hAnsi="Arial" w:cs="Arial"/>
          <w:b/>
        </w:rPr>
        <w:t xml:space="preserve"> </w:t>
      </w:r>
      <w:r w:rsidR="00847EA9">
        <w:rPr>
          <w:rFonts w:ascii="Arial" w:eastAsia="Arial" w:hAnsi="Arial" w:cs="Arial"/>
          <w:b/>
        </w:rPr>
        <w:t xml:space="preserve">Divadlo Karla </w:t>
      </w:r>
      <w:proofErr w:type="spellStart"/>
      <w:r w:rsidR="00847EA9">
        <w:rPr>
          <w:rFonts w:ascii="Arial" w:eastAsia="Arial" w:hAnsi="Arial" w:cs="Arial"/>
          <w:b/>
        </w:rPr>
        <w:t>Pippicha</w:t>
      </w:r>
      <w:proofErr w:type="spellEnd"/>
      <w:r w:rsidR="00847EA9">
        <w:rPr>
          <w:rFonts w:ascii="Arial" w:eastAsia="Arial" w:hAnsi="Arial" w:cs="Arial"/>
          <w:b/>
        </w:rPr>
        <w:t>.</w:t>
      </w:r>
      <w:r w:rsidR="0058521C">
        <w:rPr>
          <w:rFonts w:ascii="Arial" w:eastAsia="Arial" w:hAnsi="Arial" w:cs="Arial"/>
          <w:b/>
          <w:color w:val="000000"/>
        </w:rPr>
        <w:t xml:space="preserve"> </w:t>
      </w:r>
    </w:p>
    <w:p w14:paraId="528ED7A5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Sehrát představení s co největší péčí a uměleckou odpovědností.</w:t>
      </w:r>
    </w:p>
    <w:p w14:paraId="4CF3AEC8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ab/>
        <w:t>Uhradit veškeré náklady spojené s realizací představení a proplacení autorských práv.</w:t>
      </w:r>
    </w:p>
    <w:p w14:paraId="3B850054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7B9877FA" w14:textId="61310C2C" w:rsidR="00EE515A" w:rsidRDefault="0061273F" w:rsidP="005852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33FA42A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center"/>
        <w:rPr>
          <w:rFonts w:ascii="Arial" w:eastAsia="Arial" w:hAnsi="Arial" w:cs="Arial"/>
          <w:color w:val="000000"/>
        </w:rPr>
      </w:pPr>
    </w:p>
    <w:p w14:paraId="5B8999ED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IV. ZÁVAZKY POŘADATELE</w:t>
      </w:r>
    </w:p>
    <w:p w14:paraId="48E2FB8E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6D943FD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Pořadatel se zavazuje:</w:t>
      </w:r>
    </w:p>
    <w:p w14:paraId="18120CBE" w14:textId="18547CC8" w:rsidR="00EE515A" w:rsidRDefault="0061273F" w:rsidP="000F7F5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 xml:space="preserve">Uhradit divadlu při splnění podmínek dohodnutých v této smlouvě cenu </w:t>
      </w:r>
      <w:r w:rsidR="00847EA9">
        <w:rPr>
          <w:rFonts w:ascii="Arial" w:eastAsia="Arial" w:hAnsi="Arial" w:cs="Arial"/>
          <w:b/>
          <w:color w:val="000000"/>
        </w:rPr>
        <w:t>60 000</w:t>
      </w:r>
      <w:r>
        <w:rPr>
          <w:rFonts w:ascii="Arial" w:eastAsia="Arial" w:hAnsi="Arial" w:cs="Arial"/>
          <w:b/>
          <w:color w:val="000000"/>
        </w:rPr>
        <w:t xml:space="preserve"> Kč</w:t>
      </w:r>
      <w:r w:rsidR="000F7F56">
        <w:rPr>
          <w:rFonts w:ascii="Arial" w:eastAsia="Arial" w:hAnsi="Arial" w:cs="Arial"/>
          <w:b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slovy</w:t>
      </w:r>
      <w:r w:rsidR="00847EA9">
        <w:rPr>
          <w:rFonts w:ascii="Arial" w:eastAsia="Arial" w:hAnsi="Arial" w:cs="Arial"/>
          <w:color w:val="000000"/>
        </w:rPr>
        <w:t>ŠedesáttisícKorunčeských</w:t>
      </w:r>
      <w:proofErr w:type="spellEnd"/>
      <w:r w:rsidR="000F7F56">
        <w:rPr>
          <w:rFonts w:ascii="Arial" w:eastAsia="Arial" w:hAnsi="Arial" w:cs="Arial"/>
          <w:color w:val="000000"/>
        </w:rPr>
        <w:t xml:space="preserve">) </w:t>
      </w:r>
      <w:r w:rsidR="00AF6278">
        <w:rPr>
          <w:rFonts w:ascii="Arial" w:eastAsia="Arial" w:hAnsi="Arial" w:cs="Arial"/>
          <w:color w:val="000000"/>
        </w:rPr>
        <w:t xml:space="preserve">jako honorář </w:t>
      </w:r>
      <w:r w:rsidR="000F7F56">
        <w:rPr>
          <w:rFonts w:ascii="Arial" w:eastAsia="Arial" w:hAnsi="Arial" w:cs="Arial"/>
          <w:color w:val="000000"/>
        </w:rPr>
        <w:t xml:space="preserve">za </w:t>
      </w:r>
      <w:r w:rsidR="0058521C">
        <w:rPr>
          <w:rFonts w:ascii="Arial" w:eastAsia="Arial" w:hAnsi="Arial" w:cs="Arial"/>
          <w:color w:val="000000"/>
        </w:rPr>
        <w:t xml:space="preserve">dohodnutý počet představení podle článku III. </w:t>
      </w:r>
      <w:r w:rsidR="00E618D7">
        <w:rPr>
          <w:rFonts w:ascii="Arial" w:eastAsia="Arial" w:hAnsi="Arial" w:cs="Arial"/>
          <w:color w:val="000000"/>
        </w:rPr>
        <w:t>odstavec</w:t>
      </w:r>
      <w:r w:rsidR="0058521C">
        <w:rPr>
          <w:rFonts w:ascii="Arial" w:eastAsia="Arial" w:hAnsi="Arial" w:cs="Arial"/>
          <w:color w:val="000000"/>
        </w:rPr>
        <w:t xml:space="preserve"> 1. a</w:t>
      </w:r>
      <w:r w:rsidR="00847EA9">
        <w:rPr>
          <w:rFonts w:ascii="Arial" w:eastAsia="Arial" w:hAnsi="Arial" w:cs="Arial"/>
          <w:color w:val="000000"/>
        </w:rPr>
        <w:t xml:space="preserve"> </w:t>
      </w:r>
      <w:r w:rsidR="00847EA9" w:rsidRPr="00847EA9">
        <w:rPr>
          <w:rFonts w:ascii="Arial" w:eastAsia="Arial" w:hAnsi="Arial" w:cs="Arial"/>
          <w:b/>
          <w:bCs/>
          <w:color w:val="000000"/>
        </w:rPr>
        <w:t>2 200</w:t>
      </w:r>
      <w:r w:rsidR="000F7F56" w:rsidRPr="00F12ADE">
        <w:rPr>
          <w:rFonts w:ascii="Arial" w:eastAsia="Arial" w:hAnsi="Arial" w:cs="Arial"/>
          <w:b/>
          <w:color w:val="000000"/>
        </w:rPr>
        <w:t xml:space="preserve"> Kč</w:t>
      </w:r>
      <w:r w:rsidR="000F7F56">
        <w:rPr>
          <w:rFonts w:ascii="Arial" w:eastAsia="Arial" w:hAnsi="Arial" w:cs="Arial"/>
          <w:color w:val="000000"/>
        </w:rPr>
        <w:t xml:space="preserve"> (</w:t>
      </w:r>
      <w:proofErr w:type="spellStart"/>
      <w:r w:rsidR="000F7F56">
        <w:rPr>
          <w:rFonts w:ascii="Arial" w:eastAsia="Arial" w:hAnsi="Arial" w:cs="Arial"/>
          <w:color w:val="000000"/>
        </w:rPr>
        <w:t>slovy</w:t>
      </w:r>
      <w:r w:rsidR="00847EA9">
        <w:rPr>
          <w:rFonts w:ascii="Arial" w:eastAsia="Arial" w:hAnsi="Arial" w:cs="Arial"/>
          <w:color w:val="000000"/>
        </w:rPr>
        <w:t>DvatisícedvěstěKorunčeských</w:t>
      </w:r>
      <w:proofErr w:type="spellEnd"/>
      <w:r w:rsidR="0058521C">
        <w:rPr>
          <w:rFonts w:ascii="Arial" w:eastAsia="Arial" w:hAnsi="Arial" w:cs="Arial"/>
          <w:color w:val="000000"/>
        </w:rPr>
        <w:t xml:space="preserve">) </w:t>
      </w:r>
      <w:r w:rsidR="000F7F56">
        <w:rPr>
          <w:rFonts w:ascii="Arial" w:eastAsia="Arial" w:hAnsi="Arial" w:cs="Arial"/>
          <w:color w:val="000000"/>
        </w:rPr>
        <w:t>za dopravu</w:t>
      </w:r>
      <w:r w:rsidR="0058521C">
        <w:rPr>
          <w:rFonts w:ascii="Arial" w:eastAsia="Arial" w:hAnsi="Arial" w:cs="Arial"/>
          <w:color w:val="000000"/>
        </w:rPr>
        <w:t xml:space="preserve"> souboru</w:t>
      </w:r>
      <w:r w:rsidR="00847EA9">
        <w:rPr>
          <w:rFonts w:ascii="Arial" w:eastAsia="Arial" w:hAnsi="Arial" w:cs="Arial"/>
          <w:color w:val="000000"/>
        </w:rPr>
        <w:t xml:space="preserve"> + </w:t>
      </w:r>
      <w:proofErr w:type="gramStart"/>
      <w:r w:rsidR="00847EA9">
        <w:rPr>
          <w:rFonts w:ascii="Arial" w:eastAsia="Arial" w:hAnsi="Arial" w:cs="Arial"/>
          <w:color w:val="000000"/>
        </w:rPr>
        <w:t>14%</w:t>
      </w:r>
      <w:proofErr w:type="gramEnd"/>
      <w:r w:rsidR="00847EA9">
        <w:rPr>
          <w:rFonts w:ascii="Arial" w:eastAsia="Arial" w:hAnsi="Arial" w:cs="Arial"/>
          <w:color w:val="000000"/>
        </w:rPr>
        <w:t xml:space="preserve"> z tržby na tantiémy</w:t>
      </w:r>
      <w:r w:rsidR="000F7F56">
        <w:rPr>
          <w:rFonts w:ascii="Arial" w:eastAsia="Arial" w:hAnsi="Arial" w:cs="Arial"/>
          <w:color w:val="000000"/>
        </w:rPr>
        <w:t>.</w:t>
      </w:r>
    </w:p>
    <w:p w14:paraId="52224581" w14:textId="015D8488" w:rsidR="005D34FA" w:rsidRPr="005D34FA" w:rsidRDefault="005D34FA" w:rsidP="005D34FA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  <w:t xml:space="preserve">Zabezpečit technické požadavky na základě dodaného </w:t>
      </w:r>
      <w:proofErr w:type="spellStart"/>
      <w:r>
        <w:rPr>
          <w:rFonts w:ascii="Arial" w:eastAsia="Arial" w:hAnsi="Arial" w:cs="Arial"/>
          <w:color w:val="000000"/>
        </w:rPr>
        <w:t>rideru</w:t>
      </w:r>
      <w:proofErr w:type="spellEnd"/>
      <w:r>
        <w:rPr>
          <w:rFonts w:ascii="Arial" w:eastAsia="Arial" w:hAnsi="Arial" w:cs="Arial"/>
          <w:color w:val="000000"/>
        </w:rPr>
        <w:t xml:space="preserve"> a dohody mezi techniky. Kontakt na techniku za stranu pořadatele je: </w:t>
      </w:r>
      <w:r w:rsidR="00FC2914">
        <w:rPr>
          <w:rFonts w:ascii="Arial" w:eastAsia="Arial" w:hAnsi="Arial" w:cs="Arial"/>
          <w:color w:val="000000"/>
        </w:rPr>
        <w:t>XXXX</w:t>
      </w:r>
      <w:r>
        <w:rPr>
          <w:rFonts w:ascii="Arial" w:eastAsia="Arial" w:hAnsi="Arial" w:cs="Arial"/>
          <w:color w:val="000000"/>
        </w:rPr>
        <w:t>.</w:t>
      </w:r>
    </w:p>
    <w:p w14:paraId="077F819C" w14:textId="359F13B6" w:rsidR="00783024" w:rsidRDefault="005D34FA" w:rsidP="000F7F5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</w:t>
      </w:r>
      <w:r w:rsidR="00783024">
        <w:rPr>
          <w:rFonts w:ascii="Arial" w:eastAsia="Arial" w:hAnsi="Arial" w:cs="Arial"/>
          <w:color w:val="000000"/>
        </w:rPr>
        <w:t>.</w:t>
      </w:r>
      <w:r w:rsidR="00783024">
        <w:rPr>
          <w:rFonts w:ascii="Arial" w:eastAsia="Arial" w:hAnsi="Arial" w:cs="Arial"/>
          <w:color w:val="000000"/>
        </w:rPr>
        <w:tab/>
      </w:r>
      <w:r w:rsidR="004D6D7B" w:rsidRPr="005D34FA">
        <w:rPr>
          <w:rFonts w:ascii="Arial" w:eastAsia="Arial" w:hAnsi="Arial" w:cs="Arial"/>
          <w:color w:val="000000"/>
        </w:rPr>
        <w:t>Zajistit ubytování</w:t>
      </w:r>
      <w:r w:rsidR="00847EA9">
        <w:rPr>
          <w:rFonts w:ascii="Arial" w:eastAsia="Arial" w:hAnsi="Arial" w:cs="Arial"/>
          <w:color w:val="000000"/>
        </w:rPr>
        <w:t xml:space="preserve"> 2x 2 lůžka na internátu pro techniky divadla z 30.6. na 1.7. 2025</w:t>
      </w:r>
      <w:r w:rsidR="005216BC">
        <w:rPr>
          <w:rFonts w:ascii="Arial" w:eastAsia="Arial" w:hAnsi="Arial" w:cs="Arial"/>
          <w:color w:val="000000"/>
        </w:rPr>
        <w:t xml:space="preserve"> </w:t>
      </w:r>
    </w:p>
    <w:p w14:paraId="419BF412" w14:textId="3995E7ED" w:rsidR="000F7F56" w:rsidRDefault="005D34FA" w:rsidP="000F7F56">
      <w:pP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4</w:t>
      </w:r>
      <w:r w:rsidR="0061273F">
        <w:rPr>
          <w:rFonts w:ascii="Arial" w:eastAsia="Arial" w:hAnsi="Arial" w:cs="Arial"/>
          <w:color w:val="000000"/>
        </w:rPr>
        <w:t xml:space="preserve">. </w:t>
      </w:r>
      <w:r w:rsidR="0061273F">
        <w:rPr>
          <w:rFonts w:ascii="Arial" w:eastAsia="Arial" w:hAnsi="Arial" w:cs="Arial"/>
          <w:color w:val="000000"/>
        </w:rPr>
        <w:tab/>
      </w:r>
      <w:bookmarkStart w:id="0" w:name="_Hlk116629774"/>
      <w:r w:rsidR="0061273F" w:rsidRPr="005D34FA">
        <w:rPr>
          <w:rFonts w:ascii="Arial" w:eastAsia="Arial" w:hAnsi="Arial" w:cs="Arial"/>
          <w:color w:val="000000"/>
        </w:rPr>
        <w:t xml:space="preserve">Zaplatit dohodnutou částku v č. IV. odst. 1. této smlouvy </w:t>
      </w:r>
      <w:r w:rsidR="000F7F56" w:rsidRPr="005D34FA">
        <w:rPr>
          <w:rFonts w:ascii="Arial" w:eastAsia="Arial" w:hAnsi="Arial" w:cs="Arial"/>
          <w:color w:val="000000"/>
        </w:rPr>
        <w:t xml:space="preserve">na účet divadla do 14 dnů po </w:t>
      </w:r>
      <w:bookmarkEnd w:id="0"/>
      <w:r w:rsidR="0058521C" w:rsidRPr="005D34FA">
        <w:rPr>
          <w:rFonts w:ascii="Arial" w:eastAsia="Arial" w:hAnsi="Arial" w:cs="Arial"/>
          <w:color w:val="000000"/>
        </w:rPr>
        <w:t>obdržení faktury</w:t>
      </w:r>
      <w:r w:rsidR="00E618D7" w:rsidRPr="005D34FA">
        <w:rPr>
          <w:rFonts w:ascii="Arial" w:eastAsia="Arial" w:hAnsi="Arial" w:cs="Arial"/>
          <w:color w:val="000000"/>
        </w:rPr>
        <w:t xml:space="preserve"> / </w:t>
      </w:r>
      <w:r w:rsidR="00E970BB" w:rsidRPr="00847EA9">
        <w:rPr>
          <w:rFonts w:ascii="Arial" w:eastAsia="Arial" w:hAnsi="Arial" w:cs="Arial"/>
          <w:strike/>
          <w:color w:val="000000"/>
        </w:rPr>
        <w:t xml:space="preserve">hotově </w:t>
      </w:r>
      <w:r w:rsidR="00E618D7" w:rsidRPr="00847EA9">
        <w:rPr>
          <w:rFonts w:ascii="Arial" w:eastAsia="Arial" w:hAnsi="Arial" w:cs="Arial"/>
          <w:strike/>
          <w:color w:val="000000"/>
        </w:rPr>
        <w:t>po odehrání posledního dojednaného představení</w:t>
      </w:r>
      <w:r w:rsidR="00E970BB">
        <w:rPr>
          <w:rFonts w:ascii="Arial" w:eastAsia="Arial" w:hAnsi="Arial" w:cs="Arial"/>
          <w:color w:val="000000"/>
        </w:rPr>
        <w:t>*</w:t>
      </w:r>
      <w:r w:rsidR="00E618D7" w:rsidRPr="005D34FA">
        <w:rPr>
          <w:rFonts w:ascii="Arial" w:eastAsia="Arial" w:hAnsi="Arial" w:cs="Arial"/>
          <w:color w:val="000000"/>
        </w:rPr>
        <w:t>.</w:t>
      </w:r>
    </w:p>
    <w:p w14:paraId="7D90D93F" w14:textId="77777777" w:rsidR="00F31FFF" w:rsidRDefault="00F31FFF" w:rsidP="005852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EB4830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3D2E7B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V. NEKONÁNÍ VYSTOUPENÍ</w:t>
      </w:r>
    </w:p>
    <w:p w14:paraId="072D04B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51BC19E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</w:rPr>
        <w:tab/>
        <w:t>Neuskuteční-li se vystoupení z důvodu vyšší moci a pořadatel zruší vystoupení, nevzniká divadlu z této smlouvy žádný nárok.</w:t>
      </w:r>
    </w:p>
    <w:p w14:paraId="74DFA702" w14:textId="1CB20959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Neuskuteční-li se vystoupení z rozhodnutí pořadatele, má divadlo nárok na smluvní cenu podle čl. IV. odst.1. v plné </w:t>
      </w:r>
      <w:r w:rsidR="0058521C">
        <w:rPr>
          <w:rFonts w:ascii="Arial" w:eastAsia="Arial" w:hAnsi="Arial" w:cs="Arial"/>
          <w:color w:val="000000"/>
        </w:rPr>
        <w:t>výši,</w:t>
      </w:r>
      <w:r>
        <w:rPr>
          <w:rFonts w:ascii="Arial" w:eastAsia="Arial" w:hAnsi="Arial" w:cs="Arial"/>
          <w:color w:val="000000"/>
        </w:rPr>
        <w:t xml:space="preserve"> pokud pořadatel odřekne vystoupení divadla méně než 5 dní před termínem konání vystoupení. </w:t>
      </w:r>
    </w:p>
    <w:p w14:paraId="4316E50C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Neuskuteční-li se vystoupení z důvodu vyšší moci, nevzniká pořadateli žádný nárok z této smlouvy. V tomto případě nemůže po divadlu požadovat náhradu škody nebo ušlého zisku.</w:t>
      </w:r>
    </w:p>
    <w:p w14:paraId="605DD7CC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705" w:hanging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</w:t>
      </w:r>
      <w:r>
        <w:rPr>
          <w:rFonts w:ascii="Arial" w:eastAsia="Arial" w:hAnsi="Arial" w:cs="Arial"/>
          <w:color w:val="000000"/>
        </w:rPr>
        <w:tab/>
        <w:t>Neuskuteční-li se vystoupení z rozhodnutí divadla, pokud nebylo odřeknuto z důvodů vyšší moci, odpovídá divadlo za prokazatelnou škodu, která tím pořadateli vznikla a divadlu nevzniká žádný nárok z této smlouvy.</w:t>
      </w:r>
    </w:p>
    <w:p w14:paraId="0B2C902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</w:p>
    <w:p w14:paraId="47A37A0B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58DC937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0B6D3F4A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VII. JINÁ USTANOVENÍ</w:t>
      </w:r>
    </w:p>
    <w:p w14:paraId="7921BA78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1DFB7D77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Divadlo souhlasí s tím, aby pořadatel pro propagační účely mohl používat název souboru, údaje o divadle i </w:t>
      </w:r>
      <w:r w:rsidR="001B3A4E">
        <w:rPr>
          <w:rFonts w:ascii="Arial" w:eastAsia="Arial" w:hAnsi="Arial" w:cs="Arial"/>
          <w:color w:val="000000"/>
        </w:rPr>
        <w:t>inscenaci</w:t>
      </w:r>
      <w:r>
        <w:rPr>
          <w:rFonts w:ascii="Arial" w:eastAsia="Arial" w:hAnsi="Arial" w:cs="Arial"/>
          <w:color w:val="000000"/>
        </w:rPr>
        <w:t>, fotografie apod. a to bez nároku na další finanční částku vůči pořadateli.</w:t>
      </w:r>
    </w:p>
    <w:p w14:paraId="5408F90C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774731C0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014C7E47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6E951014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6796C880" w14:textId="77777777" w:rsidR="00EE515A" w:rsidRPr="0058521C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b/>
          <w:bCs/>
          <w:color w:val="000000"/>
        </w:rPr>
      </w:pPr>
      <w:r w:rsidRPr="0058521C">
        <w:rPr>
          <w:rFonts w:ascii="Arial" w:eastAsia="Arial" w:hAnsi="Arial" w:cs="Arial"/>
          <w:b/>
          <w:bCs/>
          <w:color w:val="000000"/>
        </w:rPr>
        <w:t>VIII. ZÁVĚREČNÁ USTANOVENÍ</w:t>
      </w:r>
    </w:p>
    <w:p w14:paraId="1E96B7D6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rFonts w:ascii="Arial" w:eastAsia="Arial" w:hAnsi="Arial" w:cs="Arial"/>
          <w:color w:val="000000"/>
        </w:rPr>
      </w:pPr>
    </w:p>
    <w:p w14:paraId="17173E59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Jakékoli změny a dodatky, měnící či upravující znění této smlouvy, jsou platné jen za předpokladu, že byly písemně odsouhlaseny a signovány oběma stranami. V takovém případě se takto vzniklý dokument stane nedílnou součástí této smlouvy. Tato smlouva je vypracována ve dvou stejnopisech shodné platnosti, z nichž každá strana obdrží jeden. </w:t>
      </w:r>
    </w:p>
    <w:p w14:paraId="71BF993F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rPr>
          <w:rFonts w:ascii="Arial" w:eastAsia="Arial" w:hAnsi="Arial" w:cs="Arial"/>
          <w:color w:val="000000"/>
        </w:rPr>
      </w:pPr>
    </w:p>
    <w:p w14:paraId="5E66F993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F8167A0" w14:textId="77777777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nabývá platnosti dnem podpisu oběma stranami.</w:t>
      </w:r>
    </w:p>
    <w:p w14:paraId="12713C3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D1F0031" w14:textId="77777777" w:rsidR="00F31FFF" w:rsidRDefault="00F31FF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79D5A60" w14:textId="77777777" w:rsidR="00D86A1F" w:rsidRDefault="00D86A1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495709DA" w14:textId="77777777" w:rsidR="00F31FFF" w:rsidRDefault="00F31FF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B21D6EC" w14:textId="354517E4" w:rsidR="00EE515A" w:rsidRDefault="006127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, dne ...............................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V Praze, </w:t>
      </w:r>
      <w:r w:rsidR="005D34FA">
        <w:rPr>
          <w:rFonts w:ascii="Arial" w:eastAsia="Arial" w:hAnsi="Arial" w:cs="Arial"/>
          <w:color w:val="000000"/>
        </w:rPr>
        <w:t>10</w:t>
      </w:r>
      <w:r w:rsidR="0017513F">
        <w:rPr>
          <w:rFonts w:ascii="Arial" w:eastAsia="Arial" w:hAnsi="Arial" w:cs="Arial"/>
          <w:color w:val="000000"/>
        </w:rPr>
        <w:t xml:space="preserve">. </w:t>
      </w:r>
      <w:r w:rsidR="005D34FA">
        <w:rPr>
          <w:rFonts w:ascii="Arial" w:eastAsia="Arial" w:hAnsi="Arial" w:cs="Arial"/>
          <w:color w:val="000000"/>
        </w:rPr>
        <w:t>6</w:t>
      </w:r>
      <w:r w:rsidR="0017513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202</w:t>
      </w:r>
      <w:r w:rsidR="00D86A1F">
        <w:rPr>
          <w:rFonts w:ascii="Arial" w:eastAsia="Arial" w:hAnsi="Arial" w:cs="Arial"/>
          <w:color w:val="000000"/>
        </w:rPr>
        <w:t>5</w:t>
      </w:r>
    </w:p>
    <w:p w14:paraId="4C3EF6B2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68AF823" w14:textId="77777777" w:rsidR="00EE515A" w:rsidRDefault="00F31FF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</w:rPr>
        <w:t xml:space="preserve">                                                                                            </w:t>
      </w:r>
    </w:p>
    <w:p w14:paraId="3C5E18A7" w14:textId="29AEA23F" w:rsidR="0007420F" w:rsidRDefault="0017513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E49284" w14:textId="77777777" w:rsidR="0007420F" w:rsidRDefault="0007420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2475647" w14:textId="77777777" w:rsidR="00E618D7" w:rsidRDefault="00E618D7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30D4F063" w14:textId="77777777" w:rsidR="00D86A1F" w:rsidRDefault="00D86A1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6FB8D0A1" w14:textId="77777777" w:rsidR="00E618D7" w:rsidRDefault="00E618D7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5BD58F3E" w14:textId="77777777" w:rsidR="00EE515A" w:rsidRDefault="00EE515A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rFonts w:ascii="Arial" w:eastAsia="Arial" w:hAnsi="Arial" w:cs="Arial"/>
          <w:color w:val="000000"/>
        </w:rPr>
      </w:pPr>
    </w:p>
    <w:p w14:paraId="2AE52DB2" w14:textId="77777777" w:rsidR="00EE515A" w:rsidRDefault="00F31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</w:t>
      </w:r>
      <w:r w:rsidR="0061273F">
        <w:rPr>
          <w:rFonts w:ascii="Arial" w:eastAsia="Arial" w:hAnsi="Arial" w:cs="Arial"/>
          <w:color w:val="000000"/>
        </w:rPr>
        <w:t>..</w:t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………..</w:t>
      </w:r>
      <w:r>
        <w:rPr>
          <w:rFonts w:ascii="Arial" w:eastAsia="Arial" w:hAnsi="Arial" w:cs="Arial"/>
          <w:color w:val="000000"/>
        </w:rPr>
        <w:tab/>
      </w:r>
      <w:r w:rsidR="0061273F">
        <w:rPr>
          <w:rFonts w:ascii="Arial" w:eastAsia="Arial" w:hAnsi="Arial" w:cs="Arial"/>
          <w:color w:val="000000"/>
        </w:rPr>
        <w:t>..……………………………</w:t>
      </w:r>
    </w:p>
    <w:p w14:paraId="3516C162" w14:textId="77777777" w:rsidR="00EE515A" w:rsidRDefault="0061273F" w:rsidP="00F31F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i/>
          <w:color w:val="000000"/>
        </w:rPr>
      </w:pPr>
      <w:r w:rsidRPr="00F31FFF">
        <w:rPr>
          <w:rFonts w:ascii="Arial" w:eastAsia="Arial" w:hAnsi="Arial" w:cs="Arial"/>
          <w:i/>
          <w:color w:val="000000"/>
        </w:rPr>
        <w:t>divadlo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F31FFF">
        <w:rPr>
          <w:rFonts w:ascii="Arial" w:eastAsia="Arial" w:hAnsi="Arial" w:cs="Arial"/>
          <w:i/>
          <w:color w:val="000000"/>
        </w:rPr>
        <w:t>pořadatel</w:t>
      </w:r>
    </w:p>
    <w:p w14:paraId="520872B2" w14:textId="77777777" w:rsidR="00E970BB" w:rsidRDefault="00E970BB" w:rsidP="00E970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1FE561B1" w14:textId="77777777" w:rsidR="00E970BB" w:rsidRDefault="00E970BB" w:rsidP="00E970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F87CB98" w14:textId="77777777" w:rsidR="00E970BB" w:rsidRDefault="00E970BB" w:rsidP="00E970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7D2E306C" w14:textId="77777777" w:rsidR="00E970BB" w:rsidRDefault="00E970BB" w:rsidP="00E970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7E11AA16" w14:textId="027959AE" w:rsidR="00E970BB" w:rsidRPr="00E970BB" w:rsidRDefault="00E970BB" w:rsidP="00E970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 </w:t>
      </w:r>
      <w:r w:rsidRPr="00E970BB">
        <w:rPr>
          <w:rFonts w:ascii="Arial" w:eastAsia="Arial" w:hAnsi="Arial" w:cs="Arial"/>
          <w:color w:val="000000"/>
        </w:rPr>
        <w:t>Nehodící se škrtněte</w:t>
      </w:r>
    </w:p>
    <w:sectPr w:rsidR="00E970BB" w:rsidRPr="00E970BB" w:rsidSect="00D86A1F">
      <w:headerReference w:type="default" r:id="rId7"/>
      <w:pgSz w:w="11906" w:h="16838"/>
      <w:pgMar w:top="2497" w:right="1418" w:bottom="1302" w:left="1134" w:header="35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1E68" w14:textId="77777777" w:rsidR="000D2561" w:rsidRDefault="000D2561" w:rsidP="008F05CA">
      <w:r>
        <w:separator/>
      </w:r>
    </w:p>
  </w:endnote>
  <w:endnote w:type="continuationSeparator" w:id="0">
    <w:p w14:paraId="328571BE" w14:textId="77777777" w:rsidR="000D2561" w:rsidRDefault="000D2561" w:rsidP="008F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3564" w14:textId="77777777" w:rsidR="000D2561" w:rsidRDefault="000D2561" w:rsidP="008F05CA">
      <w:r>
        <w:separator/>
      </w:r>
    </w:p>
  </w:footnote>
  <w:footnote w:type="continuationSeparator" w:id="0">
    <w:p w14:paraId="294939C5" w14:textId="77777777" w:rsidR="000D2561" w:rsidRDefault="000D2561" w:rsidP="008F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34A9" w14:textId="39DFBD50" w:rsidR="008F05CA" w:rsidRDefault="008F05CA" w:rsidP="008F05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02002"/>
    <w:multiLevelType w:val="hybridMultilevel"/>
    <w:tmpl w:val="504871AC"/>
    <w:lvl w:ilvl="0" w:tplc="0624EC4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2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5A"/>
    <w:rsid w:val="0001111D"/>
    <w:rsid w:val="00072CFD"/>
    <w:rsid w:val="0007420F"/>
    <w:rsid w:val="000D2561"/>
    <w:rsid w:val="000F7F56"/>
    <w:rsid w:val="0010571F"/>
    <w:rsid w:val="001240B2"/>
    <w:rsid w:val="0017513F"/>
    <w:rsid w:val="0017771C"/>
    <w:rsid w:val="001B3A4E"/>
    <w:rsid w:val="001F496B"/>
    <w:rsid w:val="00285A45"/>
    <w:rsid w:val="002F0949"/>
    <w:rsid w:val="003038AE"/>
    <w:rsid w:val="00424458"/>
    <w:rsid w:val="00437174"/>
    <w:rsid w:val="004D6D7B"/>
    <w:rsid w:val="00506E88"/>
    <w:rsid w:val="005216BC"/>
    <w:rsid w:val="00575108"/>
    <w:rsid w:val="0058521C"/>
    <w:rsid w:val="005D34FA"/>
    <w:rsid w:val="0061273F"/>
    <w:rsid w:val="007419AB"/>
    <w:rsid w:val="00783024"/>
    <w:rsid w:val="00796119"/>
    <w:rsid w:val="00847EA9"/>
    <w:rsid w:val="008B1936"/>
    <w:rsid w:val="008D4B90"/>
    <w:rsid w:val="008F05CA"/>
    <w:rsid w:val="008F104D"/>
    <w:rsid w:val="00974FFA"/>
    <w:rsid w:val="009B2098"/>
    <w:rsid w:val="009B2F87"/>
    <w:rsid w:val="009D3A49"/>
    <w:rsid w:val="009D76F4"/>
    <w:rsid w:val="00A35377"/>
    <w:rsid w:val="00AC3562"/>
    <w:rsid w:val="00AF6278"/>
    <w:rsid w:val="00BA150A"/>
    <w:rsid w:val="00BC7648"/>
    <w:rsid w:val="00C926B2"/>
    <w:rsid w:val="00CC0EE8"/>
    <w:rsid w:val="00D32C84"/>
    <w:rsid w:val="00D86A1F"/>
    <w:rsid w:val="00D9579D"/>
    <w:rsid w:val="00DA1BD9"/>
    <w:rsid w:val="00DF77BF"/>
    <w:rsid w:val="00E3478B"/>
    <w:rsid w:val="00E55C08"/>
    <w:rsid w:val="00E618D7"/>
    <w:rsid w:val="00E6215A"/>
    <w:rsid w:val="00E62FDA"/>
    <w:rsid w:val="00E970BB"/>
    <w:rsid w:val="00EB2FF9"/>
    <w:rsid w:val="00EE515A"/>
    <w:rsid w:val="00F12ADE"/>
    <w:rsid w:val="00F31FFF"/>
    <w:rsid w:val="00F53D85"/>
    <w:rsid w:val="00F66197"/>
    <w:rsid w:val="00FB0DD8"/>
    <w:rsid w:val="00FC2914"/>
    <w:rsid w:val="00FD38A3"/>
    <w:rsid w:val="00FF0DE7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D4"/>
  <w15:docId w15:val="{9E1C5F08-0017-4B92-A6D5-449578A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7830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0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5CA"/>
  </w:style>
  <w:style w:type="paragraph" w:styleId="Zpat">
    <w:name w:val="footer"/>
    <w:basedOn w:val="Normln"/>
    <w:link w:val="ZpatChar"/>
    <w:uiPriority w:val="99"/>
    <w:unhideWhenUsed/>
    <w:rsid w:val="008F0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Rodinka</dc:creator>
  <cp:lastModifiedBy>Mičová Hana</cp:lastModifiedBy>
  <cp:revision>6</cp:revision>
  <cp:lastPrinted>2025-06-11T12:09:00Z</cp:lastPrinted>
  <dcterms:created xsi:type="dcterms:W3CDTF">2025-06-11T11:48:00Z</dcterms:created>
  <dcterms:modified xsi:type="dcterms:W3CDTF">2025-06-12T09:17:00Z</dcterms:modified>
</cp:coreProperties>
</file>