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</w:tblGrid>
      <w:tr w:rsidR="00AA1FD7" w14:paraId="5573E18C" w14:textId="77777777">
        <w:trPr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46BB36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888DC30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KUZLX00T5NE6</w:t>
            </w:r>
          </w:p>
        </w:tc>
      </w:tr>
      <w:tr w:rsidR="00AA1FD7" w14:paraId="38BA465E" w14:textId="77777777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095F8" w14:textId="475D4228" w:rsidR="00122E1C" w:rsidRDefault="0085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2EC36C42" wp14:editId="7C11866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2A5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OBJ/0925/2025/KŘ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01B2AD30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C7A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*KUZLX00T5NE6*</w:t>
            </w:r>
          </w:p>
        </w:tc>
      </w:tr>
      <w:tr w:rsidR="00AA1FD7" w14:paraId="3C47F163" w14:textId="77777777">
        <w:trPr>
          <w:cantSplit/>
          <w:trHeight w:hRule="exact" w:val="73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A5691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21A88BB8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F042E5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72B57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AA1FD7" w14:paraId="0DDB16C7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A04E47D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BE76AA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AA1FD7" w14:paraId="4A9792FF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9057A8E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3B5E2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AA1FD7" w14:paraId="2FFF78E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3EF2D82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1AB24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AA1FD7" w14:paraId="45D1DC3A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6CDA38F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0891E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AA1FD7" w14:paraId="4B563F1C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EFA7557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43D09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AA1FD7" w14:paraId="4F15772C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C001E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4C64A622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A9AE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F31C2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Ekoservis,spol. s r.o.</w:t>
            </w:r>
          </w:p>
        </w:tc>
      </w:tr>
      <w:tr w:rsidR="00AA1FD7" w14:paraId="425EEE46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C464B34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FF676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Vršava 2538</w:t>
            </w:r>
          </w:p>
        </w:tc>
      </w:tr>
      <w:tr w:rsidR="00AA1FD7" w14:paraId="368FC99E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EE7D25D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7E18F2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76001 Zlín</w:t>
            </w:r>
          </w:p>
        </w:tc>
      </w:tr>
      <w:tr w:rsidR="00AA1FD7" w14:paraId="69C36F8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53673BC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02DC1F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15528278, DIČ: CZ15528278</w:t>
            </w:r>
          </w:p>
        </w:tc>
      </w:tr>
      <w:tr w:rsidR="00AA1FD7" w14:paraId="53AF1F12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99A2E7E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F63DD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1059543661/0100</w:t>
            </w:r>
          </w:p>
        </w:tc>
      </w:tr>
      <w:tr w:rsidR="00AA1FD7" w14:paraId="5F2D7F6D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47D7C6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5C8AC462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F7E50CA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EE3597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282 200,00 Kč</w:t>
            </w:r>
          </w:p>
        </w:tc>
      </w:tr>
      <w:tr w:rsidR="00AA1FD7" w14:paraId="670A50F2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CDE5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1D04D9A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9025"/>
      </w:tblGrid>
      <w:tr w:rsidR="00AA1FD7" w14:paraId="7EF4C1F0" w14:textId="77777777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3DBFD1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6532D391" w14:textId="77777777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EC10EB3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D9BE8" w14:textId="1DBEB16E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 u Vás výměnu a opravu konstrukcí pro zapuštěné mříže a poklop v chodníku u veřejné komunikace před budovou 21 ve Zlíně – severní strana. Tato objednávka zahrnuje také průzkum stávajícího stavu konstrukcí a opatření k zabezpečení staveniště, včetně vyřízení patřičných povolení k záboru komunikace. Realizace bude rozdělena do 3 etap + předběžný průzkum konstrukcí, a to v období 01.06. 2025 až 31.07.2025. Zahájení realizace jednotlivých etap bude oznámeno vždy minimálně 3 dny před započetím prací. Na zhotovené dílo dle objednávky je stanovena záruka 2 roky, počínaje předáním díla objednateli.</w:t>
            </w:r>
          </w:p>
        </w:tc>
      </w:tr>
      <w:tr w:rsidR="00AA1FD7" w14:paraId="05369080" w14:textId="77777777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B5C0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03707D2F" w14:textId="77777777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524011" w14:textId="0E95C2D6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31.0</w:t>
            </w:r>
            <w:r w:rsidR="006B68BC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.2025</w:t>
            </w:r>
          </w:p>
        </w:tc>
      </w:tr>
      <w:tr w:rsidR="00AA1FD7" w14:paraId="60EC6B9A" w14:textId="77777777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7F1F9C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482CF3DC" w14:textId="77777777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E8DB2B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uvádějte vždy:</w:t>
            </w:r>
          </w:p>
        </w:tc>
      </w:tr>
      <w:tr w:rsidR="00AA1FD7" w14:paraId="719D6A74" w14:textId="77777777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9426B2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AA1FD7" w14:paraId="1BC31C2C" w14:textId="77777777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3F09E4A5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955532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0F25566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</w:t>
            </w:r>
          </w:p>
        </w:tc>
      </w:tr>
      <w:tr w:rsidR="00AA1FD7" w14:paraId="0DCE9120" w14:textId="77777777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1C900A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dokladu.</w:t>
            </w:r>
          </w:p>
        </w:tc>
      </w:tr>
      <w:tr w:rsidR="00AA1FD7" w14:paraId="0F18836A" w14:textId="77777777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A222A9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65AAEE8F" w14:textId="77777777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764111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doklady, u kterých nebudou splněny shora popsané požadavky, budou dodavateli vráceny.</w:t>
            </w:r>
          </w:p>
        </w:tc>
      </w:tr>
      <w:tr w:rsidR="00AA1FD7" w14:paraId="2538F2DE" w14:textId="77777777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C56E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6E8F563F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9E353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2B53B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AA1FD7" w14:paraId="3675FB22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CA979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E40BB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Mudříková Kateřina Bc.</w:t>
            </w:r>
          </w:p>
        </w:tc>
      </w:tr>
    </w:tbl>
    <w:p w14:paraId="67301FD7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AA1FD7" w14:paraId="5ABB5750" w14:textId="77777777">
        <w:trPr>
          <w:cantSplit/>
          <w:trHeight w:hRule="exact" w:val="73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268CD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7D7D933F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01185E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B4AFA10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667F70E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35EAFC9B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586DCCF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1D1D40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9C000C9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26F10C25" w14:textId="77777777">
        <w:trPr>
          <w:cantSplit/>
          <w:trHeight w:hRule="exact" w:val="73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99B21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6BA20A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Na plnění, které je předmětem této objednávky bude uplatněn režim přenesení daňové povinnosti dle §92e (§92f) zákona</w:t>
      </w:r>
    </w:p>
    <w:p w14:paraId="24340EC2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o DPH č. 235/2004 Sb.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A1FD7" w14:paraId="7E519D73" w14:textId="77777777">
        <w:trPr>
          <w:cantSplit/>
          <w:trHeight w:hRule="exact" w:val="73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14:paraId="7C26F9FF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C1241AF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  <w:r>
        <w:rPr>
          <w:rFonts w:ascii="Arial" w:hAnsi="Arial" w:cs="Arial"/>
          <w:i/>
          <w:iCs/>
          <w:color w:val="000000"/>
          <w:kern w:val="0"/>
          <w:sz w:val="17"/>
          <w:szCs w:val="17"/>
        </w:rPr>
        <w:t>Dodavatel nahradí škodu, která vznikla vystavením daňového dokladu v rozporu s obecně závaznou právní úpravou (zejména zákonem č. 235/2004 Sb., o DPH, ve znění pozdějších předpisů) nebo pozdním předáním daňového dokladu Odběrateli a to ve výši, která přesahuje hodnotu uhrazených smluvních pokut zajišťujících porušenou povinnost Dodavatele. V této souvislosti se zdůrazňuje zejména ustanovení § 92e (§ 92f) zákona o DPH.</w:t>
      </w:r>
    </w:p>
    <w:p w14:paraId="036EA8A0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  <w:r>
        <w:rPr>
          <w:rFonts w:ascii="Arial" w:hAnsi="Arial" w:cs="Arial"/>
          <w:i/>
          <w:iCs/>
          <w:color w:val="000000"/>
          <w:kern w:val="0"/>
          <w:sz w:val="17"/>
          <w:szCs w:val="17"/>
        </w:rPr>
        <w:t>Dodavatel v případě vystavení daňového dokladu, který bude v rozporu se zákonem č. 235/2004 Sb., o DPH, ve znění pozdějších předpisů, zejména s ustanovením § 92a a § 92e (§ 92f) zákona o DPH, a tím způsobení nesprávného odvodu daně příslušnému správci daně Odběratelem, uhradí Odběrateli jednorázovou smluvní pokutu ve výši 50.000,- (10.000,- u daňových dokladů s hodnotou peněžitého plnění Zlínského kraje do 1 mil. Kč bez DPH) Kč.</w:t>
      </w:r>
    </w:p>
    <w:p w14:paraId="4747B1A1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  <w:r>
        <w:rPr>
          <w:rFonts w:ascii="Arial" w:hAnsi="Arial" w:cs="Arial"/>
          <w:i/>
          <w:iCs/>
          <w:color w:val="000000"/>
          <w:kern w:val="0"/>
          <w:sz w:val="17"/>
          <w:szCs w:val="17"/>
        </w:rPr>
        <w:t>Dodavatel v případě pozdního  předání daňového dokladu Odběrateli uhradí jednorázovou smluvní pokutu  ve výši 50.000,- (10.000,- u daňových dokladů s hodnotou peněžitého plnění Zlínského kraje do 1 mil. Kč bez DPH) Kč. Za pozdní předání daňového dokladu se považuje předání daňového dokladu později než 15. den po uskutečnění zdanitelného plnění.</w:t>
      </w:r>
    </w:p>
    <w:p w14:paraId="24764D79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  <w:r>
        <w:rPr>
          <w:rFonts w:ascii="Arial" w:hAnsi="Arial" w:cs="Arial"/>
          <w:i/>
          <w:iCs/>
          <w:color w:val="000000"/>
          <w:kern w:val="0"/>
          <w:sz w:val="17"/>
          <w:szCs w:val="17"/>
        </w:rPr>
        <w:t>Smluvní  strany se dohodly  na možnosti zápočtu  pohledávky  Odběratele na zaplacení  smluvní pokuty a náhrady  škody na  splatné i nesplatné pohledávky Dodavatele za Odběratelem.</w:t>
      </w:r>
    </w:p>
    <w:p w14:paraId="6986E895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77957CDC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CE3F0DE" w14:textId="77777777" w:rsidR="00122E1C" w:rsidRDefault="00122E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AA1FD7" w14:paraId="7B1CDBD6" w14:textId="77777777">
        <w:trPr>
          <w:cantSplit/>
          <w:trHeight w:hRule="exact" w:val="130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C52B0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754F7760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D2A9FE6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744F77A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BD6AA48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AA1FD7" w14:paraId="72E61494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4A39B62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38CBBAC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9086A63" w14:textId="77777777" w:rsidR="00122E1C" w:rsidRDefault="0012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7FB06FF1" w14:textId="77777777" w:rsidR="00122E1C" w:rsidRDefault="00122E1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122E1C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94"/>
    <w:rsid w:val="00122E1C"/>
    <w:rsid w:val="00245699"/>
    <w:rsid w:val="006B68BC"/>
    <w:rsid w:val="00854794"/>
    <w:rsid w:val="00AA1FD7"/>
    <w:rsid w:val="00B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BD519"/>
  <w14:defaultImageDpi w14:val="0"/>
  <w15:docId w15:val="{95456B8C-CF8A-4E1B-B012-618B3DAD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4</cp:revision>
  <dcterms:created xsi:type="dcterms:W3CDTF">2025-06-09T09:26:00Z</dcterms:created>
  <dcterms:modified xsi:type="dcterms:W3CDTF">2025-06-12T06:08:00Z</dcterms:modified>
</cp:coreProperties>
</file>