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21920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342FD154" w14:textId="77777777" w:rsidR="007419AF" w:rsidRPr="00395FE9" w:rsidRDefault="007419AF" w:rsidP="00AB59BA">
      <w:pPr>
        <w:pStyle w:val="Nzev"/>
        <w:spacing w:before="120"/>
        <w:rPr>
          <w:rFonts w:ascii="Palatino Linotype" w:hAnsi="Palatino Linotype"/>
          <w:caps/>
          <w:sz w:val="36"/>
          <w:szCs w:val="36"/>
        </w:rPr>
      </w:pPr>
    </w:p>
    <w:p w14:paraId="707CC178" w14:textId="77777777" w:rsidR="007419AF" w:rsidRPr="00AF6359" w:rsidRDefault="007419AF" w:rsidP="00AB59BA">
      <w:pPr>
        <w:pStyle w:val="Nzev"/>
        <w:spacing w:before="120"/>
        <w:rPr>
          <w:rFonts w:asciiTheme="minorHAnsi" w:hAnsiTheme="minorHAnsi" w:cstheme="minorHAnsi"/>
          <w:caps/>
          <w:sz w:val="36"/>
          <w:szCs w:val="36"/>
        </w:rPr>
      </w:pPr>
    </w:p>
    <w:p w14:paraId="51276A57" w14:textId="297E61DA" w:rsidR="00DA316B" w:rsidRPr="00AF6359" w:rsidRDefault="00DA316B" w:rsidP="00AB59BA">
      <w:pPr>
        <w:pStyle w:val="Nzev"/>
        <w:spacing w:before="120"/>
        <w:rPr>
          <w:rFonts w:asciiTheme="minorHAnsi" w:hAnsiTheme="minorHAnsi" w:cstheme="minorHAnsi"/>
          <w:b w:val="0"/>
          <w:caps/>
          <w:sz w:val="32"/>
          <w:szCs w:val="36"/>
        </w:rPr>
      </w:pPr>
      <w:r w:rsidRPr="00AF6359">
        <w:rPr>
          <w:rFonts w:asciiTheme="minorHAnsi" w:hAnsiTheme="minorHAnsi" w:cstheme="minorHAnsi"/>
          <w:caps/>
          <w:sz w:val="32"/>
          <w:szCs w:val="36"/>
        </w:rPr>
        <w:t xml:space="preserve">kupní smlouva </w:t>
      </w:r>
      <w:r w:rsidRPr="00AF6359">
        <w:rPr>
          <w:rFonts w:asciiTheme="minorHAnsi" w:hAnsiTheme="minorHAnsi" w:cstheme="minorHAnsi"/>
          <w:b w:val="0"/>
          <w:caps/>
          <w:sz w:val="32"/>
          <w:szCs w:val="36"/>
        </w:rPr>
        <w:t xml:space="preserve"> </w:t>
      </w:r>
    </w:p>
    <w:p w14:paraId="70275FF9" w14:textId="77777777" w:rsidR="004432BF" w:rsidRPr="00AF6359" w:rsidRDefault="00C9427F" w:rsidP="00AB59BA">
      <w:pPr>
        <w:pStyle w:val="Nzev"/>
        <w:spacing w:before="120"/>
        <w:rPr>
          <w:rFonts w:asciiTheme="minorHAnsi" w:hAnsiTheme="minorHAnsi" w:cstheme="minorHAnsi"/>
          <w:sz w:val="24"/>
          <w:szCs w:val="28"/>
        </w:rPr>
      </w:pPr>
      <w:r w:rsidRPr="00AF6359">
        <w:rPr>
          <w:rFonts w:asciiTheme="minorHAnsi" w:hAnsiTheme="minorHAnsi" w:cstheme="minorHAnsi"/>
          <w:sz w:val="24"/>
          <w:szCs w:val="28"/>
        </w:rPr>
        <w:t xml:space="preserve">kterou ve smyslu </w:t>
      </w:r>
      <w:r w:rsidR="0079547C" w:rsidRPr="00AF6359">
        <w:rPr>
          <w:rFonts w:asciiTheme="minorHAnsi" w:hAnsiTheme="minorHAnsi" w:cstheme="minorHAnsi"/>
          <w:sz w:val="24"/>
          <w:szCs w:val="28"/>
        </w:rPr>
        <w:t xml:space="preserve">příslušných </w:t>
      </w:r>
      <w:r w:rsidRPr="00AF6359">
        <w:rPr>
          <w:rFonts w:asciiTheme="minorHAnsi" w:hAnsiTheme="minorHAnsi" w:cstheme="minorHAnsi"/>
          <w:sz w:val="24"/>
          <w:szCs w:val="28"/>
        </w:rPr>
        <w:t xml:space="preserve">ustanovení zákona č. </w:t>
      </w:r>
      <w:r w:rsidR="007631C8" w:rsidRPr="00AF6359">
        <w:rPr>
          <w:rFonts w:asciiTheme="minorHAnsi" w:hAnsiTheme="minorHAnsi" w:cstheme="minorHAnsi"/>
          <w:sz w:val="24"/>
          <w:szCs w:val="28"/>
        </w:rPr>
        <w:t>89/2012</w:t>
      </w:r>
      <w:r w:rsidRPr="00AF6359">
        <w:rPr>
          <w:rFonts w:asciiTheme="minorHAnsi" w:hAnsiTheme="minorHAnsi" w:cstheme="minorHAnsi"/>
          <w:sz w:val="24"/>
          <w:szCs w:val="28"/>
        </w:rPr>
        <w:t xml:space="preserve"> Sb., </w:t>
      </w:r>
      <w:r w:rsidR="007631C8" w:rsidRPr="00AF6359">
        <w:rPr>
          <w:rFonts w:asciiTheme="minorHAnsi" w:hAnsiTheme="minorHAnsi" w:cstheme="minorHAnsi"/>
          <w:sz w:val="24"/>
          <w:szCs w:val="28"/>
        </w:rPr>
        <w:t>občanského</w:t>
      </w:r>
      <w:r w:rsidRPr="00AF6359">
        <w:rPr>
          <w:rFonts w:asciiTheme="minorHAnsi" w:hAnsiTheme="minorHAnsi" w:cstheme="minorHAnsi"/>
          <w:sz w:val="24"/>
          <w:szCs w:val="28"/>
        </w:rPr>
        <w:t xml:space="preserve"> zákoníku</w:t>
      </w:r>
      <w:r w:rsidR="008F4ED4" w:rsidRPr="00AF6359">
        <w:rPr>
          <w:rFonts w:asciiTheme="minorHAnsi" w:hAnsiTheme="minorHAnsi" w:cstheme="minorHAnsi"/>
          <w:sz w:val="24"/>
          <w:szCs w:val="28"/>
        </w:rPr>
        <w:t>,</w:t>
      </w:r>
      <w:r w:rsidRPr="00AF6359">
        <w:rPr>
          <w:rFonts w:asciiTheme="minorHAnsi" w:hAnsiTheme="minorHAnsi" w:cstheme="minorHAnsi"/>
          <w:sz w:val="24"/>
          <w:szCs w:val="28"/>
        </w:rPr>
        <w:t xml:space="preserve"> uzavřely níže uvedeného dne, měsíce a roku a</w:t>
      </w:r>
      <w:r w:rsidR="00AD67D0" w:rsidRPr="00AF6359">
        <w:rPr>
          <w:rFonts w:asciiTheme="minorHAnsi" w:hAnsiTheme="minorHAnsi" w:cstheme="minorHAnsi"/>
          <w:sz w:val="24"/>
          <w:szCs w:val="28"/>
        </w:rPr>
        <w:t> </w:t>
      </w:r>
    </w:p>
    <w:p w14:paraId="3199C187" w14:textId="77777777" w:rsidR="00C9427F" w:rsidRPr="00AF6359" w:rsidRDefault="00C9427F" w:rsidP="004432BF">
      <w:pPr>
        <w:pStyle w:val="Nzev"/>
        <w:rPr>
          <w:rFonts w:asciiTheme="minorHAnsi" w:hAnsiTheme="minorHAnsi" w:cstheme="minorHAnsi"/>
          <w:sz w:val="24"/>
          <w:szCs w:val="28"/>
        </w:rPr>
      </w:pPr>
      <w:r w:rsidRPr="00AF6359">
        <w:rPr>
          <w:rFonts w:asciiTheme="minorHAnsi" w:hAnsiTheme="minorHAnsi" w:cstheme="minorHAnsi"/>
          <w:sz w:val="24"/>
          <w:szCs w:val="28"/>
        </w:rPr>
        <w:t xml:space="preserve"> za následujících podmínek tyto smluvní strany </w:t>
      </w:r>
    </w:p>
    <w:p w14:paraId="72A22B6F" w14:textId="77777777" w:rsidR="00C9427F" w:rsidRPr="00AF6359" w:rsidRDefault="00C9427F" w:rsidP="00C9427F">
      <w:pPr>
        <w:pStyle w:val="Nzev"/>
        <w:rPr>
          <w:rFonts w:asciiTheme="minorHAnsi" w:hAnsiTheme="minorHAnsi" w:cstheme="minorHAnsi"/>
          <w:sz w:val="24"/>
          <w:szCs w:val="28"/>
        </w:rPr>
      </w:pPr>
    </w:p>
    <w:p w14:paraId="526947E5" w14:textId="77777777" w:rsidR="004432BF" w:rsidRPr="00AF6359" w:rsidRDefault="004432BF" w:rsidP="004432BF">
      <w:pPr>
        <w:pStyle w:val="Bezmezer"/>
        <w:spacing w:after="120"/>
        <w:ind w:left="1843" w:hanging="1843"/>
        <w:rPr>
          <w:rFonts w:asciiTheme="minorHAnsi" w:hAnsiTheme="minorHAnsi" w:cstheme="minorHAnsi"/>
          <w:b/>
          <w:caps/>
          <w:noProof/>
          <w:lang w:eastAsia="cs-CZ"/>
        </w:rPr>
      </w:pPr>
    </w:p>
    <w:p w14:paraId="2BF7FEB9" w14:textId="77777777" w:rsidR="004432BF" w:rsidRPr="00AF6359" w:rsidRDefault="004432BF" w:rsidP="004432BF">
      <w:pPr>
        <w:pStyle w:val="Bezmezer"/>
        <w:spacing w:after="120"/>
        <w:ind w:left="1843" w:hanging="1843"/>
        <w:rPr>
          <w:rFonts w:asciiTheme="minorHAnsi" w:hAnsiTheme="minorHAnsi" w:cstheme="minorHAnsi"/>
          <w:b/>
          <w:caps/>
          <w:noProof/>
          <w:lang w:eastAsia="cs-CZ"/>
        </w:rPr>
      </w:pPr>
      <w:r w:rsidRPr="00AF6359">
        <w:rPr>
          <w:rFonts w:asciiTheme="minorHAnsi" w:hAnsiTheme="minorHAnsi" w:cstheme="minorHAnsi"/>
          <w:b/>
          <w:caps/>
          <w:noProof/>
          <w:lang w:eastAsia="cs-CZ"/>
        </w:rPr>
        <w:t>Kupující</w:t>
      </w:r>
    </w:p>
    <w:p w14:paraId="63F3D393" w14:textId="669CA07C" w:rsidR="004432BF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  <w:b/>
          <w:noProof/>
          <w:lang w:eastAsia="cs-CZ"/>
        </w:rPr>
      </w:pPr>
      <w:r w:rsidRPr="00AF6359">
        <w:rPr>
          <w:rFonts w:asciiTheme="minorHAnsi" w:hAnsiTheme="minorHAnsi" w:cstheme="minorHAnsi"/>
          <w:b/>
          <w:noProof/>
          <w:lang w:eastAsia="cs-CZ"/>
        </w:rPr>
        <w:t>Název:</w:t>
      </w:r>
      <w:r w:rsidRPr="00AF6359">
        <w:rPr>
          <w:rFonts w:asciiTheme="minorHAnsi" w:hAnsiTheme="minorHAnsi" w:cstheme="minorHAnsi"/>
          <w:b/>
          <w:noProof/>
          <w:lang w:eastAsia="cs-CZ"/>
        </w:rPr>
        <w:tab/>
      </w:r>
      <w:r w:rsidR="002E0C18" w:rsidRPr="00AF6359">
        <w:rPr>
          <w:rFonts w:asciiTheme="minorHAnsi" w:hAnsiTheme="minorHAnsi" w:cstheme="minorHAnsi"/>
          <w:b/>
          <w:noProof/>
          <w:lang w:eastAsia="cs-CZ"/>
        </w:rPr>
        <w:t>Domov pro seniory Elišky Purkyňové</w:t>
      </w:r>
    </w:p>
    <w:p w14:paraId="1C089C79" w14:textId="57E17E7B" w:rsidR="004432BF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AF6359">
        <w:rPr>
          <w:rFonts w:asciiTheme="minorHAnsi" w:hAnsiTheme="minorHAnsi" w:cstheme="minorHAnsi"/>
          <w:noProof/>
          <w:lang w:eastAsia="cs-CZ"/>
        </w:rPr>
        <w:t>Sídlo:</w:t>
      </w:r>
      <w:r w:rsidRPr="00AF6359">
        <w:rPr>
          <w:rFonts w:asciiTheme="minorHAnsi" w:hAnsiTheme="minorHAnsi" w:cstheme="minorHAnsi"/>
          <w:noProof/>
          <w:lang w:eastAsia="cs-CZ"/>
        </w:rPr>
        <w:tab/>
      </w:r>
      <w:r w:rsidR="002E0C18" w:rsidRPr="00AF6359">
        <w:rPr>
          <w:rFonts w:asciiTheme="minorHAnsi" w:hAnsiTheme="minorHAnsi" w:cstheme="minorHAnsi"/>
          <w:noProof/>
          <w:lang w:eastAsia="cs-CZ"/>
        </w:rPr>
        <w:t>Cvičebná 2447/9, 169 00 Praha 6</w:t>
      </w:r>
    </w:p>
    <w:p w14:paraId="200848C4" w14:textId="77777777" w:rsidR="002E0C18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</w:rPr>
      </w:pPr>
      <w:r w:rsidRPr="00AF6359">
        <w:rPr>
          <w:rFonts w:asciiTheme="minorHAnsi" w:hAnsiTheme="minorHAnsi" w:cstheme="minorHAnsi"/>
          <w:noProof/>
          <w:lang w:eastAsia="cs-CZ"/>
        </w:rPr>
        <w:t>Zástupce:</w:t>
      </w:r>
      <w:r w:rsidRPr="00AF6359">
        <w:rPr>
          <w:rFonts w:asciiTheme="minorHAnsi" w:hAnsiTheme="minorHAnsi" w:cstheme="minorHAnsi"/>
          <w:noProof/>
          <w:lang w:eastAsia="cs-CZ"/>
        </w:rPr>
        <w:tab/>
      </w:r>
      <w:r w:rsidR="002E0C18" w:rsidRPr="001F325A">
        <w:rPr>
          <w:rFonts w:asciiTheme="minorHAnsi" w:hAnsiTheme="minorHAnsi" w:cstheme="minorHAnsi"/>
        </w:rPr>
        <w:t>Eva Kalhousová, ředitelka</w:t>
      </w:r>
      <w:r w:rsidR="002E0C18" w:rsidRPr="00AF6359">
        <w:rPr>
          <w:rFonts w:asciiTheme="minorHAnsi" w:hAnsiTheme="minorHAnsi" w:cstheme="minorHAnsi"/>
        </w:rPr>
        <w:t xml:space="preserve"> </w:t>
      </w:r>
    </w:p>
    <w:p w14:paraId="3A5EEB8F" w14:textId="7403D6D4" w:rsidR="004432BF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AF6359">
        <w:rPr>
          <w:rFonts w:asciiTheme="minorHAnsi" w:hAnsiTheme="minorHAnsi" w:cstheme="minorHAnsi"/>
          <w:noProof/>
          <w:lang w:eastAsia="cs-CZ"/>
        </w:rPr>
        <w:t>IČ:</w:t>
      </w:r>
      <w:r w:rsidRPr="00AF6359">
        <w:rPr>
          <w:rFonts w:asciiTheme="minorHAnsi" w:hAnsiTheme="minorHAnsi" w:cstheme="minorHAnsi"/>
          <w:noProof/>
          <w:lang w:eastAsia="cs-CZ"/>
        </w:rPr>
        <w:tab/>
      </w:r>
      <w:r w:rsidR="002E0C18" w:rsidRPr="00AF6359">
        <w:rPr>
          <w:rFonts w:asciiTheme="minorHAnsi" w:hAnsiTheme="minorHAnsi" w:cstheme="minorHAnsi"/>
          <w:noProof/>
          <w:lang w:eastAsia="cs-CZ"/>
        </w:rPr>
        <w:t>70875316</w:t>
      </w:r>
    </w:p>
    <w:p w14:paraId="494E2F24" w14:textId="27F7B91E" w:rsidR="004432BF" w:rsidRPr="00BB4470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highlight w:val="black"/>
          <w:lang w:eastAsia="cs-CZ"/>
        </w:rPr>
      </w:pPr>
      <w:r w:rsidRPr="00AF6359">
        <w:rPr>
          <w:rFonts w:asciiTheme="minorHAnsi" w:hAnsiTheme="minorHAnsi" w:cstheme="minorHAnsi"/>
          <w:noProof/>
          <w:lang w:eastAsia="cs-CZ"/>
        </w:rPr>
        <w:t>Bankovní spojení:</w:t>
      </w:r>
      <w:r w:rsidRPr="00AF6359">
        <w:rPr>
          <w:rFonts w:asciiTheme="minorHAnsi" w:hAnsiTheme="minorHAnsi" w:cstheme="minorHAnsi"/>
          <w:noProof/>
          <w:lang w:eastAsia="cs-CZ"/>
        </w:rPr>
        <w:tab/>
      </w:r>
      <w:r w:rsidR="00224FBA" w:rsidRPr="00BB4470">
        <w:rPr>
          <w:rFonts w:asciiTheme="minorHAnsi" w:hAnsiTheme="minorHAnsi" w:cstheme="minorHAnsi"/>
          <w:noProof/>
          <w:highlight w:val="black"/>
          <w:lang w:eastAsia="cs-CZ"/>
        </w:rPr>
        <w:t>PPF banka, a.s.</w:t>
      </w:r>
    </w:p>
    <w:p w14:paraId="57736001" w14:textId="65858591" w:rsidR="004432BF" w:rsidRPr="00BB4470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highlight w:val="black"/>
          <w:lang w:eastAsia="cs-CZ"/>
        </w:rPr>
      </w:pPr>
      <w:r w:rsidRPr="00BB4470">
        <w:rPr>
          <w:rFonts w:asciiTheme="minorHAnsi" w:hAnsiTheme="minorHAnsi" w:cstheme="minorHAnsi"/>
          <w:noProof/>
          <w:highlight w:val="black"/>
          <w:lang w:eastAsia="cs-CZ"/>
        </w:rPr>
        <w:t>č. ú:</w:t>
      </w:r>
      <w:r w:rsidRPr="00BB4470">
        <w:rPr>
          <w:rFonts w:asciiTheme="minorHAnsi" w:hAnsiTheme="minorHAnsi" w:cstheme="minorHAnsi"/>
          <w:noProof/>
          <w:highlight w:val="black"/>
          <w:lang w:eastAsia="cs-CZ"/>
        </w:rPr>
        <w:tab/>
      </w:r>
      <w:r w:rsidR="00224FBA" w:rsidRPr="00BB4470">
        <w:rPr>
          <w:rFonts w:asciiTheme="minorHAnsi" w:hAnsiTheme="minorHAnsi" w:cstheme="minorHAnsi"/>
          <w:noProof/>
          <w:highlight w:val="black"/>
          <w:lang w:eastAsia="cs-CZ"/>
        </w:rPr>
        <w:t>2001300004/6000</w:t>
      </w:r>
    </w:p>
    <w:p w14:paraId="0036DDBC" w14:textId="19FA83A9" w:rsidR="00337312" w:rsidRPr="001F325A" w:rsidRDefault="009C3C74" w:rsidP="00337312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BB4470">
        <w:rPr>
          <w:rFonts w:asciiTheme="minorHAnsi" w:hAnsiTheme="minorHAnsi" w:cstheme="minorHAnsi"/>
          <w:noProof/>
          <w:highlight w:val="black"/>
          <w:lang w:eastAsia="cs-CZ"/>
        </w:rPr>
        <w:t xml:space="preserve">Kontaktní osoba: </w:t>
      </w:r>
      <w:r w:rsidRPr="00BB4470">
        <w:rPr>
          <w:rFonts w:asciiTheme="minorHAnsi" w:hAnsiTheme="minorHAnsi" w:cstheme="minorHAnsi"/>
          <w:noProof/>
          <w:highlight w:val="black"/>
          <w:lang w:eastAsia="cs-CZ"/>
        </w:rPr>
        <w:tab/>
      </w:r>
      <w:r w:rsidR="00AF6359" w:rsidRPr="00BB4470">
        <w:rPr>
          <w:rFonts w:asciiTheme="minorHAnsi" w:hAnsiTheme="minorHAnsi" w:cstheme="minorHAnsi"/>
          <w:noProof/>
          <w:highlight w:val="black"/>
          <w:lang w:eastAsia="cs-CZ"/>
        </w:rPr>
        <w:t>Jiřina Křívová, tel: 731 172 123, mail: jirina.krivova@dsepurkynove.cz</w:t>
      </w:r>
    </w:p>
    <w:p w14:paraId="53E520D4" w14:textId="77777777" w:rsidR="004432BF" w:rsidRPr="001F325A" w:rsidRDefault="004432BF" w:rsidP="004432BF">
      <w:pPr>
        <w:pStyle w:val="Bezmezer"/>
        <w:ind w:left="3402" w:hanging="2693"/>
        <w:rPr>
          <w:rFonts w:asciiTheme="minorHAnsi" w:hAnsiTheme="minorHAnsi" w:cstheme="minorHAnsi"/>
          <w:noProof/>
          <w:lang w:eastAsia="cs-CZ"/>
        </w:rPr>
      </w:pPr>
    </w:p>
    <w:p w14:paraId="18295350" w14:textId="77777777" w:rsidR="004432BF" w:rsidRPr="00AF6359" w:rsidRDefault="004432BF" w:rsidP="004432BF">
      <w:pPr>
        <w:pStyle w:val="Bezmezer"/>
        <w:ind w:left="3402" w:hanging="2693"/>
        <w:rPr>
          <w:rFonts w:asciiTheme="minorHAnsi" w:hAnsiTheme="minorHAnsi" w:cstheme="minorHAnsi"/>
          <w:noProof/>
          <w:lang w:eastAsia="cs-CZ"/>
        </w:rPr>
      </w:pPr>
      <w:r w:rsidRPr="001F325A">
        <w:rPr>
          <w:rFonts w:asciiTheme="minorHAnsi" w:hAnsiTheme="minorHAnsi" w:cstheme="minorHAnsi"/>
          <w:noProof/>
          <w:lang w:eastAsia="cs-CZ"/>
        </w:rPr>
        <w:t>a</w:t>
      </w:r>
    </w:p>
    <w:p w14:paraId="046DF451" w14:textId="77777777" w:rsidR="004432BF" w:rsidRPr="00AF6359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14:paraId="09426926" w14:textId="77777777" w:rsidR="004432BF" w:rsidRPr="00AF6359" w:rsidRDefault="004432BF" w:rsidP="004432BF">
      <w:pPr>
        <w:spacing w:after="120"/>
        <w:ind w:left="2977" w:hanging="2977"/>
        <w:rPr>
          <w:rFonts w:asciiTheme="minorHAnsi" w:hAnsiTheme="minorHAnsi" w:cstheme="minorHAnsi"/>
          <w:b/>
          <w:caps/>
          <w:noProof/>
        </w:rPr>
      </w:pPr>
      <w:r w:rsidRPr="00AF6359">
        <w:rPr>
          <w:rFonts w:asciiTheme="minorHAnsi" w:hAnsiTheme="minorHAnsi" w:cstheme="minorHAnsi"/>
          <w:b/>
          <w:caps/>
          <w:noProof/>
        </w:rPr>
        <w:t>Prodávající</w:t>
      </w:r>
    </w:p>
    <w:p w14:paraId="53C8803D" w14:textId="137B643D" w:rsidR="004432BF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  <w:b/>
          <w:noProof/>
          <w:lang w:eastAsia="cs-CZ"/>
        </w:rPr>
      </w:pPr>
      <w:r w:rsidRPr="00AF6359">
        <w:rPr>
          <w:rFonts w:asciiTheme="minorHAnsi" w:hAnsiTheme="minorHAnsi" w:cstheme="minorHAnsi"/>
          <w:b/>
          <w:noProof/>
          <w:lang w:eastAsia="cs-CZ"/>
        </w:rPr>
        <w:t>Název:</w:t>
      </w:r>
      <w:r w:rsidR="00E44677">
        <w:rPr>
          <w:rFonts w:asciiTheme="minorHAnsi" w:hAnsiTheme="minorHAnsi" w:cstheme="minorHAnsi"/>
          <w:b/>
          <w:noProof/>
          <w:lang w:eastAsia="cs-CZ"/>
        </w:rPr>
        <w:tab/>
      </w:r>
      <w:r w:rsidR="00E44677" w:rsidRPr="00E44677">
        <w:rPr>
          <w:rFonts w:asciiTheme="minorHAnsi" w:hAnsiTheme="minorHAnsi" w:cstheme="minorHAnsi"/>
          <w:b/>
          <w:noProof/>
          <w:lang w:eastAsia="cs-CZ"/>
        </w:rPr>
        <w:t>Pavel Och</w:t>
      </w:r>
      <w:r w:rsidRPr="00AF6359">
        <w:rPr>
          <w:rFonts w:asciiTheme="minorHAnsi" w:hAnsiTheme="minorHAnsi" w:cstheme="minorHAnsi"/>
          <w:b/>
          <w:noProof/>
          <w:lang w:eastAsia="cs-CZ"/>
        </w:rPr>
        <w:tab/>
      </w:r>
    </w:p>
    <w:p w14:paraId="4DEC8F28" w14:textId="12EAAE92" w:rsidR="004432BF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AF6359">
        <w:rPr>
          <w:rFonts w:asciiTheme="minorHAnsi" w:hAnsiTheme="minorHAnsi" w:cstheme="minorHAnsi"/>
          <w:noProof/>
          <w:lang w:eastAsia="cs-CZ"/>
        </w:rPr>
        <w:t>Sídlo:</w:t>
      </w:r>
      <w:r w:rsidR="00E44677">
        <w:rPr>
          <w:rFonts w:asciiTheme="minorHAnsi" w:hAnsiTheme="minorHAnsi" w:cstheme="minorHAnsi"/>
          <w:noProof/>
          <w:lang w:eastAsia="cs-CZ"/>
        </w:rPr>
        <w:tab/>
      </w:r>
      <w:r w:rsidR="00E44677" w:rsidRPr="00E44677">
        <w:rPr>
          <w:rFonts w:asciiTheme="minorHAnsi" w:hAnsiTheme="minorHAnsi" w:cstheme="minorHAnsi"/>
          <w:noProof/>
          <w:lang w:eastAsia="cs-CZ"/>
        </w:rPr>
        <w:t>Jeronýmova 326/5, Praha 3, PSČ: 130 00</w:t>
      </w:r>
      <w:r w:rsidRPr="00AF6359">
        <w:rPr>
          <w:rFonts w:asciiTheme="minorHAnsi" w:hAnsiTheme="minorHAnsi" w:cstheme="minorHAnsi"/>
          <w:noProof/>
          <w:lang w:eastAsia="cs-CZ"/>
        </w:rPr>
        <w:tab/>
      </w:r>
    </w:p>
    <w:p w14:paraId="299D7599" w14:textId="60441B91" w:rsidR="004312EC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</w:rPr>
      </w:pPr>
      <w:r w:rsidRPr="00AF6359">
        <w:rPr>
          <w:rFonts w:asciiTheme="minorHAnsi" w:hAnsiTheme="minorHAnsi" w:cstheme="minorHAnsi"/>
          <w:noProof/>
          <w:lang w:eastAsia="cs-CZ"/>
        </w:rPr>
        <w:t>IČ:</w:t>
      </w:r>
      <w:r w:rsidR="00E44677">
        <w:rPr>
          <w:rFonts w:asciiTheme="minorHAnsi" w:hAnsiTheme="minorHAnsi" w:cstheme="minorHAnsi"/>
          <w:noProof/>
          <w:lang w:eastAsia="cs-CZ"/>
        </w:rPr>
        <w:tab/>
      </w:r>
      <w:r w:rsidR="00E44677" w:rsidRPr="00E44677">
        <w:rPr>
          <w:rFonts w:asciiTheme="minorHAnsi" w:hAnsiTheme="minorHAnsi" w:cstheme="minorHAnsi"/>
          <w:noProof/>
          <w:lang w:eastAsia="cs-CZ"/>
        </w:rPr>
        <w:t>713 43 547</w:t>
      </w:r>
      <w:r w:rsidRPr="00AF6359">
        <w:rPr>
          <w:rFonts w:asciiTheme="minorHAnsi" w:hAnsiTheme="minorHAnsi" w:cstheme="minorHAnsi"/>
          <w:noProof/>
          <w:lang w:eastAsia="cs-CZ"/>
        </w:rPr>
        <w:tab/>
      </w:r>
    </w:p>
    <w:p w14:paraId="12F9D433" w14:textId="25EB612E" w:rsidR="004432BF" w:rsidRPr="00AF6359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AF6359">
        <w:rPr>
          <w:rFonts w:asciiTheme="minorHAnsi" w:hAnsiTheme="minorHAnsi" w:cstheme="minorHAnsi"/>
          <w:noProof/>
          <w:lang w:eastAsia="cs-CZ"/>
        </w:rPr>
        <w:t>DIČ:</w:t>
      </w:r>
      <w:r w:rsidR="00E44677">
        <w:rPr>
          <w:rFonts w:asciiTheme="minorHAnsi" w:hAnsiTheme="minorHAnsi" w:cstheme="minorHAnsi"/>
          <w:noProof/>
          <w:lang w:eastAsia="cs-CZ"/>
        </w:rPr>
        <w:tab/>
        <w:t>CZ6411150427</w:t>
      </w:r>
      <w:r w:rsidRPr="00AF6359">
        <w:rPr>
          <w:rFonts w:asciiTheme="minorHAnsi" w:hAnsiTheme="minorHAnsi" w:cstheme="minorHAnsi"/>
          <w:noProof/>
          <w:lang w:eastAsia="cs-CZ"/>
        </w:rPr>
        <w:tab/>
      </w:r>
    </w:p>
    <w:p w14:paraId="154E7495" w14:textId="353ADB6A" w:rsidR="004432BF" w:rsidRPr="00BB4470" w:rsidRDefault="004432BF" w:rsidP="004432BF">
      <w:pPr>
        <w:pStyle w:val="Bezmezer"/>
        <w:ind w:left="2977" w:hanging="2977"/>
        <w:rPr>
          <w:rFonts w:asciiTheme="minorHAnsi" w:hAnsiTheme="minorHAnsi" w:cstheme="minorHAnsi"/>
          <w:noProof/>
          <w:highlight w:val="black"/>
          <w:lang w:eastAsia="cs-CZ"/>
        </w:rPr>
      </w:pPr>
      <w:r w:rsidRPr="00AF6359">
        <w:rPr>
          <w:rFonts w:asciiTheme="minorHAnsi" w:hAnsiTheme="minorHAnsi" w:cstheme="minorHAnsi"/>
          <w:noProof/>
          <w:lang w:eastAsia="cs-CZ"/>
        </w:rPr>
        <w:t>Bankovní spojení:</w:t>
      </w:r>
      <w:r w:rsidR="00E44677">
        <w:rPr>
          <w:rFonts w:asciiTheme="minorHAnsi" w:hAnsiTheme="minorHAnsi" w:cstheme="minorHAnsi"/>
          <w:noProof/>
          <w:lang w:eastAsia="cs-CZ"/>
        </w:rPr>
        <w:tab/>
      </w:r>
      <w:r w:rsidR="00E44677" w:rsidRPr="00BB4470">
        <w:rPr>
          <w:rFonts w:asciiTheme="minorHAnsi" w:hAnsiTheme="minorHAnsi" w:cstheme="minorHAnsi"/>
          <w:noProof/>
          <w:highlight w:val="black"/>
          <w:lang w:eastAsia="cs-CZ"/>
        </w:rPr>
        <w:t>Fio banka, č.ú. 2400105812/2010</w:t>
      </w:r>
      <w:r w:rsidRPr="00BB4470">
        <w:rPr>
          <w:rFonts w:asciiTheme="minorHAnsi" w:hAnsiTheme="minorHAnsi" w:cstheme="minorHAnsi"/>
          <w:noProof/>
          <w:highlight w:val="black"/>
          <w:lang w:eastAsia="cs-CZ"/>
        </w:rPr>
        <w:tab/>
      </w:r>
    </w:p>
    <w:p w14:paraId="7DDB399D" w14:textId="6107E80A" w:rsidR="004432BF" w:rsidRPr="00AF6359" w:rsidRDefault="004312EC" w:rsidP="004432BF">
      <w:pPr>
        <w:pStyle w:val="Bezmezer"/>
        <w:ind w:left="2977" w:hanging="2977"/>
        <w:rPr>
          <w:rFonts w:asciiTheme="minorHAnsi" w:hAnsiTheme="minorHAnsi" w:cstheme="minorHAnsi"/>
          <w:noProof/>
          <w:lang w:eastAsia="cs-CZ"/>
        </w:rPr>
      </w:pPr>
      <w:r w:rsidRPr="00BB4470">
        <w:rPr>
          <w:rFonts w:asciiTheme="minorHAnsi" w:hAnsiTheme="minorHAnsi" w:cstheme="minorHAnsi"/>
          <w:noProof/>
          <w:highlight w:val="black"/>
          <w:lang w:eastAsia="cs-CZ"/>
        </w:rPr>
        <w:t>Kontaktní osoba</w:t>
      </w:r>
      <w:r w:rsidR="004432BF" w:rsidRPr="00BB4470">
        <w:rPr>
          <w:rFonts w:asciiTheme="minorHAnsi" w:hAnsiTheme="minorHAnsi" w:cstheme="minorHAnsi"/>
          <w:noProof/>
          <w:highlight w:val="black"/>
          <w:lang w:eastAsia="cs-CZ"/>
        </w:rPr>
        <w:t>:</w:t>
      </w:r>
      <w:r w:rsidR="00E44677" w:rsidRPr="00BB4470">
        <w:rPr>
          <w:rFonts w:asciiTheme="minorHAnsi" w:hAnsiTheme="minorHAnsi" w:cstheme="minorHAnsi"/>
          <w:noProof/>
          <w:highlight w:val="black"/>
          <w:lang w:eastAsia="cs-CZ"/>
        </w:rPr>
        <w:tab/>
        <w:t>Pavel Och, tel. 777204031, mail: dago@email.cz</w:t>
      </w:r>
      <w:r w:rsidR="004432BF" w:rsidRPr="001F325A">
        <w:rPr>
          <w:rFonts w:asciiTheme="minorHAnsi" w:hAnsiTheme="minorHAnsi" w:cstheme="minorHAnsi"/>
          <w:noProof/>
          <w:lang w:eastAsia="cs-CZ"/>
        </w:rPr>
        <w:tab/>
      </w:r>
    </w:p>
    <w:p w14:paraId="132F9234" w14:textId="77777777" w:rsidR="004432BF" w:rsidRPr="00AF6359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14:paraId="2308A36B" w14:textId="77777777" w:rsidR="004432BF" w:rsidRPr="00AF6359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14:paraId="1D720123" w14:textId="77777777" w:rsidR="004432BF" w:rsidRPr="00AF6359" w:rsidRDefault="004432BF" w:rsidP="004432BF">
      <w:pPr>
        <w:pStyle w:val="Bezmezer"/>
        <w:ind w:left="2410" w:hanging="1701"/>
        <w:rPr>
          <w:rFonts w:asciiTheme="minorHAnsi" w:hAnsiTheme="minorHAnsi" w:cstheme="minorHAnsi"/>
          <w:noProof/>
          <w:lang w:eastAsia="cs-CZ"/>
        </w:rPr>
      </w:pPr>
    </w:p>
    <w:p w14:paraId="39A25735" w14:textId="77777777" w:rsidR="004F7E8D" w:rsidRPr="00AF6359" w:rsidRDefault="004432BF" w:rsidP="004432BF">
      <w:pPr>
        <w:rPr>
          <w:rFonts w:asciiTheme="minorHAnsi" w:hAnsiTheme="minorHAnsi" w:cstheme="minorHAnsi"/>
          <w:b/>
          <w:szCs w:val="22"/>
        </w:rPr>
      </w:pPr>
      <w:r w:rsidRPr="00AF6359">
        <w:rPr>
          <w:rFonts w:asciiTheme="minorHAnsi" w:hAnsiTheme="minorHAnsi" w:cstheme="minorHAnsi"/>
          <w:b/>
          <w:noProof/>
        </w:rPr>
        <w:t>(dále též jako „smluvní strany“)</w:t>
      </w:r>
    </w:p>
    <w:p w14:paraId="23F86EA3" w14:textId="6DCF6AAD" w:rsidR="000F1F28" w:rsidRPr="00AF6359" w:rsidRDefault="000F1F28" w:rsidP="00E74976">
      <w:pPr>
        <w:pStyle w:val="Zkladntextodsazen2"/>
        <w:ind w:firstLine="0"/>
        <w:rPr>
          <w:rFonts w:asciiTheme="minorHAnsi" w:hAnsiTheme="minorHAnsi" w:cstheme="minorHAnsi"/>
          <w:b/>
          <w:szCs w:val="22"/>
        </w:rPr>
      </w:pPr>
    </w:p>
    <w:p w14:paraId="493C6A1B" w14:textId="77777777" w:rsidR="00162F39" w:rsidRPr="00AF6359" w:rsidRDefault="00162F39" w:rsidP="00E74976">
      <w:pPr>
        <w:pStyle w:val="Zkladntextodsazen2"/>
        <w:ind w:firstLine="0"/>
        <w:rPr>
          <w:rFonts w:asciiTheme="minorHAnsi" w:hAnsiTheme="minorHAnsi" w:cstheme="minorHAnsi"/>
          <w:b/>
          <w:szCs w:val="22"/>
        </w:rPr>
        <w:sectPr w:rsidR="00162F39" w:rsidRPr="00AF6359" w:rsidSect="004432B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5A5AEF1E" w14:textId="77777777" w:rsidR="001E71CA" w:rsidRPr="00AF6359" w:rsidRDefault="001E71CA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lastRenderedPageBreak/>
        <w:t>PREAMBULE</w:t>
      </w:r>
    </w:p>
    <w:p w14:paraId="6B8AA23C" w14:textId="3A177D48" w:rsidR="001E71CA" w:rsidRPr="00AF6359" w:rsidRDefault="001E71CA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Tato </w:t>
      </w:r>
      <w:r w:rsidR="003355CB" w:rsidRPr="00AF6359">
        <w:rPr>
          <w:rFonts w:asciiTheme="minorHAnsi" w:hAnsiTheme="minorHAnsi" w:cstheme="minorHAnsi"/>
          <w:szCs w:val="22"/>
        </w:rPr>
        <w:t>s</w:t>
      </w:r>
      <w:r w:rsidRPr="00AF6359">
        <w:rPr>
          <w:rFonts w:asciiTheme="minorHAnsi" w:hAnsiTheme="minorHAnsi" w:cstheme="minorHAnsi"/>
          <w:szCs w:val="22"/>
        </w:rPr>
        <w:t xml:space="preserve">mlouva je uzavírána na základě výsledku </w:t>
      </w:r>
      <w:r w:rsidR="00FA217B" w:rsidRPr="00AF6359">
        <w:rPr>
          <w:rFonts w:asciiTheme="minorHAnsi" w:hAnsiTheme="minorHAnsi" w:cstheme="minorHAnsi"/>
          <w:szCs w:val="22"/>
        </w:rPr>
        <w:t>výběrového</w:t>
      </w:r>
      <w:r w:rsidRPr="00AF6359">
        <w:rPr>
          <w:rFonts w:asciiTheme="minorHAnsi" w:hAnsiTheme="minorHAnsi" w:cstheme="minorHAnsi"/>
          <w:szCs w:val="22"/>
        </w:rPr>
        <w:t xml:space="preserve"> řízení </w:t>
      </w:r>
      <w:r w:rsidR="00FA217B" w:rsidRPr="00AF6359">
        <w:rPr>
          <w:rFonts w:asciiTheme="minorHAnsi" w:hAnsiTheme="minorHAnsi" w:cstheme="minorHAnsi"/>
          <w:szCs w:val="22"/>
        </w:rPr>
        <w:t xml:space="preserve">na </w:t>
      </w:r>
      <w:r w:rsidRPr="00AF6359">
        <w:rPr>
          <w:rFonts w:asciiTheme="minorHAnsi" w:hAnsiTheme="minorHAnsi" w:cstheme="minorHAnsi"/>
          <w:szCs w:val="22"/>
        </w:rPr>
        <w:t xml:space="preserve">veřejnou zakázku na dodávky s názvem </w:t>
      </w:r>
      <w:bookmarkStart w:id="0" w:name="_Hlk198110800"/>
      <w:bookmarkStart w:id="1" w:name="_Ref299545112"/>
      <w:bookmarkStart w:id="2" w:name="_Toc319674617"/>
      <w:r w:rsidRPr="00E62447">
        <w:rPr>
          <w:rFonts w:asciiTheme="minorHAnsi" w:hAnsiTheme="minorHAnsi" w:cstheme="minorHAnsi"/>
          <w:b/>
          <w:bCs/>
          <w:szCs w:val="22"/>
        </w:rPr>
        <w:t>„</w:t>
      </w:r>
      <w:r w:rsidR="00E95F43" w:rsidRPr="00E62447">
        <w:rPr>
          <w:rFonts w:asciiTheme="minorHAnsi" w:hAnsiTheme="minorHAnsi" w:cstheme="minorHAnsi"/>
          <w:b/>
          <w:bCs/>
          <w:szCs w:val="22"/>
        </w:rPr>
        <w:t>Dodávk</w:t>
      </w:r>
      <w:r w:rsidR="00D54ECD">
        <w:rPr>
          <w:rFonts w:asciiTheme="minorHAnsi" w:hAnsiTheme="minorHAnsi" w:cstheme="minorHAnsi"/>
          <w:b/>
          <w:bCs/>
          <w:szCs w:val="22"/>
        </w:rPr>
        <w:t>y</w:t>
      </w:r>
      <w:r w:rsidR="00E95F43" w:rsidRPr="00E62447">
        <w:rPr>
          <w:rFonts w:asciiTheme="minorHAnsi" w:hAnsiTheme="minorHAnsi" w:cstheme="minorHAnsi"/>
          <w:b/>
          <w:bCs/>
          <w:szCs w:val="22"/>
        </w:rPr>
        <w:t xml:space="preserve"> </w:t>
      </w:r>
      <w:r w:rsidR="00D359E4">
        <w:rPr>
          <w:rFonts w:asciiTheme="minorHAnsi" w:hAnsiTheme="minorHAnsi" w:cstheme="minorHAnsi"/>
          <w:b/>
          <w:bCs/>
          <w:szCs w:val="22"/>
        </w:rPr>
        <w:t xml:space="preserve">hygienických potřeb a </w:t>
      </w:r>
      <w:r w:rsidR="00D54ECD">
        <w:rPr>
          <w:rFonts w:asciiTheme="minorHAnsi" w:hAnsiTheme="minorHAnsi" w:cstheme="minorHAnsi"/>
          <w:b/>
          <w:bCs/>
          <w:szCs w:val="22"/>
        </w:rPr>
        <w:t>drogerie</w:t>
      </w:r>
      <w:r w:rsidRPr="00E62447">
        <w:rPr>
          <w:rFonts w:asciiTheme="minorHAnsi" w:hAnsiTheme="minorHAnsi" w:cstheme="minorHAnsi"/>
          <w:b/>
          <w:bCs/>
          <w:szCs w:val="22"/>
        </w:rPr>
        <w:t>“</w:t>
      </w:r>
      <w:r w:rsidR="00395FE9" w:rsidRPr="00AF6359">
        <w:rPr>
          <w:rFonts w:asciiTheme="minorHAnsi" w:hAnsiTheme="minorHAnsi" w:cstheme="minorHAnsi"/>
          <w:b/>
          <w:szCs w:val="22"/>
        </w:rPr>
        <w:t xml:space="preserve"> </w:t>
      </w:r>
      <w:bookmarkEnd w:id="0"/>
      <w:r w:rsidR="00395FE9" w:rsidRPr="00AF6359">
        <w:rPr>
          <w:rFonts w:asciiTheme="minorHAnsi" w:hAnsiTheme="minorHAnsi" w:cstheme="minorHAnsi"/>
          <w:szCs w:val="22"/>
        </w:rPr>
        <w:t>(dále jen Veřejná zakázka),</w:t>
      </w:r>
      <w:r w:rsidR="00E95F43" w:rsidRPr="00AF6359">
        <w:rPr>
          <w:rFonts w:asciiTheme="minorHAnsi" w:hAnsiTheme="minorHAnsi" w:cstheme="minorHAnsi"/>
          <w:szCs w:val="22"/>
        </w:rPr>
        <w:t xml:space="preserve"> </w:t>
      </w:r>
      <w:r w:rsidR="00395FE9" w:rsidRPr="00AF6359">
        <w:rPr>
          <w:rFonts w:asciiTheme="minorHAnsi" w:hAnsiTheme="minorHAnsi" w:cstheme="minorHAnsi"/>
          <w:szCs w:val="22"/>
        </w:rPr>
        <w:t>kdy jako nejvhodnější byla vybrána nabídka Prodávajícího</w:t>
      </w:r>
      <w:bookmarkStart w:id="3" w:name="_Toc319674618"/>
      <w:bookmarkEnd w:id="1"/>
      <w:bookmarkEnd w:id="2"/>
      <w:r w:rsidRPr="00AF6359">
        <w:rPr>
          <w:rFonts w:asciiTheme="minorHAnsi" w:hAnsiTheme="minorHAnsi" w:cstheme="minorHAnsi"/>
          <w:szCs w:val="22"/>
        </w:rPr>
        <w:t>.</w:t>
      </w:r>
    </w:p>
    <w:bookmarkEnd w:id="3"/>
    <w:p w14:paraId="59F56EFE" w14:textId="61A8E828" w:rsidR="001E71CA" w:rsidRPr="00AF6359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Prodávající potvrzuje, že se v plném rozsahu seznámil s rozsahem a povahou předmětu Veřejné zakázky, že mu jsou známy veškeré technické, kvalitativní a jiné podmínky</w:t>
      </w:r>
      <w:r w:rsidR="00FA64B1" w:rsidRPr="00AF6359">
        <w:rPr>
          <w:rFonts w:asciiTheme="minorHAnsi" w:hAnsiTheme="minorHAnsi" w:cstheme="minorHAnsi"/>
          <w:szCs w:val="22"/>
        </w:rPr>
        <w:t>.</w:t>
      </w:r>
      <w:r w:rsidRPr="00AF6359">
        <w:rPr>
          <w:rFonts w:asciiTheme="minorHAnsi" w:hAnsiTheme="minorHAnsi" w:cstheme="minorHAnsi"/>
          <w:szCs w:val="22"/>
        </w:rPr>
        <w:t xml:space="preserve"> Prodávající prohlašuje, že je odborně způsobilý k zajištění předmětu smlouvy.</w:t>
      </w:r>
    </w:p>
    <w:p w14:paraId="71D3A317" w14:textId="27DF3BCC" w:rsidR="001E71CA" w:rsidRPr="00AF6359" w:rsidRDefault="003355CB" w:rsidP="003549BC">
      <w:pPr>
        <w:pStyle w:val="Zkladntextodsazen2"/>
        <w:numPr>
          <w:ilvl w:val="1"/>
          <w:numId w:val="3"/>
        </w:numPr>
        <w:tabs>
          <w:tab w:val="clear" w:pos="705"/>
        </w:tabs>
        <w:spacing w:before="120"/>
        <w:ind w:left="567" w:hanging="567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Prodávající výslovně potvrzuje, že prověřil veškeré podklady a pokyny Kupujícího, které obdržel do dne uzavření této smlouvy, i pokyny, které jsou obsaženy v zadávacích podmínkách, které Kupující stanovil pro zadání smlouvy, že je shledal vhodnými, že sjednaná cena a způsob plnění obsahuje a zohledňuje všechny výše uvedené podmínky a okolnosti.</w:t>
      </w:r>
    </w:p>
    <w:p w14:paraId="739AD7AB" w14:textId="77777777" w:rsidR="00395FE9" w:rsidRPr="00AF6359" w:rsidRDefault="00395FE9" w:rsidP="003549BC">
      <w:pPr>
        <w:pStyle w:val="Zkladntextodsazen2"/>
        <w:spacing w:before="120"/>
        <w:ind w:left="567" w:hanging="567"/>
        <w:rPr>
          <w:rFonts w:asciiTheme="minorHAnsi" w:hAnsiTheme="minorHAnsi" w:cstheme="minorHAnsi"/>
          <w:szCs w:val="22"/>
        </w:rPr>
      </w:pPr>
    </w:p>
    <w:p w14:paraId="2C633EA8" w14:textId="6C56640C" w:rsidR="00CE6A33" w:rsidRPr="00AF6359" w:rsidRDefault="00CE6A33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t xml:space="preserve">Předmět koupě </w:t>
      </w:r>
    </w:p>
    <w:p w14:paraId="6B39DF30" w14:textId="77777777" w:rsidR="00372D6B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se touto smlouvou zavazuje odevzdat Kupujícímu předmět koupě a umožnit mu nabýt vlastnické právo k tomuto předmětu koupě a splnit </w:t>
      </w:r>
      <w:r w:rsidRPr="00AF6359">
        <w:rPr>
          <w:rFonts w:asciiTheme="minorHAnsi" w:hAnsiTheme="minorHAnsi" w:cstheme="minorHAnsi"/>
        </w:rPr>
        <w:t>další s tím související závazky</w:t>
      </w:r>
      <w:r w:rsidRPr="00AF6359">
        <w:rPr>
          <w:rFonts w:asciiTheme="minorHAnsi" w:hAnsiTheme="minorHAnsi" w:cstheme="minorHAnsi"/>
          <w:szCs w:val="22"/>
        </w:rPr>
        <w:t xml:space="preserve"> a Kupující se zavazuje předmět koupě převzít a zaplatit Prodávajícímu kupní cenu.</w:t>
      </w:r>
    </w:p>
    <w:p w14:paraId="3345B60E" w14:textId="693354B3" w:rsidR="001719E8" w:rsidRPr="00571817" w:rsidRDefault="00372D6B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b/>
          <w:bCs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Předmětem koupě </w:t>
      </w:r>
      <w:r w:rsidRPr="00AF6359">
        <w:rPr>
          <w:rFonts w:asciiTheme="minorHAnsi" w:hAnsiTheme="minorHAnsi" w:cstheme="minorHAnsi"/>
          <w:b/>
          <w:bCs/>
          <w:szCs w:val="22"/>
        </w:rPr>
        <w:t>j</w:t>
      </w:r>
      <w:r w:rsidR="00736D4D" w:rsidRPr="00AF6359">
        <w:rPr>
          <w:rFonts w:asciiTheme="minorHAnsi" w:hAnsiTheme="minorHAnsi" w:cstheme="minorHAnsi"/>
          <w:b/>
          <w:bCs/>
          <w:szCs w:val="22"/>
        </w:rPr>
        <w:t>sou</w:t>
      </w:r>
      <w:r w:rsidR="00175EFA">
        <w:rPr>
          <w:rFonts w:asciiTheme="minorHAnsi" w:hAnsiTheme="minorHAnsi" w:cstheme="minorHAnsi"/>
          <w:b/>
          <w:bCs/>
          <w:szCs w:val="22"/>
        </w:rPr>
        <w:t xml:space="preserve"> opakované</w:t>
      </w:r>
      <w:r w:rsidR="003A2CAB">
        <w:rPr>
          <w:rFonts w:asciiTheme="minorHAnsi" w:hAnsiTheme="minorHAnsi" w:cstheme="minorHAnsi"/>
          <w:b/>
          <w:bCs/>
          <w:szCs w:val="22"/>
        </w:rPr>
        <w:t xml:space="preserve"> d</w:t>
      </w:r>
      <w:r w:rsidR="003A2CAB" w:rsidRPr="003A2CAB">
        <w:rPr>
          <w:rFonts w:asciiTheme="minorHAnsi" w:hAnsiTheme="minorHAnsi" w:cstheme="minorHAnsi"/>
          <w:b/>
          <w:bCs/>
          <w:szCs w:val="22"/>
        </w:rPr>
        <w:t xml:space="preserve">odávky </w:t>
      </w:r>
      <w:r w:rsidR="003A2CAB">
        <w:rPr>
          <w:rFonts w:asciiTheme="minorHAnsi" w:hAnsiTheme="minorHAnsi" w:cstheme="minorHAnsi"/>
          <w:b/>
          <w:bCs/>
          <w:szCs w:val="22"/>
        </w:rPr>
        <w:t xml:space="preserve">zboží </w:t>
      </w:r>
      <w:r w:rsidR="003A2CAB" w:rsidRPr="003A2CAB">
        <w:rPr>
          <w:rFonts w:asciiTheme="minorHAnsi" w:hAnsiTheme="minorHAnsi" w:cstheme="minorHAnsi"/>
          <w:b/>
          <w:bCs/>
          <w:szCs w:val="22"/>
        </w:rPr>
        <w:t xml:space="preserve">hygienických potřeb a drogerie </w:t>
      </w:r>
      <w:r w:rsidRPr="00AF6359">
        <w:rPr>
          <w:rFonts w:asciiTheme="minorHAnsi" w:hAnsiTheme="minorHAnsi" w:cstheme="minorHAnsi"/>
          <w:szCs w:val="22"/>
        </w:rPr>
        <w:t>(dále jen „Předmět koupě“)</w:t>
      </w:r>
      <w:r w:rsidR="001719E8" w:rsidRPr="00AF6359">
        <w:rPr>
          <w:rFonts w:asciiTheme="minorHAnsi" w:hAnsiTheme="minorHAnsi" w:cstheme="minorHAnsi"/>
          <w:szCs w:val="22"/>
        </w:rPr>
        <w:t xml:space="preserve"> </w:t>
      </w:r>
      <w:r w:rsidR="007D7958" w:rsidRPr="00AF6359">
        <w:rPr>
          <w:rFonts w:asciiTheme="minorHAnsi" w:hAnsiTheme="minorHAnsi" w:cstheme="minorHAnsi"/>
          <w:szCs w:val="22"/>
        </w:rPr>
        <w:t xml:space="preserve">dle </w:t>
      </w:r>
      <w:r w:rsidR="004E4D32">
        <w:rPr>
          <w:rFonts w:asciiTheme="minorHAnsi" w:hAnsiTheme="minorHAnsi" w:cstheme="minorHAnsi"/>
          <w:szCs w:val="22"/>
        </w:rPr>
        <w:t xml:space="preserve">naceněného </w:t>
      </w:r>
      <w:r w:rsidR="007D7958" w:rsidRPr="00AF6359">
        <w:rPr>
          <w:rFonts w:asciiTheme="minorHAnsi" w:hAnsiTheme="minorHAnsi" w:cstheme="minorHAnsi"/>
          <w:szCs w:val="22"/>
        </w:rPr>
        <w:t xml:space="preserve">položkového rozpočtu, který je nedílnou součástí této smlouvy jako Příloha č. </w:t>
      </w:r>
      <w:r w:rsidR="004E4D32">
        <w:rPr>
          <w:rFonts w:asciiTheme="minorHAnsi" w:hAnsiTheme="minorHAnsi" w:cstheme="minorHAnsi"/>
          <w:szCs w:val="22"/>
        </w:rPr>
        <w:t>1</w:t>
      </w:r>
      <w:r w:rsidR="00E219BB" w:rsidRPr="00AF6359">
        <w:rPr>
          <w:rFonts w:asciiTheme="minorHAnsi" w:hAnsiTheme="minorHAnsi" w:cstheme="minorHAnsi"/>
          <w:szCs w:val="22"/>
        </w:rPr>
        <w:t>.</w:t>
      </w:r>
      <w:r w:rsidR="00571817">
        <w:rPr>
          <w:rFonts w:asciiTheme="minorHAnsi" w:hAnsiTheme="minorHAnsi" w:cstheme="minorHAnsi"/>
          <w:szCs w:val="22"/>
        </w:rPr>
        <w:t xml:space="preserve"> </w:t>
      </w:r>
      <w:r w:rsidR="00571817" w:rsidRPr="00571817">
        <w:rPr>
          <w:rFonts w:asciiTheme="minorHAnsi" w:hAnsiTheme="minorHAnsi" w:cstheme="minorHAnsi"/>
          <w:szCs w:val="22"/>
        </w:rPr>
        <w:t>Pro účely této smlouvy se předmětem koupě rozumí každé jednotlivé dodání zboží.</w:t>
      </w:r>
    </w:p>
    <w:p w14:paraId="34C52C50" w14:textId="11B4CCCA" w:rsidR="00CE6A33" w:rsidRPr="00AF6359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before="120"/>
        <w:ind w:left="567" w:hanging="567"/>
        <w:contextualSpacing w:val="0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a Kupující dále ujednávají, </w:t>
      </w:r>
      <w:r w:rsidR="00D54ECD">
        <w:rPr>
          <w:rFonts w:asciiTheme="minorHAnsi" w:hAnsiTheme="minorHAnsi" w:cstheme="minorHAnsi"/>
          <w:szCs w:val="22"/>
        </w:rPr>
        <w:t>že</w:t>
      </w:r>
      <w:r w:rsidRPr="00AF6359">
        <w:rPr>
          <w:rFonts w:asciiTheme="minorHAnsi" w:hAnsiTheme="minorHAnsi" w:cstheme="minorHAnsi"/>
          <w:szCs w:val="22"/>
        </w:rPr>
        <w:t xml:space="preserve"> Prodávající</w:t>
      </w:r>
      <w:r w:rsidR="00D54ECD">
        <w:rPr>
          <w:rFonts w:asciiTheme="minorHAnsi" w:hAnsiTheme="minorHAnsi" w:cstheme="minorHAnsi"/>
          <w:szCs w:val="22"/>
        </w:rPr>
        <w:t xml:space="preserve"> je</w:t>
      </w:r>
      <w:r w:rsidRPr="00AF6359">
        <w:rPr>
          <w:rFonts w:asciiTheme="minorHAnsi" w:hAnsiTheme="minorHAnsi" w:cstheme="minorHAnsi"/>
          <w:szCs w:val="22"/>
        </w:rPr>
        <w:t xml:space="preserve"> krom shora uvedeného rovněž povinen a zavazuje se </w:t>
      </w:r>
    </w:p>
    <w:p w14:paraId="03C1284D" w14:textId="4FCF1F8F" w:rsidR="00736D4D" w:rsidRPr="00AF6359" w:rsidRDefault="008323A7" w:rsidP="003267B0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736D4D" w:rsidRPr="00AF6359">
        <w:rPr>
          <w:rFonts w:asciiTheme="minorHAnsi" w:hAnsiTheme="minorHAnsi" w:cstheme="minorHAnsi"/>
          <w:szCs w:val="22"/>
        </w:rPr>
        <w:t>ajistit dodání</w:t>
      </w:r>
      <w:r w:rsidR="003A2CAB">
        <w:rPr>
          <w:rFonts w:asciiTheme="minorHAnsi" w:hAnsiTheme="minorHAnsi" w:cstheme="minorHAnsi"/>
          <w:szCs w:val="22"/>
        </w:rPr>
        <w:t xml:space="preserve"> </w:t>
      </w:r>
      <w:r w:rsidR="00ED5D82">
        <w:rPr>
          <w:rFonts w:asciiTheme="minorHAnsi" w:hAnsiTheme="minorHAnsi" w:cstheme="minorHAnsi"/>
          <w:szCs w:val="22"/>
        </w:rPr>
        <w:t>P</w:t>
      </w:r>
      <w:r w:rsidR="00736D4D" w:rsidRPr="00AF6359">
        <w:rPr>
          <w:rFonts w:asciiTheme="minorHAnsi" w:hAnsiTheme="minorHAnsi" w:cstheme="minorHAnsi"/>
          <w:szCs w:val="22"/>
        </w:rPr>
        <w:t xml:space="preserve">ředmětu koupě </w:t>
      </w:r>
      <w:r w:rsidR="003A2CAB">
        <w:rPr>
          <w:rFonts w:asciiTheme="minorHAnsi" w:hAnsiTheme="minorHAnsi" w:cstheme="minorHAnsi"/>
          <w:szCs w:val="22"/>
        </w:rPr>
        <w:t>vždy dle aktuální objednávky</w:t>
      </w:r>
      <w:r w:rsidR="00ED5D82">
        <w:rPr>
          <w:rFonts w:asciiTheme="minorHAnsi" w:hAnsiTheme="minorHAnsi" w:cstheme="minorHAnsi"/>
          <w:szCs w:val="22"/>
        </w:rPr>
        <w:t xml:space="preserve"> </w:t>
      </w:r>
      <w:r w:rsidR="004E65CD">
        <w:rPr>
          <w:rFonts w:asciiTheme="minorHAnsi" w:hAnsiTheme="minorHAnsi" w:cstheme="minorHAnsi"/>
          <w:szCs w:val="22"/>
        </w:rPr>
        <w:t xml:space="preserve">vydané </w:t>
      </w:r>
      <w:r w:rsidR="003A2CAB">
        <w:rPr>
          <w:rFonts w:asciiTheme="minorHAnsi" w:hAnsiTheme="minorHAnsi" w:cstheme="minorHAnsi"/>
          <w:szCs w:val="22"/>
        </w:rPr>
        <w:t>Kupující</w:t>
      </w:r>
      <w:r w:rsidR="004E4D32">
        <w:rPr>
          <w:rFonts w:asciiTheme="minorHAnsi" w:hAnsiTheme="minorHAnsi" w:cstheme="minorHAnsi"/>
          <w:szCs w:val="22"/>
        </w:rPr>
        <w:t>m</w:t>
      </w:r>
      <w:r w:rsidR="00ED5D82">
        <w:rPr>
          <w:rFonts w:asciiTheme="minorHAnsi" w:hAnsiTheme="minorHAnsi" w:cstheme="minorHAnsi"/>
          <w:szCs w:val="22"/>
        </w:rPr>
        <w:t xml:space="preserve"> (</w:t>
      </w:r>
      <w:r w:rsidR="004E4D32">
        <w:rPr>
          <w:rFonts w:asciiTheme="minorHAnsi" w:hAnsiTheme="minorHAnsi" w:cstheme="minorHAnsi"/>
          <w:szCs w:val="22"/>
        </w:rPr>
        <w:t xml:space="preserve">položek </w:t>
      </w:r>
      <w:r w:rsidR="003A2CAB">
        <w:rPr>
          <w:rFonts w:asciiTheme="minorHAnsi" w:hAnsiTheme="minorHAnsi" w:cstheme="minorHAnsi"/>
          <w:szCs w:val="22"/>
        </w:rPr>
        <w:t>vybran</w:t>
      </w:r>
      <w:r w:rsidR="004E4D32">
        <w:rPr>
          <w:rFonts w:asciiTheme="minorHAnsi" w:hAnsiTheme="minorHAnsi" w:cstheme="minorHAnsi"/>
          <w:szCs w:val="22"/>
        </w:rPr>
        <w:t>ých</w:t>
      </w:r>
      <w:r w:rsidR="00ED5D82">
        <w:rPr>
          <w:rFonts w:asciiTheme="minorHAnsi" w:hAnsiTheme="minorHAnsi" w:cstheme="minorHAnsi"/>
          <w:szCs w:val="22"/>
        </w:rPr>
        <w:t xml:space="preserve"> z</w:t>
      </w:r>
      <w:r w:rsidR="00736D4D" w:rsidRPr="00AF6359">
        <w:rPr>
          <w:rFonts w:asciiTheme="minorHAnsi" w:hAnsiTheme="minorHAnsi" w:cstheme="minorHAnsi"/>
          <w:szCs w:val="22"/>
        </w:rPr>
        <w:t xml:space="preserve"> položkové</w:t>
      </w:r>
      <w:r w:rsidR="00ED5D82">
        <w:rPr>
          <w:rFonts w:asciiTheme="minorHAnsi" w:hAnsiTheme="minorHAnsi" w:cstheme="minorHAnsi"/>
          <w:szCs w:val="22"/>
        </w:rPr>
        <w:t>ho</w:t>
      </w:r>
      <w:r w:rsidR="00736D4D" w:rsidRPr="00AF6359">
        <w:rPr>
          <w:rFonts w:asciiTheme="minorHAnsi" w:hAnsiTheme="minorHAnsi" w:cstheme="minorHAnsi"/>
          <w:szCs w:val="22"/>
        </w:rPr>
        <w:t xml:space="preserve"> rozpočtu, který </w:t>
      </w:r>
      <w:r w:rsidR="00A41622" w:rsidRPr="00AF6359">
        <w:rPr>
          <w:rFonts w:asciiTheme="minorHAnsi" w:hAnsiTheme="minorHAnsi" w:cstheme="minorHAnsi"/>
          <w:szCs w:val="22"/>
        </w:rPr>
        <w:t xml:space="preserve">je </w:t>
      </w:r>
      <w:r w:rsidR="00736D4D" w:rsidRPr="00AF6359">
        <w:rPr>
          <w:rFonts w:asciiTheme="minorHAnsi" w:hAnsiTheme="minorHAnsi" w:cstheme="minorHAnsi"/>
          <w:szCs w:val="22"/>
        </w:rPr>
        <w:t xml:space="preserve">součástí této smlouvy jako </w:t>
      </w:r>
      <w:r w:rsidR="00A41622" w:rsidRPr="00AF6359">
        <w:rPr>
          <w:rFonts w:asciiTheme="minorHAnsi" w:hAnsiTheme="minorHAnsi" w:cstheme="minorHAnsi"/>
          <w:szCs w:val="22"/>
        </w:rPr>
        <w:t>P</w:t>
      </w:r>
      <w:r w:rsidR="00736D4D" w:rsidRPr="00AF6359">
        <w:rPr>
          <w:rFonts w:asciiTheme="minorHAnsi" w:hAnsiTheme="minorHAnsi" w:cstheme="minorHAnsi"/>
          <w:szCs w:val="22"/>
        </w:rPr>
        <w:t>říloha č.</w:t>
      </w:r>
      <w:r w:rsidR="004E4D32">
        <w:rPr>
          <w:rFonts w:asciiTheme="minorHAnsi" w:hAnsiTheme="minorHAnsi" w:cstheme="minorHAnsi"/>
          <w:szCs w:val="22"/>
        </w:rPr>
        <w:t xml:space="preserve"> 1</w:t>
      </w:r>
      <w:r w:rsidR="00ED5D82">
        <w:rPr>
          <w:rFonts w:asciiTheme="minorHAnsi" w:hAnsiTheme="minorHAnsi" w:cstheme="minorHAnsi"/>
          <w:szCs w:val="22"/>
        </w:rPr>
        <w:t>)</w:t>
      </w:r>
      <w:r w:rsidR="00736D4D" w:rsidRPr="00AF6359">
        <w:rPr>
          <w:rFonts w:asciiTheme="minorHAnsi" w:hAnsiTheme="minorHAnsi" w:cstheme="minorHAnsi"/>
          <w:szCs w:val="22"/>
        </w:rPr>
        <w:t xml:space="preserve">, a to </w:t>
      </w:r>
      <w:r w:rsidR="00A41622" w:rsidRPr="00AF6359">
        <w:rPr>
          <w:rFonts w:asciiTheme="minorHAnsi" w:hAnsiTheme="minorHAnsi" w:cstheme="minorHAnsi"/>
          <w:szCs w:val="22"/>
        </w:rPr>
        <w:t>na</w:t>
      </w:r>
      <w:r w:rsidR="004B23CE" w:rsidRPr="00AF6359">
        <w:rPr>
          <w:rFonts w:asciiTheme="minorHAnsi" w:hAnsiTheme="minorHAnsi" w:cstheme="minorHAnsi"/>
          <w:szCs w:val="22"/>
        </w:rPr>
        <w:t xml:space="preserve"> </w:t>
      </w:r>
      <w:r w:rsidR="00736D4D" w:rsidRPr="00AF6359">
        <w:rPr>
          <w:rFonts w:asciiTheme="minorHAnsi" w:hAnsiTheme="minorHAnsi" w:cstheme="minorHAnsi"/>
          <w:szCs w:val="22"/>
        </w:rPr>
        <w:t>vyžádání</w:t>
      </w:r>
      <w:r w:rsidR="00A41622" w:rsidRPr="00AF6359">
        <w:rPr>
          <w:rFonts w:asciiTheme="minorHAnsi" w:hAnsiTheme="minorHAnsi" w:cstheme="minorHAnsi"/>
          <w:szCs w:val="22"/>
        </w:rPr>
        <w:t xml:space="preserve"> </w:t>
      </w:r>
      <w:r w:rsidR="00D54ECD">
        <w:rPr>
          <w:rFonts w:asciiTheme="minorHAnsi" w:hAnsiTheme="minorHAnsi" w:cstheme="minorHAnsi"/>
          <w:szCs w:val="22"/>
        </w:rPr>
        <w:t xml:space="preserve">Kupujícím </w:t>
      </w:r>
      <w:r w:rsidR="00A41622" w:rsidRPr="00AF6359">
        <w:rPr>
          <w:rFonts w:asciiTheme="minorHAnsi" w:hAnsiTheme="minorHAnsi" w:cstheme="minorHAnsi"/>
          <w:szCs w:val="22"/>
        </w:rPr>
        <w:t>mailem nebo telefonicky,</w:t>
      </w:r>
      <w:r w:rsidR="00736D4D" w:rsidRPr="00AF6359">
        <w:rPr>
          <w:rFonts w:asciiTheme="minorHAnsi" w:hAnsiTheme="minorHAnsi" w:cstheme="minorHAnsi"/>
          <w:szCs w:val="22"/>
        </w:rPr>
        <w:t xml:space="preserve"> </w:t>
      </w:r>
      <w:r w:rsidR="00A41622" w:rsidRPr="00AF6359">
        <w:rPr>
          <w:rFonts w:asciiTheme="minorHAnsi" w:hAnsiTheme="minorHAnsi" w:cstheme="minorHAnsi"/>
          <w:szCs w:val="22"/>
        </w:rPr>
        <w:t>v dohodnutém </w:t>
      </w:r>
      <w:r w:rsidR="004B23CE" w:rsidRPr="00AF6359">
        <w:rPr>
          <w:rFonts w:asciiTheme="minorHAnsi" w:hAnsiTheme="minorHAnsi" w:cstheme="minorHAnsi"/>
          <w:szCs w:val="22"/>
        </w:rPr>
        <w:t>termínu</w:t>
      </w:r>
      <w:r w:rsidR="00ED779D">
        <w:rPr>
          <w:rFonts w:asciiTheme="minorHAnsi" w:hAnsiTheme="minorHAnsi" w:cstheme="minorHAnsi"/>
          <w:szCs w:val="22"/>
        </w:rPr>
        <w:t>;</w:t>
      </w:r>
    </w:p>
    <w:p w14:paraId="403294DF" w14:textId="59140AB0" w:rsidR="00A41622" w:rsidRPr="00AF6359" w:rsidRDefault="008323A7" w:rsidP="00E219BB">
      <w:pPr>
        <w:pStyle w:val="Odstavecseseznamem"/>
        <w:numPr>
          <w:ilvl w:val="0"/>
          <w:numId w:val="9"/>
        </w:numPr>
        <w:spacing w:before="120" w:after="120"/>
        <w:ind w:left="924" w:hanging="357"/>
        <w:contextualSpacing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</w:t>
      </w:r>
      <w:r w:rsidR="001719E8" w:rsidRPr="00AF6359">
        <w:rPr>
          <w:rFonts w:asciiTheme="minorHAnsi" w:hAnsiTheme="minorHAnsi" w:cstheme="minorHAnsi"/>
          <w:szCs w:val="22"/>
        </w:rPr>
        <w:t xml:space="preserve">ajistit </w:t>
      </w:r>
      <w:r w:rsidR="00ED5D82">
        <w:rPr>
          <w:rFonts w:asciiTheme="minorHAnsi" w:hAnsiTheme="minorHAnsi" w:cstheme="minorHAnsi"/>
          <w:szCs w:val="22"/>
        </w:rPr>
        <w:t xml:space="preserve">vždy </w:t>
      </w:r>
      <w:r w:rsidR="001719E8" w:rsidRPr="00AF6359">
        <w:rPr>
          <w:rFonts w:asciiTheme="minorHAnsi" w:hAnsiTheme="minorHAnsi" w:cstheme="minorHAnsi"/>
          <w:szCs w:val="22"/>
        </w:rPr>
        <w:t xml:space="preserve">dopravu </w:t>
      </w:r>
      <w:r w:rsidR="00CE6A33" w:rsidRPr="00AF6359">
        <w:rPr>
          <w:rFonts w:asciiTheme="minorHAnsi" w:hAnsiTheme="minorHAnsi" w:cstheme="minorHAnsi"/>
          <w:szCs w:val="22"/>
        </w:rPr>
        <w:t>Předmět</w:t>
      </w:r>
      <w:r w:rsidR="001719E8" w:rsidRPr="00AF6359">
        <w:rPr>
          <w:rFonts w:asciiTheme="minorHAnsi" w:hAnsiTheme="minorHAnsi" w:cstheme="minorHAnsi"/>
          <w:szCs w:val="22"/>
        </w:rPr>
        <w:t>u</w:t>
      </w:r>
      <w:r w:rsidR="00CE6A33" w:rsidRPr="00AF6359">
        <w:rPr>
          <w:rFonts w:asciiTheme="minorHAnsi" w:hAnsiTheme="minorHAnsi" w:cstheme="minorHAnsi"/>
          <w:szCs w:val="22"/>
        </w:rPr>
        <w:t xml:space="preserve"> koupě do místa plnění</w:t>
      </w:r>
      <w:r w:rsidR="0077302B" w:rsidRPr="00AF6359">
        <w:rPr>
          <w:rFonts w:asciiTheme="minorHAnsi" w:hAnsiTheme="minorHAnsi" w:cstheme="minorHAnsi"/>
          <w:szCs w:val="22"/>
        </w:rPr>
        <w:t xml:space="preserve">, tj. objekt </w:t>
      </w:r>
      <w:r w:rsidR="00E95F43" w:rsidRPr="00AF6359">
        <w:rPr>
          <w:rFonts w:asciiTheme="minorHAnsi" w:hAnsiTheme="minorHAnsi" w:cstheme="minorHAnsi"/>
          <w:szCs w:val="22"/>
        </w:rPr>
        <w:t>DSEP</w:t>
      </w:r>
      <w:r w:rsidR="0077302B" w:rsidRPr="00AF6359">
        <w:rPr>
          <w:rFonts w:asciiTheme="minorHAnsi" w:hAnsiTheme="minorHAnsi" w:cstheme="minorHAnsi"/>
          <w:szCs w:val="22"/>
        </w:rPr>
        <w:t>,</w:t>
      </w:r>
      <w:r w:rsidR="00AB3989" w:rsidRPr="00AF6359">
        <w:rPr>
          <w:rFonts w:asciiTheme="minorHAnsi" w:hAnsiTheme="minorHAnsi" w:cstheme="minorHAnsi"/>
          <w:szCs w:val="22"/>
        </w:rPr>
        <w:t xml:space="preserve"> </w:t>
      </w:r>
      <w:r w:rsidR="00E95F43" w:rsidRPr="00AF6359">
        <w:rPr>
          <w:rFonts w:asciiTheme="minorHAnsi" w:hAnsiTheme="minorHAnsi" w:cstheme="minorHAnsi"/>
          <w:szCs w:val="22"/>
        </w:rPr>
        <w:t xml:space="preserve">Cvičebná 2447/9 </w:t>
      </w:r>
      <w:r w:rsidR="005E3F77" w:rsidRPr="00AF6359">
        <w:rPr>
          <w:rFonts w:asciiTheme="minorHAnsi" w:hAnsiTheme="minorHAnsi" w:cstheme="minorHAnsi"/>
          <w:szCs w:val="22"/>
        </w:rPr>
        <w:t xml:space="preserve">Praha 6, </w:t>
      </w:r>
      <w:r w:rsidR="00AB3989" w:rsidRPr="00AF6359">
        <w:rPr>
          <w:rFonts w:asciiTheme="minorHAnsi" w:hAnsiTheme="minorHAnsi" w:cstheme="minorHAnsi"/>
          <w:szCs w:val="22"/>
        </w:rPr>
        <w:t>včetně případného transportního pojištění Předmětu koupě</w:t>
      </w:r>
      <w:r w:rsidR="00E219BB" w:rsidRPr="00AF6359">
        <w:rPr>
          <w:rFonts w:asciiTheme="minorHAnsi" w:hAnsiTheme="minorHAnsi" w:cstheme="minorHAnsi"/>
          <w:szCs w:val="22"/>
        </w:rPr>
        <w:t>; p</w:t>
      </w:r>
      <w:r w:rsidR="00A41622" w:rsidRPr="00AF6359">
        <w:rPr>
          <w:rFonts w:asciiTheme="minorHAnsi" w:hAnsiTheme="minorHAnsi" w:cstheme="minorHAnsi"/>
          <w:szCs w:val="22"/>
        </w:rPr>
        <w:t>řič</w:t>
      </w:r>
      <w:r w:rsidR="00E219BB" w:rsidRPr="00AF6359">
        <w:rPr>
          <w:rFonts w:asciiTheme="minorHAnsi" w:hAnsiTheme="minorHAnsi" w:cstheme="minorHAnsi"/>
          <w:szCs w:val="22"/>
        </w:rPr>
        <w:t>e</w:t>
      </w:r>
      <w:r w:rsidR="00A41622" w:rsidRPr="00AF6359">
        <w:rPr>
          <w:rFonts w:asciiTheme="minorHAnsi" w:hAnsiTheme="minorHAnsi" w:cstheme="minorHAnsi"/>
          <w:szCs w:val="22"/>
        </w:rPr>
        <w:t xml:space="preserve">mž cena dopravy je již zahrnuta do </w:t>
      </w:r>
      <w:r w:rsidR="00E219BB" w:rsidRPr="00AF6359">
        <w:rPr>
          <w:rFonts w:asciiTheme="minorHAnsi" w:hAnsiTheme="minorHAnsi" w:cstheme="minorHAnsi"/>
          <w:szCs w:val="22"/>
        </w:rPr>
        <w:t xml:space="preserve">ceny </w:t>
      </w:r>
      <w:r w:rsidR="00ED5D82">
        <w:rPr>
          <w:rFonts w:asciiTheme="minorHAnsi" w:hAnsiTheme="minorHAnsi" w:cstheme="minorHAnsi"/>
          <w:szCs w:val="22"/>
        </w:rPr>
        <w:t>P</w:t>
      </w:r>
      <w:r w:rsidR="00E219BB" w:rsidRPr="00AF6359">
        <w:rPr>
          <w:rFonts w:asciiTheme="minorHAnsi" w:hAnsiTheme="minorHAnsi" w:cstheme="minorHAnsi"/>
          <w:szCs w:val="22"/>
        </w:rPr>
        <w:t>ředmětu koupě a nebude účtována zvlášť.</w:t>
      </w:r>
    </w:p>
    <w:p w14:paraId="6812BB97" w14:textId="0C3D28F6" w:rsidR="00CE6A33" w:rsidRPr="00AF6359" w:rsidRDefault="00CE6A33" w:rsidP="003C784B">
      <w:pPr>
        <w:pStyle w:val="Odstavecseseznamem"/>
        <w:numPr>
          <w:ilvl w:val="1"/>
          <w:numId w:val="12"/>
        </w:numPr>
        <w:tabs>
          <w:tab w:val="clear" w:pos="705"/>
        </w:tabs>
        <w:spacing w:after="120"/>
        <w:ind w:left="567" w:hanging="567"/>
        <w:contextualSpacing w:val="0"/>
        <w:jc w:val="both"/>
        <w:rPr>
          <w:rFonts w:asciiTheme="minorHAnsi" w:hAnsiTheme="minorHAnsi" w:cstheme="minorHAnsi"/>
        </w:rPr>
      </w:pPr>
      <w:r w:rsidRPr="00AF6359">
        <w:rPr>
          <w:rFonts w:asciiTheme="minorHAnsi" w:hAnsiTheme="minorHAnsi" w:cstheme="minorHAnsi"/>
        </w:rPr>
        <w:t>Prodávající prohlašuje, že:</w:t>
      </w:r>
    </w:p>
    <w:p w14:paraId="31B3717D" w14:textId="77777777" w:rsidR="00CE6A33" w:rsidRPr="00AF635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AF6359">
        <w:rPr>
          <w:rFonts w:asciiTheme="minorHAnsi" w:hAnsiTheme="minorHAnsi" w:cstheme="minorHAnsi"/>
        </w:rPr>
        <w:t>je výlučným vlastníkem Předmětu koupě</w:t>
      </w:r>
      <w:r w:rsidRPr="00AF6359">
        <w:rPr>
          <w:rFonts w:asciiTheme="minorHAnsi" w:hAnsiTheme="minorHAnsi" w:cstheme="minorHAnsi"/>
          <w:color w:val="000000"/>
        </w:rPr>
        <w:t xml:space="preserve">, </w:t>
      </w:r>
    </w:p>
    <w:p w14:paraId="4C1595E3" w14:textId="77777777" w:rsidR="00CE6A33" w:rsidRPr="00AF635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AF6359">
        <w:rPr>
          <w:rFonts w:asciiTheme="minorHAnsi" w:hAnsiTheme="minorHAnsi" w:cstheme="minorHAnsi"/>
        </w:rPr>
        <w:t>Předmět koupě je nový, tzn. nikoli dříve použitý, a to ani repasovaný,</w:t>
      </w:r>
    </w:p>
    <w:p w14:paraId="7323F842" w14:textId="0A09099B" w:rsidR="00CE6A33" w:rsidRPr="00AF6359" w:rsidRDefault="00CE6A33" w:rsidP="003267B0">
      <w:pPr>
        <w:numPr>
          <w:ilvl w:val="0"/>
          <w:numId w:val="8"/>
        </w:numPr>
        <w:tabs>
          <w:tab w:val="clear" w:pos="360"/>
          <w:tab w:val="num" w:pos="993"/>
        </w:tabs>
        <w:spacing w:after="120"/>
        <w:ind w:left="993" w:hanging="426"/>
        <w:jc w:val="both"/>
        <w:rPr>
          <w:rFonts w:asciiTheme="minorHAnsi" w:hAnsiTheme="minorHAnsi" w:cstheme="minorHAnsi"/>
        </w:rPr>
      </w:pPr>
      <w:r w:rsidRPr="00AF6359">
        <w:rPr>
          <w:rFonts w:asciiTheme="minorHAnsi" w:hAnsiTheme="minorHAnsi" w:cstheme="minorHAnsi"/>
        </w:rPr>
        <w:t xml:space="preserve">Předmět koupě odpovídá této </w:t>
      </w:r>
      <w:r w:rsidR="00641F73" w:rsidRPr="00AF6359">
        <w:rPr>
          <w:rFonts w:asciiTheme="minorHAnsi" w:hAnsiTheme="minorHAnsi" w:cstheme="minorHAnsi"/>
        </w:rPr>
        <w:t>s</w:t>
      </w:r>
      <w:r w:rsidRPr="00AF6359">
        <w:rPr>
          <w:rFonts w:asciiTheme="minorHAnsi" w:hAnsiTheme="minorHAnsi" w:cstheme="minorHAnsi"/>
        </w:rPr>
        <w:t>mlouvě; tzn., má vlastnosti, které si strany ujednaly</w:t>
      </w:r>
      <w:r w:rsidR="00FA64B1" w:rsidRPr="00AF6359">
        <w:rPr>
          <w:rFonts w:asciiTheme="minorHAnsi" w:hAnsiTheme="minorHAnsi" w:cstheme="minorHAnsi"/>
        </w:rPr>
        <w:t>.</w:t>
      </w:r>
    </w:p>
    <w:p w14:paraId="50FBBB2B" w14:textId="3BA777D9" w:rsidR="000E55A7" w:rsidRPr="00AF6359" w:rsidRDefault="00192973" w:rsidP="003C784B">
      <w:pPr>
        <w:pStyle w:val="Zkladntextodsazen3"/>
        <w:numPr>
          <w:ilvl w:val="1"/>
          <w:numId w:val="12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Předmět koupě</w:t>
      </w:r>
      <w:r w:rsidR="000E55A7" w:rsidRPr="00AF6359">
        <w:rPr>
          <w:rFonts w:asciiTheme="minorHAnsi" w:hAnsiTheme="minorHAnsi" w:cstheme="minorHAnsi"/>
          <w:szCs w:val="22"/>
        </w:rPr>
        <w:t xml:space="preserve"> musí přesně odpovídat sjednané kvalitě </w:t>
      </w:r>
      <w:r w:rsidR="00641F73" w:rsidRPr="00AF6359">
        <w:rPr>
          <w:rFonts w:asciiTheme="minorHAnsi" w:hAnsiTheme="minorHAnsi" w:cstheme="minorHAnsi"/>
          <w:szCs w:val="22"/>
        </w:rPr>
        <w:t xml:space="preserve">a </w:t>
      </w:r>
      <w:r w:rsidR="000E55A7" w:rsidRPr="00AF6359">
        <w:rPr>
          <w:rFonts w:asciiTheme="minorHAnsi" w:hAnsiTheme="minorHAnsi" w:cstheme="minorHAnsi"/>
          <w:szCs w:val="22"/>
        </w:rPr>
        <w:t xml:space="preserve">plně vyhovovat účelu, pro který </w:t>
      </w:r>
      <w:r w:rsidR="00641F73" w:rsidRPr="00AF6359">
        <w:rPr>
          <w:rFonts w:asciiTheme="minorHAnsi" w:hAnsiTheme="minorHAnsi" w:cstheme="minorHAnsi"/>
          <w:szCs w:val="22"/>
        </w:rPr>
        <w:t>je určen a Kupujícím pořízen</w:t>
      </w:r>
      <w:r w:rsidR="000E55A7" w:rsidRPr="00AF6359">
        <w:rPr>
          <w:rFonts w:asciiTheme="minorHAnsi" w:hAnsiTheme="minorHAnsi" w:cstheme="minorHAnsi"/>
          <w:szCs w:val="22"/>
        </w:rPr>
        <w:t>.</w:t>
      </w:r>
    </w:p>
    <w:p w14:paraId="0C0901FA" w14:textId="77777777" w:rsidR="003549BC" w:rsidRPr="00AF6359" w:rsidRDefault="003549BC" w:rsidP="003549BC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14:paraId="009002BF" w14:textId="7F0D7E34" w:rsidR="00C9427F" w:rsidRPr="00AF6359" w:rsidRDefault="00166B41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t>Kupní c</w:t>
      </w:r>
      <w:r w:rsidR="00C9427F" w:rsidRPr="00AF6359">
        <w:rPr>
          <w:rFonts w:asciiTheme="minorHAnsi" w:hAnsiTheme="minorHAnsi" w:cstheme="minorHAnsi"/>
          <w:b/>
          <w:bCs/>
          <w:caps/>
          <w:szCs w:val="22"/>
        </w:rPr>
        <w:t>ena</w:t>
      </w:r>
      <w:r w:rsidR="00E74976" w:rsidRPr="00AF6359">
        <w:rPr>
          <w:rFonts w:asciiTheme="minorHAnsi" w:hAnsiTheme="minorHAnsi" w:cstheme="minorHAnsi"/>
          <w:b/>
          <w:bCs/>
          <w:caps/>
          <w:szCs w:val="22"/>
        </w:rPr>
        <w:t xml:space="preserve"> </w:t>
      </w:r>
    </w:p>
    <w:p w14:paraId="371F954A" w14:textId="1CF64B39" w:rsidR="00ED5D82" w:rsidRDefault="00C6190C" w:rsidP="00ED5D82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ED5D82">
        <w:rPr>
          <w:rFonts w:asciiTheme="minorHAnsi" w:hAnsiTheme="minorHAnsi" w:cstheme="minorHAnsi"/>
        </w:rPr>
        <w:t xml:space="preserve">Kupní cena </w:t>
      </w:r>
      <w:r w:rsidR="00ED5D82" w:rsidRPr="00ED5D82">
        <w:rPr>
          <w:rFonts w:asciiTheme="minorHAnsi" w:hAnsiTheme="minorHAnsi" w:cstheme="minorHAnsi"/>
        </w:rPr>
        <w:t xml:space="preserve">je stanovena na základě jednotkových cen uvedených v </w:t>
      </w:r>
      <w:r w:rsidR="00BA019E">
        <w:rPr>
          <w:rFonts w:asciiTheme="minorHAnsi" w:hAnsiTheme="minorHAnsi" w:cstheme="minorHAnsi"/>
        </w:rPr>
        <w:t>P</w:t>
      </w:r>
      <w:r w:rsidR="00ED5D82" w:rsidRPr="00ED5D82">
        <w:rPr>
          <w:rFonts w:asciiTheme="minorHAnsi" w:hAnsiTheme="minorHAnsi" w:cstheme="minorHAnsi"/>
        </w:rPr>
        <w:t>říloze č. 1</w:t>
      </w:r>
      <w:r w:rsidR="004E4D32">
        <w:rPr>
          <w:rFonts w:asciiTheme="minorHAnsi" w:hAnsiTheme="minorHAnsi" w:cstheme="minorHAnsi"/>
        </w:rPr>
        <w:t xml:space="preserve">, </w:t>
      </w:r>
      <w:r w:rsidR="00BA019E">
        <w:rPr>
          <w:rFonts w:asciiTheme="minorHAnsi" w:hAnsiTheme="minorHAnsi" w:cstheme="minorHAnsi"/>
        </w:rPr>
        <w:t>naceněný položkový rozpočet, která je dílnou součástí této Kupní smlouvy</w:t>
      </w:r>
      <w:r w:rsidR="00ED5D82" w:rsidRPr="00ED5D82">
        <w:rPr>
          <w:rFonts w:asciiTheme="minorHAnsi" w:hAnsiTheme="minorHAnsi" w:cstheme="minorHAnsi"/>
        </w:rPr>
        <w:t xml:space="preserve"> a skutečně </w:t>
      </w:r>
      <w:r w:rsidR="00ED5D82">
        <w:rPr>
          <w:rFonts w:asciiTheme="minorHAnsi" w:hAnsiTheme="minorHAnsi" w:cstheme="minorHAnsi"/>
        </w:rPr>
        <w:t>dodaného zboží</w:t>
      </w:r>
      <w:r w:rsidR="00ED5D82" w:rsidRPr="00ED5D82">
        <w:rPr>
          <w:rFonts w:asciiTheme="minorHAnsi" w:hAnsiTheme="minorHAnsi" w:cstheme="minorHAnsi"/>
        </w:rPr>
        <w:t>.</w:t>
      </w:r>
    </w:p>
    <w:p w14:paraId="1B7E4382" w14:textId="0B55CDF0" w:rsidR="00644DD8" w:rsidRDefault="00644DD8" w:rsidP="00644DD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644DD8">
        <w:rPr>
          <w:rFonts w:asciiTheme="minorHAnsi" w:hAnsiTheme="minorHAnsi" w:cstheme="minorHAnsi"/>
        </w:rPr>
        <w:t xml:space="preserve">Jednotkové ceny jsou stanoveny jako maximální a nepřekročitelné a obsahují veškeré nutné náklady </w:t>
      </w:r>
      <w:r>
        <w:rPr>
          <w:rFonts w:asciiTheme="minorHAnsi" w:hAnsiTheme="minorHAnsi" w:cstheme="minorHAnsi"/>
        </w:rPr>
        <w:t xml:space="preserve">pořízení zboží </w:t>
      </w:r>
      <w:r w:rsidRPr="00644DD8">
        <w:rPr>
          <w:rFonts w:asciiTheme="minorHAnsi" w:hAnsiTheme="minorHAnsi" w:cstheme="minorHAnsi"/>
        </w:rPr>
        <w:t>včetně nákladů souvisejících (cestovní náklady, náklady na dopravu,</w:t>
      </w:r>
      <w:r w:rsidR="00175EFA">
        <w:rPr>
          <w:rFonts w:asciiTheme="minorHAnsi" w:hAnsiTheme="minorHAnsi" w:cstheme="minorHAnsi"/>
        </w:rPr>
        <w:t xml:space="preserve"> </w:t>
      </w:r>
      <w:r w:rsidRPr="00644DD8">
        <w:rPr>
          <w:rFonts w:asciiTheme="minorHAnsi" w:hAnsiTheme="minorHAnsi" w:cstheme="minorHAnsi"/>
        </w:rPr>
        <w:t>poplatky, vedlejší náklady apod)</w:t>
      </w:r>
      <w:r>
        <w:rPr>
          <w:rFonts w:asciiTheme="minorHAnsi" w:hAnsiTheme="minorHAnsi" w:cstheme="minorHAnsi"/>
        </w:rPr>
        <w:t>.</w:t>
      </w:r>
    </w:p>
    <w:p w14:paraId="55F085A0" w14:textId="0555376E" w:rsidR="00644DD8" w:rsidRDefault="00644DD8" w:rsidP="00644DD8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</w:rPr>
      </w:pPr>
      <w:r w:rsidRPr="00644DD8">
        <w:rPr>
          <w:rFonts w:asciiTheme="minorHAnsi" w:hAnsiTheme="minorHAnsi" w:cstheme="minorHAnsi"/>
        </w:rPr>
        <w:t xml:space="preserve">Poskytovatel bere na vědomí, že Objednatel neposkytuje zálohy. </w:t>
      </w:r>
    </w:p>
    <w:p w14:paraId="60F08B71" w14:textId="77777777" w:rsidR="00345757" w:rsidRDefault="00345757" w:rsidP="00345757">
      <w:pPr>
        <w:pStyle w:val="Zkladntextodsazen3"/>
        <w:spacing w:before="120" w:after="120"/>
        <w:ind w:firstLine="0"/>
        <w:jc w:val="both"/>
        <w:rPr>
          <w:rFonts w:asciiTheme="minorHAnsi" w:hAnsiTheme="minorHAnsi" w:cstheme="minorHAnsi"/>
        </w:rPr>
      </w:pPr>
    </w:p>
    <w:p w14:paraId="1EF99A17" w14:textId="7241CA08" w:rsidR="00394120" w:rsidRPr="00644DD8" w:rsidRDefault="00345757" w:rsidP="00345757">
      <w:pPr>
        <w:pStyle w:val="Zkladntextodsazen3"/>
        <w:spacing w:before="120" w:after="120"/>
        <w:ind w:firstLine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lastRenderedPageBreak/>
        <w:t xml:space="preserve">4) </w:t>
      </w:r>
      <w:r w:rsidR="00C6190C" w:rsidRPr="00AF6359">
        <w:rPr>
          <w:rFonts w:asciiTheme="minorHAnsi" w:hAnsiTheme="minorHAnsi" w:cstheme="minorHAnsi"/>
        </w:rPr>
        <w:t xml:space="preserve">Prodávající dále prohlašuje, že kupní cena je stanovena i s přihlédnutím k vývoji cen v daném oboru včetně vývoje kurzu české měny k zahraničním měnám až do doby </w:t>
      </w:r>
      <w:r w:rsidR="00BA019E">
        <w:rPr>
          <w:rFonts w:asciiTheme="minorHAnsi" w:hAnsiTheme="minorHAnsi" w:cstheme="minorHAnsi"/>
        </w:rPr>
        <w:t>na</w:t>
      </w:r>
      <w:r w:rsidR="00C6190C" w:rsidRPr="00AF6359">
        <w:rPr>
          <w:rFonts w:asciiTheme="minorHAnsi" w:hAnsiTheme="minorHAnsi" w:cstheme="minorHAnsi"/>
        </w:rPr>
        <w:t>plnění závazků dle smlouvy.</w:t>
      </w:r>
    </w:p>
    <w:p w14:paraId="08AB502C" w14:textId="77777777" w:rsidR="00644DD8" w:rsidRDefault="00644DD8" w:rsidP="00644DD8">
      <w:pPr>
        <w:pStyle w:val="Odstavecseseznamem"/>
        <w:rPr>
          <w:rFonts w:asciiTheme="minorHAnsi" w:hAnsiTheme="minorHAnsi" w:cstheme="minorHAnsi"/>
          <w:szCs w:val="22"/>
        </w:rPr>
      </w:pPr>
    </w:p>
    <w:p w14:paraId="7BBFD069" w14:textId="77777777" w:rsidR="00644DD8" w:rsidRPr="00AF6359" w:rsidRDefault="00644DD8" w:rsidP="00644DD8">
      <w:pPr>
        <w:pStyle w:val="Zkladntextodsazen3"/>
        <w:spacing w:before="120" w:after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14:paraId="533033BB" w14:textId="77777777" w:rsidR="00892EA2" w:rsidRPr="00AF6359" w:rsidRDefault="00892EA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t>Platební podmínky</w:t>
      </w:r>
    </w:p>
    <w:p w14:paraId="1C7EC529" w14:textId="5D60B890" w:rsidR="00850B37" w:rsidRPr="00AF6359" w:rsidRDefault="001B7C07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AF6359">
        <w:rPr>
          <w:rFonts w:asciiTheme="minorHAnsi" w:hAnsiTheme="minorHAnsi" w:cstheme="minorHAnsi"/>
          <w:sz w:val="22"/>
          <w:szCs w:val="22"/>
        </w:rPr>
        <w:t>Kupující</w:t>
      </w:r>
      <w:r w:rsidR="00624190" w:rsidRPr="00AF6359">
        <w:rPr>
          <w:rFonts w:asciiTheme="minorHAnsi" w:hAnsiTheme="minorHAnsi" w:cstheme="minorHAnsi"/>
          <w:sz w:val="22"/>
          <w:szCs w:val="22"/>
        </w:rPr>
        <w:t xml:space="preserve"> je povinen zaplatit </w:t>
      </w:r>
      <w:r w:rsidR="00285632" w:rsidRPr="00AF6359">
        <w:rPr>
          <w:rFonts w:asciiTheme="minorHAnsi" w:hAnsiTheme="minorHAnsi" w:cstheme="minorHAnsi"/>
          <w:sz w:val="22"/>
          <w:szCs w:val="22"/>
        </w:rPr>
        <w:t>P</w:t>
      </w:r>
      <w:r w:rsidRPr="00AF6359">
        <w:rPr>
          <w:rFonts w:asciiTheme="minorHAnsi" w:hAnsiTheme="minorHAnsi" w:cstheme="minorHAnsi"/>
          <w:sz w:val="22"/>
          <w:szCs w:val="22"/>
        </w:rPr>
        <w:t>rodávajícímu</w:t>
      </w:r>
      <w:r w:rsidR="00624190" w:rsidRPr="00AF6359">
        <w:rPr>
          <w:rFonts w:asciiTheme="minorHAnsi" w:hAnsiTheme="minorHAnsi" w:cstheme="minorHAnsi"/>
          <w:sz w:val="22"/>
          <w:szCs w:val="22"/>
        </w:rPr>
        <w:t xml:space="preserve"> </w:t>
      </w:r>
      <w:r w:rsidR="00020DB7" w:rsidRPr="00AF6359">
        <w:rPr>
          <w:rFonts w:asciiTheme="minorHAnsi" w:hAnsiTheme="minorHAnsi" w:cstheme="minorHAnsi"/>
          <w:sz w:val="22"/>
          <w:szCs w:val="22"/>
        </w:rPr>
        <w:t xml:space="preserve">kupní </w:t>
      </w:r>
      <w:r w:rsidR="00624190" w:rsidRPr="00AF6359">
        <w:rPr>
          <w:rFonts w:asciiTheme="minorHAnsi" w:hAnsiTheme="minorHAnsi" w:cstheme="minorHAnsi"/>
          <w:sz w:val="22"/>
          <w:szCs w:val="22"/>
        </w:rPr>
        <w:t xml:space="preserve">cenu </w:t>
      </w:r>
      <w:r w:rsidR="00E47D97" w:rsidRPr="00AF6359">
        <w:rPr>
          <w:rFonts w:asciiTheme="minorHAnsi" w:hAnsiTheme="minorHAnsi" w:cstheme="minorHAnsi"/>
          <w:sz w:val="22"/>
          <w:szCs w:val="22"/>
        </w:rPr>
        <w:t xml:space="preserve">vždy po uskutečnění každé dílčí </w:t>
      </w:r>
      <w:r w:rsidR="00644DD8">
        <w:rPr>
          <w:rFonts w:asciiTheme="minorHAnsi" w:hAnsiTheme="minorHAnsi" w:cstheme="minorHAnsi"/>
          <w:sz w:val="22"/>
          <w:szCs w:val="22"/>
        </w:rPr>
        <w:t>dodávky</w:t>
      </w:r>
      <w:r w:rsidR="00E47D97" w:rsidRPr="00AF6359">
        <w:rPr>
          <w:rFonts w:asciiTheme="minorHAnsi" w:hAnsiTheme="minorHAnsi" w:cstheme="minorHAnsi"/>
          <w:sz w:val="22"/>
          <w:szCs w:val="22"/>
        </w:rPr>
        <w:t xml:space="preserve"> </w:t>
      </w:r>
      <w:r w:rsidR="00644DD8">
        <w:rPr>
          <w:rFonts w:asciiTheme="minorHAnsi" w:hAnsiTheme="minorHAnsi" w:cstheme="minorHAnsi"/>
          <w:sz w:val="22"/>
          <w:szCs w:val="22"/>
        </w:rPr>
        <w:t xml:space="preserve">zboží </w:t>
      </w:r>
      <w:r w:rsidR="00624190" w:rsidRPr="00AF6359">
        <w:rPr>
          <w:rFonts w:asciiTheme="minorHAnsi" w:hAnsiTheme="minorHAnsi" w:cstheme="minorHAnsi"/>
          <w:sz w:val="22"/>
          <w:szCs w:val="22"/>
        </w:rPr>
        <w:t>na</w:t>
      </w:r>
      <w:r w:rsidR="00453D2A" w:rsidRPr="00AF6359">
        <w:rPr>
          <w:rFonts w:asciiTheme="minorHAnsi" w:hAnsiTheme="minorHAnsi" w:cstheme="minorHAnsi"/>
          <w:sz w:val="22"/>
          <w:szCs w:val="22"/>
        </w:rPr>
        <w:t> </w:t>
      </w:r>
      <w:r w:rsidR="00624190" w:rsidRPr="00AF6359">
        <w:rPr>
          <w:rFonts w:asciiTheme="minorHAnsi" w:hAnsiTheme="minorHAnsi" w:cstheme="minorHAnsi"/>
          <w:sz w:val="22"/>
          <w:szCs w:val="22"/>
        </w:rPr>
        <w:t>zák</w:t>
      </w:r>
      <w:r w:rsidR="0024723D" w:rsidRPr="00AF6359">
        <w:rPr>
          <w:rFonts w:asciiTheme="minorHAnsi" w:hAnsiTheme="minorHAnsi" w:cstheme="minorHAnsi"/>
          <w:sz w:val="22"/>
          <w:szCs w:val="22"/>
        </w:rPr>
        <w:t>ladě jím vystavené</w:t>
      </w:r>
      <w:r w:rsidR="00535E46" w:rsidRPr="00AF6359">
        <w:rPr>
          <w:rFonts w:asciiTheme="minorHAnsi" w:hAnsiTheme="minorHAnsi" w:cstheme="minorHAnsi"/>
          <w:sz w:val="22"/>
          <w:szCs w:val="22"/>
        </w:rPr>
        <w:t>ho</w:t>
      </w:r>
      <w:r w:rsidR="0024723D" w:rsidRPr="00AF6359">
        <w:rPr>
          <w:rFonts w:asciiTheme="minorHAnsi" w:hAnsiTheme="minorHAnsi" w:cstheme="minorHAnsi"/>
          <w:sz w:val="22"/>
          <w:szCs w:val="22"/>
        </w:rPr>
        <w:t xml:space="preserve"> a </w:t>
      </w:r>
      <w:r w:rsidR="00821235" w:rsidRPr="00AF6359">
        <w:rPr>
          <w:rFonts w:asciiTheme="minorHAnsi" w:hAnsiTheme="minorHAnsi" w:cstheme="minorHAnsi"/>
          <w:sz w:val="22"/>
          <w:szCs w:val="22"/>
        </w:rPr>
        <w:t>K</w:t>
      </w:r>
      <w:r w:rsidR="0024723D" w:rsidRPr="00AF6359">
        <w:rPr>
          <w:rFonts w:asciiTheme="minorHAnsi" w:hAnsiTheme="minorHAnsi" w:cstheme="minorHAnsi"/>
          <w:sz w:val="22"/>
          <w:szCs w:val="22"/>
        </w:rPr>
        <w:t>upujícímu</w:t>
      </w:r>
      <w:r w:rsidR="00624190" w:rsidRPr="00AF6359">
        <w:rPr>
          <w:rFonts w:asciiTheme="minorHAnsi" w:hAnsiTheme="minorHAnsi" w:cstheme="minorHAnsi"/>
          <w:sz w:val="22"/>
          <w:szCs w:val="22"/>
        </w:rPr>
        <w:t xml:space="preserve"> prokazatelně doručené</w:t>
      </w:r>
      <w:r w:rsidR="00535E46" w:rsidRPr="00AF6359">
        <w:rPr>
          <w:rFonts w:asciiTheme="minorHAnsi" w:hAnsiTheme="minorHAnsi" w:cstheme="minorHAnsi"/>
          <w:sz w:val="22"/>
          <w:szCs w:val="22"/>
        </w:rPr>
        <w:t>ho</w:t>
      </w:r>
      <w:r w:rsidR="00624190" w:rsidRPr="00AF6359">
        <w:rPr>
          <w:rFonts w:asciiTheme="minorHAnsi" w:hAnsiTheme="minorHAnsi" w:cstheme="minorHAnsi"/>
          <w:sz w:val="22"/>
          <w:szCs w:val="22"/>
        </w:rPr>
        <w:t xml:space="preserve"> </w:t>
      </w:r>
      <w:r w:rsidR="00535E46" w:rsidRPr="00AF6359">
        <w:rPr>
          <w:rFonts w:asciiTheme="minorHAnsi" w:hAnsiTheme="minorHAnsi" w:cstheme="minorHAnsi"/>
          <w:sz w:val="22"/>
          <w:szCs w:val="22"/>
        </w:rPr>
        <w:t>daňového dokladu</w:t>
      </w:r>
      <w:r w:rsidR="00020DB7" w:rsidRPr="00AF6359">
        <w:rPr>
          <w:rFonts w:asciiTheme="minorHAnsi" w:hAnsiTheme="minorHAnsi" w:cstheme="minorHAnsi"/>
          <w:sz w:val="22"/>
          <w:szCs w:val="22"/>
        </w:rPr>
        <w:t xml:space="preserve"> </w:t>
      </w:r>
      <w:r w:rsidR="006C6849" w:rsidRPr="00AF6359">
        <w:rPr>
          <w:rFonts w:asciiTheme="minorHAnsi" w:hAnsiTheme="minorHAnsi" w:cstheme="minorHAnsi"/>
          <w:sz w:val="22"/>
          <w:szCs w:val="22"/>
        </w:rPr>
        <w:t>–</w:t>
      </w:r>
      <w:r w:rsidR="00020DB7" w:rsidRPr="00AF6359">
        <w:rPr>
          <w:rFonts w:asciiTheme="minorHAnsi" w:hAnsiTheme="minorHAnsi" w:cstheme="minorHAnsi"/>
          <w:sz w:val="22"/>
          <w:szCs w:val="22"/>
        </w:rPr>
        <w:t xml:space="preserve"> faktury</w:t>
      </w:r>
      <w:r w:rsidR="00624190" w:rsidRPr="00AF6359">
        <w:rPr>
          <w:rFonts w:asciiTheme="minorHAnsi" w:hAnsiTheme="minorHAnsi" w:cstheme="minorHAnsi"/>
          <w:sz w:val="22"/>
          <w:szCs w:val="22"/>
        </w:rPr>
        <w:t>.</w:t>
      </w:r>
      <w:r w:rsidR="000E7FB4" w:rsidRPr="00AF6359">
        <w:rPr>
          <w:rFonts w:asciiTheme="minorHAnsi" w:hAnsiTheme="minorHAnsi" w:cstheme="minorHAnsi"/>
          <w:sz w:val="22"/>
          <w:szCs w:val="22"/>
        </w:rPr>
        <w:t xml:space="preserve"> Daňový doklad – faktura bude zaslán</w:t>
      </w:r>
      <w:r w:rsidR="003925B2" w:rsidRPr="00AF6359">
        <w:rPr>
          <w:rFonts w:asciiTheme="minorHAnsi" w:hAnsiTheme="minorHAnsi" w:cstheme="minorHAnsi"/>
          <w:sz w:val="22"/>
          <w:szCs w:val="22"/>
        </w:rPr>
        <w:t>a</w:t>
      </w:r>
      <w:r w:rsidR="000E7FB4" w:rsidRPr="00AF6359">
        <w:rPr>
          <w:rFonts w:asciiTheme="minorHAnsi" w:hAnsiTheme="minorHAnsi" w:cstheme="minorHAnsi"/>
          <w:sz w:val="22"/>
          <w:szCs w:val="22"/>
        </w:rPr>
        <w:t xml:space="preserve"> na fakturační adresu: </w:t>
      </w:r>
      <w:r w:rsidR="00850B37" w:rsidRPr="00AF6359">
        <w:rPr>
          <w:rFonts w:asciiTheme="minorHAnsi" w:hAnsiTheme="minorHAnsi" w:cstheme="minorHAnsi"/>
          <w:sz w:val="22"/>
          <w:szCs w:val="22"/>
        </w:rPr>
        <w:t xml:space="preserve">Domov pro seniory Elišky </w:t>
      </w:r>
      <w:proofErr w:type="spellStart"/>
      <w:r w:rsidR="00850B37" w:rsidRPr="00AF6359">
        <w:rPr>
          <w:rFonts w:asciiTheme="minorHAnsi" w:hAnsiTheme="minorHAnsi" w:cstheme="minorHAnsi"/>
          <w:sz w:val="22"/>
          <w:szCs w:val="22"/>
        </w:rPr>
        <w:t>Purkyňové</w:t>
      </w:r>
      <w:proofErr w:type="spellEnd"/>
      <w:r w:rsidR="00850B37" w:rsidRPr="00AF6359">
        <w:rPr>
          <w:rFonts w:asciiTheme="minorHAnsi" w:hAnsiTheme="minorHAnsi" w:cstheme="minorHAnsi"/>
          <w:sz w:val="22"/>
          <w:szCs w:val="22"/>
        </w:rPr>
        <w:t>, Cvičebná 2447/9, 169 00 Praha 6</w:t>
      </w:r>
      <w:r w:rsidR="00D54ECD">
        <w:rPr>
          <w:rFonts w:asciiTheme="minorHAnsi" w:hAnsiTheme="minorHAnsi" w:cstheme="minorHAnsi"/>
          <w:sz w:val="22"/>
          <w:szCs w:val="22"/>
        </w:rPr>
        <w:t xml:space="preserve">, popř.  el. doručení na </w:t>
      </w:r>
      <w:r w:rsidR="00D54ECD" w:rsidRPr="00BB4470">
        <w:rPr>
          <w:rFonts w:asciiTheme="minorHAnsi" w:hAnsiTheme="minorHAnsi" w:cstheme="minorHAnsi"/>
          <w:sz w:val="22"/>
          <w:szCs w:val="22"/>
          <w:highlight w:val="black"/>
        </w:rPr>
        <w:t xml:space="preserve">adresu </w:t>
      </w:r>
      <w:hyperlink r:id="rId13" w:history="1">
        <w:r w:rsidR="00D54ECD" w:rsidRPr="00BB4470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highlight w:val="black"/>
          </w:rPr>
          <w:t>jirina.krivova@dsepurkynove.cz</w:t>
        </w:r>
      </w:hyperlink>
      <w:r w:rsidR="00D54ECD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3441EEC5" w14:textId="0A6F28BE" w:rsidR="005C033F" w:rsidRPr="00AF6359" w:rsidRDefault="00FD6866" w:rsidP="00FD6866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AF6359">
        <w:rPr>
          <w:rFonts w:asciiTheme="minorHAnsi" w:hAnsiTheme="minorHAnsi" w:cstheme="minorHAnsi"/>
          <w:sz w:val="22"/>
          <w:szCs w:val="22"/>
        </w:rPr>
        <w:t>D</w:t>
      </w:r>
      <w:r w:rsidR="005C033F" w:rsidRPr="00AF6359">
        <w:rPr>
          <w:rFonts w:asciiTheme="minorHAnsi" w:hAnsiTheme="minorHAnsi" w:cstheme="minorHAnsi"/>
          <w:sz w:val="22"/>
          <w:szCs w:val="22"/>
        </w:rPr>
        <w:t xml:space="preserve">aňový doklad </w:t>
      </w:r>
      <w:r w:rsidRPr="00AF6359">
        <w:rPr>
          <w:rFonts w:asciiTheme="minorHAnsi" w:hAnsiTheme="minorHAnsi" w:cstheme="minorHAnsi"/>
          <w:sz w:val="22"/>
          <w:szCs w:val="22"/>
        </w:rPr>
        <w:t xml:space="preserve">– </w:t>
      </w:r>
      <w:r w:rsidR="005C033F" w:rsidRPr="00AF6359">
        <w:rPr>
          <w:rFonts w:asciiTheme="minorHAnsi" w:hAnsiTheme="minorHAnsi" w:cstheme="minorHAnsi"/>
          <w:sz w:val="22"/>
          <w:szCs w:val="22"/>
        </w:rPr>
        <w:t>faktura</w:t>
      </w:r>
      <w:r w:rsidRPr="00AF6359">
        <w:rPr>
          <w:rFonts w:asciiTheme="minorHAnsi" w:hAnsiTheme="minorHAnsi" w:cstheme="minorHAnsi"/>
          <w:sz w:val="22"/>
          <w:szCs w:val="22"/>
        </w:rPr>
        <w:t xml:space="preserve"> </w:t>
      </w:r>
      <w:r w:rsidR="005C033F" w:rsidRPr="00AF6359">
        <w:rPr>
          <w:rFonts w:asciiTheme="minorHAnsi" w:hAnsiTheme="minorHAnsi" w:cstheme="minorHAnsi"/>
          <w:sz w:val="22"/>
          <w:szCs w:val="22"/>
        </w:rPr>
        <w:t xml:space="preserve">musí být předložen ve 2 (dvou) originálech a splňovat náležitosti daňového dokladu </w:t>
      </w:r>
      <w:r w:rsidRPr="00AF6359">
        <w:rPr>
          <w:rFonts w:asciiTheme="minorHAnsi" w:hAnsiTheme="minorHAnsi" w:cstheme="minorHAnsi"/>
          <w:sz w:val="22"/>
          <w:szCs w:val="22"/>
        </w:rPr>
        <w:t>dle zákona č. 563/1991 Sb., o účetnictví, ve znění pozdějších předpisů a zákona č. 235/2004 Sb., o dani z přidané hodnoty, ve znění pozdějších předpisů (dále jen „ZDPH“).</w:t>
      </w:r>
    </w:p>
    <w:p w14:paraId="1219BA67" w14:textId="78380864" w:rsidR="005C033F" w:rsidRPr="00AF6359" w:rsidRDefault="00FD6866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AF6359">
        <w:rPr>
          <w:rFonts w:asciiTheme="minorHAnsi" w:hAnsiTheme="minorHAnsi" w:cstheme="minorHAnsi"/>
          <w:sz w:val="22"/>
          <w:szCs w:val="22"/>
        </w:rPr>
        <w:t xml:space="preserve">V případě, že daňový doklad – faktura nebude obsahovat náležitosti výše uvedené nebo k němu nebudou přiloženy řádné doklady (přílohy) smlouvou vyžadované, je Kupující oprávněn vrátit jej Prodávajícímu a požadovat vystavení nového řádného daňového dokladu – faktury. Právo vrátit tento doklad Kupujícímu zaniká, neuplatní-li jej Kupující do sedmi (7) pracovních dnů ode dne </w:t>
      </w:r>
      <w:r w:rsidR="00842BA8" w:rsidRPr="00AF6359">
        <w:rPr>
          <w:rFonts w:asciiTheme="minorHAnsi" w:hAnsiTheme="minorHAnsi" w:cstheme="minorHAnsi"/>
          <w:sz w:val="22"/>
          <w:szCs w:val="22"/>
        </w:rPr>
        <w:t>obdržení</w:t>
      </w:r>
      <w:r w:rsidRPr="00AF6359">
        <w:rPr>
          <w:rFonts w:asciiTheme="minorHAnsi" w:hAnsiTheme="minorHAnsi" w:cstheme="minorHAnsi"/>
          <w:sz w:val="22"/>
          <w:szCs w:val="22"/>
        </w:rPr>
        <w:t xml:space="preserve"> takového dokladu </w:t>
      </w:r>
      <w:r w:rsidR="00842BA8" w:rsidRPr="00AF6359">
        <w:rPr>
          <w:rFonts w:asciiTheme="minorHAnsi" w:hAnsiTheme="minorHAnsi" w:cstheme="minorHAnsi"/>
          <w:sz w:val="22"/>
          <w:szCs w:val="22"/>
        </w:rPr>
        <w:t xml:space="preserve">od </w:t>
      </w:r>
      <w:r w:rsidRPr="00AF6359">
        <w:rPr>
          <w:rFonts w:asciiTheme="minorHAnsi" w:hAnsiTheme="minorHAnsi" w:cstheme="minorHAnsi"/>
          <w:sz w:val="22"/>
          <w:szCs w:val="22"/>
        </w:rPr>
        <w:t>Prodávající</w:t>
      </w:r>
      <w:r w:rsidR="00842BA8" w:rsidRPr="00AF6359">
        <w:rPr>
          <w:rFonts w:asciiTheme="minorHAnsi" w:hAnsiTheme="minorHAnsi" w:cstheme="minorHAnsi"/>
          <w:sz w:val="22"/>
          <w:szCs w:val="22"/>
        </w:rPr>
        <w:t>ho</w:t>
      </w:r>
      <w:r w:rsidRPr="00AF6359">
        <w:rPr>
          <w:rFonts w:asciiTheme="minorHAnsi" w:hAnsiTheme="minorHAnsi" w:cstheme="minorHAnsi"/>
          <w:sz w:val="22"/>
          <w:szCs w:val="22"/>
        </w:rPr>
        <w:t>. Počínaje dnem doručení opraveného daňového dokladu – faktury Kupujícímu začne plynout nová lhůta splatnosti.</w:t>
      </w:r>
      <w:r w:rsidR="005C033F" w:rsidRPr="00AF63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BBC25C" w14:textId="6DF5B2E1" w:rsidR="005C033F" w:rsidRPr="00AF6359" w:rsidRDefault="00B96498" w:rsidP="003267B0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AF6359">
        <w:rPr>
          <w:rFonts w:asciiTheme="minorHAnsi" w:hAnsiTheme="minorHAnsi" w:cstheme="minorHAnsi"/>
          <w:sz w:val="22"/>
          <w:szCs w:val="22"/>
        </w:rPr>
        <w:t xml:space="preserve">Doba splatnosti daňového dokladu </w:t>
      </w:r>
      <w:r w:rsidR="006C6849" w:rsidRPr="00AF6359">
        <w:rPr>
          <w:rFonts w:asciiTheme="minorHAnsi" w:hAnsiTheme="minorHAnsi" w:cstheme="minorHAnsi"/>
          <w:sz w:val="22"/>
          <w:szCs w:val="22"/>
        </w:rPr>
        <w:t xml:space="preserve">– </w:t>
      </w:r>
      <w:r w:rsidRPr="00AF6359">
        <w:rPr>
          <w:rFonts w:asciiTheme="minorHAnsi" w:hAnsiTheme="minorHAnsi" w:cstheme="minorHAnsi"/>
          <w:sz w:val="22"/>
          <w:szCs w:val="22"/>
        </w:rPr>
        <w:t>faktury</w:t>
      </w:r>
      <w:r w:rsidR="006C6849" w:rsidRPr="00AF6359">
        <w:rPr>
          <w:rFonts w:asciiTheme="minorHAnsi" w:hAnsiTheme="minorHAnsi" w:cstheme="minorHAnsi"/>
          <w:sz w:val="22"/>
          <w:szCs w:val="22"/>
        </w:rPr>
        <w:t xml:space="preserve"> </w:t>
      </w:r>
      <w:r w:rsidRPr="00AF6359">
        <w:rPr>
          <w:rFonts w:asciiTheme="minorHAnsi" w:hAnsiTheme="minorHAnsi" w:cstheme="minorHAnsi"/>
          <w:sz w:val="22"/>
          <w:szCs w:val="22"/>
        </w:rPr>
        <w:t xml:space="preserve">se stanovuje na </w:t>
      </w:r>
      <w:r w:rsidR="00E95F43" w:rsidRPr="00AF6359">
        <w:rPr>
          <w:rFonts w:asciiTheme="minorHAnsi" w:hAnsiTheme="minorHAnsi" w:cstheme="minorHAnsi"/>
          <w:sz w:val="22"/>
          <w:szCs w:val="22"/>
        </w:rPr>
        <w:t>30</w:t>
      </w:r>
      <w:r w:rsidRPr="00AF6359">
        <w:rPr>
          <w:rFonts w:asciiTheme="minorHAnsi" w:hAnsiTheme="minorHAnsi" w:cstheme="minorHAnsi"/>
          <w:sz w:val="22"/>
          <w:szCs w:val="22"/>
        </w:rPr>
        <w:t xml:space="preserve"> kalendářních dnů ode dne doručení daňového dokladu </w:t>
      </w:r>
      <w:r w:rsidR="006C6849" w:rsidRPr="00AF6359">
        <w:rPr>
          <w:rFonts w:asciiTheme="minorHAnsi" w:hAnsiTheme="minorHAnsi" w:cstheme="minorHAnsi"/>
          <w:sz w:val="22"/>
          <w:szCs w:val="22"/>
        </w:rPr>
        <w:t xml:space="preserve">– faktury </w:t>
      </w:r>
      <w:r w:rsidRPr="00AF6359">
        <w:rPr>
          <w:rFonts w:asciiTheme="minorHAnsi" w:hAnsiTheme="minorHAnsi" w:cstheme="minorHAnsi"/>
          <w:sz w:val="22"/>
          <w:szCs w:val="22"/>
        </w:rPr>
        <w:t xml:space="preserve">Kupujícímu. </w:t>
      </w:r>
      <w:r w:rsidR="005C033F" w:rsidRPr="00AF6359">
        <w:rPr>
          <w:rFonts w:asciiTheme="minorHAnsi" w:hAnsiTheme="minorHAnsi" w:cstheme="minorHAnsi"/>
          <w:sz w:val="22"/>
          <w:szCs w:val="22"/>
        </w:rPr>
        <w:t>Dnem úhrady se rozumí den, kdy byla účtovaná částka prokazatelně odepsána z účtu Kupujícího ve prospěch účtu Prodávajícího.</w:t>
      </w:r>
      <w:r w:rsidR="006C6849" w:rsidRPr="00AF6359">
        <w:rPr>
          <w:rFonts w:asciiTheme="minorHAnsi" w:hAnsiTheme="minorHAnsi" w:cstheme="minorHAnsi"/>
          <w:sz w:val="22"/>
          <w:szCs w:val="22"/>
        </w:rPr>
        <w:t xml:space="preserve"> Prodlení Kupujícího s úhradou kupní ceny delší než 30 dnů je podstatným porušením smlouvy.</w:t>
      </w:r>
    </w:p>
    <w:p w14:paraId="3091FAB6" w14:textId="71BD3C18" w:rsidR="00A744C3" w:rsidRPr="00AF6359" w:rsidRDefault="006C6849" w:rsidP="00A744C3">
      <w:pPr>
        <w:pStyle w:val="Textvbloku"/>
        <w:numPr>
          <w:ilvl w:val="1"/>
          <w:numId w:val="5"/>
        </w:numPr>
        <w:tabs>
          <w:tab w:val="clear" w:pos="284"/>
          <w:tab w:val="clear" w:pos="360"/>
          <w:tab w:val="left" w:pos="567"/>
        </w:tabs>
        <w:spacing w:before="120"/>
        <w:ind w:left="567" w:right="57" w:hanging="567"/>
        <w:rPr>
          <w:rFonts w:asciiTheme="minorHAnsi" w:hAnsiTheme="minorHAnsi" w:cstheme="minorHAnsi"/>
          <w:sz w:val="22"/>
          <w:szCs w:val="22"/>
        </w:rPr>
      </w:pPr>
      <w:r w:rsidRPr="00AF6359">
        <w:rPr>
          <w:rFonts w:asciiTheme="minorHAnsi" w:hAnsiTheme="minorHAnsi" w:cstheme="minorHAnsi"/>
          <w:sz w:val="22"/>
        </w:rPr>
        <w:t>Kupní cena bude Kupujícím uhrazena bezhotovostním převodem na bankovní účet Prodávajícího uvedený v záhlaví smlouvy. Uvede-li Prodávající na faktuře bankovní účet odlišný, má se za to, že požaduje provedení úhrady na bankovní účet uvedený na faktuře</w:t>
      </w:r>
      <w:r w:rsidR="00A744C3" w:rsidRPr="00AF6359">
        <w:rPr>
          <w:rFonts w:asciiTheme="minorHAnsi" w:hAnsiTheme="minorHAnsi" w:cstheme="minorHAnsi"/>
          <w:sz w:val="22"/>
        </w:rPr>
        <w:t>.</w:t>
      </w:r>
      <w:r w:rsidR="00A744C3" w:rsidRPr="00AF6359">
        <w:rPr>
          <w:rFonts w:asciiTheme="minorHAnsi" w:hAnsiTheme="minorHAnsi" w:cstheme="minorHAnsi"/>
          <w:sz w:val="22"/>
          <w:szCs w:val="22"/>
        </w:rPr>
        <w:t xml:space="preserve"> Bankovní účet prodávajícího, na který má být uhrazena kupní cena, musí být registrován u finančního úřadu; v opačném případě nebude Kupujícím úhrada provedena.</w:t>
      </w:r>
    </w:p>
    <w:p w14:paraId="3582B45E" w14:textId="77777777" w:rsidR="00FA64B1" w:rsidRDefault="00FA64B1" w:rsidP="00FA64B1">
      <w:pPr>
        <w:pStyle w:val="Textvbloku"/>
        <w:tabs>
          <w:tab w:val="clear" w:pos="284"/>
          <w:tab w:val="left" w:pos="567"/>
        </w:tabs>
        <w:spacing w:before="120"/>
        <w:ind w:left="360" w:right="57" w:firstLine="0"/>
        <w:rPr>
          <w:rFonts w:asciiTheme="minorHAnsi" w:hAnsiTheme="minorHAnsi" w:cstheme="minorHAnsi"/>
          <w:sz w:val="22"/>
          <w:szCs w:val="22"/>
        </w:rPr>
      </w:pPr>
    </w:p>
    <w:p w14:paraId="7CBA7945" w14:textId="77777777" w:rsidR="00644DD8" w:rsidRPr="00AF6359" w:rsidRDefault="00644DD8" w:rsidP="00FA64B1">
      <w:pPr>
        <w:pStyle w:val="Textvbloku"/>
        <w:tabs>
          <w:tab w:val="clear" w:pos="284"/>
          <w:tab w:val="left" w:pos="567"/>
        </w:tabs>
        <w:spacing w:before="120"/>
        <w:ind w:left="360" w:right="57" w:firstLine="0"/>
        <w:rPr>
          <w:rFonts w:asciiTheme="minorHAnsi" w:hAnsiTheme="minorHAnsi" w:cstheme="minorHAnsi"/>
          <w:sz w:val="22"/>
          <w:szCs w:val="22"/>
        </w:rPr>
      </w:pPr>
    </w:p>
    <w:p w14:paraId="3590DE84" w14:textId="77777777" w:rsidR="00D158C5" w:rsidRPr="00AF6359" w:rsidRDefault="00361F54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t>Místo a doba plnění</w:t>
      </w:r>
    </w:p>
    <w:p w14:paraId="11B530B8" w14:textId="6374F1FB" w:rsidR="00C81DBC" w:rsidRPr="00AF6359" w:rsidRDefault="00D158C5" w:rsidP="003267B0">
      <w:pPr>
        <w:pStyle w:val="Zkladntextodsazen3"/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</w:t>
      </w:r>
      <w:r w:rsidR="00430E6B" w:rsidRPr="00AF6359">
        <w:rPr>
          <w:rFonts w:asciiTheme="minorHAnsi" w:hAnsiTheme="minorHAnsi" w:cstheme="minorHAnsi"/>
          <w:szCs w:val="22"/>
        </w:rPr>
        <w:t xml:space="preserve">se zavazuje </w:t>
      </w:r>
      <w:r w:rsidR="00361F54" w:rsidRPr="00AF6359">
        <w:rPr>
          <w:rFonts w:asciiTheme="minorHAnsi" w:hAnsiTheme="minorHAnsi" w:cstheme="minorHAnsi"/>
          <w:szCs w:val="22"/>
        </w:rPr>
        <w:t>odevzdat Kupujícímu</w:t>
      </w:r>
      <w:r w:rsidR="00B850A8" w:rsidRPr="00AF6359">
        <w:rPr>
          <w:rFonts w:asciiTheme="minorHAnsi" w:hAnsiTheme="minorHAnsi" w:cstheme="minorHAnsi"/>
          <w:szCs w:val="22"/>
        </w:rPr>
        <w:t xml:space="preserve"> shora </w:t>
      </w:r>
      <w:r w:rsidR="00361F54" w:rsidRPr="00AF6359">
        <w:rPr>
          <w:rFonts w:asciiTheme="minorHAnsi" w:hAnsiTheme="minorHAnsi" w:cstheme="minorHAnsi"/>
          <w:szCs w:val="22"/>
        </w:rPr>
        <w:t xml:space="preserve">uvedený </w:t>
      </w:r>
      <w:r w:rsidR="00020DB7" w:rsidRPr="00AF6359">
        <w:rPr>
          <w:rFonts w:asciiTheme="minorHAnsi" w:hAnsiTheme="minorHAnsi" w:cstheme="minorHAnsi"/>
          <w:szCs w:val="22"/>
        </w:rPr>
        <w:t>P</w:t>
      </w:r>
      <w:r w:rsidR="00361F54" w:rsidRPr="00AF6359">
        <w:rPr>
          <w:rFonts w:asciiTheme="minorHAnsi" w:hAnsiTheme="minorHAnsi" w:cstheme="minorHAnsi"/>
          <w:szCs w:val="22"/>
        </w:rPr>
        <w:t xml:space="preserve">ředmět koupě </w:t>
      </w:r>
      <w:r w:rsidR="0095432C" w:rsidRPr="00AF6359">
        <w:rPr>
          <w:rFonts w:asciiTheme="minorHAnsi" w:hAnsiTheme="minorHAnsi" w:cstheme="minorHAnsi"/>
          <w:szCs w:val="22"/>
        </w:rPr>
        <w:t>v </w:t>
      </w:r>
      <w:r w:rsidR="00345757">
        <w:rPr>
          <w:rFonts w:asciiTheme="minorHAnsi" w:hAnsiTheme="minorHAnsi" w:cstheme="minorHAnsi"/>
          <w:szCs w:val="22"/>
        </w:rPr>
        <w:t>jednotlivých</w:t>
      </w:r>
      <w:r w:rsidR="0095432C" w:rsidRPr="00AF6359">
        <w:rPr>
          <w:rFonts w:asciiTheme="minorHAnsi" w:hAnsiTheme="minorHAnsi" w:cstheme="minorHAnsi"/>
          <w:szCs w:val="22"/>
        </w:rPr>
        <w:t xml:space="preserve"> dodávkách </w:t>
      </w:r>
      <w:r w:rsidR="00E219BB" w:rsidRPr="00AF6359">
        <w:rPr>
          <w:rFonts w:asciiTheme="minorHAnsi" w:hAnsiTheme="minorHAnsi" w:cstheme="minorHAnsi"/>
          <w:szCs w:val="22"/>
        </w:rPr>
        <w:t>vždy</w:t>
      </w:r>
      <w:r w:rsidR="00105FB8" w:rsidRPr="00AF6359">
        <w:rPr>
          <w:rFonts w:asciiTheme="minorHAnsi" w:hAnsiTheme="minorHAnsi" w:cstheme="minorHAnsi"/>
          <w:szCs w:val="22"/>
        </w:rPr>
        <w:t xml:space="preserve"> </w:t>
      </w:r>
      <w:r w:rsidR="00850B37" w:rsidRPr="00AF6359">
        <w:rPr>
          <w:rFonts w:asciiTheme="minorHAnsi" w:hAnsiTheme="minorHAnsi" w:cstheme="minorHAnsi"/>
          <w:szCs w:val="22"/>
        </w:rPr>
        <w:t xml:space="preserve">do </w:t>
      </w:r>
      <w:r w:rsidR="00E219BB" w:rsidRPr="00AF6359">
        <w:rPr>
          <w:rFonts w:asciiTheme="minorHAnsi" w:hAnsiTheme="minorHAnsi" w:cstheme="minorHAnsi"/>
          <w:szCs w:val="22"/>
        </w:rPr>
        <w:t>10 (deseti)</w:t>
      </w:r>
      <w:r w:rsidR="009B7AC2" w:rsidRPr="00AF6359">
        <w:rPr>
          <w:rFonts w:asciiTheme="minorHAnsi" w:hAnsiTheme="minorHAnsi" w:cstheme="minorHAnsi"/>
          <w:szCs w:val="22"/>
        </w:rPr>
        <w:t xml:space="preserve"> dn</w:t>
      </w:r>
      <w:r w:rsidR="003925B2" w:rsidRPr="00AF6359">
        <w:rPr>
          <w:rFonts w:asciiTheme="minorHAnsi" w:hAnsiTheme="minorHAnsi" w:cstheme="minorHAnsi"/>
          <w:szCs w:val="22"/>
        </w:rPr>
        <w:t>ů</w:t>
      </w:r>
      <w:r w:rsidR="00452FF1" w:rsidRPr="00AF6359">
        <w:rPr>
          <w:rFonts w:asciiTheme="minorHAnsi" w:hAnsiTheme="minorHAnsi" w:cstheme="minorHAnsi"/>
          <w:szCs w:val="22"/>
        </w:rPr>
        <w:t xml:space="preserve"> </w:t>
      </w:r>
      <w:r w:rsidR="00E219BB" w:rsidRPr="00AF6359">
        <w:rPr>
          <w:rFonts w:asciiTheme="minorHAnsi" w:hAnsiTheme="minorHAnsi" w:cstheme="minorHAnsi"/>
          <w:szCs w:val="22"/>
        </w:rPr>
        <w:t>od vyžádání závozu,</w:t>
      </w:r>
      <w:r w:rsidR="0095432C" w:rsidRPr="00AF6359">
        <w:rPr>
          <w:rFonts w:asciiTheme="minorHAnsi" w:hAnsiTheme="minorHAnsi" w:cstheme="minorHAnsi"/>
          <w:szCs w:val="22"/>
        </w:rPr>
        <w:t xml:space="preserve"> jak je dohodnuto v čl. II, bod 3 a)</w:t>
      </w:r>
      <w:r w:rsidR="00B37F86" w:rsidRPr="00AF6359">
        <w:rPr>
          <w:rFonts w:asciiTheme="minorHAnsi" w:hAnsiTheme="minorHAnsi" w:cstheme="minorHAnsi"/>
          <w:szCs w:val="22"/>
        </w:rPr>
        <w:t>, toto se týká i prvního závozu po</w:t>
      </w:r>
      <w:r w:rsidR="00AF6359" w:rsidRPr="00AF6359">
        <w:rPr>
          <w:rFonts w:asciiTheme="minorHAnsi" w:hAnsiTheme="minorHAnsi" w:cstheme="minorHAnsi"/>
          <w:szCs w:val="22"/>
        </w:rPr>
        <w:t>čítáno ode dne nabytí účinnosti této kupní smlouvy.</w:t>
      </w:r>
      <w:r w:rsidR="00354196" w:rsidRPr="00AF6359">
        <w:rPr>
          <w:rFonts w:asciiTheme="minorHAnsi" w:hAnsiTheme="minorHAnsi" w:cstheme="minorHAnsi"/>
          <w:szCs w:val="22"/>
        </w:rPr>
        <w:t xml:space="preserve"> </w:t>
      </w:r>
      <w:r w:rsidR="00F05639" w:rsidRPr="00AF6359">
        <w:rPr>
          <w:rFonts w:asciiTheme="minorHAnsi" w:hAnsiTheme="minorHAnsi" w:cstheme="minorHAnsi"/>
          <w:szCs w:val="22"/>
        </w:rPr>
        <w:t xml:space="preserve">Prodávající splní svou povinnost </w:t>
      </w:r>
      <w:r w:rsidR="00361F54" w:rsidRPr="00AF6359">
        <w:rPr>
          <w:rFonts w:asciiTheme="minorHAnsi" w:hAnsiTheme="minorHAnsi" w:cstheme="minorHAnsi"/>
          <w:szCs w:val="22"/>
        </w:rPr>
        <w:t>odevzdat</w:t>
      </w:r>
      <w:r w:rsidR="00F05639" w:rsidRPr="00AF6359">
        <w:rPr>
          <w:rFonts w:asciiTheme="minorHAnsi" w:hAnsiTheme="minorHAnsi" w:cstheme="minorHAnsi"/>
          <w:szCs w:val="22"/>
        </w:rPr>
        <w:t xml:space="preserve"> shora uveden</w:t>
      </w:r>
      <w:r w:rsidR="00361F54" w:rsidRPr="00AF6359">
        <w:rPr>
          <w:rFonts w:asciiTheme="minorHAnsi" w:hAnsiTheme="minorHAnsi" w:cstheme="minorHAnsi"/>
          <w:szCs w:val="22"/>
        </w:rPr>
        <w:t xml:space="preserve">ý </w:t>
      </w:r>
      <w:r w:rsidR="00020DB7" w:rsidRPr="00AF6359">
        <w:rPr>
          <w:rFonts w:asciiTheme="minorHAnsi" w:hAnsiTheme="minorHAnsi" w:cstheme="minorHAnsi"/>
          <w:szCs w:val="22"/>
        </w:rPr>
        <w:t>P</w:t>
      </w:r>
      <w:r w:rsidR="00361F54" w:rsidRPr="00AF6359">
        <w:rPr>
          <w:rFonts w:asciiTheme="minorHAnsi" w:hAnsiTheme="minorHAnsi" w:cstheme="minorHAnsi"/>
          <w:szCs w:val="22"/>
        </w:rPr>
        <w:t>ředmět koupě</w:t>
      </w:r>
      <w:r w:rsidR="00F05639" w:rsidRPr="00AF6359">
        <w:rPr>
          <w:rFonts w:asciiTheme="minorHAnsi" w:hAnsiTheme="minorHAnsi" w:cstheme="minorHAnsi"/>
          <w:szCs w:val="22"/>
        </w:rPr>
        <w:t xml:space="preserve"> tím, že t</w:t>
      </w:r>
      <w:r w:rsidR="00361F54" w:rsidRPr="00AF6359">
        <w:rPr>
          <w:rFonts w:asciiTheme="minorHAnsi" w:hAnsiTheme="minorHAnsi" w:cstheme="minorHAnsi"/>
          <w:szCs w:val="22"/>
        </w:rPr>
        <w:t>en</w:t>
      </w:r>
      <w:r w:rsidR="00F05639" w:rsidRPr="00AF6359">
        <w:rPr>
          <w:rFonts w:asciiTheme="minorHAnsi" w:hAnsiTheme="minorHAnsi" w:cstheme="minorHAnsi"/>
          <w:szCs w:val="22"/>
        </w:rPr>
        <w:t xml:space="preserve">to bude převzat </w:t>
      </w:r>
      <w:r w:rsidR="00821235" w:rsidRPr="00AF6359">
        <w:rPr>
          <w:rFonts w:asciiTheme="minorHAnsi" w:hAnsiTheme="minorHAnsi" w:cstheme="minorHAnsi"/>
          <w:szCs w:val="22"/>
        </w:rPr>
        <w:t>K</w:t>
      </w:r>
      <w:r w:rsidR="00F05639" w:rsidRPr="00AF6359">
        <w:rPr>
          <w:rFonts w:asciiTheme="minorHAnsi" w:hAnsiTheme="minorHAnsi" w:cstheme="minorHAnsi"/>
          <w:szCs w:val="22"/>
        </w:rPr>
        <w:t>upujícím</w:t>
      </w:r>
      <w:r w:rsidR="00C81DBC" w:rsidRPr="00AF6359">
        <w:rPr>
          <w:rFonts w:asciiTheme="minorHAnsi" w:hAnsiTheme="minorHAnsi" w:cstheme="minorHAnsi"/>
          <w:szCs w:val="22"/>
        </w:rPr>
        <w:t>.</w:t>
      </w:r>
      <w:r w:rsidR="00AF1F71" w:rsidRPr="00AF6359">
        <w:rPr>
          <w:rFonts w:asciiTheme="minorHAnsi" w:hAnsiTheme="minorHAnsi" w:cstheme="minorHAnsi"/>
          <w:szCs w:val="22"/>
        </w:rPr>
        <w:t xml:space="preserve"> Prodlení Prodávajícího oproti termínu plnění je podstatným porušením smlouvy.</w:t>
      </w:r>
      <w:r w:rsidR="009B7AC2" w:rsidRPr="00AF6359">
        <w:rPr>
          <w:rFonts w:asciiTheme="minorHAnsi" w:hAnsiTheme="minorHAnsi" w:cstheme="minorHAnsi"/>
          <w:szCs w:val="22"/>
        </w:rPr>
        <w:t xml:space="preserve"> </w:t>
      </w:r>
    </w:p>
    <w:p w14:paraId="6DE863EF" w14:textId="122799B1" w:rsidR="00B47707" w:rsidRPr="00AF6359" w:rsidRDefault="00B47707" w:rsidP="003267B0">
      <w:pPr>
        <w:pStyle w:val="Zkladntextodsazen3"/>
        <w:numPr>
          <w:ilvl w:val="1"/>
          <w:numId w:val="6"/>
        </w:numPr>
        <w:tabs>
          <w:tab w:val="clear" w:pos="705"/>
          <w:tab w:val="left" w:pos="540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 xml:space="preserve">Prodávající se </w:t>
      </w:r>
      <w:r w:rsidRPr="00AF6359">
        <w:rPr>
          <w:rFonts w:asciiTheme="minorHAnsi" w:hAnsiTheme="minorHAnsi" w:cstheme="minorHAnsi"/>
          <w:szCs w:val="22"/>
        </w:rPr>
        <w:t xml:space="preserve">zavazuje </w:t>
      </w:r>
      <w:r w:rsidR="005279D2" w:rsidRPr="00AF6359">
        <w:rPr>
          <w:rFonts w:asciiTheme="minorHAnsi" w:hAnsiTheme="minorHAnsi" w:cstheme="minorHAnsi"/>
          <w:szCs w:val="22"/>
        </w:rPr>
        <w:t xml:space="preserve">zajistit doručení </w:t>
      </w:r>
      <w:r w:rsidR="00020DB7" w:rsidRPr="00AF6359">
        <w:rPr>
          <w:rFonts w:asciiTheme="minorHAnsi" w:hAnsiTheme="minorHAnsi" w:cstheme="minorHAnsi"/>
          <w:szCs w:val="22"/>
        </w:rPr>
        <w:t>P</w:t>
      </w:r>
      <w:r w:rsidR="00361F54" w:rsidRPr="00AF6359">
        <w:rPr>
          <w:rFonts w:asciiTheme="minorHAnsi" w:hAnsiTheme="minorHAnsi" w:cstheme="minorHAnsi"/>
          <w:szCs w:val="22"/>
        </w:rPr>
        <w:t>ředmět</w:t>
      </w:r>
      <w:r w:rsidR="005279D2" w:rsidRPr="00AF6359">
        <w:rPr>
          <w:rFonts w:asciiTheme="minorHAnsi" w:hAnsiTheme="minorHAnsi" w:cstheme="minorHAnsi"/>
          <w:szCs w:val="22"/>
        </w:rPr>
        <w:t>u</w:t>
      </w:r>
      <w:r w:rsidR="00361F54" w:rsidRPr="00AF6359">
        <w:rPr>
          <w:rFonts w:asciiTheme="minorHAnsi" w:hAnsiTheme="minorHAnsi" w:cstheme="minorHAnsi"/>
          <w:szCs w:val="22"/>
        </w:rPr>
        <w:t xml:space="preserve"> koupě </w:t>
      </w:r>
      <w:r w:rsidR="005279D2" w:rsidRPr="00AF6359">
        <w:rPr>
          <w:rFonts w:asciiTheme="minorHAnsi" w:hAnsiTheme="minorHAnsi" w:cstheme="minorHAnsi"/>
          <w:szCs w:val="22"/>
        </w:rPr>
        <w:t>na</w:t>
      </w:r>
      <w:r w:rsidR="00B850A8" w:rsidRPr="00AF6359">
        <w:rPr>
          <w:rFonts w:asciiTheme="minorHAnsi" w:hAnsiTheme="minorHAnsi" w:cstheme="minorHAnsi"/>
          <w:szCs w:val="22"/>
        </w:rPr>
        <w:t xml:space="preserve"> </w:t>
      </w:r>
      <w:r w:rsidRPr="00AF6359">
        <w:rPr>
          <w:rFonts w:asciiTheme="minorHAnsi" w:hAnsiTheme="minorHAnsi" w:cstheme="minorHAnsi"/>
          <w:szCs w:val="22"/>
        </w:rPr>
        <w:t>níže uveden</w:t>
      </w:r>
      <w:r w:rsidR="00AF6359" w:rsidRPr="00AF6359">
        <w:rPr>
          <w:rFonts w:asciiTheme="minorHAnsi" w:hAnsiTheme="minorHAnsi" w:cstheme="minorHAnsi"/>
          <w:szCs w:val="22"/>
        </w:rPr>
        <w:t>ou</w:t>
      </w:r>
      <w:r w:rsidRPr="00AF6359">
        <w:rPr>
          <w:rFonts w:asciiTheme="minorHAnsi" w:hAnsiTheme="minorHAnsi" w:cstheme="minorHAnsi"/>
          <w:szCs w:val="22"/>
        </w:rPr>
        <w:t xml:space="preserve"> </w:t>
      </w:r>
      <w:r w:rsidR="005279D2" w:rsidRPr="00AF6359">
        <w:rPr>
          <w:rFonts w:asciiTheme="minorHAnsi" w:hAnsiTheme="minorHAnsi" w:cstheme="minorHAnsi"/>
          <w:szCs w:val="22"/>
        </w:rPr>
        <w:t>adres</w:t>
      </w:r>
      <w:r w:rsidR="00AF6359" w:rsidRPr="00AF6359">
        <w:rPr>
          <w:rFonts w:asciiTheme="minorHAnsi" w:hAnsiTheme="minorHAnsi" w:cstheme="minorHAnsi"/>
          <w:szCs w:val="22"/>
        </w:rPr>
        <w:t>u</w:t>
      </w:r>
      <w:r w:rsidRPr="00AF6359">
        <w:rPr>
          <w:rFonts w:asciiTheme="minorHAnsi" w:hAnsiTheme="minorHAnsi" w:cstheme="minorHAnsi"/>
          <w:szCs w:val="22"/>
        </w:rPr>
        <w:t xml:space="preserve">: </w:t>
      </w:r>
    </w:p>
    <w:p w14:paraId="366E3F8B" w14:textId="36D32A71" w:rsidR="005279D2" w:rsidRPr="00AF6359" w:rsidRDefault="00850B37" w:rsidP="00FA217B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AF6359">
        <w:rPr>
          <w:rFonts w:asciiTheme="minorHAnsi" w:hAnsiTheme="minorHAnsi" w:cstheme="minorHAnsi"/>
        </w:rPr>
        <w:t xml:space="preserve">Domov pro seniory Elišky </w:t>
      </w:r>
      <w:proofErr w:type="spellStart"/>
      <w:r w:rsidRPr="00AF6359">
        <w:rPr>
          <w:rFonts w:asciiTheme="minorHAnsi" w:hAnsiTheme="minorHAnsi" w:cstheme="minorHAnsi"/>
        </w:rPr>
        <w:t>Purkyňové</w:t>
      </w:r>
      <w:proofErr w:type="spellEnd"/>
      <w:r w:rsidRPr="00AF6359">
        <w:rPr>
          <w:rFonts w:asciiTheme="minorHAnsi" w:hAnsiTheme="minorHAnsi" w:cstheme="minorHAnsi"/>
        </w:rPr>
        <w:t xml:space="preserve">, </w:t>
      </w:r>
      <w:r w:rsidR="005B2A60" w:rsidRPr="00AF6359">
        <w:rPr>
          <w:rFonts w:asciiTheme="minorHAnsi" w:hAnsiTheme="minorHAnsi" w:cstheme="minorHAnsi"/>
        </w:rPr>
        <w:t>Cvičebná 2447/9</w:t>
      </w:r>
      <w:r w:rsidR="00997CB8" w:rsidRPr="00AF6359">
        <w:rPr>
          <w:rFonts w:asciiTheme="minorHAnsi" w:hAnsiTheme="minorHAnsi" w:cstheme="minorHAnsi"/>
        </w:rPr>
        <w:t>,</w:t>
      </w:r>
      <w:r w:rsidR="00FA217B" w:rsidRPr="00AF6359">
        <w:rPr>
          <w:rFonts w:asciiTheme="minorHAnsi" w:hAnsiTheme="minorHAnsi" w:cstheme="minorHAnsi"/>
        </w:rPr>
        <w:t xml:space="preserve"> Praha 6</w:t>
      </w:r>
    </w:p>
    <w:p w14:paraId="6B128BE9" w14:textId="195695EF" w:rsidR="00C76833" w:rsidRPr="00D54ECD" w:rsidRDefault="00C76833" w:rsidP="00D54ECD">
      <w:pPr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bude Kupujícího informovat předem o termínu </w:t>
      </w:r>
      <w:r w:rsidR="00D54ECD">
        <w:rPr>
          <w:rFonts w:asciiTheme="minorHAnsi" w:hAnsiTheme="minorHAnsi" w:cstheme="minorHAnsi"/>
          <w:szCs w:val="22"/>
        </w:rPr>
        <w:t>a předpokládaném</w:t>
      </w:r>
      <w:r w:rsidR="00D54ECD" w:rsidRPr="00D54ECD">
        <w:rPr>
          <w:rFonts w:asciiTheme="minorHAnsi" w:hAnsiTheme="minorHAnsi" w:cstheme="minorHAnsi"/>
          <w:szCs w:val="22"/>
        </w:rPr>
        <w:t xml:space="preserve"> čase </w:t>
      </w:r>
      <w:r w:rsidRPr="00D54ECD">
        <w:rPr>
          <w:rFonts w:asciiTheme="minorHAnsi" w:hAnsiTheme="minorHAnsi" w:cstheme="minorHAnsi"/>
          <w:szCs w:val="22"/>
        </w:rPr>
        <w:t xml:space="preserve">doručení. </w:t>
      </w:r>
    </w:p>
    <w:p w14:paraId="29190A06" w14:textId="77777777" w:rsidR="00BD2D42" w:rsidRPr="00BD2D42" w:rsidRDefault="00C76833" w:rsidP="00BD2D42">
      <w:pPr>
        <w:numPr>
          <w:ilvl w:val="1"/>
          <w:numId w:val="6"/>
        </w:numPr>
        <w:tabs>
          <w:tab w:val="clear" w:pos="705"/>
          <w:tab w:val="num" w:pos="567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</w:rPr>
        <w:t>Ke každé dodávce předmětu koupě bude vyhotoven Dodací list</w:t>
      </w:r>
      <w:r w:rsidR="005B2A60" w:rsidRPr="00AF6359">
        <w:rPr>
          <w:rFonts w:asciiTheme="minorHAnsi" w:hAnsiTheme="minorHAnsi" w:cstheme="minorHAnsi"/>
        </w:rPr>
        <w:t xml:space="preserve">, </w:t>
      </w:r>
      <w:r w:rsidRPr="00AF6359">
        <w:rPr>
          <w:rFonts w:asciiTheme="minorHAnsi" w:hAnsiTheme="minorHAnsi" w:cstheme="minorHAnsi"/>
        </w:rPr>
        <w:t>potvrzen</w:t>
      </w:r>
      <w:r w:rsidR="005B2A60" w:rsidRPr="00AF6359">
        <w:rPr>
          <w:rFonts w:asciiTheme="minorHAnsi" w:hAnsiTheme="minorHAnsi" w:cstheme="minorHAnsi"/>
        </w:rPr>
        <w:t>ý oběma stranami</w:t>
      </w:r>
      <w:r w:rsidR="00BD2D42">
        <w:rPr>
          <w:rFonts w:asciiTheme="minorHAnsi" w:hAnsiTheme="minorHAnsi" w:cstheme="minorHAnsi"/>
        </w:rPr>
        <w:t>, jehož kopie bude poté součástí daňového dokladu – faktury.</w:t>
      </w:r>
      <w:r w:rsidR="005B2A60" w:rsidRPr="00BD2D42">
        <w:rPr>
          <w:rFonts w:asciiTheme="minorHAnsi" w:hAnsiTheme="minorHAnsi" w:cstheme="minorHAnsi"/>
        </w:rPr>
        <w:t xml:space="preserve"> </w:t>
      </w:r>
    </w:p>
    <w:p w14:paraId="679D173C" w14:textId="2EAD8ECA" w:rsidR="00245083" w:rsidRPr="00BB4470" w:rsidRDefault="005B2A60" w:rsidP="00BD2D42">
      <w:pPr>
        <w:spacing w:before="120"/>
        <w:ind w:left="567"/>
        <w:jc w:val="both"/>
        <w:rPr>
          <w:rFonts w:asciiTheme="minorHAnsi" w:hAnsiTheme="minorHAnsi" w:cstheme="minorHAnsi"/>
        </w:rPr>
      </w:pPr>
      <w:r w:rsidRPr="00BD2D42">
        <w:rPr>
          <w:rFonts w:asciiTheme="minorHAnsi" w:hAnsiTheme="minorHAnsi" w:cstheme="minorHAnsi"/>
        </w:rPr>
        <w:t>O</w:t>
      </w:r>
      <w:r w:rsidR="00C76833" w:rsidRPr="00BD2D42">
        <w:rPr>
          <w:rFonts w:asciiTheme="minorHAnsi" w:hAnsiTheme="minorHAnsi" w:cstheme="minorHAnsi"/>
        </w:rPr>
        <w:t>právněnou</w:t>
      </w:r>
      <w:r w:rsidR="005279D2" w:rsidRPr="00BD2D42">
        <w:rPr>
          <w:rFonts w:asciiTheme="minorHAnsi" w:hAnsiTheme="minorHAnsi" w:cstheme="minorHAnsi"/>
        </w:rPr>
        <w:t xml:space="preserve"> osob</w:t>
      </w:r>
      <w:r w:rsidR="00C76833" w:rsidRPr="00BD2D42">
        <w:rPr>
          <w:rFonts w:asciiTheme="minorHAnsi" w:hAnsiTheme="minorHAnsi" w:cstheme="minorHAnsi"/>
        </w:rPr>
        <w:t xml:space="preserve">ou </w:t>
      </w:r>
      <w:r w:rsidR="00AF6359" w:rsidRPr="00BD2D42">
        <w:rPr>
          <w:rFonts w:asciiTheme="minorHAnsi" w:hAnsiTheme="minorHAnsi" w:cstheme="minorHAnsi"/>
        </w:rPr>
        <w:t xml:space="preserve">za </w:t>
      </w:r>
      <w:r w:rsidR="00C76833" w:rsidRPr="00BD2D42">
        <w:rPr>
          <w:rFonts w:asciiTheme="minorHAnsi" w:hAnsiTheme="minorHAnsi" w:cstheme="minorHAnsi"/>
        </w:rPr>
        <w:t>Kupujícího</w:t>
      </w:r>
      <w:r w:rsidR="00AF6359" w:rsidRPr="00BD2D42">
        <w:rPr>
          <w:rFonts w:asciiTheme="minorHAnsi" w:hAnsiTheme="minorHAnsi" w:cstheme="minorHAnsi"/>
        </w:rPr>
        <w:t xml:space="preserve"> </w:t>
      </w:r>
      <w:r w:rsidR="00BD2D42">
        <w:rPr>
          <w:rFonts w:asciiTheme="minorHAnsi" w:hAnsiTheme="minorHAnsi" w:cstheme="minorHAnsi"/>
        </w:rPr>
        <w:t xml:space="preserve">je hospodářka DSEP </w:t>
      </w:r>
      <w:r w:rsidR="00AF6359" w:rsidRPr="00BB4470">
        <w:rPr>
          <w:rFonts w:asciiTheme="minorHAnsi" w:hAnsiTheme="minorHAnsi" w:cstheme="minorHAnsi"/>
          <w:highlight w:val="black"/>
        </w:rPr>
        <w:t>p.</w:t>
      </w:r>
      <w:r w:rsidR="00A744C3" w:rsidRPr="00BB4470">
        <w:rPr>
          <w:rFonts w:asciiTheme="minorHAnsi" w:hAnsiTheme="minorHAnsi" w:cstheme="minorHAnsi"/>
          <w:highlight w:val="black"/>
        </w:rPr>
        <w:t xml:space="preserve"> Jiřina </w:t>
      </w:r>
      <w:proofErr w:type="spellStart"/>
      <w:r w:rsidR="00A744C3" w:rsidRPr="00BB4470">
        <w:rPr>
          <w:rFonts w:asciiTheme="minorHAnsi" w:hAnsiTheme="minorHAnsi" w:cstheme="minorHAnsi"/>
          <w:highlight w:val="black"/>
        </w:rPr>
        <w:t>Křívová</w:t>
      </w:r>
      <w:proofErr w:type="spellEnd"/>
      <w:r w:rsidR="00245083" w:rsidRPr="00BB4470">
        <w:rPr>
          <w:rFonts w:asciiTheme="minorHAnsi" w:hAnsiTheme="minorHAnsi" w:cstheme="minorHAnsi"/>
          <w:highlight w:val="black"/>
        </w:rPr>
        <w:t>, tel.: 731172 123</w:t>
      </w:r>
      <w:r w:rsidR="00D54ECD" w:rsidRPr="00BB4470">
        <w:rPr>
          <w:rFonts w:asciiTheme="minorHAnsi" w:hAnsiTheme="minorHAnsi" w:cstheme="minorHAnsi"/>
          <w:highlight w:val="black"/>
        </w:rPr>
        <w:t xml:space="preserve">, </w:t>
      </w:r>
      <w:r w:rsidR="00245083" w:rsidRPr="00BB4470">
        <w:rPr>
          <w:rFonts w:asciiTheme="minorHAnsi" w:hAnsiTheme="minorHAnsi" w:cstheme="minorHAnsi"/>
          <w:highlight w:val="black"/>
        </w:rPr>
        <w:t>jirina.krivova@dsepurkynove.cz</w:t>
      </w:r>
    </w:p>
    <w:p w14:paraId="09D718C7" w14:textId="1BDE372D" w:rsidR="001719E8" w:rsidRDefault="001719E8" w:rsidP="003549BC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14:paraId="14F5E93B" w14:textId="77777777" w:rsidR="00644DD8" w:rsidRPr="00AF6359" w:rsidRDefault="00644DD8" w:rsidP="003549BC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14:paraId="19BEB492" w14:textId="00C9F168" w:rsidR="006B50FB" w:rsidRPr="00AF6359" w:rsidRDefault="006B50FB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lastRenderedPageBreak/>
        <w:t>Práva a povinnosti smluvních stran</w:t>
      </w:r>
    </w:p>
    <w:p w14:paraId="209ED56F" w14:textId="44DB4056" w:rsidR="006B50FB" w:rsidRPr="00AF635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je povinen dodat Kupujícímu Předmět koupě bez jakýchkoli vad a v souladu s podmínkami stanovenými touto </w:t>
      </w:r>
      <w:r w:rsidR="00AF3B4D" w:rsidRPr="00AF6359">
        <w:rPr>
          <w:rFonts w:asciiTheme="minorHAnsi" w:hAnsiTheme="minorHAnsi" w:cstheme="minorHAnsi"/>
          <w:szCs w:val="22"/>
        </w:rPr>
        <w:t>s</w:t>
      </w:r>
      <w:r w:rsidRPr="00AF6359">
        <w:rPr>
          <w:rFonts w:asciiTheme="minorHAnsi" w:hAnsiTheme="minorHAnsi" w:cstheme="minorHAnsi"/>
          <w:szCs w:val="22"/>
        </w:rPr>
        <w:t>mlouvou. V případě, že Předmět koupě vykazuje vady</w:t>
      </w:r>
      <w:r w:rsidR="005279D2" w:rsidRPr="00AF6359">
        <w:rPr>
          <w:rFonts w:asciiTheme="minorHAnsi" w:hAnsiTheme="minorHAnsi" w:cstheme="minorHAnsi"/>
          <w:szCs w:val="22"/>
        </w:rPr>
        <w:t xml:space="preserve"> kvality</w:t>
      </w:r>
      <w:r w:rsidRPr="00AF6359">
        <w:rPr>
          <w:rFonts w:asciiTheme="minorHAnsi" w:hAnsiTheme="minorHAnsi" w:cstheme="minorHAnsi"/>
          <w:szCs w:val="22"/>
        </w:rPr>
        <w:t>, je Kupující oprávněn jeho převzetí odmítnout.</w:t>
      </w:r>
    </w:p>
    <w:p w14:paraId="13AE9955" w14:textId="07D70C04" w:rsidR="006B50FB" w:rsidRPr="00AF635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Kupují</w:t>
      </w:r>
      <w:r w:rsidR="00705581" w:rsidRPr="00AF6359">
        <w:rPr>
          <w:rFonts w:asciiTheme="minorHAnsi" w:hAnsiTheme="minorHAnsi" w:cstheme="minorHAnsi"/>
          <w:szCs w:val="22"/>
        </w:rPr>
        <w:t xml:space="preserve">cí nabývá vlastnického práva k Předmětu koupě </w:t>
      </w:r>
      <w:r w:rsidRPr="00AF6359">
        <w:rPr>
          <w:rFonts w:asciiTheme="minorHAnsi" w:hAnsiTheme="minorHAnsi" w:cstheme="minorHAnsi"/>
          <w:szCs w:val="22"/>
        </w:rPr>
        <w:t xml:space="preserve">dnem převzetí </w:t>
      </w:r>
      <w:r w:rsidR="00571C8C" w:rsidRPr="00AF6359">
        <w:rPr>
          <w:rFonts w:asciiTheme="minorHAnsi" w:hAnsiTheme="minorHAnsi" w:cstheme="minorHAnsi"/>
          <w:szCs w:val="22"/>
        </w:rPr>
        <w:t>Předmětu koupě</w:t>
      </w:r>
      <w:r w:rsidRPr="00AF6359">
        <w:rPr>
          <w:rFonts w:asciiTheme="minorHAnsi" w:hAnsiTheme="minorHAnsi" w:cstheme="minorHAnsi"/>
          <w:szCs w:val="22"/>
        </w:rPr>
        <w:t>. Stejným okamžikem přechází na Kupujícího také nebezpečí škody na věci.</w:t>
      </w:r>
    </w:p>
    <w:p w14:paraId="3BE0C748" w14:textId="3FF53269" w:rsidR="006B50FB" w:rsidRPr="00AF635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je povinen neprodleně vyrozumět Kupujícího o případném ohrožení doby plnění a o všech skutečnostech, které mohou dodání </w:t>
      </w:r>
      <w:r w:rsidR="00705581" w:rsidRPr="00AF6359">
        <w:rPr>
          <w:rFonts w:asciiTheme="minorHAnsi" w:hAnsiTheme="minorHAnsi" w:cstheme="minorHAnsi"/>
          <w:szCs w:val="22"/>
        </w:rPr>
        <w:t>Předmětu koupě</w:t>
      </w:r>
      <w:r w:rsidRPr="00AF6359">
        <w:rPr>
          <w:rFonts w:asciiTheme="minorHAnsi" w:hAnsiTheme="minorHAnsi" w:cstheme="minorHAnsi"/>
          <w:szCs w:val="22"/>
        </w:rPr>
        <w:t xml:space="preserve"> znemožnit.</w:t>
      </w:r>
    </w:p>
    <w:p w14:paraId="7BD79B5F" w14:textId="57566DC3" w:rsidR="006B50FB" w:rsidRPr="00AF635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není oprávněn postoupit jakákoliv práva anebo povinnosti z této </w:t>
      </w:r>
      <w:r w:rsidR="007A34F9" w:rsidRPr="00AF6359">
        <w:rPr>
          <w:rFonts w:asciiTheme="minorHAnsi" w:hAnsiTheme="minorHAnsi" w:cstheme="minorHAnsi"/>
          <w:szCs w:val="22"/>
        </w:rPr>
        <w:t>s</w:t>
      </w:r>
      <w:r w:rsidRPr="00AF6359">
        <w:rPr>
          <w:rFonts w:asciiTheme="minorHAnsi" w:hAnsiTheme="minorHAnsi" w:cstheme="minorHAnsi"/>
          <w:szCs w:val="22"/>
        </w:rPr>
        <w:t>mlouvy na třetí osoby bez předchozího písemného souhlasu Kupujícího.</w:t>
      </w:r>
    </w:p>
    <w:p w14:paraId="0B5C97DF" w14:textId="6573578D" w:rsidR="006B50FB" w:rsidRPr="00AF6359" w:rsidRDefault="003578B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souhlasí s tím, že jakékoliv jeho pohledávky vůči Kupujícímu, které </w:t>
      </w:r>
      <w:r w:rsidR="005279D2" w:rsidRPr="00AF6359">
        <w:rPr>
          <w:rFonts w:asciiTheme="minorHAnsi" w:hAnsiTheme="minorHAnsi" w:cstheme="minorHAnsi"/>
          <w:szCs w:val="22"/>
        </w:rPr>
        <w:t xml:space="preserve">případně </w:t>
      </w:r>
      <w:r w:rsidRPr="00AF6359">
        <w:rPr>
          <w:rFonts w:asciiTheme="minorHAnsi" w:hAnsiTheme="minorHAnsi" w:cstheme="minorHAnsi"/>
          <w:szCs w:val="22"/>
        </w:rPr>
        <w:t>vzniknou na základě této uzavřené smlouvy, nebude moci postoupit ani započítat jednostranným právním jednáním.</w:t>
      </w:r>
    </w:p>
    <w:p w14:paraId="782C681C" w14:textId="14F2A32D" w:rsidR="006B50FB" w:rsidRPr="00AF6359" w:rsidRDefault="006B50FB" w:rsidP="00693DAA">
      <w:pPr>
        <w:pStyle w:val="Zkladntextodsazen3"/>
        <w:numPr>
          <w:ilvl w:val="1"/>
          <w:numId w:val="14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je povinen dodržet veškeré závazky obsažené v jeho nabídce do </w:t>
      </w:r>
      <w:r w:rsidR="002C5EBF" w:rsidRPr="00AF6359">
        <w:rPr>
          <w:rFonts w:asciiTheme="minorHAnsi" w:hAnsiTheme="minorHAnsi" w:cstheme="minorHAnsi"/>
          <w:szCs w:val="22"/>
        </w:rPr>
        <w:t>výběrového řízení na V</w:t>
      </w:r>
      <w:r w:rsidRPr="00AF6359">
        <w:rPr>
          <w:rFonts w:asciiTheme="minorHAnsi" w:hAnsiTheme="minorHAnsi" w:cstheme="minorHAnsi"/>
          <w:szCs w:val="22"/>
        </w:rPr>
        <w:t>eřejn</w:t>
      </w:r>
      <w:r w:rsidR="002C5EBF" w:rsidRPr="00AF6359">
        <w:rPr>
          <w:rFonts w:asciiTheme="minorHAnsi" w:hAnsiTheme="minorHAnsi" w:cstheme="minorHAnsi"/>
          <w:szCs w:val="22"/>
        </w:rPr>
        <w:t>ou</w:t>
      </w:r>
      <w:r w:rsidRPr="00AF6359">
        <w:rPr>
          <w:rFonts w:asciiTheme="minorHAnsi" w:hAnsiTheme="minorHAnsi" w:cstheme="minorHAnsi"/>
          <w:szCs w:val="22"/>
        </w:rPr>
        <w:t xml:space="preserve"> zakázk</w:t>
      </w:r>
      <w:r w:rsidR="002C5EBF" w:rsidRPr="00AF6359">
        <w:rPr>
          <w:rFonts w:asciiTheme="minorHAnsi" w:hAnsiTheme="minorHAnsi" w:cstheme="minorHAnsi"/>
          <w:szCs w:val="22"/>
        </w:rPr>
        <w:t>u</w:t>
      </w:r>
      <w:r w:rsidRPr="00AF6359">
        <w:rPr>
          <w:rFonts w:asciiTheme="minorHAnsi" w:hAnsiTheme="minorHAnsi" w:cstheme="minorHAnsi"/>
          <w:szCs w:val="22"/>
        </w:rPr>
        <w:t>.</w:t>
      </w:r>
    </w:p>
    <w:p w14:paraId="3F5E4AEF" w14:textId="77777777" w:rsidR="00644DD8" w:rsidRPr="00AF6359" w:rsidRDefault="00644DD8" w:rsidP="005279D2">
      <w:pPr>
        <w:pStyle w:val="Zkladntextodsazen3"/>
        <w:spacing w:before="120"/>
        <w:ind w:left="567" w:firstLine="0"/>
        <w:jc w:val="both"/>
        <w:rPr>
          <w:rFonts w:asciiTheme="minorHAnsi" w:hAnsiTheme="minorHAnsi" w:cstheme="minorHAnsi"/>
          <w:szCs w:val="22"/>
        </w:rPr>
      </w:pPr>
    </w:p>
    <w:p w14:paraId="3644EB6F" w14:textId="6AB4AA2B" w:rsidR="00D158C5" w:rsidRPr="00AF6359" w:rsidRDefault="00873802" w:rsidP="003267B0">
      <w:pPr>
        <w:numPr>
          <w:ilvl w:val="0"/>
          <w:numId w:val="10"/>
        </w:numPr>
        <w:spacing w:before="120" w:after="120"/>
        <w:ind w:left="924" w:hanging="357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t xml:space="preserve">práva z vadného plnění. </w:t>
      </w:r>
      <w:r w:rsidR="00361F54" w:rsidRPr="00AF6359">
        <w:rPr>
          <w:rFonts w:asciiTheme="minorHAnsi" w:hAnsiTheme="minorHAnsi" w:cstheme="minorHAnsi"/>
          <w:b/>
          <w:bCs/>
          <w:caps/>
          <w:szCs w:val="22"/>
        </w:rPr>
        <w:t>Záruka za jakost</w:t>
      </w:r>
    </w:p>
    <w:p w14:paraId="6D6A6434" w14:textId="77777777" w:rsidR="005279D2" w:rsidRPr="00AF6359" w:rsidRDefault="00873802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Předmět plnění je vadný, neodpovídá-li smlouvě. </w:t>
      </w:r>
      <w:r w:rsidRPr="00AF6359">
        <w:rPr>
          <w:rFonts w:asciiTheme="minorHAnsi" w:hAnsiTheme="minorHAnsi" w:cstheme="minorHAnsi"/>
        </w:rPr>
        <w:t xml:space="preserve">Smluvní strany sjednávají, že Předmět koupě bude smlouvě odpovídat a že práva z vadného plnění lze uplatňovat </w:t>
      </w:r>
      <w:r w:rsidR="005279D2" w:rsidRPr="00AF6359">
        <w:rPr>
          <w:rFonts w:asciiTheme="minorHAnsi" w:hAnsiTheme="minorHAnsi" w:cstheme="minorHAnsi"/>
        </w:rPr>
        <w:t xml:space="preserve">v </w:t>
      </w:r>
      <w:r w:rsidRPr="00AF6359">
        <w:rPr>
          <w:rFonts w:asciiTheme="minorHAnsi" w:hAnsiTheme="minorHAnsi" w:cstheme="minorHAnsi"/>
        </w:rPr>
        <w:t>záruční dob</w:t>
      </w:r>
      <w:r w:rsidR="005279D2" w:rsidRPr="00AF6359">
        <w:rPr>
          <w:rFonts w:asciiTheme="minorHAnsi" w:hAnsiTheme="minorHAnsi" w:cstheme="minorHAnsi"/>
        </w:rPr>
        <w:t>ě</w:t>
      </w:r>
    </w:p>
    <w:p w14:paraId="55F75F74" w14:textId="470D77AB" w:rsidR="006B50FB" w:rsidRPr="00AF6359" w:rsidRDefault="00834951" w:rsidP="00873802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Kupující a Prodávající ujednávají, že záruční doba na Předmět koupě </w:t>
      </w:r>
      <w:r w:rsidR="005279D2" w:rsidRPr="00AF6359">
        <w:rPr>
          <w:rFonts w:asciiTheme="minorHAnsi" w:hAnsiTheme="minorHAnsi" w:cstheme="minorHAnsi"/>
          <w:szCs w:val="22"/>
        </w:rPr>
        <w:t xml:space="preserve">se shoduje se záruční dobou výrobce </w:t>
      </w:r>
      <w:r w:rsidR="00073E3F" w:rsidRPr="00AF6359">
        <w:rPr>
          <w:rFonts w:asciiTheme="minorHAnsi" w:hAnsiTheme="minorHAnsi" w:cstheme="minorHAnsi"/>
          <w:szCs w:val="22"/>
        </w:rPr>
        <w:t>P</w:t>
      </w:r>
      <w:r w:rsidR="005279D2" w:rsidRPr="00AF6359">
        <w:rPr>
          <w:rFonts w:asciiTheme="minorHAnsi" w:hAnsiTheme="minorHAnsi" w:cstheme="minorHAnsi"/>
          <w:szCs w:val="22"/>
        </w:rPr>
        <w:t>ředmětu koupě.</w:t>
      </w:r>
    </w:p>
    <w:p w14:paraId="423A9D97" w14:textId="0543E0DE" w:rsidR="009C2920" w:rsidRPr="00AF6359" w:rsidRDefault="00AC36FB" w:rsidP="00E81479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V případě, že má Předmět koupě jakékoli vady, má Kupující právo na</w:t>
      </w:r>
      <w:r w:rsidR="005279D2" w:rsidRPr="00AF6359">
        <w:rPr>
          <w:rFonts w:asciiTheme="minorHAnsi" w:hAnsiTheme="minorHAnsi" w:cstheme="minorHAnsi"/>
          <w:szCs w:val="22"/>
        </w:rPr>
        <w:t xml:space="preserve"> výměnu</w:t>
      </w:r>
      <w:r w:rsidR="00073E3F" w:rsidRPr="00AF6359">
        <w:rPr>
          <w:rFonts w:asciiTheme="minorHAnsi" w:hAnsiTheme="minorHAnsi" w:cstheme="minorHAnsi"/>
          <w:szCs w:val="22"/>
        </w:rPr>
        <w:t xml:space="preserve"> poškozených kusů.</w:t>
      </w:r>
    </w:p>
    <w:p w14:paraId="5626A629" w14:textId="52DBE618" w:rsidR="00E96B1C" w:rsidRPr="00AF6359" w:rsidRDefault="00E96B1C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Kupující je povinen ohlásit Prodávajícímu záruční vady neprodleně poté, co je zjistí. </w:t>
      </w:r>
    </w:p>
    <w:p w14:paraId="72D84E34" w14:textId="216321D0" w:rsidR="00E96B1C" w:rsidRPr="00AF6359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Reklamaci lze uplatnit nejpozději do posledního dne záruční lhůty</w:t>
      </w:r>
      <w:r w:rsidR="00073E3F" w:rsidRPr="00AF6359">
        <w:rPr>
          <w:rFonts w:asciiTheme="minorHAnsi" w:hAnsiTheme="minorHAnsi" w:cstheme="minorHAnsi"/>
          <w:szCs w:val="22"/>
        </w:rPr>
        <w:t xml:space="preserve"> uvedené výrobcem.</w:t>
      </w:r>
    </w:p>
    <w:p w14:paraId="13EE5245" w14:textId="2E3F3208" w:rsidR="00E96B1C" w:rsidRPr="00AF6359" w:rsidRDefault="006B50FB" w:rsidP="00E96B1C">
      <w:pPr>
        <w:pStyle w:val="Zkladntextodsazen3"/>
        <w:numPr>
          <w:ilvl w:val="1"/>
          <w:numId w:val="15"/>
        </w:numPr>
        <w:tabs>
          <w:tab w:val="clear" w:pos="705"/>
        </w:tabs>
        <w:spacing w:before="120"/>
        <w:ind w:left="567" w:hanging="567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Záruka se nevztahuje na závady způsobené </w:t>
      </w:r>
      <w:r w:rsidR="00073E3F" w:rsidRPr="00AF6359">
        <w:rPr>
          <w:rFonts w:asciiTheme="minorHAnsi" w:hAnsiTheme="minorHAnsi" w:cstheme="minorHAnsi"/>
          <w:szCs w:val="22"/>
        </w:rPr>
        <w:t xml:space="preserve">používáním, </w:t>
      </w:r>
      <w:r w:rsidRPr="00AF6359">
        <w:rPr>
          <w:rFonts w:asciiTheme="minorHAnsi" w:hAnsiTheme="minorHAnsi" w:cstheme="minorHAnsi"/>
          <w:szCs w:val="22"/>
        </w:rPr>
        <w:t>neodbornou manipulací</w:t>
      </w:r>
      <w:r w:rsidR="00073E3F" w:rsidRPr="00AF6359">
        <w:rPr>
          <w:rFonts w:asciiTheme="minorHAnsi" w:hAnsiTheme="minorHAnsi" w:cstheme="minorHAnsi"/>
          <w:szCs w:val="22"/>
        </w:rPr>
        <w:t xml:space="preserve"> </w:t>
      </w:r>
      <w:r w:rsidRPr="00AF6359">
        <w:rPr>
          <w:rFonts w:asciiTheme="minorHAnsi" w:hAnsiTheme="minorHAnsi" w:cstheme="minorHAnsi"/>
          <w:szCs w:val="22"/>
        </w:rPr>
        <w:t xml:space="preserve">nebo mechanickým poškozením </w:t>
      </w:r>
      <w:r w:rsidR="00CB1942" w:rsidRPr="00AF6359">
        <w:rPr>
          <w:rFonts w:asciiTheme="minorHAnsi" w:hAnsiTheme="minorHAnsi" w:cstheme="minorHAnsi"/>
          <w:szCs w:val="22"/>
        </w:rPr>
        <w:t>Předmětu koupě</w:t>
      </w:r>
      <w:r w:rsidRPr="00AF6359">
        <w:rPr>
          <w:rFonts w:asciiTheme="minorHAnsi" w:hAnsiTheme="minorHAnsi" w:cstheme="minorHAnsi"/>
          <w:szCs w:val="22"/>
        </w:rPr>
        <w:t xml:space="preserve"> Kupujícím. </w:t>
      </w:r>
    </w:p>
    <w:p w14:paraId="0ED0954F" w14:textId="77777777" w:rsidR="003549BC" w:rsidRPr="00AF6359" w:rsidRDefault="003549BC" w:rsidP="003549BC">
      <w:pPr>
        <w:pStyle w:val="Zkladntextodsazen3"/>
        <w:spacing w:before="120"/>
        <w:ind w:left="705" w:firstLine="0"/>
        <w:jc w:val="both"/>
        <w:rPr>
          <w:rFonts w:asciiTheme="minorHAnsi" w:hAnsiTheme="minorHAnsi" w:cstheme="minorHAnsi"/>
          <w:szCs w:val="22"/>
        </w:rPr>
      </w:pPr>
    </w:p>
    <w:p w14:paraId="616315FE" w14:textId="3CADFA81" w:rsidR="00D03C6A" w:rsidRPr="00AF6359" w:rsidRDefault="001017D4" w:rsidP="006B326C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t>ukončení smlouvy</w:t>
      </w:r>
    </w:p>
    <w:p w14:paraId="70125668" w14:textId="303837B6" w:rsidR="00BA019E" w:rsidRDefault="00BA019E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BA019E">
        <w:rPr>
          <w:rFonts w:asciiTheme="minorHAnsi" w:hAnsiTheme="minorHAnsi" w:cstheme="minorHAnsi"/>
          <w:kern w:val="1"/>
          <w:szCs w:val="22"/>
        </w:rPr>
        <w:t xml:space="preserve">Smlouva se uzavírá na dobu určitou </w:t>
      </w:r>
      <w:r>
        <w:rPr>
          <w:rFonts w:asciiTheme="minorHAnsi" w:hAnsiTheme="minorHAnsi" w:cstheme="minorHAnsi"/>
          <w:kern w:val="1"/>
          <w:szCs w:val="22"/>
        </w:rPr>
        <w:t>do 31.12.2026</w:t>
      </w:r>
    </w:p>
    <w:p w14:paraId="5228A5AB" w14:textId="77777777" w:rsidR="00BA019E" w:rsidRDefault="00BA019E" w:rsidP="00BA019E">
      <w:pPr>
        <w:pStyle w:val="Bezmezer"/>
      </w:pPr>
    </w:p>
    <w:p w14:paraId="7794A15F" w14:textId="61A7ED14" w:rsidR="00BA019E" w:rsidRPr="00BA019E" w:rsidRDefault="00BA019E" w:rsidP="00BA019E">
      <w:pPr>
        <w:pStyle w:val="Odstavecseseznamem"/>
        <w:numPr>
          <w:ilvl w:val="1"/>
          <w:numId w:val="21"/>
        </w:numPr>
        <w:rPr>
          <w:rFonts w:asciiTheme="minorHAnsi" w:hAnsiTheme="minorHAnsi" w:cstheme="minorHAnsi"/>
          <w:kern w:val="1"/>
          <w:szCs w:val="22"/>
        </w:rPr>
      </w:pPr>
      <w:r w:rsidRPr="00BA019E">
        <w:rPr>
          <w:rFonts w:asciiTheme="minorHAnsi" w:hAnsiTheme="minorHAnsi" w:cstheme="minorHAnsi"/>
          <w:kern w:val="1"/>
          <w:szCs w:val="22"/>
        </w:rPr>
        <w:t xml:space="preserve">Před uplynutím doby v odst. 1 smlouva skončí vyčerpáním souhrnné ceny za </w:t>
      </w:r>
      <w:r>
        <w:rPr>
          <w:rFonts w:asciiTheme="minorHAnsi" w:hAnsiTheme="minorHAnsi" w:cstheme="minorHAnsi"/>
          <w:kern w:val="1"/>
          <w:szCs w:val="22"/>
        </w:rPr>
        <w:t>dodané zboží</w:t>
      </w:r>
      <w:r w:rsidRPr="00BA019E">
        <w:rPr>
          <w:rFonts w:asciiTheme="minorHAnsi" w:hAnsiTheme="minorHAnsi" w:cstheme="minorHAnsi"/>
          <w:kern w:val="1"/>
          <w:szCs w:val="22"/>
        </w:rPr>
        <w:t xml:space="preserve"> </w:t>
      </w:r>
      <w:r>
        <w:rPr>
          <w:rFonts w:asciiTheme="minorHAnsi" w:hAnsiTheme="minorHAnsi" w:cstheme="minorHAnsi"/>
          <w:kern w:val="1"/>
          <w:szCs w:val="22"/>
        </w:rPr>
        <w:t xml:space="preserve">              </w:t>
      </w:r>
      <w:r w:rsidRPr="00BA019E">
        <w:rPr>
          <w:rFonts w:asciiTheme="minorHAnsi" w:hAnsiTheme="minorHAnsi" w:cstheme="minorHAnsi"/>
          <w:kern w:val="1"/>
          <w:szCs w:val="22"/>
        </w:rPr>
        <w:t xml:space="preserve">ve výši </w:t>
      </w:r>
      <w:r>
        <w:rPr>
          <w:rFonts w:asciiTheme="minorHAnsi" w:hAnsiTheme="minorHAnsi" w:cstheme="minorHAnsi"/>
          <w:kern w:val="1"/>
          <w:szCs w:val="22"/>
        </w:rPr>
        <w:t>5</w:t>
      </w:r>
      <w:r w:rsidRPr="00BA019E">
        <w:rPr>
          <w:rFonts w:asciiTheme="minorHAnsi" w:hAnsiTheme="minorHAnsi" w:cstheme="minorHAnsi"/>
          <w:kern w:val="1"/>
          <w:szCs w:val="22"/>
        </w:rPr>
        <w:t>00</w:t>
      </w:r>
      <w:r w:rsidR="00345757">
        <w:rPr>
          <w:rFonts w:asciiTheme="minorHAnsi" w:hAnsiTheme="minorHAnsi" w:cstheme="minorHAnsi"/>
          <w:kern w:val="1"/>
          <w:szCs w:val="22"/>
        </w:rPr>
        <w:t> </w:t>
      </w:r>
      <w:r w:rsidRPr="00BA019E">
        <w:rPr>
          <w:rFonts w:asciiTheme="minorHAnsi" w:hAnsiTheme="minorHAnsi" w:cstheme="minorHAnsi"/>
          <w:kern w:val="1"/>
          <w:szCs w:val="22"/>
        </w:rPr>
        <w:t>000</w:t>
      </w:r>
      <w:r w:rsidR="00345757">
        <w:rPr>
          <w:rFonts w:asciiTheme="minorHAnsi" w:hAnsiTheme="minorHAnsi" w:cstheme="minorHAnsi"/>
          <w:kern w:val="1"/>
          <w:szCs w:val="22"/>
        </w:rPr>
        <w:t>,-</w:t>
      </w:r>
      <w:r w:rsidRPr="00BA019E">
        <w:rPr>
          <w:rFonts w:asciiTheme="minorHAnsi" w:hAnsiTheme="minorHAnsi" w:cstheme="minorHAnsi"/>
          <w:kern w:val="1"/>
          <w:szCs w:val="22"/>
        </w:rPr>
        <w:t xml:space="preserve"> Kč</w:t>
      </w:r>
      <w:r>
        <w:rPr>
          <w:rFonts w:asciiTheme="minorHAnsi" w:hAnsiTheme="minorHAnsi" w:cstheme="minorHAnsi"/>
          <w:kern w:val="1"/>
          <w:szCs w:val="22"/>
        </w:rPr>
        <w:t xml:space="preserve"> bez DPH.</w:t>
      </w:r>
    </w:p>
    <w:p w14:paraId="79C261D9" w14:textId="3ACB7BC1" w:rsidR="00BA019E" w:rsidRPr="00BA019E" w:rsidRDefault="00BA019E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BA019E">
        <w:rPr>
          <w:rFonts w:asciiTheme="minorHAnsi" w:hAnsiTheme="minorHAnsi" w:cstheme="minorHAnsi"/>
          <w:kern w:val="1"/>
          <w:szCs w:val="22"/>
        </w:rPr>
        <w:t>Smlouva může být dále ukončena dohodou smluvních stran, výpovědí nebo odstoupením</w:t>
      </w:r>
      <w:r>
        <w:rPr>
          <w:rFonts w:asciiTheme="minorHAnsi" w:hAnsiTheme="minorHAnsi" w:cstheme="minorHAnsi"/>
          <w:kern w:val="1"/>
          <w:szCs w:val="22"/>
        </w:rPr>
        <w:t>.</w:t>
      </w:r>
    </w:p>
    <w:p w14:paraId="50CF8868" w14:textId="362622D0" w:rsidR="001017D4" w:rsidRPr="00AF6359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Smluvní strany jsou </w:t>
      </w:r>
      <w:r w:rsidR="00BA019E">
        <w:rPr>
          <w:rFonts w:asciiTheme="minorHAnsi" w:hAnsiTheme="minorHAnsi" w:cstheme="minorHAnsi"/>
          <w:szCs w:val="22"/>
        </w:rPr>
        <w:t xml:space="preserve">dále </w:t>
      </w:r>
      <w:r w:rsidRPr="00AF6359">
        <w:rPr>
          <w:rFonts w:asciiTheme="minorHAnsi" w:hAnsiTheme="minorHAnsi" w:cstheme="minorHAnsi"/>
          <w:szCs w:val="22"/>
        </w:rPr>
        <w:t xml:space="preserve">oprávněny odstoupit od smlouvy v případě podstatného porušení smlouvy druhou smluvní stranou. </w:t>
      </w:r>
    </w:p>
    <w:p w14:paraId="6B9A8E18" w14:textId="77777777" w:rsidR="00CE17FA" w:rsidRPr="00AF6359" w:rsidRDefault="001017D4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AF6359">
        <w:rPr>
          <w:rFonts w:asciiTheme="minorHAnsi" w:hAnsiTheme="minorHAnsi" w:cstheme="minorHAnsi"/>
          <w:szCs w:val="22"/>
        </w:rPr>
        <w:t>Kupující se oprávněn odstoupit od smlouvy dále v případě vydání rozhodnutí o úpadku Prodávajícího dle zákona č. 182/2006 Sb., o úpadku a způsobech jeho řešení (insolvenční zákon), ve znění pozdějších předpisů</w:t>
      </w:r>
      <w:r w:rsidRPr="00AF6359">
        <w:rPr>
          <w:rFonts w:asciiTheme="minorHAnsi" w:hAnsiTheme="minorHAnsi" w:cstheme="minorHAnsi"/>
        </w:rPr>
        <w:t>.</w:t>
      </w:r>
    </w:p>
    <w:p w14:paraId="00564FD7" w14:textId="77777777" w:rsidR="00CE17FA" w:rsidRPr="00AF6359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AF6359">
        <w:rPr>
          <w:rFonts w:asciiTheme="minorHAnsi" w:hAnsiTheme="minorHAnsi" w:cstheme="minorHAnsi"/>
          <w:szCs w:val="22"/>
        </w:rPr>
        <w:t>Odstoupení od smlouvy musí být písemné, musí být podepsáno oprávněným zástupcem příslušné strany a musí být doručeno druhé straně smlouvy.</w:t>
      </w:r>
    </w:p>
    <w:p w14:paraId="08AB6CEE" w14:textId="0A419405" w:rsidR="00CE17FA" w:rsidRPr="00AF6359" w:rsidRDefault="00CE17FA" w:rsidP="00CE17FA">
      <w:pPr>
        <w:pStyle w:val="Odstavecseseznamem"/>
        <w:numPr>
          <w:ilvl w:val="1"/>
          <w:numId w:val="21"/>
        </w:numPr>
        <w:suppressAutoHyphens/>
        <w:spacing w:before="120"/>
        <w:contextualSpacing w:val="0"/>
        <w:jc w:val="both"/>
        <w:rPr>
          <w:rFonts w:asciiTheme="minorHAnsi" w:hAnsiTheme="minorHAnsi" w:cstheme="minorHAnsi"/>
          <w:kern w:val="1"/>
          <w:szCs w:val="22"/>
        </w:rPr>
      </w:pPr>
      <w:r w:rsidRPr="00AF6359">
        <w:rPr>
          <w:rFonts w:asciiTheme="minorHAnsi" w:hAnsiTheme="minorHAnsi" w:cstheme="minorHAnsi"/>
          <w:szCs w:val="22"/>
        </w:rPr>
        <w:t>Odstoupení od smlouvy se nedotýká nároku každé ze stran na náhradu škody vzniklé z porušení smlouvy druhou ze stran. Žádná ze stran smlouvy se rovněž nezbavuje povinnosti vyrovnat své závazky vzniklé odstoupením od smlouvy.</w:t>
      </w:r>
    </w:p>
    <w:p w14:paraId="36D2E7CF" w14:textId="48A7EDED" w:rsidR="00777ED3" w:rsidRPr="00AF6359" w:rsidRDefault="00777ED3" w:rsidP="000B12EA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lastRenderedPageBreak/>
        <w:t>obecná práva a povinnosti</w:t>
      </w:r>
    </w:p>
    <w:p w14:paraId="780418C5" w14:textId="77777777" w:rsidR="00777ED3" w:rsidRPr="00AF6359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Prodávající je oprávněn použít pro plnění povinností ze smlouvy třetích osob. Za plnění poddodavatele však Prodávající za jakýchkoli okolností vždy odpovídá tak, jako by plnění poskytoval sám.</w:t>
      </w:r>
    </w:p>
    <w:p w14:paraId="503734C7" w14:textId="3B437A5D" w:rsidR="00777ED3" w:rsidRPr="00AF6359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Prodávající je povinen odevzdat Kupujícímu Předmět koupě řádně a včas. Při plnění smlouvy je Prodávající povinen postupovat s náležitou profesionální a odbornou péčí a odpovědností. </w:t>
      </w:r>
    </w:p>
    <w:p w14:paraId="70F08FD4" w14:textId="77777777" w:rsidR="00777ED3" w:rsidRPr="00AF6359" w:rsidRDefault="00777ED3" w:rsidP="00777ED3">
      <w:pPr>
        <w:pStyle w:val="Zkladntextodsazen3"/>
        <w:numPr>
          <w:ilvl w:val="1"/>
          <w:numId w:val="33"/>
        </w:numPr>
        <w:tabs>
          <w:tab w:val="clear" w:pos="705"/>
        </w:tabs>
        <w:spacing w:before="120"/>
        <w:ind w:left="709" w:hanging="709"/>
        <w:jc w:val="both"/>
        <w:rPr>
          <w:rFonts w:asciiTheme="minorHAnsi" w:hAnsiTheme="minorHAnsi" w:cstheme="minorHAnsi"/>
          <w:szCs w:val="22"/>
        </w:rPr>
      </w:pPr>
      <w:r w:rsidRPr="00AF6359">
        <w:rPr>
          <w:rFonts w:asciiTheme="minorHAnsi" w:hAnsiTheme="minorHAnsi" w:cstheme="minorHAnsi"/>
          <w:szCs w:val="22"/>
        </w:rPr>
        <w:t>Prodávající je odpovědný za to, že Předmět koupě bude v době jeho odevzdání Kupujícímu odpovídat příslušným obecně platným právním, technickým, bezpečnostním, hygienickým a podobným předpisům, jakož i předpisům o ochraně životního prostředí.</w:t>
      </w:r>
    </w:p>
    <w:p w14:paraId="683D22D8" w14:textId="77777777" w:rsidR="00777ED3" w:rsidRPr="00AF6359" w:rsidRDefault="00777ED3" w:rsidP="00777ED3">
      <w:pPr>
        <w:spacing w:before="120" w:after="120"/>
        <w:ind w:left="927"/>
        <w:rPr>
          <w:rFonts w:asciiTheme="minorHAnsi" w:hAnsiTheme="minorHAnsi" w:cstheme="minorHAnsi"/>
          <w:b/>
          <w:bCs/>
          <w:caps/>
          <w:szCs w:val="22"/>
        </w:rPr>
      </w:pPr>
    </w:p>
    <w:p w14:paraId="5B24D836" w14:textId="2E34B365" w:rsidR="00C9427F" w:rsidRPr="00AF6359" w:rsidRDefault="00CC75FC" w:rsidP="000B12EA">
      <w:pPr>
        <w:numPr>
          <w:ilvl w:val="0"/>
          <w:numId w:val="10"/>
        </w:numPr>
        <w:spacing w:before="120" w:after="120"/>
        <w:jc w:val="center"/>
        <w:rPr>
          <w:rFonts w:asciiTheme="minorHAnsi" w:hAnsiTheme="minorHAnsi" w:cstheme="minorHAnsi"/>
          <w:b/>
          <w:bCs/>
          <w:caps/>
          <w:szCs w:val="22"/>
        </w:rPr>
      </w:pPr>
      <w:r w:rsidRPr="00AF6359">
        <w:rPr>
          <w:rFonts w:asciiTheme="minorHAnsi" w:hAnsiTheme="minorHAnsi" w:cstheme="minorHAnsi"/>
          <w:b/>
          <w:bCs/>
          <w:caps/>
          <w:szCs w:val="22"/>
        </w:rPr>
        <w:t>U</w:t>
      </w:r>
      <w:r w:rsidR="00A2467F" w:rsidRPr="00AF6359">
        <w:rPr>
          <w:rFonts w:asciiTheme="minorHAnsi" w:hAnsiTheme="minorHAnsi" w:cstheme="minorHAnsi"/>
          <w:b/>
          <w:bCs/>
          <w:caps/>
          <w:szCs w:val="22"/>
        </w:rPr>
        <w:t>stanovení</w:t>
      </w:r>
      <w:r w:rsidRPr="00AF6359">
        <w:rPr>
          <w:rFonts w:asciiTheme="minorHAnsi" w:hAnsiTheme="minorHAnsi" w:cstheme="minorHAnsi"/>
          <w:b/>
          <w:bCs/>
          <w:caps/>
          <w:szCs w:val="22"/>
        </w:rPr>
        <w:t xml:space="preserve"> </w:t>
      </w:r>
      <w:r w:rsidR="00C9427F" w:rsidRPr="00AF6359">
        <w:rPr>
          <w:rFonts w:asciiTheme="minorHAnsi" w:hAnsiTheme="minorHAnsi" w:cstheme="minorHAnsi"/>
          <w:b/>
          <w:bCs/>
          <w:caps/>
          <w:szCs w:val="22"/>
        </w:rPr>
        <w:t>společná a závěrečná</w:t>
      </w:r>
    </w:p>
    <w:p w14:paraId="35A6FA2D" w14:textId="7C773087" w:rsidR="006B326C" w:rsidRPr="00AF6359" w:rsidRDefault="00DE0186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Vztahy mezi stranami se řídí českým právním řádem. Ve věcech smlouvou výslovně neupravených se právní vztahy z ní vznikající a vyplývající řídí příslušnými ustanoveními zákona č. 89/2012 Sb., občanského zákoníku, ve znění pozdějších předpisů, a ostatními obecně závaznými právními předpisy. </w:t>
      </w:r>
      <w:r w:rsidRPr="00AF6359">
        <w:rPr>
          <w:rFonts w:asciiTheme="minorHAnsi" w:hAnsiTheme="minorHAnsi" w:cstheme="minorHAnsi"/>
        </w:rPr>
        <w:t>Smluvní strany se dohodly, že na práva a povinnosti založené smlouvou nebo v souvislosti s ní se nepoužije Úmluva OSN o smlouvách o mezinárodní koupi zboží ze dne 11. 4. 1980.</w:t>
      </w:r>
    </w:p>
    <w:p w14:paraId="2F877A3E" w14:textId="0625A453" w:rsidR="00204E3C" w:rsidRPr="00AF6359" w:rsidRDefault="00204E3C" w:rsidP="00F9674B">
      <w:pPr>
        <w:pStyle w:val="Odstavecseseznamem"/>
        <w:numPr>
          <w:ilvl w:val="0"/>
          <w:numId w:val="31"/>
        </w:numPr>
        <w:tabs>
          <w:tab w:val="clear" w:pos="360"/>
        </w:tabs>
        <w:spacing w:before="120"/>
        <w:ind w:left="709" w:hanging="709"/>
        <w:contextualSpacing w:val="0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 xml:space="preserve">Prodávající je na základě § 2 písm. e) zákona č. 320/2001 Sb., o finanční kontrole ve veřejné správě a o změně některých zákonů (zákon o finanční kontrole), v platném znění osobou povinnou spolupůsobit při výkonu finanční kontroly. Prodávající tímto bere na vědomí, že na osobu povinnou spolupůsobit se vztahují stejná práva a povinnosti jako na kontrolovanou osobu. Prodávající se dále zavazuje zajistit splnění této povinnosti u svých případných </w:t>
      </w:r>
      <w:r w:rsidR="006A036C" w:rsidRPr="00AF6359">
        <w:rPr>
          <w:rFonts w:asciiTheme="minorHAnsi" w:hAnsiTheme="minorHAnsi" w:cstheme="minorHAnsi"/>
          <w:bCs/>
          <w:szCs w:val="22"/>
        </w:rPr>
        <w:t>pod</w:t>
      </w:r>
      <w:r w:rsidRPr="00AF6359">
        <w:rPr>
          <w:rFonts w:asciiTheme="minorHAnsi" w:hAnsiTheme="minorHAnsi" w:cstheme="minorHAnsi"/>
          <w:bCs/>
          <w:szCs w:val="22"/>
        </w:rPr>
        <w:t>dodavatelů.</w:t>
      </w:r>
    </w:p>
    <w:p w14:paraId="14E96240" w14:textId="77777777" w:rsidR="00DC01C7" w:rsidRPr="00AF6359" w:rsidRDefault="00DC01C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14:paraId="586AE061" w14:textId="6261CF81" w:rsidR="00C9427F" w:rsidRPr="00AF6359" w:rsidRDefault="00C9427F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>Nevynutitelnost a/nebo neplatnost a/nebo neúčin</w:t>
      </w:r>
      <w:r w:rsidR="00135791" w:rsidRPr="00AF6359">
        <w:rPr>
          <w:rFonts w:asciiTheme="minorHAnsi" w:hAnsiTheme="minorHAnsi" w:cstheme="minorHAnsi"/>
          <w:bCs/>
          <w:szCs w:val="22"/>
        </w:rPr>
        <w:t xml:space="preserve">nost kteréhokoli ujednání této </w:t>
      </w:r>
      <w:r w:rsidR="00540FEB" w:rsidRPr="00AF6359">
        <w:rPr>
          <w:rFonts w:asciiTheme="minorHAnsi" w:hAnsiTheme="minorHAnsi" w:cstheme="minorHAnsi"/>
          <w:bCs/>
          <w:szCs w:val="22"/>
        </w:rPr>
        <w:t>sm</w:t>
      </w:r>
      <w:r w:rsidRPr="00AF6359">
        <w:rPr>
          <w:rFonts w:asciiTheme="minorHAnsi" w:hAnsiTheme="minorHAnsi" w:cstheme="minorHAnsi"/>
          <w:bCs/>
          <w:szCs w:val="22"/>
        </w:rPr>
        <w:t>louvy neovlivní vynutitelnost a/nebo platnost a/nebo účinnost jejích ostatních ujednání. V případě</w:t>
      </w:r>
      <w:r w:rsidR="00135791" w:rsidRPr="00AF6359">
        <w:rPr>
          <w:rFonts w:asciiTheme="minorHAnsi" w:hAnsiTheme="minorHAnsi" w:cstheme="minorHAnsi"/>
          <w:bCs/>
          <w:szCs w:val="22"/>
        </w:rPr>
        <w:t xml:space="preserve">, že by jakékoli ujednání této </w:t>
      </w:r>
      <w:r w:rsidR="00540FEB" w:rsidRPr="00AF6359">
        <w:rPr>
          <w:rFonts w:asciiTheme="minorHAnsi" w:hAnsiTheme="minorHAnsi" w:cstheme="minorHAnsi"/>
          <w:bCs/>
          <w:szCs w:val="22"/>
        </w:rPr>
        <w:t>s</w:t>
      </w:r>
      <w:r w:rsidRPr="00AF6359">
        <w:rPr>
          <w:rFonts w:asciiTheme="minorHAnsi" w:hAnsiTheme="minorHAnsi" w:cstheme="minorHAnsi"/>
          <w:bCs/>
          <w:szCs w:val="22"/>
        </w:rPr>
        <w:t>mlouvy mělo pozbýt platnosti a/nebo účinnosti, zavazují se tímto smluvní strany zahájit jednání a</w:t>
      </w:r>
      <w:r w:rsidR="00453D2A" w:rsidRPr="00AF6359">
        <w:rPr>
          <w:rFonts w:asciiTheme="minorHAnsi" w:hAnsiTheme="minorHAnsi" w:cstheme="minorHAnsi"/>
          <w:bCs/>
          <w:szCs w:val="22"/>
        </w:rPr>
        <w:t> </w:t>
      </w:r>
      <w:r w:rsidRPr="00AF6359">
        <w:rPr>
          <w:rFonts w:asciiTheme="minorHAnsi" w:hAnsiTheme="minorHAnsi" w:cstheme="minorHAnsi"/>
          <w:bCs/>
          <w:szCs w:val="22"/>
        </w:rPr>
        <w:t>v</w:t>
      </w:r>
      <w:r w:rsidR="00453D2A" w:rsidRPr="00AF6359">
        <w:rPr>
          <w:rFonts w:asciiTheme="minorHAnsi" w:hAnsiTheme="minorHAnsi" w:cstheme="minorHAnsi"/>
          <w:bCs/>
          <w:szCs w:val="22"/>
        </w:rPr>
        <w:t> </w:t>
      </w:r>
      <w:r w:rsidRPr="00AF6359">
        <w:rPr>
          <w:rFonts w:asciiTheme="minorHAnsi" w:hAnsiTheme="minorHAnsi" w:cstheme="minorHAnsi"/>
          <w:bCs/>
          <w:szCs w:val="22"/>
        </w:rPr>
        <w:t>co</w:t>
      </w:r>
      <w:r w:rsidR="00453D2A" w:rsidRPr="00AF6359">
        <w:rPr>
          <w:rFonts w:asciiTheme="minorHAnsi" w:hAnsiTheme="minorHAnsi" w:cstheme="minorHAnsi"/>
          <w:bCs/>
          <w:szCs w:val="22"/>
        </w:rPr>
        <w:t> </w:t>
      </w:r>
      <w:r w:rsidRPr="00AF6359">
        <w:rPr>
          <w:rFonts w:asciiTheme="minorHAnsi" w:hAnsiTheme="minorHAnsi" w:cstheme="minorHAnsi"/>
          <w:bCs/>
          <w:szCs w:val="22"/>
        </w:rPr>
        <w:t>možná nejkratším termínu se dohodnout na přijatelném způsobu provedení záměrů obsa</w:t>
      </w:r>
      <w:r w:rsidR="00135791" w:rsidRPr="00AF6359">
        <w:rPr>
          <w:rFonts w:asciiTheme="minorHAnsi" w:hAnsiTheme="minorHAnsi" w:cstheme="minorHAnsi"/>
          <w:bCs/>
          <w:szCs w:val="22"/>
        </w:rPr>
        <w:t xml:space="preserve">žených v takovém ujednání této </w:t>
      </w:r>
      <w:r w:rsidR="00540FEB" w:rsidRPr="00AF6359">
        <w:rPr>
          <w:rFonts w:asciiTheme="minorHAnsi" w:hAnsiTheme="minorHAnsi" w:cstheme="minorHAnsi"/>
          <w:bCs/>
          <w:szCs w:val="22"/>
        </w:rPr>
        <w:t>s</w:t>
      </w:r>
      <w:r w:rsidRPr="00AF6359">
        <w:rPr>
          <w:rFonts w:asciiTheme="minorHAnsi" w:hAnsiTheme="minorHAnsi" w:cstheme="minorHAnsi"/>
          <w:bCs/>
          <w:szCs w:val="22"/>
        </w:rPr>
        <w:t>mlouvy, jež platnosti a/nebo účinnosti a/</w:t>
      </w:r>
      <w:r w:rsidR="006B326C" w:rsidRPr="00AF6359">
        <w:rPr>
          <w:rFonts w:asciiTheme="minorHAnsi" w:hAnsiTheme="minorHAnsi" w:cstheme="minorHAnsi"/>
          <w:bCs/>
          <w:szCs w:val="22"/>
        </w:rPr>
        <w:t>nebo vynutitelnosti pozbyla.</w:t>
      </w:r>
    </w:p>
    <w:p w14:paraId="0D45959D" w14:textId="238A19B6" w:rsidR="006B326C" w:rsidRPr="00AF6359" w:rsidRDefault="006B326C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 xml:space="preserve">Nastanou-li u některé ze stran skutečnosti bránící řádnému plnění této </w:t>
      </w:r>
      <w:r w:rsidR="00540FEB" w:rsidRPr="00AF6359">
        <w:rPr>
          <w:rFonts w:asciiTheme="minorHAnsi" w:hAnsiTheme="minorHAnsi" w:cstheme="minorHAnsi"/>
          <w:bCs/>
          <w:szCs w:val="22"/>
        </w:rPr>
        <w:t>s</w:t>
      </w:r>
      <w:r w:rsidRPr="00AF6359">
        <w:rPr>
          <w:rFonts w:asciiTheme="minorHAnsi" w:hAnsiTheme="minorHAnsi" w:cstheme="minorHAnsi"/>
          <w:bCs/>
          <w:szCs w:val="22"/>
        </w:rPr>
        <w:t>mlouvy, je povinna to ihned bez zbytečného odkladu oznámit druhé straně a vyvolat jednání zástupců Kupujícího a Prodávajícího.</w:t>
      </w:r>
    </w:p>
    <w:p w14:paraId="0BC7729A" w14:textId="4B150C2A" w:rsidR="006B326C" w:rsidRPr="00AF6359" w:rsidRDefault="00540FEB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szCs w:val="22"/>
        </w:rPr>
        <w:t>Prodávající se zavazuje, že pokud v souvislosti s realizací této smlouvy při plnění svých povinností přijdou jeho pověření pracovníci do styku s osobními údaji ve smyslu příslušného nařízení EU a zákona č. 110/2019 Sb., o zpracování osobních údajů, v platném znění, učiní veškerá opatření, aby nedošlo k neoprávněnému nebo nahodilému přístupu k těmto údajům, k jejich změně, zničení či ztrátě, neoprávněným přenosům, k jejich jinému neoprávněnému zpracování, jakož i k jejich jinému zneužití.</w:t>
      </w:r>
      <w:r w:rsidR="00192973" w:rsidRPr="00AF6359">
        <w:rPr>
          <w:rFonts w:asciiTheme="minorHAnsi" w:hAnsiTheme="minorHAnsi" w:cstheme="minorHAnsi"/>
          <w:bCs/>
          <w:szCs w:val="22"/>
        </w:rPr>
        <w:t xml:space="preserve">  </w:t>
      </w:r>
    </w:p>
    <w:p w14:paraId="6DEE1184" w14:textId="22C4B510" w:rsidR="006B326C" w:rsidRPr="00AF6359" w:rsidRDefault="00192973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 xml:space="preserve">Prodávající prohlašuje, že je schopen doložit legální původ Předmětu koupě. Prodávající dále prohlašuje, že je oprávněným partnerem výrobce pro prodej </w:t>
      </w:r>
      <w:r w:rsidR="00540FEB" w:rsidRPr="00AF6359">
        <w:rPr>
          <w:rFonts w:asciiTheme="minorHAnsi" w:hAnsiTheme="minorHAnsi" w:cstheme="minorHAnsi"/>
          <w:bCs/>
          <w:szCs w:val="22"/>
        </w:rPr>
        <w:t>P</w:t>
      </w:r>
      <w:r w:rsidRPr="00AF6359">
        <w:rPr>
          <w:rFonts w:asciiTheme="minorHAnsi" w:hAnsiTheme="minorHAnsi" w:cstheme="minorHAnsi"/>
          <w:bCs/>
          <w:szCs w:val="22"/>
        </w:rPr>
        <w:t xml:space="preserve">ředmětu </w:t>
      </w:r>
      <w:r w:rsidR="00540FEB" w:rsidRPr="00AF6359">
        <w:rPr>
          <w:rFonts w:asciiTheme="minorHAnsi" w:hAnsiTheme="minorHAnsi" w:cstheme="minorHAnsi"/>
          <w:bCs/>
          <w:szCs w:val="22"/>
        </w:rPr>
        <w:t>koupě</w:t>
      </w:r>
      <w:r w:rsidRPr="00AF6359">
        <w:rPr>
          <w:rFonts w:asciiTheme="minorHAnsi" w:hAnsiTheme="minorHAnsi" w:cstheme="minorHAnsi"/>
          <w:bCs/>
          <w:szCs w:val="22"/>
        </w:rPr>
        <w:t>.</w:t>
      </w:r>
    </w:p>
    <w:p w14:paraId="172ECCBF" w14:textId="69EB6F13" w:rsidR="00C9427F" w:rsidRPr="00AF6359" w:rsidRDefault="00135791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 xml:space="preserve">Tato </w:t>
      </w:r>
      <w:r w:rsidR="008F3E67" w:rsidRPr="00AF6359">
        <w:rPr>
          <w:rFonts w:asciiTheme="minorHAnsi" w:hAnsiTheme="minorHAnsi" w:cstheme="minorHAnsi"/>
          <w:bCs/>
          <w:szCs w:val="22"/>
        </w:rPr>
        <w:t>s</w:t>
      </w:r>
      <w:r w:rsidR="00C9427F" w:rsidRPr="00AF6359">
        <w:rPr>
          <w:rFonts w:asciiTheme="minorHAnsi" w:hAnsiTheme="minorHAnsi" w:cstheme="minorHAnsi"/>
          <w:bCs/>
          <w:szCs w:val="22"/>
        </w:rPr>
        <w:t xml:space="preserve">mlouva byla vyhotovena ve </w:t>
      </w:r>
      <w:r w:rsidR="00CE730C" w:rsidRPr="00AF6359">
        <w:rPr>
          <w:rFonts w:asciiTheme="minorHAnsi" w:hAnsiTheme="minorHAnsi" w:cstheme="minorHAnsi"/>
          <w:bCs/>
          <w:szCs w:val="22"/>
        </w:rPr>
        <w:t>čty</w:t>
      </w:r>
      <w:r w:rsidR="002125EE" w:rsidRPr="00AF6359">
        <w:rPr>
          <w:rFonts w:asciiTheme="minorHAnsi" w:hAnsiTheme="minorHAnsi" w:cstheme="minorHAnsi"/>
          <w:bCs/>
          <w:szCs w:val="22"/>
        </w:rPr>
        <w:t>ř</w:t>
      </w:r>
      <w:r w:rsidR="00CE730C" w:rsidRPr="00AF6359">
        <w:rPr>
          <w:rFonts w:asciiTheme="minorHAnsi" w:hAnsiTheme="minorHAnsi" w:cstheme="minorHAnsi"/>
          <w:bCs/>
          <w:szCs w:val="22"/>
        </w:rPr>
        <w:t>ech</w:t>
      </w:r>
      <w:r w:rsidR="00C9427F" w:rsidRPr="00AF6359">
        <w:rPr>
          <w:rFonts w:asciiTheme="minorHAnsi" w:hAnsiTheme="minorHAnsi" w:cstheme="minorHAnsi"/>
          <w:bCs/>
          <w:szCs w:val="22"/>
        </w:rPr>
        <w:t xml:space="preserve"> (</w:t>
      </w:r>
      <w:r w:rsidR="00CE730C" w:rsidRPr="00AF6359">
        <w:rPr>
          <w:rFonts w:asciiTheme="minorHAnsi" w:hAnsiTheme="minorHAnsi" w:cstheme="minorHAnsi"/>
          <w:bCs/>
          <w:szCs w:val="22"/>
        </w:rPr>
        <w:t>4</w:t>
      </w:r>
      <w:r w:rsidR="00C9427F" w:rsidRPr="00AF6359">
        <w:rPr>
          <w:rFonts w:asciiTheme="minorHAnsi" w:hAnsiTheme="minorHAnsi" w:cstheme="minorHAnsi"/>
          <w:bCs/>
          <w:szCs w:val="22"/>
        </w:rPr>
        <w:t xml:space="preserve">) stejnopisech </w:t>
      </w:r>
      <w:r w:rsidRPr="00AF6359">
        <w:rPr>
          <w:rFonts w:asciiTheme="minorHAnsi" w:hAnsiTheme="minorHAnsi" w:cstheme="minorHAnsi"/>
          <w:bCs/>
          <w:szCs w:val="22"/>
        </w:rPr>
        <w:t xml:space="preserve">s platností originálu, přičemž Prodávající obdrží </w:t>
      </w:r>
      <w:r w:rsidR="00177E50" w:rsidRPr="00AF6359">
        <w:rPr>
          <w:rFonts w:asciiTheme="minorHAnsi" w:hAnsiTheme="minorHAnsi" w:cstheme="minorHAnsi"/>
          <w:bCs/>
          <w:szCs w:val="22"/>
        </w:rPr>
        <w:t>dvě</w:t>
      </w:r>
      <w:r w:rsidRPr="00AF6359">
        <w:rPr>
          <w:rFonts w:asciiTheme="minorHAnsi" w:hAnsiTheme="minorHAnsi" w:cstheme="minorHAnsi"/>
          <w:bCs/>
          <w:szCs w:val="22"/>
        </w:rPr>
        <w:t xml:space="preserve"> (</w:t>
      </w:r>
      <w:r w:rsidR="00CE730C" w:rsidRPr="00AF6359">
        <w:rPr>
          <w:rFonts w:asciiTheme="minorHAnsi" w:hAnsiTheme="minorHAnsi" w:cstheme="minorHAnsi"/>
          <w:bCs/>
          <w:szCs w:val="22"/>
        </w:rPr>
        <w:t>2</w:t>
      </w:r>
      <w:r w:rsidRPr="00AF6359">
        <w:rPr>
          <w:rFonts w:asciiTheme="minorHAnsi" w:hAnsiTheme="minorHAnsi" w:cstheme="minorHAnsi"/>
          <w:bCs/>
          <w:szCs w:val="22"/>
        </w:rPr>
        <w:t>) a K</w:t>
      </w:r>
      <w:r w:rsidR="00C9427F" w:rsidRPr="00AF6359">
        <w:rPr>
          <w:rFonts w:asciiTheme="minorHAnsi" w:hAnsiTheme="minorHAnsi" w:cstheme="minorHAnsi"/>
          <w:bCs/>
          <w:szCs w:val="22"/>
        </w:rPr>
        <w:t xml:space="preserve">upující dvě (2) vyhotovení. </w:t>
      </w:r>
    </w:p>
    <w:p w14:paraId="356F154C" w14:textId="75F1E99D" w:rsidR="001B0E05" w:rsidRPr="00AF6359" w:rsidRDefault="00540FEB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</w:rPr>
        <w:t xml:space="preserve">Tuto smlouvu lze měnit nebo doplnit pouze písemnými průběžně číslovanými dodatky podepsanými oběma smluvními stranami. Za písemnou formu se pro tento účel považuje </w:t>
      </w:r>
      <w:r w:rsidR="00C97C4A" w:rsidRPr="00AF6359">
        <w:rPr>
          <w:rFonts w:asciiTheme="minorHAnsi" w:hAnsiTheme="minorHAnsi" w:cstheme="minorHAnsi"/>
        </w:rPr>
        <w:t xml:space="preserve">rovněž </w:t>
      </w:r>
      <w:r w:rsidRPr="00AF6359">
        <w:rPr>
          <w:rFonts w:asciiTheme="minorHAnsi" w:hAnsiTheme="minorHAnsi" w:cstheme="minorHAnsi"/>
        </w:rPr>
        <w:t xml:space="preserve">jednání učiněné elektronickými prostředky, a to tak, že každá smluvní strana dodatek opatří svým elektronickým podpisem. Smluvní strany mohou namítnout neplatnost změny této smlouvy z důvodu nedodržení formy kdykoliv, i poté, co bylo započato s plněním. Předloží-li některá ze smluvních stran návrh </w:t>
      </w:r>
      <w:r w:rsidRPr="00AF6359">
        <w:rPr>
          <w:rFonts w:asciiTheme="minorHAnsi" w:hAnsiTheme="minorHAnsi" w:cstheme="minorHAnsi"/>
        </w:rPr>
        <w:lastRenderedPageBreak/>
        <w:t>dodatku, je druhá smluvní strana povinna se k takovému návrhu vyjádřit do 15 (slovy: patnácti) dnů ode dne následujícího po doručení návrhu dodatku.</w:t>
      </w:r>
    </w:p>
    <w:p w14:paraId="0190E45F" w14:textId="06952121" w:rsidR="001D7469" w:rsidRPr="00AF6359" w:rsidRDefault="008F3E67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</w:t>
      </w:r>
      <w:r w:rsidR="00D63F38" w:rsidRPr="00AF6359">
        <w:rPr>
          <w:rFonts w:asciiTheme="minorHAnsi" w:hAnsiTheme="minorHAnsi" w:cstheme="minorHAnsi"/>
          <w:szCs w:val="22"/>
        </w:rPr>
        <w:t>s</w:t>
      </w:r>
      <w:r w:rsidRPr="00AF6359">
        <w:rPr>
          <w:rFonts w:asciiTheme="minorHAnsi" w:hAnsiTheme="minorHAnsi" w:cstheme="minorHAnsi"/>
          <w:szCs w:val="22"/>
        </w:rPr>
        <w:t>mlouvě ani projev učiněný po uzavření této smlouvy nesmí být vykládán v rozporu s výslovnými ustanoveními této smlouvy a nezakládá žádný závazek žádné ze smluvních stran.</w:t>
      </w:r>
    </w:p>
    <w:p w14:paraId="6B81D073" w14:textId="014D4734" w:rsidR="00225A40" w:rsidRPr="00AF6359" w:rsidRDefault="00225A40" w:rsidP="00F9674B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>Smluvní strany souhlasí s uveřejněním této smlouvy včetně jejích příloh v registru smluv dle zákona č.</w:t>
      </w:r>
      <w:r w:rsidR="00E872C2" w:rsidRPr="00AF6359">
        <w:rPr>
          <w:rFonts w:asciiTheme="minorHAnsi" w:hAnsiTheme="minorHAnsi" w:cstheme="minorHAnsi"/>
          <w:bCs/>
          <w:szCs w:val="22"/>
        </w:rPr>
        <w:t xml:space="preserve"> </w:t>
      </w:r>
      <w:r w:rsidRPr="00AF6359">
        <w:rPr>
          <w:rFonts w:asciiTheme="minorHAnsi" w:hAnsiTheme="minorHAnsi" w:cstheme="minorHAnsi"/>
          <w:bCs/>
          <w:szCs w:val="22"/>
        </w:rPr>
        <w:t>340/2015 Sb.</w:t>
      </w:r>
      <w:r w:rsidR="00D63F38" w:rsidRPr="00AF6359">
        <w:rPr>
          <w:rFonts w:asciiTheme="minorHAnsi" w:hAnsiTheme="minorHAnsi" w:cstheme="minorHAnsi"/>
          <w:bCs/>
          <w:szCs w:val="22"/>
        </w:rPr>
        <w:t>,</w:t>
      </w:r>
      <w:r w:rsidRPr="00AF6359">
        <w:rPr>
          <w:rFonts w:asciiTheme="minorHAnsi" w:hAnsiTheme="minorHAnsi" w:cstheme="minorHAnsi"/>
          <w:bCs/>
          <w:szCs w:val="22"/>
        </w:rPr>
        <w:t xml:space="preserve"> o zvláštních podmínkách účinnosti některých smluv, uveřejňování některých smluv a o registru smluv (zákon o registru smluv).</w:t>
      </w:r>
      <w:r w:rsidR="00192973" w:rsidRPr="00AF6359">
        <w:rPr>
          <w:rFonts w:asciiTheme="minorHAnsi" w:hAnsiTheme="minorHAnsi" w:cstheme="minorHAnsi"/>
          <w:bCs/>
          <w:szCs w:val="22"/>
        </w:rPr>
        <w:t xml:space="preserve"> Smluvní strany výslovně sjednávají, že uveřejnění této smlouvy v registru smluv zajistí </w:t>
      </w:r>
      <w:r w:rsidR="00540FEB" w:rsidRPr="00AF6359">
        <w:rPr>
          <w:rFonts w:asciiTheme="minorHAnsi" w:hAnsiTheme="minorHAnsi" w:cstheme="minorHAnsi"/>
          <w:bCs/>
          <w:szCs w:val="22"/>
        </w:rPr>
        <w:t>K</w:t>
      </w:r>
      <w:r w:rsidR="00192973" w:rsidRPr="00AF6359">
        <w:rPr>
          <w:rFonts w:asciiTheme="minorHAnsi" w:hAnsiTheme="minorHAnsi" w:cstheme="minorHAnsi"/>
          <w:bCs/>
          <w:szCs w:val="22"/>
        </w:rPr>
        <w:t>upující.</w:t>
      </w:r>
    </w:p>
    <w:p w14:paraId="349EA191" w14:textId="2653B824" w:rsidR="008F3E67" w:rsidRPr="00AF6359" w:rsidRDefault="008F3E67" w:rsidP="008F3E67">
      <w:pPr>
        <w:numPr>
          <w:ilvl w:val="0"/>
          <w:numId w:val="31"/>
        </w:numPr>
        <w:tabs>
          <w:tab w:val="clear" w:pos="360"/>
        </w:tabs>
        <w:spacing w:before="120"/>
        <w:ind w:left="709" w:hanging="709"/>
        <w:jc w:val="both"/>
        <w:rPr>
          <w:rFonts w:asciiTheme="minorHAnsi" w:hAnsiTheme="minorHAnsi" w:cstheme="minorHAnsi"/>
          <w:bCs/>
          <w:szCs w:val="22"/>
        </w:rPr>
      </w:pPr>
      <w:r w:rsidRPr="00AF6359">
        <w:rPr>
          <w:rFonts w:asciiTheme="minorHAnsi" w:hAnsiTheme="minorHAnsi" w:cstheme="minorHAnsi"/>
          <w:bCs/>
          <w:szCs w:val="22"/>
        </w:rPr>
        <w:t xml:space="preserve">Tato smlouva nabývá platnosti okamžikem jejího podpisu oběma smluvními stranami a účinnosti jejím zveřejněním v registru smluv. </w:t>
      </w:r>
    </w:p>
    <w:p w14:paraId="4355C988" w14:textId="1E408CCF" w:rsidR="00CE4FF4" w:rsidRDefault="00CE4FF4" w:rsidP="00F9674B">
      <w:pPr>
        <w:ind w:left="709" w:hanging="709"/>
        <w:rPr>
          <w:rFonts w:asciiTheme="minorHAnsi" w:hAnsiTheme="minorHAnsi" w:cstheme="minorHAnsi"/>
          <w:szCs w:val="22"/>
        </w:rPr>
      </w:pPr>
    </w:p>
    <w:p w14:paraId="17CD5706" w14:textId="77777777" w:rsidR="00BC3BCF" w:rsidRDefault="00BC3BCF" w:rsidP="00F9674B">
      <w:pPr>
        <w:ind w:left="709" w:hanging="709"/>
        <w:rPr>
          <w:rFonts w:asciiTheme="minorHAnsi" w:hAnsiTheme="minorHAnsi" w:cstheme="minorHAnsi"/>
          <w:szCs w:val="22"/>
        </w:rPr>
      </w:pPr>
    </w:p>
    <w:p w14:paraId="6905957D" w14:textId="728DF80D" w:rsidR="005E488D" w:rsidRDefault="005E488D" w:rsidP="00F9674B">
      <w:pPr>
        <w:ind w:left="709" w:hanging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Přílohy:</w:t>
      </w:r>
    </w:p>
    <w:p w14:paraId="6FA448A7" w14:textId="32CD4AF1" w:rsidR="005E488D" w:rsidRDefault="005E488D" w:rsidP="00F9674B">
      <w:pPr>
        <w:ind w:left="709" w:hanging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Příloha č. 1 – Naceněný položkový rozpočet (Příloha č. 6 Výzvy)</w:t>
      </w:r>
    </w:p>
    <w:p w14:paraId="763CF2D4" w14:textId="77777777" w:rsidR="00C70978" w:rsidRDefault="00C70978" w:rsidP="00F9674B">
      <w:pPr>
        <w:ind w:left="709" w:hanging="709"/>
        <w:rPr>
          <w:rFonts w:asciiTheme="minorHAnsi" w:hAnsiTheme="minorHAnsi" w:cstheme="minorHAnsi"/>
          <w:szCs w:val="22"/>
        </w:rPr>
      </w:pPr>
    </w:p>
    <w:p w14:paraId="25358EBB" w14:textId="77777777" w:rsidR="00BC3BCF" w:rsidRPr="00AF6359" w:rsidRDefault="00BC3BCF" w:rsidP="00F9674B">
      <w:pPr>
        <w:ind w:left="709" w:hanging="709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641B90" w:rsidRPr="00AF6359" w14:paraId="56F25C67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63F2598E" w14:textId="622FEA21" w:rsidR="00641B90" w:rsidRPr="00AF6359" w:rsidRDefault="00641B9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AF6359">
              <w:rPr>
                <w:rFonts w:asciiTheme="minorHAnsi" w:hAnsiTheme="minorHAnsi" w:cstheme="minorHAnsi"/>
                <w:szCs w:val="22"/>
              </w:rPr>
              <w:t>V Praze dne:</w:t>
            </w:r>
          </w:p>
        </w:tc>
        <w:tc>
          <w:tcPr>
            <w:tcW w:w="4856" w:type="dxa"/>
            <w:vAlign w:val="center"/>
          </w:tcPr>
          <w:p w14:paraId="63628E1A" w14:textId="0276652B" w:rsidR="00641B90" w:rsidRPr="00AF6359" w:rsidRDefault="00641B90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 w:rsidRPr="00AF6359">
              <w:rPr>
                <w:rFonts w:asciiTheme="minorHAnsi" w:hAnsiTheme="minorHAnsi" w:cstheme="minorHAnsi"/>
                <w:szCs w:val="22"/>
              </w:rPr>
              <w:t>V </w:t>
            </w:r>
            <w:r w:rsidR="00591227">
              <w:rPr>
                <w:rFonts w:asciiTheme="minorHAnsi" w:hAnsiTheme="minorHAnsi" w:cstheme="minorHAnsi"/>
                <w:szCs w:val="22"/>
              </w:rPr>
              <w:t>Praze</w:t>
            </w:r>
            <w:r w:rsidRPr="00AF6359">
              <w:rPr>
                <w:rFonts w:asciiTheme="minorHAnsi" w:hAnsiTheme="minorHAnsi" w:cstheme="minorHAnsi"/>
                <w:szCs w:val="22"/>
              </w:rPr>
              <w:t xml:space="preserve"> dne:</w:t>
            </w:r>
          </w:p>
        </w:tc>
      </w:tr>
      <w:tr w:rsidR="00641B90" w:rsidRPr="00AF6359" w14:paraId="4C06B14A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2ACFB6E8" w14:textId="3A118106" w:rsidR="00641B90" w:rsidRPr="00AF6359" w:rsidRDefault="00591227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="00641B90" w:rsidRPr="00AF6359">
              <w:rPr>
                <w:rFonts w:asciiTheme="minorHAnsi" w:hAnsiTheme="minorHAnsi" w:cstheme="minorHAnsi"/>
                <w:szCs w:val="22"/>
              </w:rPr>
              <w:t>a Kupu</w:t>
            </w:r>
            <w:r w:rsidR="00695850" w:rsidRPr="00AF6359">
              <w:rPr>
                <w:rFonts w:asciiTheme="minorHAnsi" w:hAnsiTheme="minorHAnsi" w:cstheme="minorHAnsi"/>
                <w:szCs w:val="22"/>
              </w:rPr>
              <w:t>jícího</w:t>
            </w:r>
          </w:p>
        </w:tc>
        <w:tc>
          <w:tcPr>
            <w:tcW w:w="4856" w:type="dxa"/>
            <w:vAlign w:val="center"/>
          </w:tcPr>
          <w:p w14:paraId="7DA8B3CD" w14:textId="78BEE923" w:rsidR="00641B90" w:rsidRPr="00AF6359" w:rsidRDefault="00591227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z</w:t>
            </w:r>
            <w:r w:rsidR="00641B90" w:rsidRPr="00AF6359">
              <w:rPr>
                <w:rFonts w:asciiTheme="minorHAnsi" w:hAnsiTheme="minorHAnsi" w:cstheme="minorHAnsi"/>
                <w:szCs w:val="22"/>
              </w:rPr>
              <w:t>a Prodávajícího</w:t>
            </w:r>
          </w:p>
        </w:tc>
      </w:tr>
      <w:tr w:rsidR="003549BC" w:rsidRPr="00AF6359" w14:paraId="6B575505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17DACC5F" w14:textId="5CFED8CB" w:rsidR="003549BC" w:rsidRPr="00AF6359" w:rsidRDefault="003549BC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56" w:type="dxa"/>
            <w:vAlign w:val="center"/>
          </w:tcPr>
          <w:p w14:paraId="3FDF0F36" w14:textId="77777777" w:rsidR="003549BC" w:rsidRPr="00AF6359" w:rsidRDefault="003549BC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49BC" w:rsidRPr="00AF6359" w14:paraId="1DAF8E52" w14:textId="77777777" w:rsidTr="00641B90">
        <w:trPr>
          <w:trHeight w:val="527"/>
        </w:trPr>
        <w:tc>
          <w:tcPr>
            <w:tcW w:w="4856" w:type="dxa"/>
            <w:vAlign w:val="center"/>
          </w:tcPr>
          <w:p w14:paraId="5CD02B48" w14:textId="77777777" w:rsidR="003549BC" w:rsidRPr="00AF6359" w:rsidRDefault="003549BC" w:rsidP="0069585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56" w:type="dxa"/>
            <w:vAlign w:val="center"/>
          </w:tcPr>
          <w:p w14:paraId="3919611E" w14:textId="77777777" w:rsidR="003549BC" w:rsidRPr="00AF6359" w:rsidRDefault="003549BC" w:rsidP="00641B90">
            <w:pPr>
              <w:tabs>
                <w:tab w:val="left" w:pos="4680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1B90" w:rsidRPr="00AF6359" w14:paraId="12907B03" w14:textId="77777777" w:rsidTr="00641B90">
        <w:trPr>
          <w:trHeight w:val="527"/>
        </w:trPr>
        <w:tc>
          <w:tcPr>
            <w:tcW w:w="4856" w:type="dxa"/>
          </w:tcPr>
          <w:p w14:paraId="62CAC1EF" w14:textId="72D0C282" w:rsidR="00641B90" w:rsidRPr="001F325A" w:rsidRDefault="00641B90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1F325A">
              <w:rPr>
                <w:rFonts w:asciiTheme="minorHAnsi" w:hAnsiTheme="minorHAnsi" w:cstheme="minorHAnsi"/>
                <w:szCs w:val="22"/>
              </w:rPr>
              <w:t>………………………………………………..</w:t>
            </w:r>
          </w:p>
          <w:p w14:paraId="52E00DF8" w14:textId="77777777" w:rsidR="00641B90" w:rsidRPr="001F325A" w:rsidRDefault="00641B90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1F325A">
              <w:rPr>
                <w:rFonts w:asciiTheme="minorHAnsi" w:hAnsiTheme="minorHAnsi" w:cstheme="minorHAnsi"/>
                <w:szCs w:val="22"/>
              </w:rPr>
              <w:t>Eva Kalhousová</w:t>
            </w:r>
          </w:p>
          <w:p w14:paraId="06877230" w14:textId="29AFBFA8" w:rsidR="00641B90" w:rsidRPr="001F325A" w:rsidRDefault="003549BC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1F325A">
              <w:rPr>
                <w:rFonts w:asciiTheme="minorHAnsi" w:hAnsiTheme="minorHAnsi" w:cstheme="minorHAnsi"/>
                <w:szCs w:val="22"/>
              </w:rPr>
              <w:t>ř</w:t>
            </w:r>
            <w:r w:rsidR="00641B90" w:rsidRPr="001F325A">
              <w:rPr>
                <w:rFonts w:asciiTheme="minorHAnsi" w:hAnsiTheme="minorHAnsi" w:cstheme="minorHAnsi"/>
                <w:szCs w:val="22"/>
              </w:rPr>
              <w:t xml:space="preserve">editelka </w:t>
            </w:r>
          </w:p>
        </w:tc>
        <w:tc>
          <w:tcPr>
            <w:tcW w:w="4856" w:type="dxa"/>
          </w:tcPr>
          <w:p w14:paraId="588370FB" w14:textId="77777777" w:rsidR="00641B90" w:rsidRPr="001F325A" w:rsidRDefault="00641B90" w:rsidP="00641B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1F325A">
              <w:rPr>
                <w:rFonts w:asciiTheme="minorHAnsi" w:hAnsiTheme="minorHAnsi" w:cstheme="minorHAnsi"/>
                <w:szCs w:val="22"/>
              </w:rPr>
              <w:t>…………………………………………………..</w:t>
            </w:r>
          </w:p>
          <w:p w14:paraId="15344D91" w14:textId="6E6BAC5F" w:rsidR="00641B90" w:rsidRPr="00AF6359" w:rsidRDefault="00591227" w:rsidP="00624190">
            <w:pPr>
              <w:tabs>
                <w:tab w:val="left" w:pos="4680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Pavel Och</w:t>
            </w:r>
          </w:p>
        </w:tc>
      </w:tr>
    </w:tbl>
    <w:p w14:paraId="3BE9FB44" w14:textId="08800CA4" w:rsidR="00641B90" w:rsidRPr="00395FE9" w:rsidRDefault="00641B90" w:rsidP="00624190">
      <w:pPr>
        <w:tabs>
          <w:tab w:val="left" w:pos="4680"/>
        </w:tabs>
        <w:jc w:val="both"/>
        <w:rPr>
          <w:rFonts w:ascii="Palatino Linotype" w:hAnsi="Palatino Linotype"/>
          <w:szCs w:val="22"/>
        </w:rPr>
      </w:pPr>
    </w:p>
    <w:sectPr w:rsidR="00641B90" w:rsidRPr="00395FE9" w:rsidSect="004432BF"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0DDC1" w14:textId="77777777" w:rsidR="00F133C5" w:rsidRDefault="00F133C5">
      <w:r>
        <w:separator/>
      </w:r>
    </w:p>
  </w:endnote>
  <w:endnote w:type="continuationSeparator" w:id="0">
    <w:p w14:paraId="12EB6EF3" w14:textId="77777777" w:rsidR="00F133C5" w:rsidRDefault="00F1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B1C3" w14:textId="77777777" w:rsidR="00020DB7" w:rsidRDefault="00020DB7" w:rsidP="00C9427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A2BFB" w14:textId="77777777" w:rsidR="00020DB7" w:rsidRDefault="00020DB7" w:rsidP="00C942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C56F" w14:textId="72525DA7" w:rsidR="00020DB7" w:rsidRPr="00781580" w:rsidRDefault="00020DB7" w:rsidP="00C9427F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7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1B24" w14:textId="51D591D7"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1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593C" w14:textId="5DC4F191" w:rsidR="000F1F28" w:rsidRPr="00781580" w:rsidRDefault="000F1F28" w:rsidP="000F1F28">
    <w:pPr>
      <w:pStyle w:val="Zpat"/>
      <w:ind w:right="360"/>
      <w:jc w:val="center"/>
      <w:rPr>
        <w:rFonts w:ascii="Calibri" w:hAnsi="Calibri"/>
        <w:sz w:val="18"/>
        <w:szCs w:val="18"/>
      </w:rPr>
    </w:pPr>
    <w:r w:rsidRPr="00781580">
      <w:rPr>
        <w:rFonts w:ascii="Calibri" w:hAnsi="Calibri"/>
        <w:sz w:val="18"/>
        <w:szCs w:val="18"/>
      </w:rPr>
      <w:t xml:space="preserve">Strana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PAGE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2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 xml:space="preserve"> (celkem </w:t>
    </w:r>
    <w:r w:rsidRPr="00781580">
      <w:rPr>
        <w:rFonts w:ascii="Calibri" w:hAnsi="Calibri"/>
        <w:sz w:val="18"/>
        <w:szCs w:val="18"/>
      </w:rPr>
      <w:fldChar w:fldCharType="begin"/>
    </w:r>
    <w:r w:rsidRPr="00781580">
      <w:rPr>
        <w:rFonts w:ascii="Calibri" w:hAnsi="Calibri"/>
        <w:sz w:val="18"/>
        <w:szCs w:val="18"/>
      </w:rPr>
      <w:instrText xml:space="preserve"> NUMPAGES </w:instrText>
    </w:r>
    <w:r w:rsidRPr="00781580">
      <w:rPr>
        <w:rFonts w:ascii="Calibri" w:hAnsi="Calibri"/>
        <w:sz w:val="18"/>
        <w:szCs w:val="18"/>
      </w:rPr>
      <w:fldChar w:fldCharType="separate"/>
    </w:r>
    <w:r w:rsidR="004E5D1F">
      <w:rPr>
        <w:rFonts w:ascii="Calibri" w:hAnsi="Calibri"/>
        <w:noProof/>
        <w:sz w:val="18"/>
        <w:szCs w:val="18"/>
      </w:rPr>
      <w:t>9</w:t>
    </w:r>
    <w:r w:rsidRPr="00781580">
      <w:rPr>
        <w:rFonts w:ascii="Calibri" w:hAnsi="Calibri"/>
        <w:sz w:val="18"/>
        <w:szCs w:val="18"/>
      </w:rPr>
      <w:fldChar w:fldCharType="end"/>
    </w:r>
    <w:r w:rsidRPr="00781580">
      <w:rPr>
        <w:rFonts w:ascii="Calibri" w:hAnsi="Calibri"/>
        <w:sz w:val="18"/>
        <w:szCs w:val="18"/>
      </w:rPr>
      <w:t>)</w:t>
    </w:r>
  </w:p>
  <w:p w14:paraId="3D9F3E52" w14:textId="77777777" w:rsidR="000F1F28" w:rsidRDefault="000F1F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9E044" w14:textId="77777777" w:rsidR="00F133C5" w:rsidRDefault="00F133C5">
      <w:r>
        <w:separator/>
      </w:r>
    </w:p>
  </w:footnote>
  <w:footnote w:type="continuationSeparator" w:id="0">
    <w:p w14:paraId="1604991D" w14:textId="77777777" w:rsidR="00F133C5" w:rsidRDefault="00F1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1132" w14:textId="56F33763" w:rsidR="004432BF" w:rsidRDefault="000A0190" w:rsidP="00395FE9">
    <w:pPr>
      <w:pStyle w:val="Zhlav"/>
      <w:pBdr>
        <w:bottom w:val="single" w:sz="4" w:space="1" w:color="auto"/>
      </w:pBdr>
      <w:jc w:val="right"/>
      <w:rPr>
        <w:rFonts w:ascii="Calibri" w:hAnsi="Calibri"/>
        <w:sz w:val="18"/>
        <w:szCs w:val="18"/>
      </w:rPr>
    </w:pPr>
    <w:r w:rsidRPr="000A0190">
      <w:rPr>
        <w:rFonts w:ascii="Calibri" w:hAnsi="Calibri"/>
        <w:sz w:val="18"/>
        <w:szCs w:val="18"/>
      </w:rPr>
      <w:t>Kupní smlouva: Dodávk</w:t>
    </w:r>
    <w:r w:rsidR="00644DD8">
      <w:rPr>
        <w:rFonts w:ascii="Calibri" w:hAnsi="Calibri"/>
        <w:sz w:val="18"/>
        <w:szCs w:val="18"/>
      </w:rPr>
      <w:t>y</w:t>
    </w:r>
    <w:r w:rsidRPr="000A0190">
      <w:rPr>
        <w:rFonts w:ascii="Calibri" w:hAnsi="Calibri"/>
        <w:sz w:val="18"/>
        <w:szCs w:val="18"/>
      </w:rPr>
      <w:t xml:space="preserve"> hygienických potřeb </w:t>
    </w:r>
    <w:r w:rsidR="00644DD8">
      <w:rPr>
        <w:rFonts w:ascii="Calibri" w:hAnsi="Calibri"/>
        <w:sz w:val="18"/>
        <w:szCs w:val="18"/>
      </w:rPr>
      <w:t>a drogerie</w:t>
    </w:r>
  </w:p>
  <w:p w14:paraId="6F5DA024" w14:textId="77777777" w:rsidR="00644DD8" w:rsidRPr="00475582" w:rsidRDefault="00644DD8" w:rsidP="00395FE9">
    <w:pPr>
      <w:pStyle w:val="Zhlav"/>
      <w:pBdr>
        <w:bottom w:val="single" w:sz="4" w:space="1" w:color="auto"/>
      </w:pBdr>
      <w:jc w:val="right"/>
      <w:rPr>
        <w:rFonts w:ascii="Calibri" w:hAnsi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978A" w14:textId="3DAE361F" w:rsidR="007D7625" w:rsidRDefault="007D7625">
    <w:pPr>
      <w:pStyle w:val="Zhlav"/>
    </w:pPr>
    <w:r>
      <w:rPr>
        <w:noProof/>
      </w:rPr>
      <w:drawing>
        <wp:inline distT="0" distB="0" distL="0" distR="0" wp14:anchorId="533DCD2E" wp14:editId="04F552D4">
          <wp:extent cx="3214104" cy="629260"/>
          <wp:effectExtent l="0" t="0" r="5715" b="0"/>
          <wp:docPr id="13" name="Obrázek 13" descr="C:\Users\vyklicky\Desktop\Petr\DEP_signalizacni_zarizeni\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klicky\Desktop\Petr\DEP_signalizacni_zarizeni\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045" cy="640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3FD83955" wp14:editId="651C5408">
          <wp:extent cx="702259" cy="692150"/>
          <wp:effectExtent l="0" t="0" r="3175" b="0"/>
          <wp:docPr id="14" name="Obrázek 14" descr="C:\Users\vyklicky\Desktop\Petr\DEP_signalizacni_zarizeni\1645188_411963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yklicky\Desktop\Petr\DEP_signalizacni_zarizeni\1645188_411963_log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210"/>
                  <a:stretch/>
                </pic:blipFill>
                <pic:spPr bwMode="auto">
                  <a:xfrm>
                    <a:off x="0" y="0"/>
                    <a:ext cx="738897" cy="72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EEE2" w14:textId="4859C9AC" w:rsidR="00200B53" w:rsidRDefault="005771B5" w:rsidP="00FA217B">
    <w:pPr>
      <w:pStyle w:val="Zhlav"/>
      <w:pBdr>
        <w:bottom w:val="single" w:sz="4" w:space="1" w:color="auto"/>
      </w:pBdr>
      <w:jc w:val="right"/>
      <w:rPr>
        <w:rFonts w:asciiTheme="minorHAnsi" w:hAnsiTheme="minorHAnsi" w:cstheme="minorHAnsi"/>
        <w:sz w:val="18"/>
        <w:szCs w:val="18"/>
      </w:rPr>
    </w:pPr>
    <w:r w:rsidRPr="005771B5">
      <w:rPr>
        <w:rFonts w:asciiTheme="minorHAnsi" w:hAnsiTheme="minorHAnsi" w:cstheme="minorHAnsi"/>
        <w:sz w:val="18"/>
        <w:szCs w:val="18"/>
      </w:rPr>
      <w:t>Kupní smlouva: Dodávk</w:t>
    </w:r>
    <w:r w:rsidR="00BA019E">
      <w:rPr>
        <w:rFonts w:asciiTheme="minorHAnsi" w:hAnsiTheme="minorHAnsi" w:cstheme="minorHAnsi"/>
        <w:sz w:val="18"/>
        <w:szCs w:val="18"/>
      </w:rPr>
      <w:t>y</w:t>
    </w:r>
    <w:r w:rsidRPr="005771B5">
      <w:rPr>
        <w:rFonts w:asciiTheme="minorHAnsi" w:hAnsiTheme="minorHAnsi" w:cstheme="minorHAnsi"/>
        <w:sz w:val="18"/>
        <w:szCs w:val="18"/>
      </w:rPr>
      <w:t xml:space="preserve"> hygienických potřeb </w:t>
    </w:r>
    <w:r w:rsidR="00BA019E">
      <w:rPr>
        <w:rFonts w:asciiTheme="minorHAnsi" w:hAnsiTheme="minorHAnsi" w:cstheme="minorHAnsi"/>
        <w:sz w:val="18"/>
        <w:szCs w:val="18"/>
      </w:rPr>
      <w:t>a drogerie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 w15:restartNumberingAfterBreak="0">
    <w:nsid w:val="00043DA1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A742282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11701764"/>
    <w:multiLevelType w:val="hybridMultilevel"/>
    <w:tmpl w:val="6AA49888"/>
    <w:lvl w:ilvl="0" w:tplc="FB268C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67A5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CD265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7" w15:restartNumberingAfterBreak="0">
    <w:nsid w:val="20603AA3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25C5987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503104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1" w15:restartNumberingAfterBreak="0">
    <w:nsid w:val="29387FF4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40E2"/>
    <w:multiLevelType w:val="multilevel"/>
    <w:tmpl w:val="4DF4FA8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Theme="minorHAnsi" w:eastAsia="Times New Roman" w:hAnsiTheme="minorHAnsi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4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5" w15:restartNumberingAfterBreak="0">
    <w:nsid w:val="39152CB2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4BF66B8A"/>
    <w:multiLevelType w:val="hybridMultilevel"/>
    <w:tmpl w:val="C09CB5C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E571FB0"/>
    <w:multiLevelType w:val="hybridMultilevel"/>
    <w:tmpl w:val="F9E8DD4C"/>
    <w:lvl w:ilvl="0" w:tplc="4B9C1706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D45D5"/>
    <w:multiLevelType w:val="multilevel"/>
    <w:tmpl w:val="2A4C2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9" w15:restartNumberingAfterBreak="0">
    <w:nsid w:val="55381881"/>
    <w:multiLevelType w:val="hybridMultilevel"/>
    <w:tmpl w:val="55143D92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C13E67"/>
    <w:multiLevelType w:val="hybridMultilevel"/>
    <w:tmpl w:val="875AF9D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D6232E0"/>
    <w:multiLevelType w:val="hybridMultilevel"/>
    <w:tmpl w:val="07C08BEA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F63196B"/>
    <w:multiLevelType w:val="hybridMultilevel"/>
    <w:tmpl w:val="CBB2E35E"/>
    <w:lvl w:ilvl="0" w:tplc="52341BBE">
      <w:start w:val="1"/>
      <w:numFmt w:val="lowerLetter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0915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4" w15:restartNumberingAfterBreak="0">
    <w:nsid w:val="62E4068B"/>
    <w:multiLevelType w:val="hybridMultilevel"/>
    <w:tmpl w:val="C9460074"/>
    <w:lvl w:ilvl="0" w:tplc="87146B76">
      <w:start w:val="1"/>
      <w:numFmt w:val="upperRoman"/>
      <w:lvlText w:val="%1."/>
      <w:lvlJc w:val="right"/>
      <w:pPr>
        <w:ind w:left="927" w:hanging="360"/>
      </w:pPr>
      <w:rPr>
        <w:rFonts w:hint="default"/>
        <w:b/>
      </w:rPr>
    </w:lvl>
    <w:lvl w:ilvl="1" w:tplc="7B56EDAC">
      <w:start w:val="2"/>
      <w:numFmt w:val="bullet"/>
      <w:lvlText w:val="-"/>
      <w:lvlJc w:val="left"/>
      <w:pPr>
        <w:ind w:left="1647" w:hanging="360"/>
      </w:pPr>
      <w:rPr>
        <w:rFonts w:ascii="Palatino Linotype" w:eastAsia="Times New Roman" w:hAnsi="Palatino Linotype" w:cs="Courier New" w:hint="default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481A3F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5B77128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67BA1242"/>
    <w:multiLevelType w:val="multilevel"/>
    <w:tmpl w:val="23944A5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8" w15:restartNumberingAfterBreak="0">
    <w:nsid w:val="698B35CE"/>
    <w:multiLevelType w:val="multilevel"/>
    <w:tmpl w:val="A48ACB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9" w15:restartNumberingAfterBreak="0">
    <w:nsid w:val="6C3340FE"/>
    <w:multiLevelType w:val="multilevel"/>
    <w:tmpl w:val="C19AEBC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0" w15:restartNumberingAfterBreak="0">
    <w:nsid w:val="7246285F"/>
    <w:multiLevelType w:val="multilevel"/>
    <w:tmpl w:val="0FAEE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 w15:restartNumberingAfterBreak="0">
    <w:nsid w:val="7A387E53"/>
    <w:multiLevelType w:val="multilevel"/>
    <w:tmpl w:val="7DF254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FC15A86"/>
    <w:multiLevelType w:val="hybridMultilevel"/>
    <w:tmpl w:val="CDD6138E"/>
    <w:lvl w:ilvl="0" w:tplc="93AEE5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329597209">
    <w:abstractNumId w:val="9"/>
  </w:num>
  <w:num w:numId="2" w16cid:durableId="1246452579">
    <w:abstractNumId w:val="0"/>
  </w:num>
  <w:num w:numId="3" w16cid:durableId="899097223">
    <w:abstractNumId w:val="27"/>
  </w:num>
  <w:num w:numId="4" w16cid:durableId="762187364">
    <w:abstractNumId w:val="12"/>
  </w:num>
  <w:num w:numId="5" w16cid:durableId="1403217981">
    <w:abstractNumId w:val="28"/>
  </w:num>
  <w:num w:numId="6" w16cid:durableId="197281666">
    <w:abstractNumId w:val="10"/>
  </w:num>
  <w:num w:numId="7" w16cid:durableId="948783055">
    <w:abstractNumId w:val="7"/>
  </w:num>
  <w:num w:numId="8" w16cid:durableId="1617104191">
    <w:abstractNumId w:val="2"/>
  </w:num>
  <w:num w:numId="9" w16cid:durableId="1083066122">
    <w:abstractNumId w:val="20"/>
  </w:num>
  <w:num w:numId="10" w16cid:durableId="782268771">
    <w:abstractNumId w:val="24"/>
  </w:num>
  <w:num w:numId="11" w16cid:durableId="253244484">
    <w:abstractNumId w:val="4"/>
  </w:num>
  <w:num w:numId="12" w16cid:durableId="800147156">
    <w:abstractNumId w:val="26"/>
  </w:num>
  <w:num w:numId="13" w16cid:durableId="1427774161">
    <w:abstractNumId w:val="30"/>
  </w:num>
  <w:num w:numId="14" w16cid:durableId="1592271429">
    <w:abstractNumId w:val="8"/>
  </w:num>
  <w:num w:numId="15" w16cid:durableId="541096483">
    <w:abstractNumId w:val="25"/>
  </w:num>
  <w:num w:numId="16" w16cid:durableId="1668434382">
    <w:abstractNumId w:val="23"/>
  </w:num>
  <w:num w:numId="17" w16cid:durableId="1637299901">
    <w:abstractNumId w:val="3"/>
  </w:num>
  <w:num w:numId="18" w16cid:durableId="1976520605">
    <w:abstractNumId w:val="6"/>
  </w:num>
  <w:num w:numId="19" w16cid:durableId="1744521378">
    <w:abstractNumId w:val="19"/>
  </w:num>
  <w:num w:numId="20" w16cid:durableId="467362977">
    <w:abstractNumId w:val="31"/>
  </w:num>
  <w:num w:numId="21" w16cid:durableId="1843932605">
    <w:abstractNumId w:val="13"/>
  </w:num>
  <w:num w:numId="22" w16cid:durableId="1508591384">
    <w:abstractNumId w:val="21"/>
  </w:num>
  <w:num w:numId="23" w16cid:durableId="834103988">
    <w:abstractNumId w:val="11"/>
  </w:num>
  <w:num w:numId="24" w16cid:durableId="60477740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3850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4266598">
    <w:abstractNumId w:val="18"/>
  </w:num>
  <w:num w:numId="27" w16cid:durableId="866021778">
    <w:abstractNumId w:val="14"/>
  </w:num>
  <w:num w:numId="28" w16cid:durableId="797530058">
    <w:abstractNumId w:val="16"/>
  </w:num>
  <w:num w:numId="29" w16cid:durableId="1708720774">
    <w:abstractNumId w:val="15"/>
  </w:num>
  <w:num w:numId="30" w16cid:durableId="1289969035">
    <w:abstractNumId w:val="5"/>
  </w:num>
  <w:num w:numId="31" w16cid:durableId="472141958">
    <w:abstractNumId w:val="1"/>
  </w:num>
  <w:num w:numId="32" w16cid:durableId="2116050096">
    <w:abstractNumId w:val="22"/>
  </w:num>
  <w:num w:numId="33" w16cid:durableId="2123457486">
    <w:abstractNumId w:val="29"/>
  </w:num>
  <w:num w:numId="34" w16cid:durableId="495806215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42"/>
    <w:rsid w:val="00004A70"/>
    <w:rsid w:val="0000506B"/>
    <w:rsid w:val="0002064B"/>
    <w:rsid w:val="00020DB7"/>
    <w:rsid w:val="00024435"/>
    <w:rsid w:val="00034F42"/>
    <w:rsid w:val="00035F37"/>
    <w:rsid w:val="000364E6"/>
    <w:rsid w:val="000410F8"/>
    <w:rsid w:val="00045D80"/>
    <w:rsid w:val="00052FED"/>
    <w:rsid w:val="0005326F"/>
    <w:rsid w:val="000564BE"/>
    <w:rsid w:val="00062CEB"/>
    <w:rsid w:val="00064DCF"/>
    <w:rsid w:val="00072429"/>
    <w:rsid w:val="00072BBB"/>
    <w:rsid w:val="00073E3F"/>
    <w:rsid w:val="0007465A"/>
    <w:rsid w:val="000754A1"/>
    <w:rsid w:val="00086039"/>
    <w:rsid w:val="00087AD9"/>
    <w:rsid w:val="00093253"/>
    <w:rsid w:val="0009685F"/>
    <w:rsid w:val="000A0190"/>
    <w:rsid w:val="000A0F9E"/>
    <w:rsid w:val="000A1C4C"/>
    <w:rsid w:val="000A37CC"/>
    <w:rsid w:val="000A4AF9"/>
    <w:rsid w:val="000B12EA"/>
    <w:rsid w:val="000C3BBE"/>
    <w:rsid w:val="000C5633"/>
    <w:rsid w:val="000D115A"/>
    <w:rsid w:val="000D2796"/>
    <w:rsid w:val="000D32D4"/>
    <w:rsid w:val="000E2C07"/>
    <w:rsid w:val="000E55A7"/>
    <w:rsid w:val="000E5D9A"/>
    <w:rsid w:val="000E7FB4"/>
    <w:rsid w:val="000F1F28"/>
    <w:rsid w:val="000F24E9"/>
    <w:rsid w:val="000F3AF9"/>
    <w:rsid w:val="000F62C9"/>
    <w:rsid w:val="000F69FA"/>
    <w:rsid w:val="000F7A18"/>
    <w:rsid w:val="001017D4"/>
    <w:rsid w:val="0010569D"/>
    <w:rsid w:val="00105FB8"/>
    <w:rsid w:val="00112060"/>
    <w:rsid w:val="00112E1B"/>
    <w:rsid w:val="00112F1A"/>
    <w:rsid w:val="00113F34"/>
    <w:rsid w:val="0011521D"/>
    <w:rsid w:val="00117575"/>
    <w:rsid w:val="00123F9F"/>
    <w:rsid w:val="00124214"/>
    <w:rsid w:val="0012559C"/>
    <w:rsid w:val="00135791"/>
    <w:rsid w:val="00135B39"/>
    <w:rsid w:val="001379EB"/>
    <w:rsid w:val="001419C7"/>
    <w:rsid w:val="001542B9"/>
    <w:rsid w:val="0016135B"/>
    <w:rsid w:val="00162F39"/>
    <w:rsid w:val="00163700"/>
    <w:rsid w:val="00165F6C"/>
    <w:rsid w:val="00166594"/>
    <w:rsid w:val="00166B41"/>
    <w:rsid w:val="001672B2"/>
    <w:rsid w:val="00170FB7"/>
    <w:rsid w:val="001719E8"/>
    <w:rsid w:val="00171EDF"/>
    <w:rsid w:val="00175999"/>
    <w:rsid w:val="00175EFA"/>
    <w:rsid w:val="00177E50"/>
    <w:rsid w:val="00180CBF"/>
    <w:rsid w:val="00183CFD"/>
    <w:rsid w:val="00184414"/>
    <w:rsid w:val="00192973"/>
    <w:rsid w:val="001A2739"/>
    <w:rsid w:val="001A4EA4"/>
    <w:rsid w:val="001B09C8"/>
    <w:rsid w:val="001B0E05"/>
    <w:rsid w:val="001B3841"/>
    <w:rsid w:val="001B6262"/>
    <w:rsid w:val="001B7972"/>
    <w:rsid w:val="001B7C07"/>
    <w:rsid w:val="001C27D7"/>
    <w:rsid w:val="001C3BA0"/>
    <w:rsid w:val="001D3ECF"/>
    <w:rsid w:val="001D7469"/>
    <w:rsid w:val="001E0569"/>
    <w:rsid w:val="001E2789"/>
    <w:rsid w:val="001E4D1C"/>
    <w:rsid w:val="001E71CA"/>
    <w:rsid w:val="001E773D"/>
    <w:rsid w:val="001E7799"/>
    <w:rsid w:val="001F0ACE"/>
    <w:rsid w:val="001F325A"/>
    <w:rsid w:val="00200B53"/>
    <w:rsid w:val="00204E3C"/>
    <w:rsid w:val="002058D1"/>
    <w:rsid w:val="0020701E"/>
    <w:rsid w:val="00207082"/>
    <w:rsid w:val="002125EE"/>
    <w:rsid w:val="00214B95"/>
    <w:rsid w:val="00215E47"/>
    <w:rsid w:val="002163CC"/>
    <w:rsid w:val="00223B39"/>
    <w:rsid w:val="00224FBA"/>
    <w:rsid w:val="00225A40"/>
    <w:rsid w:val="00225E92"/>
    <w:rsid w:val="00226574"/>
    <w:rsid w:val="00232CB8"/>
    <w:rsid w:val="002352CD"/>
    <w:rsid w:val="00235DD9"/>
    <w:rsid w:val="002371E3"/>
    <w:rsid w:val="00241D68"/>
    <w:rsid w:val="00242D2E"/>
    <w:rsid w:val="00242E2C"/>
    <w:rsid w:val="002433D1"/>
    <w:rsid w:val="00244882"/>
    <w:rsid w:val="00245083"/>
    <w:rsid w:val="0024723D"/>
    <w:rsid w:val="0024759D"/>
    <w:rsid w:val="00250531"/>
    <w:rsid w:val="002514D9"/>
    <w:rsid w:val="00254B00"/>
    <w:rsid w:val="00260C5F"/>
    <w:rsid w:val="002633D0"/>
    <w:rsid w:val="00264F05"/>
    <w:rsid w:val="00265865"/>
    <w:rsid w:val="00266425"/>
    <w:rsid w:val="00275D2F"/>
    <w:rsid w:val="002765F1"/>
    <w:rsid w:val="002768BB"/>
    <w:rsid w:val="0028010C"/>
    <w:rsid w:val="00280745"/>
    <w:rsid w:val="002829FD"/>
    <w:rsid w:val="00283A15"/>
    <w:rsid w:val="00285632"/>
    <w:rsid w:val="002873BD"/>
    <w:rsid w:val="002878C4"/>
    <w:rsid w:val="0029152D"/>
    <w:rsid w:val="002921DD"/>
    <w:rsid w:val="002A20AE"/>
    <w:rsid w:val="002A312E"/>
    <w:rsid w:val="002A4305"/>
    <w:rsid w:val="002B40A9"/>
    <w:rsid w:val="002C5EBF"/>
    <w:rsid w:val="002D635A"/>
    <w:rsid w:val="002D64D8"/>
    <w:rsid w:val="002D6649"/>
    <w:rsid w:val="002D6D40"/>
    <w:rsid w:val="002D78F2"/>
    <w:rsid w:val="002D7BE7"/>
    <w:rsid w:val="002E0C18"/>
    <w:rsid w:val="002E20D3"/>
    <w:rsid w:val="002F1D56"/>
    <w:rsid w:val="002F48C9"/>
    <w:rsid w:val="002F57CD"/>
    <w:rsid w:val="002F783D"/>
    <w:rsid w:val="003011D6"/>
    <w:rsid w:val="00302642"/>
    <w:rsid w:val="0030337B"/>
    <w:rsid w:val="00304EC3"/>
    <w:rsid w:val="003103FA"/>
    <w:rsid w:val="00314D7E"/>
    <w:rsid w:val="00321147"/>
    <w:rsid w:val="00321FEF"/>
    <w:rsid w:val="003227A6"/>
    <w:rsid w:val="003231C7"/>
    <w:rsid w:val="00323F3C"/>
    <w:rsid w:val="003267B0"/>
    <w:rsid w:val="003355CB"/>
    <w:rsid w:val="00337312"/>
    <w:rsid w:val="003377FD"/>
    <w:rsid w:val="00340201"/>
    <w:rsid w:val="00345757"/>
    <w:rsid w:val="00354196"/>
    <w:rsid w:val="003549BC"/>
    <w:rsid w:val="00355EB6"/>
    <w:rsid w:val="003578BB"/>
    <w:rsid w:val="00361F54"/>
    <w:rsid w:val="00362997"/>
    <w:rsid w:val="0036470C"/>
    <w:rsid w:val="00366C8A"/>
    <w:rsid w:val="00372D6B"/>
    <w:rsid w:val="00377572"/>
    <w:rsid w:val="00381307"/>
    <w:rsid w:val="003814F0"/>
    <w:rsid w:val="0038743B"/>
    <w:rsid w:val="0039130D"/>
    <w:rsid w:val="003925B2"/>
    <w:rsid w:val="003929EE"/>
    <w:rsid w:val="00392E5A"/>
    <w:rsid w:val="00394120"/>
    <w:rsid w:val="00395BD4"/>
    <w:rsid w:val="00395FE9"/>
    <w:rsid w:val="003A2CAB"/>
    <w:rsid w:val="003B02E5"/>
    <w:rsid w:val="003B04C0"/>
    <w:rsid w:val="003B3872"/>
    <w:rsid w:val="003C09F9"/>
    <w:rsid w:val="003C0BD4"/>
    <w:rsid w:val="003C7396"/>
    <w:rsid w:val="003C784B"/>
    <w:rsid w:val="003D04EB"/>
    <w:rsid w:val="003D121F"/>
    <w:rsid w:val="003D14E2"/>
    <w:rsid w:val="003D2227"/>
    <w:rsid w:val="003D4719"/>
    <w:rsid w:val="003D4FD9"/>
    <w:rsid w:val="003D5331"/>
    <w:rsid w:val="003D5C5B"/>
    <w:rsid w:val="003D7C36"/>
    <w:rsid w:val="003E2180"/>
    <w:rsid w:val="003E2A83"/>
    <w:rsid w:val="003F28F0"/>
    <w:rsid w:val="003F2CAC"/>
    <w:rsid w:val="003F4694"/>
    <w:rsid w:val="00402F8D"/>
    <w:rsid w:val="00403778"/>
    <w:rsid w:val="0040419C"/>
    <w:rsid w:val="00407041"/>
    <w:rsid w:val="00407FE0"/>
    <w:rsid w:val="00410251"/>
    <w:rsid w:val="00411958"/>
    <w:rsid w:val="00412FE2"/>
    <w:rsid w:val="00414074"/>
    <w:rsid w:val="004239D9"/>
    <w:rsid w:val="00423C61"/>
    <w:rsid w:val="004245B9"/>
    <w:rsid w:val="004276FB"/>
    <w:rsid w:val="00430982"/>
    <w:rsid w:val="00430E6B"/>
    <w:rsid w:val="004312EC"/>
    <w:rsid w:val="00431980"/>
    <w:rsid w:val="004319EB"/>
    <w:rsid w:val="00432843"/>
    <w:rsid w:val="004363A6"/>
    <w:rsid w:val="00436A6B"/>
    <w:rsid w:val="00437A8D"/>
    <w:rsid w:val="004432BF"/>
    <w:rsid w:val="004444AE"/>
    <w:rsid w:val="00444CBF"/>
    <w:rsid w:val="0044633F"/>
    <w:rsid w:val="0045007E"/>
    <w:rsid w:val="00452FF1"/>
    <w:rsid w:val="00453195"/>
    <w:rsid w:val="00453D2A"/>
    <w:rsid w:val="004573B4"/>
    <w:rsid w:val="004619CF"/>
    <w:rsid w:val="00461B82"/>
    <w:rsid w:val="004625B1"/>
    <w:rsid w:val="004670C1"/>
    <w:rsid w:val="00475582"/>
    <w:rsid w:val="00481FBF"/>
    <w:rsid w:val="00487E3A"/>
    <w:rsid w:val="00491651"/>
    <w:rsid w:val="0049501A"/>
    <w:rsid w:val="004A37D1"/>
    <w:rsid w:val="004A4118"/>
    <w:rsid w:val="004A6139"/>
    <w:rsid w:val="004A6F82"/>
    <w:rsid w:val="004A719B"/>
    <w:rsid w:val="004B0ACB"/>
    <w:rsid w:val="004B23CE"/>
    <w:rsid w:val="004B3A74"/>
    <w:rsid w:val="004B3FE3"/>
    <w:rsid w:val="004D5E40"/>
    <w:rsid w:val="004E075E"/>
    <w:rsid w:val="004E149F"/>
    <w:rsid w:val="004E3E0E"/>
    <w:rsid w:val="004E3F97"/>
    <w:rsid w:val="004E4D32"/>
    <w:rsid w:val="004E5D1F"/>
    <w:rsid w:val="004E65CD"/>
    <w:rsid w:val="004F1767"/>
    <w:rsid w:val="004F705C"/>
    <w:rsid w:val="004F7E8D"/>
    <w:rsid w:val="00503D65"/>
    <w:rsid w:val="005067C3"/>
    <w:rsid w:val="005078ED"/>
    <w:rsid w:val="005079E1"/>
    <w:rsid w:val="0051749D"/>
    <w:rsid w:val="0052410B"/>
    <w:rsid w:val="00525621"/>
    <w:rsid w:val="005279D2"/>
    <w:rsid w:val="00535E46"/>
    <w:rsid w:val="005374D6"/>
    <w:rsid w:val="00540FEB"/>
    <w:rsid w:val="00550B36"/>
    <w:rsid w:val="005562DC"/>
    <w:rsid w:val="005570C7"/>
    <w:rsid w:val="00557B99"/>
    <w:rsid w:val="00562915"/>
    <w:rsid w:val="00564EA5"/>
    <w:rsid w:val="00570444"/>
    <w:rsid w:val="00571817"/>
    <w:rsid w:val="00571C8C"/>
    <w:rsid w:val="0057629F"/>
    <w:rsid w:val="00576431"/>
    <w:rsid w:val="00576F83"/>
    <w:rsid w:val="005771B5"/>
    <w:rsid w:val="00580992"/>
    <w:rsid w:val="00582908"/>
    <w:rsid w:val="005829FE"/>
    <w:rsid w:val="00591227"/>
    <w:rsid w:val="00592E0C"/>
    <w:rsid w:val="005944AC"/>
    <w:rsid w:val="005A2D95"/>
    <w:rsid w:val="005B08F4"/>
    <w:rsid w:val="005B2A60"/>
    <w:rsid w:val="005B4258"/>
    <w:rsid w:val="005C033F"/>
    <w:rsid w:val="005C2211"/>
    <w:rsid w:val="005C2DEB"/>
    <w:rsid w:val="005C3C02"/>
    <w:rsid w:val="005C4DEE"/>
    <w:rsid w:val="005C758A"/>
    <w:rsid w:val="005D37A1"/>
    <w:rsid w:val="005E3F77"/>
    <w:rsid w:val="005E488D"/>
    <w:rsid w:val="005F036E"/>
    <w:rsid w:val="005F098B"/>
    <w:rsid w:val="005F4703"/>
    <w:rsid w:val="005F7152"/>
    <w:rsid w:val="00610473"/>
    <w:rsid w:val="0061236B"/>
    <w:rsid w:val="00621891"/>
    <w:rsid w:val="00624190"/>
    <w:rsid w:val="00631A87"/>
    <w:rsid w:val="00633B6D"/>
    <w:rsid w:val="006419D4"/>
    <w:rsid w:val="00641B90"/>
    <w:rsid w:val="00641F73"/>
    <w:rsid w:val="00644DD8"/>
    <w:rsid w:val="00645FF6"/>
    <w:rsid w:val="00647B86"/>
    <w:rsid w:val="00653A50"/>
    <w:rsid w:val="00653D9B"/>
    <w:rsid w:val="00654E82"/>
    <w:rsid w:val="006556D2"/>
    <w:rsid w:val="006557FE"/>
    <w:rsid w:val="006564F7"/>
    <w:rsid w:val="00660B69"/>
    <w:rsid w:val="00661A4F"/>
    <w:rsid w:val="006710C9"/>
    <w:rsid w:val="006710DF"/>
    <w:rsid w:val="0067485E"/>
    <w:rsid w:val="00675889"/>
    <w:rsid w:val="00690743"/>
    <w:rsid w:val="00693A04"/>
    <w:rsid w:val="00693DAA"/>
    <w:rsid w:val="00694E43"/>
    <w:rsid w:val="00695850"/>
    <w:rsid w:val="00697DA1"/>
    <w:rsid w:val="006A036C"/>
    <w:rsid w:val="006A7270"/>
    <w:rsid w:val="006B0E7D"/>
    <w:rsid w:val="006B1B65"/>
    <w:rsid w:val="006B326C"/>
    <w:rsid w:val="006B50FB"/>
    <w:rsid w:val="006B54BD"/>
    <w:rsid w:val="006C37A3"/>
    <w:rsid w:val="006C6849"/>
    <w:rsid w:val="006D04AF"/>
    <w:rsid w:val="006D1BBD"/>
    <w:rsid w:val="006D5832"/>
    <w:rsid w:val="006D71F5"/>
    <w:rsid w:val="006D7953"/>
    <w:rsid w:val="006E13A5"/>
    <w:rsid w:val="006E673A"/>
    <w:rsid w:val="006E70F9"/>
    <w:rsid w:val="006F6824"/>
    <w:rsid w:val="0070350D"/>
    <w:rsid w:val="00705581"/>
    <w:rsid w:val="0070658E"/>
    <w:rsid w:val="00707C88"/>
    <w:rsid w:val="0072223F"/>
    <w:rsid w:val="007252B1"/>
    <w:rsid w:val="0072609D"/>
    <w:rsid w:val="007277FC"/>
    <w:rsid w:val="00733A5E"/>
    <w:rsid w:val="00736D4D"/>
    <w:rsid w:val="00737323"/>
    <w:rsid w:val="00737A7A"/>
    <w:rsid w:val="007410B2"/>
    <w:rsid w:val="007419AF"/>
    <w:rsid w:val="00743032"/>
    <w:rsid w:val="007438BE"/>
    <w:rsid w:val="00743CEA"/>
    <w:rsid w:val="00750266"/>
    <w:rsid w:val="00751067"/>
    <w:rsid w:val="007510D4"/>
    <w:rsid w:val="0075282E"/>
    <w:rsid w:val="00753086"/>
    <w:rsid w:val="00762592"/>
    <w:rsid w:val="007631C8"/>
    <w:rsid w:val="0076466B"/>
    <w:rsid w:val="00772CCC"/>
    <w:rsid w:val="0077302B"/>
    <w:rsid w:val="007732CB"/>
    <w:rsid w:val="0077427E"/>
    <w:rsid w:val="0077431F"/>
    <w:rsid w:val="00775759"/>
    <w:rsid w:val="007757B5"/>
    <w:rsid w:val="007759EB"/>
    <w:rsid w:val="0077746E"/>
    <w:rsid w:val="00777ED3"/>
    <w:rsid w:val="00781580"/>
    <w:rsid w:val="0078173C"/>
    <w:rsid w:val="00783C41"/>
    <w:rsid w:val="00784A52"/>
    <w:rsid w:val="00786E5C"/>
    <w:rsid w:val="00790A35"/>
    <w:rsid w:val="0079547C"/>
    <w:rsid w:val="00795939"/>
    <w:rsid w:val="00796AAA"/>
    <w:rsid w:val="007A0568"/>
    <w:rsid w:val="007A2AB6"/>
    <w:rsid w:val="007A2F9B"/>
    <w:rsid w:val="007A34F9"/>
    <w:rsid w:val="007A35EC"/>
    <w:rsid w:val="007B05B7"/>
    <w:rsid w:val="007B06CB"/>
    <w:rsid w:val="007C0C5B"/>
    <w:rsid w:val="007C348A"/>
    <w:rsid w:val="007D01D7"/>
    <w:rsid w:val="007D23A9"/>
    <w:rsid w:val="007D58A9"/>
    <w:rsid w:val="007D7625"/>
    <w:rsid w:val="007D7958"/>
    <w:rsid w:val="007D7C63"/>
    <w:rsid w:val="007E11E0"/>
    <w:rsid w:val="007E1777"/>
    <w:rsid w:val="007E584C"/>
    <w:rsid w:val="007E745B"/>
    <w:rsid w:val="007F0562"/>
    <w:rsid w:val="007F22F6"/>
    <w:rsid w:val="007F586B"/>
    <w:rsid w:val="008079C0"/>
    <w:rsid w:val="0081023D"/>
    <w:rsid w:val="00810274"/>
    <w:rsid w:val="00816E75"/>
    <w:rsid w:val="00820A2D"/>
    <w:rsid w:val="00821235"/>
    <w:rsid w:val="00821C48"/>
    <w:rsid w:val="00831BFC"/>
    <w:rsid w:val="008323A7"/>
    <w:rsid w:val="00834951"/>
    <w:rsid w:val="00842BA8"/>
    <w:rsid w:val="008466C5"/>
    <w:rsid w:val="00847047"/>
    <w:rsid w:val="00850B37"/>
    <w:rsid w:val="00864457"/>
    <w:rsid w:val="00867B24"/>
    <w:rsid w:val="008722B4"/>
    <w:rsid w:val="00873802"/>
    <w:rsid w:val="00873B74"/>
    <w:rsid w:val="00876415"/>
    <w:rsid w:val="00877587"/>
    <w:rsid w:val="00877AEC"/>
    <w:rsid w:val="00883BCE"/>
    <w:rsid w:val="00887AA9"/>
    <w:rsid w:val="00892EA2"/>
    <w:rsid w:val="008961A2"/>
    <w:rsid w:val="008C2408"/>
    <w:rsid w:val="008C2F6F"/>
    <w:rsid w:val="008C529B"/>
    <w:rsid w:val="008C7FFE"/>
    <w:rsid w:val="008E3EAE"/>
    <w:rsid w:val="008E4C79"/>
    <w:rsid w:val="008F3E67"/>
    <w:rsid w:val="008F4ED4"/>
    <w:rsid w:val="0090130F"/>
    <w:rsid w:val="0090557F"/>
    <w:rsid w:val="00905E4E"/>
    <w:rsid w:val="00912B9D"/>
    <w:rsid w:val="00913E68"/>
    <w:rsid w:val="00917D55"/>
    <w:rsid w:val="0092032C"/>
    <w:rsid w:val="009238E0"/>
    <w:rsid w:val="0094044C"/>
    <w:rsid w:val="009414AF"/>
    <w:rsid w:val="00942564"/>
    <w:rsid w:val="00943523"/>
    <w:rsid w:val="00943CC9"/>
    <w:rsid w:val="0094414F"/>
    <w:rsid w:val="0094677B"/>
    <w:rsid w:val="00946E94"/>
    <w:rsid w:val="009472FD"/>
    <w:rsid w:val="0095102B"/>
    <w:rsid w:val="0095432C"/>
    <w:rsid w:val="0095785B"/>
    <w:rsid w:val="00962863"/>
    <w:rsid w:val="00962E60"/>
    <w:rsid w:val="00963319"/>
    <w:rsid w:val="00965BB4"/>
    <w:rsid w:val="00971AAA"/>
    <w:rsid w:val="00974177"/>
    <w:rsid w:val="00975A8C"/>
    <w:rsid w:val="00975B6C"/>
    <w:rsid w:val="009871D4"/>
    <w:rsid w:val="00996384"/>
    <w:rsid w:val="00997B19"/>
    <w:rsid w:val="00997CB8"/>
    <w:rsid w:val="009A061A"/>
    <w:rsid w:val="009B5CEC"/>
    <w:rsid w:val="009B7AC2"/>
    <w:rsid w:val="009C0E14"/>
    <w:rsid w:val="009C1A3A"/>
    <w:rsid w:val="009C2920"/>
    <w:rsid w:val="009C32A4"/>
    <w:rsid w:val="009C3C74"/>
    <w:rsid w:val="009C512D"/>
    <w:rsid w:val="009C7398"/>
    <w:rsid w:val="009D4042"/>
    <w:rsid w:val="009D69CA"/>
    <w:rsid w:val="009D750E"/>
    <w:rsid w:val="009D7D14"/>
    <w:rsid w:val="009E4422"/>
    <w:rsid w:val="009F1923"/>
    <w:rsid w:val="009F1FFF"/>
    <w:rsid w:val="009F3A10"/>
    <w:rsid w:val="009F460C"/>
    <w:rsid w:val="009F493A"/>
    <w:rsid w:val="00A0240F"/>
    <w:rsid w:val="00A02DC8"/>
    <w:rsid w:val="00A07186"/>
    <w:rsid w:val="00A11224"/>
    <w:rsid w:val="00A2467F"/>
    <w:rsid w:val="00A25739"/>
    <w:rsid w:val="00A27B36"/>
    <w:rsid w:val="00A322C5"/>
    <w:rsid w:val="00A374F3"/>
    <w:rsid w:val="00A37682"/>
    <w:rsid w:val="00A41622"/>
    <w:rsid w:val="00A41D63"/>
    <w:rsid w:val="00A47063"/>
    <w:rsid w:val="00A47FD4"/>
    <w:rsid w:val="00A51A4A"/>
    <w:rsid w:val="00A520B3"/>
    <w:rsid w:val="00A5666D"/>
    <w:rsid w:val="00A64C2B"/>
    <w:rsid w:val="00A7436A"/>
    <w:rsid w:val="00A744C3"/>
    <w:rsid w:val="00A77312"/>
    <w:rsid w:val="00A95AD0"/>
    <w:rsid w:val="00AA1CEE"/>
    <w:rsid w:val="00AA2F9E"/>
    <w:rsid w:val="00AB3989"/>
    <w:rsid w:val="00AB467C"/>
    <w:rsid w:val="00AB59BA"/>
    <w:rsid w:val="00AB64FA"/>
    <w:rsid w:val="00AC2341"/>
    <w:rsid w:val="00AC36FB"/>
    <w:rsid w:val="00AC48DA"/>
    <w:rsid w:val="00AC4FB3"/>
    <w:rsid w:val="00AC52AA"/>
    <w:rsid w:val="00AC5B5E"/>
    <w:rsid w:val="00AC5F1B"/>
    <w:rsid w:val="00AD1A5F"/>
    <w:rsid w:val="00AD1FC5"/>
    <w:rsid w:val="00AD2600"/>
    <w:rsid w:val="00AD2AD6"/>
    <w:rsid w:val="00AD3A4F"/>
    <w:rsid w:val="00AD4793"/>
    <w:rsid w:val="00AD648A"/>
    <w:rsid w:val="00AD67D0"/>
    <w:rsid w:val="00AE02A3"/>
    <w:rsid w:val="00AE0FC6"/>
    <w:rsid w:val="00AE2DC4"/>
    <w:rsid w:val="00AE3B43"/>
    <w:rsid w:val="00AE3DAB"/>
    <w:rsid w:val="00AE5A15"/>
    <w:rsid w:val="00AE7F48"/>
    <w:rsid w:val="00AF0116"/>
    <w:rsid w:val="00AF10A2"/>
    <w:rsid w:val="00AF1F71"/>
    <w:rsid w:val="00AF381F"/>
    <w:rsid w:val="00AF3A63"/>
    <w:rsid w:val="00AF3B4D"/>
    <w:rsid w:val="00AF4C85"/>
    <w:rsid w:val="00AF6359"/>
    <w:rsid w:val="00AF698D"/>
    <w:rsid w:val="00B014FC"/>
    <w:rsid w:val="00B0458E"/>
    <w:rsid w:val="00B05FB8"/>
    <w:rsid w:val="00B077A1"/>
    <w:rsid w:val="00B13D1F"/>
    <w:rsid w:val="00B14125"/>
    <w:rsid w:val="00B16AD6"/>
    <w:rsid w:val="00B16D90"/>
    <w:rsid w:val="00B215C7"/>
    <w:rsid w:val="00B309C9"/>
    <w:rsid w:val="00B3701D"/>
    <w:rsid w:val="00B37F86"/>
    <w:rsid w:val="00B4044E"/>
    <w:rsid w:val="00B435B4"/>
    <w:rsid w:val="00B473F5"/>
    <w:rsid w:val="00B47707"/>
    <w:rsid w:val="00B5019A"/>
    <w:rsid w:val="00B57A6E"/>
    <w:rsid w:val="00B635B4"/>
    <w:rsid w:val="00B658BB"/>
    <w:rsid w:val="00B70579"/>
    <w:rsid w:val="00B723D4"/>
    <w:rsid w:val="00B763B5"/>
    <w:rsid w:val="00B81977"/>
    <w:rsid w:val="00B83B3A"/>
    <w:rsid w:val="00B850A8"/>
    <w:rsid w:val="00B938A8"/>
    <w:rsid w:val="00B96498"/>
    <w:rsid w:val="00BA019E"/>
    <w:rsid w:val="00BA3722"/>
    <w:rsid w:val="00BB33ED"/>
    <w:rsid w:val="00BB4470"/>
    <w:rsid w:val="00BB4E81"/>
    <w:rsid w:val="00BB78DF"/>
    <w:rsid w:val="00BB7AF6"/>
    <w:rsid w:val="00BC3BCF"/>
    <w:rsid w:val="00BC41B4"/>
    <w:rsid w:val="00BD0FC9"/>
    <w:rsid w:val="00BD2795"/>
    <w:rsid w:val="00BD2D42"/>
    <w:rsid w:val="00BD41B0"/>
    <w:rsid w:val="00BD73DA"/>
    <w:rsid w:val="00BD7859"/>
    <w:rsid w:val="00BE4C0C"/>
    <w:rsid w:val="00BF09D3"/>
    <w:rsid w:val="00BF0E2B"/>
    <w:rsid w:val="00BF4AD6"/>
    <w:rsid w:val="00BF5617"/>
    <w:rsid w:val="00BF69A3"/>
    <w:rsid w:val="00C11E11"/>
    <w:rsid w:val="00C12522"/>
    <w:rsid w:val="00C24369"/>
    <w:rsid w:val="00C27BC8"/>
    <w:rsid w:val="00C3042B"/>
    <w:rsid w:val="00C33B9D"/>
    <w:rsid w:val="00C42662"/>
    <w:rsid w:val="00C445D5"/>
    <w:rsid w:val="00C46508"/>
    <w:rsid w:val="00C46668"/>
    <w:rsid w:val="00C47E88"/>
    <w:rsid w:val="00C52CF1"/>
    <w:rsid w:val="00C54CDD"/>
    <w:rsid w:val="00C6024A"/>
    <w:rsid w:val="00C6190C"/>
    <w:rsid w:val="00C61A49"/>
    <w:rsid w:val="00C6526D"/>
    <w:rsid w:val="00C67D32"/>
    <w:rsid w:val="00C706A2"/>
    <w:rsid w:val="00C70978"/>
    <w:rsid w:val="00C738AC"/>
    <w:rsid w:val="00C75B80"/>
    <w:rsid w:val="00C76042"/>
    <w:rsid w:val="00C76833"/>
    <w:rsid w:val="00C77117"/>
    <w:rsid w:val="00C771F3"/>
    <w:rsid w:val="00C81DBC"/>
    <w:rsid w:val="00C839CB"/>
    <w:rsid w:val="00C854DA"/>
    <w:rsid w:val="00C85A33"/>
    <w:rsid w:val="00C86950"/>
    <w:rsid w:val="00C91630"/>
    <w:rsid w:val="00C93793"/>
    <w:rsid w:val="00C9427F"/>
    <w:rsid w:val="00C97C4A"/>
    <w:rsid w:val="00CA01E6"/>
    <w:rsid w:val="00CA3307"/>
    <w:rsid w:val="00CA6423"/>
    <w:rsid w:val="00CA781A"/>
    <w:rsid w:val="00CB1942"/>
    <w:rsid w:val="00CB1D9C"/>
    <w:rsid w:val="00CB2802"/>
    <w:rsid w:val="00CB36FE"/>
    <w:rsid w:val="00CB4AF8"/>
    <w:rsid w:val="00CB7C6A"/>
    <w:rsid w:val="00CC0194"/>
    <w:rsid w:val="00CC6C63"/>
    <w:rsid w:val="00CC6F4F"/>
    <w:rsid w:val="00CC75FC"/>
    <w:rsid w:val="00CD2AB5"/>
    <w:rsid w:val="00CD55A5"/>
    <w:rsid w:val="00CD5E6E"/>
    <w:rsid w:val="00CD6699"/>
    <w:rsid w:val="00CD793E"/>
    <w:rsid w:val="00CE17FA"/>
    <w:rsid w:val="00CE230D"/>
    <w:rsid w:val="00CE3D2A"/>
    <w:rsid w:val="00CE4FF4"/>
    <w:rsid w:val="00CE6A33"/>
    <w:rsid w:val="00CE730C"/>
    <w:rsid w:val="00CF01B0"/>
    <w:rsid w:val="00CF5ED2"/>
    <w:rsid w:val="00CF694D"/>
    <w:rsid w:val="00D010BE"/>
    <w:rsid w:val="00D02CFE"/>
    <w:rsid w:val="00D03C6A"/>
    <w:rsid w:val="00D03E94"/>
    <w:rsid w:val="00D11883"/>
    <w:rsid w:val="00D11A34"/>
    <w:rsid w:val="00D158C5"/>
    <w:rsid w:val="00D20409"/>
    <w:rsid w:val="00D20DCE"/>
    <w:rsid w:val="00D27313"/>
    <w:rsid w:val="00D30F82"/>
    <w:rsid w:val="00D320BB"/>
    <w:rsid w:val="00D359E4"/>
    <w:rsid w:val="00D41357"/>
    <w:rsid w:val="00D42F08"/>
    <w:rsid w:val="00D43C18"/>
    <w:rsid w:val="00D443E8"/>
    <w:rsid w:val="00D545F6"/>
    <w:rsid w:val="00D54ECD"/>
    <w:rsid w:val="00D57348"/>
    <w:rsid w:val="00D63F38"/>
    <w:rsid w:val="00D6713B"/>
    <w:rsid w:val="00D721F5"/>
    <w:rsid w:val="00D73243"/>
    <w:rsid w:val="00D761B0"/>
    <w:rsid w:val="00D81093"/>
    <w:rsid w:val="00D85BA0"/>
    <w:rsid w:val="00D87019"/>
    <w:rsid w:val="00D92432"/>
    <w:rsid w:val="00D93140"/>
    <w:rsid w:val="00D937D4"/>
    <w:rsid w:val="00D93BE7"/>
    <w:rsid w:val="00D93EE7"/>
    <w:rsid w:val="00D94630"/>
    <w:rsid w:val="00D97DE2"/>
    <w:rsid w:val="00DA203B"/>
    <w:rsid w:val="00DA316B"/>
    <w:rsid w:val="00DA46EE"/>
    <w:rsid w:val="00DA4DBE"/>
    <w:rsid w:val="00DA6501"/>
    <w:rsid w:val="00DA74D7"/>
    <w:rsid w:val="00DA7770"/>
    <w:rsid w:val="00DA7B2B"/>
    <w:rsid w:val="00DA7E61"/>
    <w:rsid w:val="00DB08D2"/>
    <w:rsid w:val="00DB63A0"/>
    <w:rsid w:val="00DB7153"/>
    <w:rsid w:val="00DC01C7"/>
    <w:rsid w:val="00DC356F"/>
    <w:rsid w:val="00DC489D"/>
    <w:rsid w:val="00DC4A8A"/>
    <w:rsid w:val="00DC7FD9"/>
    <w:rsid w:val="00DD0FA5"/>
    <w:rsid w:val="00DE0186"/>
    <w:rsid w:val="00DE02FA"/>
    <w:rsid w:val="00DF0A67"/>
    <w:rsid w:val="00DF0F63"/>
    <w:rsid w:val="00DF2464"/>
    <w:rsid w:val="00DF4E0F"/>
    <w:rsid w:val="00DF4F71"/>
    <w:rsid w:val="00E0090E"/>
    <w:rsid w:val="00E033AB"/>
    <w:rsid w:val="00E11389"/>
    <w:rsid w:val="00E13BB7"/>
    <w:rsid w:val="00E17F0F"/>
    <w:rsid w:val="00E20910"/>
    <w:rsid w:val="00E215D9"/>
    <w:rsid w:val="00E219BB"/>
    <w:rsid w:val="00E24079"/>
    <w:rsid w:val="00E26768"/>
    <w:rsid w:val="00E32C25"/>
    <w:rsid w:val="00E3399A"/>
    <w:rsid w:val="00E33C0F"/>
    <w:rsid w:val="00E4271D"/>
    <w:rsid w:val="00E44002"/>
    <w:rsid w:val="00E44677"/>
    <w:rsid w:val="00E46637"/>
    <w:rsid w:val="00E47D97"/>
    <w:rsid w:val="00E539E6"/>
    <w:rsid w:val="00E57617"/>
    <w:rsid w:val="00E61B1C"/>
    <w:rsid w:val="00E62447"/>
    <w:rsid w:val="00E66A06"/>
    <w:rsid w:val="00E72551"/>
    <w:rsid w:val="00E72C1C"/>
    <w:rsid w:val="00E73F4D"/>
    <w:rsid w:val="00E74976"/>
    <w:rsid w:val="00E77235"/>
    <w:rsid w:val="00E81479"/>
    <w:rsid w:val="00E83D3D"/>
    <w:rsid w:val="00E83F89"/>
    <w:rsid w:val="00E841F4"/>
    <w:rsid w:val="00E872C2"/>
    <w:rsid w:val="00E95F43"/>
    <w:rsid w:val="00E96B1C"/>
    <w:rsid w:val="00EA003E"/>
    <w:rsid w:val="00EA0497"/>
    <w:rsid w:val="00EA4362"/>
    <w:rsid w:val="00EA5F4B"/>
    <w:rsid w:val="00EB01A8"/>
    <w:rsid w:val="00EB331E"/>
    <w:rsid w:val="00EC13F1"/>
    <w:rsid w:val="00EC18DC"/>
    <w:rsid w:val="00EC3737"/>
    <w:rsid w:val="00EC46A6"/>
    <w:rsid w:val="00EC7035"/>
    <w:rsid w:val="00ED5D82"/>
    <w:rsid w:val="00ED779D"/>
    <w:rsid w:val="00EE13FF"/>
    <w:rsid w:val="00EE27F8"/>
    <w:rsid w:val="00EF30ED"/>
    <w:rsid w:val="00EF4722"/>
    <w:rsid w:val="00EF63E4"/>
    <w:rsid w:val="00EF76C2"/>
    <w:rsid w:val="00F0149A"/>
    <w:rsid w:val="00F04572"/>
    <w:rsid w:val="00F04E4A"/>
    <w:rsid w:val="00F05639"/>
    <w:rsid w:val="00F059D4"/>
    <w:rsid w:val="00F133C5"/>
    <w:rsid w:val="00F2077D"/>
    <w:rsid w:val="00F2374B"/>
    <w:rsid w:val="00F3267B"/>
    <w:rsid w:val="00F32B5C"/>
    <w:rsid w:val="00F33257"/>
    <w:rsid w:val="00F370BE"/>
    <w:rsid w:val="00F37191"/>
    <w:rsid w:val="00F449C1"/>
    <w:rsid w:val="00F461D2"/>
    <w:rsid w:val="00F61011"/>
    <w:rsid w:val="00F64121"/>
    <w:rsid w:val="00F91A22"/>
    <w:rsid w:val="00F942F9"/>
    <w:rsid w:val="00F96599"/>
    <w:rsid w:val="00F9674B"/>
    <w:rsid w:val="00FA18A5"/>
    <w:rsid w:val="00FA217B"/>
    <w:rsid w:val="00FA64B1"/>
    <w:rsid w:val="00FB15C8"/>
    <w:rsid w:val="00FB228F"/>
    <w:rsid w:val="00FC286E"/>
    <w:rsid w:val="00FC38A6"/>
    <w:rsid w:val="00FC73D3"/>
    <w:rsid w:val="00FD22AF"/>
    <w:rsid w:val="00FD2E95"/>
    <w:rsid w:val="00FD6866"/>
    <w:rsid w:val="00FE1846"/>
    <w:rsid w:val="00FE27DB"/>
    <w:rsid w:val="00FE75F2"/>
    <w:rsid w:val="00FF1421"/>
    <w:rsid w:val="00FF2B1D"/>
    <w:rsid w:val="00FF48BA"/>
    <w:rsid w:val="00FF5364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1E15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427F"/>
    <w:rPr>
      <w:rFonts w:ascii="Arial Narrow" w:hAnsi="Arial Narrow"/>
      <w:sz w:val="22"/>
    </w:rPr>
  </w:style>
  <w:style w:type="paragraph" w:styleId="Nadpis1">
    <w:name w:val="heading 1"/>
    <w:basedOn w:val="Normln"/>
    <w:next w:val="Normln"/>
    <w:link w:val="Nadpis1Char"/>
    <w:qFormat/>
    <w:rsid w:val="009628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C9427F"/>
    <w:pPr>
      <w:keepNext/>
      <w:jc w:val="center"/>
      <w:outlineLvl w:val="1"/>
    </w:pPr>
    <w:rPr>
      <w:rFonts w:ascii="Bookman Old Style" w:hAnsi="Bookman Old Style"/>
      <w:b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25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3F46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9427F"/>
    <w:pPr>
      <w:jc w:val="center"/>
    </w:pPr>
    <w:rPr>
      <w:rFonts w:ascii="Bookman Old Style" w:hAnsi="Bookman Old Style"/>
      <w:b/>
      <w:sz w:val="28"/>
    </w:rPr>
  </w:style>
  <w:style w:type="paragraph" w:styleId="Zkladntextodsazen2">
    <w:name w:val="Body Text Indent 2"/>
    <w:basedOn w:val="Normln"/>
    <w:rsid w:val="00C9427F"/>
    <w:pPr>
      <w:ind w:firstLine="708"/>
      <w:jc w:val="both"/>
    </w:pPr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C9427F"/>
    <w:pPr>
      <w:ind w:firstLine="708"/>
    </w:pPr>
    <w:rPr>
      <w:rFonts w:ascii="Times New Roman" w:hAnsi="Times New Roman"/>
    </w:rPr>
  </w:style>
  <w:style w:type="paragraph" w:styleId="Zkladntext">
    <w:name w:val="Body Text"/>
    <w:basedOn w:val="Normln"/>
    <w:rsid w:val="00C9427F"/>
    <w:pPr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C94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C9427F"/>
    <w:rPr>
      <w:sz w:val="16"/>
      <w:szCs w:val="16"/>
    </w:rPr>
  </w:style>
  <w:style w:type="paragraph" w:styleId="Textkomente">
    <w:name w:val="annotation text"/>
    <w:basedOn w:val="Normln"/>
    <w:semiHidden/>
    <w:rsid w:val="00C9427F"/>
    <w:rPr>
      <w:sz w:val="20"/>
    </w:rPr>
  </w:style>
  <w:style w:type="paragraph" w:styleId="Textpoznpodarou">
    <w:name w:val="footnote text"/>
    <w:basedOn w:val="Normln"/>
    <w:semiHidden/>
    <w:rsid w:val="00C9427F"/>
    <w:rPr>
      <w:sz w:val="20"/>
    </w:rPr>
  </w:style>
  <w:style w:type="character" w:styleId="Znakapoznpodarou">
    <w:name w:val="footnote reference"/>
    <w:semiHidden/>
    <w:rsid w:val="00C9427F"/>
    <w:rPr>
      <w:vertAlign w:val="superscript"/>
    </w:rPr>
  </w:style>
  <w:style w:type="paragraph" w:styleId="Textbubliny">
    <w:name w:val="Balloon Text"/>
    <w:basedOn w:val="Normln"/>
    <w:semiHidden/>
    <w:rsid w:val="00C9427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C9427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9427F"/>
  </w:style>
  <w:style w:type="paragraph" w:styleId="Zhlav">
    <w:name w:val="header"/>
    <w:basedOn w:val="Normln"/>
    <w:link w:val="ZhlavChar"/>
    <w:uiPriority w:val="99"/>
    <w:qFormat/>
    <w:rsid w:val="00C9427F"/>
    <w:pPr>
      <w:tabs>
        <w:tab w:val="center" w:pos="4536"/>
        <w:tab w:val="right" w:pos="9072"/>
      </w:tabs>
    </w:pPr>
  </w:style>
  <w:style w:type="paragraph" w:customStyle="1" w:styleId="MARIEI">
    <w:name w:val="_MARIE_I"/>
    <w:basedOn w:val="Normln"/>
    <w:next w:val="Normln"/>
    <w:rsid w:val="00430E6B"/>
    <w:pPr>
      <w:numPr>
        <w:numId w:val="2"/>
      </w:numPr>
      <w:suppressAutoHyphens/>
      <w:jc w:val="center"/>
    </w:pPr>
    <w:rPr>
      <w:rFonts w:ascii="Times New Roman" w:hAnsi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430E6B"/>
    <w:pPr>
      <w:numPr>
        <w:ilvl w:val="1"/>
        <w:numId w:val="2"/>
      </w:numPr>
      <w:suppressAutoHyphens/>
      <w:jc w:val="both"/>
    </w:pPr>
    <w:rPr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430E6B"/>
    <w:pPr>
      <w:numPr>
        <w:ilvl w:val="2"/>
        <w:numId w:val="2"/>
      </w:numPr>
      <w:suppressAutoHyphens/>
      <w:jc w:val="both"/>
    </w:pPr>
    <w:rPr>
      <w:rFonts w:ascii="Times New Roman" w:hAnsi="Times New Roman"/>
      <w:sz w:val="18"/>
      <w:szCs w:val="18"/>
      <w:lang w:eastAsia="ar-SA"/>
    </w:rPr>
  </w:style>
  <w:style w:type="character" w:customStyle="1" w:styleId="MARIEIIChar">
    <w:name w:val="_MARIE_II Char"/>
    <w:link w:val="MARIEII"/>
    <w:rsid w:val="00430E6B"/>
    <w:rPr>
      <w:rFonts w:ascii="Arial Narrow" w:hAnsi="Arial Narrow"/>
      <w:bCs/>
      <w:sz w:val="18"/>
      <w:szCs w:val="18"/>
      <w:lang w:eastAsia="ar-SA"/>
    </w:rPr>
  </w:style>
  <w:style w:type="paragraph" w:customStyle="1" w:styleId="Normodsaz">
    <w:name w:val="Norm.odsaz."/>
    <w:basedOn w:val="Normln"/>
    <w:rsid w:val="006556D2"/>
    <w:pPr>
      <w:suppressAutoHyphens/>
      <w:spacing w:before="120" w:after="120"/>
      <w:jc w:val="both"/>
    </w:pPr>
    <w:rPr>
      <w:rFonts w:ascii="Arial" w:hAnsi="Arial"/>
      <w:sz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225E92"/>
    <w:rPr>
      <w:b/>
      <w:bCs/>
    </w:rPr>
  </w:style>
  <w:style w:type="paragraph" w:styleId="Textvbloku">
    <w:name w:val="Block Text"/>
    <w:basedOn w:val="Normln"/>
    <w:rsid w:val="00624190"/>
    <w:pPr>
      <w:tabs>
        <w:tab w:val="left" w:pos="284"/>
      </w:tabs>
      <w:spacing w:line="240" w:lineRule="atLeast"/>
      <w:ind w:left="284" w:right="46" w:hanging="284"/>
      <w:jc w:val="both"/>
    </w:pPr>
    <w:rPr>
      <w:rFonts w:ascii="Times New Roman" w:hAnsi="Times New Roman"/>
      <w:sz w:val="20"/>
    </w:rPr>
  </w:style>
  <w:style w:type="paragraph" w:styleId="Revize">
    <w:name w:val="Revision"/>
    <w:hidden/>
    <w:uiPriority w:val="99"/>
    <w:semiHidden/>
    <w:rsid w:val="00392E5A"/>
    <w:rPr>
      <w:rFonts w:ascii="Arial Narrow" w:hAnsi="Arial Narrow"/>
      <w:sz w:val="22"/>
    </w:rPr>
  </w:style>
  <w:style w:type="character" w:customStyle="1" w:styleId="Nadpis4Char">
    <w:name w:val="Nadpis 4 Char"/>
    <w:link w:val="Nadpis4"/>
    <w:semiHidden/>
    <w:rsid w:val="003F469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xt">
    <w:name w:val="text"/>
    <w:basedOn w:val="Normln"/>
    <w:rsid w:val="003F4694"/>
    <w:pPr>
      <w:suppressAutoHyphens/>
      <w:overflowPunct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3F4694"/>
    <w:pPr>
      <w:numPr>
        <w:ilvl w:val="0"/>
        <w:numId w:val="0"/>
      </w:numPr>
    </w:pPr>
    <w:rPr>
      <w:b/>
    </w:rPr>
  </w:style>
  <w:style w:type="character" w:customStyle="1" w:styleId="StylMARIEIITun1Char">
    <w:name w:val="Styl _MARIE_II + Tučné1 Char"/>
    <w:link w:val="StylMARIEIITun1"/>
    <w:rsid w:val="003F4694"/>
    <w:rPr>
      <w:rFonts w:ascii="Arial Narrow" w:hAnsi="Arial Narrow"/>
      <w:b/>
      <w:bCs/>
      <w:sz w:val="18"/>
      <w:szCs w:val="18"/>
      <w:lang w:val="cs-CZ" w:eastAsia="ar-SA" w:bidi="ar-SA"/>
    </w:rPr>
  </w:style>
  <w:style w:type="paragraph" w:customStyle="1" w:styleId="Smlouva-slo">
    <w:name w:val="Smlouva-číslo"/>
    <w:basedOn w:val="Normln"/>
    <w:rsid w:val="003F4694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paragraph" w:customStyle="1" w:styleId="Normln1">
    <w:name w:val="Normální1"/>
    <w:rsid w:val="00772CCC"/>
    <w:rPr>
      <w:rFonts w:ascii="Arial Narrow" w:eastAsia="ヒラギノ角ゴ Pro W3" w:hAnsi="Arial Narrow"/>
      <w:color w:val="000000"/>
      <w:sz w:val="22"/>
    </w:rPr>
  </w:style>
  <w:style w:type="paragraph" w:customStyle="1" w:styleId="Char">
    <w:name w:val="Char"/>
    <w:basedOn w:val="Normln"/>
    <w:semiHidden/>
    <w:rsid w:val="00582908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Rozloendokumentu">
    <w:name w:val="Document Map"/>
    <w:basedOn w:val="Normln"/>
    <w:semiHidden/>
    <w:rsid w:val="00C77117"/>
    <w:pPr>
      <w:shd w:val="clear" w:color="auto" w:fill="000080"/>
    </w:pPr>
    <w:rPr>
      <w:rFonts w:ascii="Tahoma" w:hAnsi="Tahoma" w:cs="Tahoma"/>
      <w:sz w:val="20"/>
    </w:rPr>
  </w:style>
  <w:style w:type="paragraph" w:customStyle="1" w:styleId="fax">
    <w:name w:val="fax"/>
    <w:basedOn w:val="Normln"/>
    <w:rsid w:val="00AF381F"/>
    <w:pPr>
      <w:tabs>
        <w:tab w:val="right" w:pos="6804"/>
      </w:tabs>
    </w:pPr>
    <w:rPr>
      <w:rFonts w:ascii="Arial Rounded MT Bold" w:hAnsi="Arial Rounded MT Bold"/>
      <w:b/>
      <w:i/>
      <w:sz w:val="20"/>
      <w:lang w:val="en-GB"/>
    </w:rPr>
  </w:style>
  <w:style w:type="paragraph" w:customStyle="1" w:styleId="Nabidkanadpis">
    <w:name w:val="Nabidka nadpis"/>
    <w:basedOn w:val="Normln"/>
    <w:rsid w:val="00AF381F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aps/>
      <w:sz w:val="20"/>
    </w:rPr>
  </w:style>
  <w:style w:type="character" w:styleId="Hypertextovodkaz">
    <w:name w:val="Hyperlink"/>
    <w:rsid w:val="00A25739"/>
    <w:rPr>
      <w:color w:val="0000FF"/>
      <w:u w:val="single"/>
    </w:rPr>
  </w:style>
  <w:style w:type="paragraph" w:customStyle="1" w:styleId="Default">
    <w:name w:val="Default"/>
    <w:rsid w:val="009C0E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basedOn w:val="Normln"/>
    <w:uiPriority w:val="99"/>
    <w:qFormat/>
    <w:rsid w:val="004432BF"/>
    <w:pPr>
      <w:ind w:left="709"/>
      <w:jc w:val="both"/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link w:val="Zpat"/>
    <w:uiPriority w:val="99"/>
    <w:rsid w:val="000F1F28"/>
    <w:rPr>
      <w:rFonts w:ascii="Arial Narrow" w:hAnsi="Arial Narrow"/>
      <w:sz w:val="22"/>
    </w:rPr>
  </w:style>
  <w:style w:type="character" w:styleId="Siln">
    <w:name w:val="Strong"/>
    <w:basedOn w:val="Standardnpsmoodstavce"/>
    <w:qFormat/>
    <w:rsid w:val="004312EC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4319E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225A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E71CA"/>
    <w:rPr>
      <w:rFonts w:ascii="Arial Narrow" w:hAnsi="Arial Narrow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CEC"/>
    <w:pPr>
      <w:spacing w:before="120"/>
      <w:ind w:left="680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B5CEC"/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B5CEC"/>
    <w:rPr>
      <w:rFonts w:ascii="Arial Narrow" w:hAnsi="Arial Narrow"/>
      <w:sz w:val="22"/>
    </w:rPr>
  </w:style>
  <w:style w:type="character" w:customStyle="1" w:styleId="Nadpis1Char">
    <w:name w:val="Nadpis 1 Char"/>
    <w:basedOn w:val="Standardnpsmoodstavce"/>
    <w:link w:val="Nadpis1"/>
    <w:rsid w:val="00962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kladntextodsazen3Char">
    <w:name w:val="Základní text odsazený 3 Char"/>
    <w:basedOn w:val="Standardnpsmoodstavce"/>
    <w:link w:val="Zkladntextodsazen3"/>
    <w:rsid w:val="00AC36FB"/>
    <w:rPr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4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977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irina.krivova@dsepurkynov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C964-E316-40C0-BDE8-2AF6D99F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2113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14463</CharactersWithSpaces>
  <SharedDoc>false</SharedDoc>
  <HLinks>
    <vt:vector size="6" baseType="variant">
      <vt:variant>
        <vt:i4>131140</vt:i4>
      </vt:variant>
      <vt:variant>
        <vt:i4>0</vt:i4>
      </vt:variant>
      <vt:variant>
        <vt:i4>0</vt:i4>
      </vt:variant>
      <vt:variant>
        <vt:i4>5</vt:i4>
      </vt:variant>
      <vt:variant>
        <vt:lpwstr>http://www.vutbr.cz/uredni-deska/verejne-zakazky/dokumenty-zadavatele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2025-06-12T07:29:00Z</dcterms:created>
  <dcterms:modified xsi:type="dcterms:W3CDTF">2025-06-12T07:29:00Z</dcterms:modified>
</cp:coreProperties>
</file>