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Dodatek </w:t>
      </w:r>
      <w:r>
        <w:rPr>
          <w:sz w:val="26"/>
          <w:szCs w:val="26"/>
          <w:rtl w:val="0"/>
          <w:lang w:val="en-US"/>
        </w:rPr>
        <w:t>č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rtl w:val="0"/>
        </w:rPr>
        <w:t>2</w:t>
      </w:r>
      <w:r>
        <w:rPr>
          <w:sz w:val="26"/>
          <w:szCs w:val="26"/>
          <w:rtl w:val="0"/>
          <w:lang w:val="en-US"/>
        </w:rPr>
        <w:t xml:space="preserve"> k</w:t>
      </w:r>
    </w:p>
    <w:p>
      <w:pPr>
        <w:pStyle w:val="Text A"/>
        <w:jc w:val="center"/>
        <w:rPr>
          <w:b w:val="1"/>
          <w:bCs w:val="1"/>
          <w:sz w:val="32"/>
          <w:szCs w:val="32"/>
        </w:rPr>
      </w:pPr>
      <w:r>
        <w:rPr>
          <w:sz w:val="26"/>
          <w:szCs w:val="26"/>
          <w:rtl w:val="0"/>
          <w:lang w:val="en-US"/>
        </w:rPr>
        <w:t>“</w:t>
      </w:r>
      <w:r>
        <w:rPr>
          <w:b w:val="1"/>
          <w:bCs w:val="1"/>
          <w:sz w:val="26"/>
          <w:szCs w:val="26"/>
          <w:rtl w:val="0"/>
          <w:lang w:val="en-US"/>
        </w:rPr>
        <w:t>SMLOUVA NA PROV</w:t>
      </w:r>
      <w:r>
        <w:rPr>
          <w:b w:val="1"/>
          <w:bCs w:val="1"/>
          <w:sz w:val="26"/>
          <w:szCs w:val="26"/>
          <w:rtl w:val="0"/>
          <w:lang w:val="en-US"/>
        </w:rPr>
        <w:t>Á</w:t>
      </w:r>
      <w:r>
        <w:rPr>
          <w:b w:val="1"/>
          <w:bCs w:val="1"/>
          <w:sz w:val="26"/>
          <w:szCs w:val="26"/>
          <w:rtl w:val="0"/>
          <w:lang w:val="en-US"/>
        </w:rPr>
        <w:t>D</w:t>
      </w:r>
      <w:r>
        <w:rPr>
          <w:b w:val="1"/>
          <w:bCs w:val="1"/>
          <w:sz w:val="26"/>
          <w:szCs w:val="26"/>
          <w:rtl w:val="0"/>
          <w:lang w:val="en-US"/>
        </w:rPr>
        <w:t>Ě</w:t>
      </w:r>
      <w:r>
        <w:rPr>
          <w:b w:val="1"/>
          <w:bCs w:val="1"/>
          <w:sz w:val="26"/>
          <w:szCs w:val="26"/>
          <w:rtl w:val="0"/>
          <w:lang w:val="en-US"/>
        </w:rPr>
        <w:t>N</w:t>
      </w:r>
      <w:r>
        <w:rPr>
          <w:b w:val="1"/>
          <w:bCs w:val="1"/>
          <w:sz w:val="26"/>
          <w:szCs w:val="26"/>
          <w:rtl w:val="0"/>
          <w:lang w:val="en-US"/>
        </w:rPr>
        <w:t>Í Ú</w:t>
      </w:r>
      <w:r>
        <w:rPr>
          <w:b w:val="1"/>
          <w:bCs w:val="1"/>
          <w:sz w:val="26"/>
          <w:szCs w:val="26"/>
          <w:rtl w:val="0"/>
          <w:lang w:val="en-US"/>
        </w:rPr>
        <w:t>KLIDOV</w:t>
      </w:r>
      <w:r>
        <w:rPr>
          <w:b w:val="1"/>
          <w:bCs w:val="1"/>
          <w:sz w:val="26"/>
          <w:szCs w:val="26"/>
          <w:rtl w:val="0"/>
          <w:lang w:val="en-US"/>
        </w:rPr>
        <w:t>Ý</w:t>
      </w:r>
      <w:r>
        <w:rPr>
          <w:b w:val="1"/>
          <w:bCs w:val="1"/>
          <w:sz w:val="26"/>
          <w:szCs w:val="26"/>
          <w:rtl w:val="0"/>
          <w:lang w:val="en-US"/>
        </w:rPr>
        <w:t>CH PRAC</w:t>
      </w:r>
      <w:r>
        <w:rPr>
          <w:b w:val="1"/>
          <w:bCs w:val="1"/>
          <w:sz w:val="26"/>
          <w:szCs w:val="26"/>
          <w:rtl w:val="0"/>
          <w:lang w:val="en-US"/>
        </w:rPr>
        <w:t>Í”</w:t>
      </w:r>
    </w:p>
    <w:p>
      <w:pPr>
        <w:pStyle w:val="Text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ze dne </w:t>
      </w:r>
      <w:r>
        <w:rPr>
          <w:sz w:val="28"/>
          <w:szCs w:val="28"/>
          <w:rtl w:val="0"/>
        </w:rPr>
        <w:t>30.7.2021</w:t>
      </w: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                                           I. Smluvn</w:t>
      </w:r>
      <w:r>
        <w:rPr>
          <w:b w:val="1"/>
          <w:bCs w:val="1"/>
          <w:rtl w:val="0"/>
          <w:lang w:val="en-US"/>
        </w:rPr>
        <w:t xml:space="preserve">í </w:t>
      </w:r>
      <w:r>
        <w:rPr>
          <w:b w:val="1"/>
          <w:bCs w:val="1"/>
          <w:rtl w:val="0"/>
          <w:lang w:val="en-US"/>
        </w:rPr>
        <w:t>strany</w:t>
      </w:r>
    </w:p>
    <w:p>
      <w:pPr>
        <w:pStyle w:val="Text A"/>
        <w:jc w:val="both"/>
      </w:pPr>
    </w:p>
    <w:p>
      <w:pPr>
        <w:pStyle w:val="Text A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Spr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es-ES_tradnl"/>
        </w:rPr>
        <w:t xml:space="preserve">va a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dr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ba silnic Zl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nska, s.r.o. </w:t>
      </w:r>
    </w:p>
    <w:p>
      <w:pPr>
        <w:pStyle w:val="Text A"/>
        <w:jc w:val="both"/>
      </w:pPr>
      <w:r>
        <w:rPr>
          <w:rtl w:val="0"/>
        </w:rPr>
        <w:t>K Maj</w:t>
      </w:r>
      <w:r>
        <w:rPr>
          <w:rtl w:val="0"/>
        </w:rPr>
        <w:t>á</w:t>
      </w:r>
      <w:r>
        <w:rPr>
          <w:rtl w:val="0"/>
        </w:rPr>
        <w:t>ku 5001, 760 01 Zl</w:t>
      </w:r>
      <w:r>
        <w:rPr>
          <w:rtl w:val="0"/>
        </w:rPr>
        <w:t>í</w:t>
      </w:r>
      <w:r>
        <w:rPr>
          <w:rtl w:val="0"/>
        </w:rPr>
        <w:t xml:space="preserve">n </w:t>
      </w:r>
    </w:p>
    <w:p>
      <w:pPr>
        <w:pStyle w:val="Text A"/>
        <w:jc w:val="bot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 xml:space="preserve">: 26913453 </w:t>
      </w:r>
    </w:p>
    <w:p>
      <w:pPr>
        <w:pStyle w:val="Text A"/>
        <w:jc w:val="both"/>
      </w:pPr>
      <w:r>
        <w:rPr>
          <w:rtl w:val="0"/>
        </w:rPr>
        <w:t>Zastoupena: Libor Luk</w:t>
      </w:r>
      <w:r>
        <w:rPr>
          <w:rtl w:val="0"/>
        </w:rPr>
        <w:t xml:space="preserve">áš </w:t>
      </w:r>
      <w:r>
        <w:rPr>
          <w:rtl w:val="0"/>
        </w:rPr>
        <w:t xml:space="preserve">- jednatel </w:t>
      </w:r>
    </w:p>
    <w:p>
      <w:pPr>
        <w:pStyle w:val="Text A"/>
        <w:jc w:val="both"/>
      </w:pPr>
      <w:r>
        <w:rPr>
          <w:rtl w:val="0"/>
          <w:lang w:val="it-IT"/>
        </w:rPr>
        <w:t>na stran</w:t>
      </w:r>
      <w:r>
        <w:rPr>
          <w:rtl w:val="0"/>
        </w:rPr>
        <w:t xml:space="preserve">ě </w:t>
      </w:r>
      <w:r>
        <w:rPr>
          <w:rtl w:val="0"/>
        </w:rPr>
        <w:t>jedn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jako </w:t>
      </w:r>
      <w:r>
        <w:rPr>
          <w:rtl w:val="0"/>
        </w:rPr>
        <w:t>„</w:t>
      </w:r>
      <w:r>
        <w:rPr>
          <w:rtl w:val="0"/>
        </w:rPr>
        <w:t>Objednatel</w:t>
      </w:r>
      <w:r>
        <w:rPr>
          <w:rtl w:val="0"/>
          <w:lang w:val="de-DE"/>
        </w:rPr>
        <w:t xml:space="preserve">“ </w:t>
      </w:r>
    </w:p>
    <w:p>
      <w:pPr>
        <w:pStyle w:val="Text A"/>
        <w:jc w:val="both"/>
      </w:pPr>
    </w:p>
    <w:p>
      <w:pPr>
        <w:pStyle w:val="Text A"/>
        <w:jc w:val="both"/>
      </w:pPr>
      <w:r>
        <w:rPr>
          <w:rtl w:val="0"/>
          <w:lang w:val="en-US"/>
        </w:rPr>
        <w:t>a</w:t>
      </w:r>
    </w:p>
    <w:p>
      <w:pPr>
        <w:pStyle w:val="Text A"/>
        <w:jc w:val="both"/>
      </w:pPr>
    </w:p>
    <w:p>
      <w:pPr>
        <w:pStyle w:val="Text A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Ú</w:t>
      </w:r>
      <w:r>
        <w:rPr>
          <w:b w:val="1"/>
          <w:bCs w:val="1"/>
          <w:rtl w:val="0"/>
          <w:lang w:val="en-US"/>
        </w:rPr>
        <w:t>klid - Zl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n s.r.o.</w:t>
      </w:r>
    </w:p>
    <w:p>
      <w:pPr>
        <w:pStyle w:val="Text A"/>
        <w:jc w:val="both"/>
      </w:pPr>
      <w:r>
        <w:rPr>
          <w:rtl w:val="0"/>
          <w:lang w:val="en-US"/>
        </w:rPr>
        <w:t>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: 06509088</w:t>
      </w:r>
    </w:p>
    <w:p>
      <w:pPr>
        <w:pStyle w:val="Text A"/>
        <w:jc w:val="both"/>
      </w:pPr>
      <w:r>
        <w:rPr>
          <w:rtl w:val="0"/>
          <w:lang w:val="en-US"/>
        </w:rPr>
        <w:t>se 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dlem: Ve 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lebech 458, 763 14 Zl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n-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pa</w:t>
      </w:r>
    </w:p>
    <w:p>
      <w:pPr>
        <w:pStyle w:val="Text A"/>
        <w:jc w:val="both"/>
        <w:rPr>
          <w:b w:val="1"/>
          <w:bCs w:val="1"/>
        </w:rPr>
      </w:pPr>
      <w:r>
        <w:rPr>
          <w:rtl w:val="0"/>
          <w:lang w:val="en-US"/>
        </w:rPr>
        <w:t>Zastoupena: Ing. David Pala - jednatel</w:t>
      </w:r>
    </w:p>
    <w:p>
      <w:pPr>
        <w:pStyle w:val="Text A"/>
        <w:jc w:val="both"/>
        <w:rPr>
          <w:b w:val="1"/>
          <w:bCs w:val="1"/>
        </w:rPr>
      </w:pPr>
      <w:r>
        <w:rPr>
          <w:rtl w:val="0"/>
          <w:lang w:val="en-US"/>
        </w:rPr>
        <w:t>na stran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druh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jako </w:t>
      </w:r>
      <w:r>
        <w:rPr>
          <w:rtl w:val="0"/>
          <w:lang w:val="en-US"/>
        </w:rPr>
        <w:t>„</w:t>
      </w:r>
      <w:r>
        <w:rPr>
          <w:b w:val="1"/>
          <w:bCs w:val="1"/>
          <w:rtl w:val="0"/>
          <w:lang w:val="en-US"/>
        </w:rPr>
        <w:t>Poskytovatel</w:t>
      </w:r>
      <w:r>
        <w:rPr>
          <w:rFonts w:ascii="Arial Unicode MS" w:hAnsi="Arial Unicode MS" w:hint="default"/>
          <w:rtl w:val="1"/>
          <w:lang w:val="ar-SA" w:bidi="ar-SA"/>
        </w:rPr>
        <w:t>“</w:t>
      </w: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                                              I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  <w:lang w:val="en-US"/>
        </w:rPr>
        <w:t xml:space="preserve">. Cena </w:t>
      </w:r>
      <w:r>
        <w:rPr>
          <w:b w:val="1"/>
          <w:bCs w:val="1"/>
          <w:rtl w:val="0"/>
          <w:lang w:val="en-US"/>
        </w:rPr>
        <w:t>ú</w:t>
      </w:r>
      <w:r>
        <w:rPr>
          <w:b w:val="1"/>
          <w:bCs w:val="1"/>
          <w:rtl w:val="0"/>
          <w:lang w:val="en-US"/>
        </w:rPr>
        <w:t>klidov</w:t>
      </w:r>
      <w:r>
        <w:rPr>
          <w:b w:val="1"/>
          <w:bCs w:val="1"/>
          <w:rtl w:val="0"/>
          <w:lang w:val="en-US"/>
        </w:rPr>
        <w:t>ý</w:t>
      </w:r>
      <w:r>
        <w:rPr>
          <w:b w:val="1"/>
          <w:bCs w:val="1"/>
          <w:rtl w:val="0"/>
          <w:lang w:val="en-US"/>
        </w:rPr>
        <w:t>ch slu</w:t>
      </w:r>
      <w:r>
        <w:rPr>
          <w:b w:val="1"/>
          <w:bCs w:val="1"/>
          <w:rtl w:val="0"/>
          <w:lang w:val="en-US"/>
        </w:rPr>
        <w:t>ž</w:t>
      </w:r>
      <w:r>
        <w:rPr>
          <w:b w:val="1"/>
          <w:bCs w:val="1"/>
          <w:rtl w:val="0"/>
          <w:lang w:val="en-US"/>
        </w:rPr>
        <w:t xml:space="preserve">eb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Text A"/>
      </w:pPr>
      <w:r>
        <w:rPr>
          <w:rtl w:val="0"/>
        </w:rPr>
        <w:t xml:space="preserve">Cena za </w:t>
      </w:r>
      <w:r>
        <w:rPr>
          <w:rtl w:val="0"/>
        </w:rPr>
        <w:t>ú</w:t>
      </w:r>
      <w:r>
        <w:rPr>
          <w:rtl w:val="0"/>
        </w:rPr>
        <w:t>klidov</w:t>
      </w:r>
      <w:r>
        <w:rPr>
          <w:rtl w:val="0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se dohodou smluvn</w:t>
      </w:r>
      <w:r>
        <w:rPr>
          <w:rtl w:val="0"/>
        </w:rPr>
        <w:t>í</w:t>
      </w:r>
      <w:r>
        <w:rPr>
          <w:rtl w:val="0"/>
        </w:rPr>
        <w:t>ch stran 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na </w:t>
      </w:r>
      <w:r>
        <w:rPr>
          <w:rtl w:val="0"/>
        </w:rPr>
        <w:t>čá</w:t>
      </w:r>
      <w:r>
        <w:rPr>
          <w:rtl w:val="0"/>
        </w:rPr>
        <w:t>stku 34 000,- K</w:t>
      </w:r>
      <w:r>
        <w:rPr>
          <w:rtl w:val="0"/>
        </w:rPr>
        <w:t xml:space="preserve">č </w:t>
      </w:r>
      <w:r>
        <w:rPr>
          <w:rtl w:val="0"/>
        </w:rPr>
        <w:t>bez DPH 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 xml:space="preserve">. </w:t>
      </w:r>
    </w:p>
    <w:p>
      <w:pPr>
        <w:pStyle w:val="Text A"/>
      </w:pPr>
      <w:r>
        <w:rPr>
          <w:rtl w:val="0"/>
        </w:rPr>
        <w:t>S platnost</w:t>
      </w:r>
      <w:r>
        <w:rPr>
          <w:rtl w:val="0"/>
        </w:rPr>
        <w:t xml:space="preserve">í </w:t>
      </w:r>
      <w:r>
        <w:rPr>
          <w:rtl w:val="0"/>
        </w:rPr>
        <w:t>od 1.6.2025.</w:t>
      </w: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  <w:r>
        <w:rPr>
          <w:rtl w:val="0"/>
          <w:lang w:val="en-US"/>
        </w:rPr>
        <w:t>Ve Zl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dne 3.</w:t>
      </w:r>
      <w:r>
        <w:rPr>
          <w:rtl w:val="0"/>
        </w:rPr>
        <w:t>6</w:t>
      </w:r>
      <w:r>
        <w:rPr>
          <w:rtl w:val="0"/>
          <w:lang w:val="en-US"/>
        </w:rPr>
        <w:t xml:space="preserve">.2025 </w:t>
      </w:r>
    </w:p>
    <w:p>
      <w:pPr>
        <w:pStyle w:val="Text A"/>
        <w:jc w:val="both"/>
      </w:pPr>
    </w:p>
    <w:p>
      <w:pPr>
        <w:pStyle w:val="Text A"/>
        <w:jc w:val="both"/>
        <w:rPr>
          <w:b w:val="1"/>
          <w:bCs w:val="1"/>
          <w:i w:val="1"/>
          <w:iCs w:val="1"/>
          <w:u w:val="single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       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Poskytovatel:</w:t>
      </w: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</w:t>
        <w:tab/>
        <w:t xml:space="preserve">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Objednatel:</w:t>
      </w:r>
    </w:p>
    <w:p>
      <w:pPr>
        <w:pStyle w:val="Text A"/>
        <w:jc w:val="both"/>
        <w:rPr>
          <w:b w:val="1"/>
          <w:bCs w:val="1"/>
          <w:i w:val="1"/>
          <w:iCs w:val="1"/>
          <w:u w:val="single"/>
        </w:rPr>
      </w:pPr>
    </w:p>
    <w:p>
      <w:pPr>
        <w:pStyle w:val="Text A"/>
        <w:jc w:val="both"/>
        <w:rPr>
          <w:b w:val="1"/>
          <w:bCs w:val="1"/>
          <w:i w:val="1"/>
          <w:iCs w:val="1"/>
          <w:u w:val="single"/>
        </w:rPr>
      </w:pPr>
    </w:p>
    <w:p>
      <w:pPr>
        <w:pStyle w:val="Text A"/>
        <w:jc w:val="both"/>
        <w:rPr>
          <w:b w:val="1"/>
          <w:bCs w:val="1"/>
          <w:i w:val="1"/>
          <w:iCs w:val="1"/>
          <w:u w:val="single"/>
        </w:rPr>
      </w:pP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  <w:r>
        <w:rPr>
          <w:rtl w:val="0"/>
          <w:lang w:val="en-US"/>
        </w:rPr>
        <w:t xml:space="preserve">         ……………………………          </w:t>
        <w:tab/>
        <w:t>………………………</w:t>
      </w:r>
      <w:r>
        <w:rPr>
          <w:rtl w:val="0"/>
          <w:lang w:val="en-US"/>
        </w:rPr>
        <w:t xml:space="preserve">..      </w:t>
        <w:tab/>
        <w:t xml:space="preserve"> 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749"/>
        </w:tabs>
        <w:jc w:val="both"/>
      </w:pPr>
      <w:r>
        <w:rPr>
          <w:rtl w:val="0"/>
        </w:rPr>
        <w:tab/>
        <w:t xml:space="preserve">David Pala </w:t>
        <w:tab/>
        <w:tab/>
        <w:t xml:space="preserve">            </w:t>
      </w:r>
      <w:r>
        <w:tab/>
      </w:r>
      <w:r>
        <w:rPr>
          <w:shd w:val="clear" w:color="auto" w:fill="ffffff"/>
          <w:rtl w:val="0"/>
        </w:rPr>
        <w:t>Libor Luk</w:t>
      </w:r>
      <w:r>
        <w:rPr>
          <w:shd w:val="clear" w:color="auto" w:fill="ffffff"/>
          <w:rtl w:val="0"/>
        </w:rPr>
        <w:t>áš</w:t>
      </w:r>
    </w:p>
    <w:sectPr>
      <w:headerReference w:type="default" r:id="rId4"/>
      <w:footerReference w:type="default" r:id="rId5"/>
      <w:pgSz w:w="11900" w:h="16840" w:orient="portrait"/>
      <w:pgMar w:top="1276" w:right="964" w:bottom="1276" w:left="96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>/</w:t>
    </w:r>
    <w:r>
      <w:rPr>
        <w:rtl w:val="0"/>
      </w:rPr>
      <w:t>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