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82C7" w14:textId="620D87BE" w:rsidR="00326F7A" w:rsidRPr="00CF3987" w:rsidRDefault="00326F7A" w:rsidP="00326F7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DODATEK Č. </w:t>
      </w:r>
      <w:r w:rsidR="006353D6">
        <w:rPr>
          <w:b/>
          <w:sz w:val="24"/>
          <w:szCs w:val="22"/>
        </w:rPr>
        <w:t xml:space="preserve">4 </w:t>
      </w:r>
      <w:r>
        <w:rPr>
          <w:b/>
          <w:sz w:val="24"/>
          <w:szCs w:val="22"/>
        </w:rPr>
        <w:t xml:space="preserve">KE </w:t>
      </w:r>
      <w:r w:rsidRPr="00CF3987">
        <w:rPr>
          <w:b/>
          <w:sz w:val="24"/>
          <w:szCs w:val="22"/>
        </w:rPr>
        <w:t>SMLOUV</w:t>
      </w:r>
      <w:r>
        <w:rPr>
          <w:b/>
          <w:sz w:val="24"/>
          <w:szCs w:val="22"/>
        </w:rPr>
        <w:t>Ě</w:t>
      </w:r>
      <w:r w:rsidRPr="00CF3987">
        <w:rPr>
          <w:b/>
          <w:sz w:val="24"/>
          <w:szCs w:val="22"/>
        </w:rPr>
        <w:t xml:space="preserve"> O</w:t>
      </w:r>
      <w:r w:rsidR="00E02C1E">
        <w:rPr>
          <w:b/>
          <w:sz w:val="24"/>
          <w:szCs w:val="22"/>
        </w:rPr>
        <w:t xml:space="preserve"> POSKYTNUTÍ MNOŽSTEVNÍHO BONUSU</w:t>
      </w:r>
    </w:p>
    <w:p w14:paraId="18E82E0D" w14:textId="1E3B583B" w:rsidR="00326F7A" w:rsidRDefault="00326F7A"/>
    <w:p w14:paraId="7C713AAC" w14:textId="77777777" w:rsidR="00310FCF" w:rsidRDefault="00310FCF" w:rsidP="00326F7A">
      <w:pPr>
        <w:jc w:val="center"/>
        <w:rPr>
          <w:sz w:val="24"/>
          <w:szCs w:val="22"/>
        </w:rPr>
      </w:pPr>
    </w:p>
    <w:p w14:paraId="69BBBC80" w14:textId="119E2EAC" w:rsidR="00326F7A" w:rsidRPr="00772A93" w:rsidRDefault="00326F7A" w:rsidP="00326F7A">
      <w:pPr>
        <w:jc w:val="center"/>
        <w:rPr>
          <w:sz w:val="24"/>
          <w:szCs w:val="22"/>
        </w:rPr>
      </w:pPr>
      <w:r>
        <w:rPr>
          <w:sz w:val="24"/>
          <w:szCs w:val="22"/>
        </w:rPr>
        <w:t>u</w:t>
      </w:r>
      <w:r w:rsidRPr="00772A93">
        <w:rPr>
          <w:sz w:val="24"/>
          <w:szCs w:val="22"/>
        </w:rPr>
        <w:t>zavřen</w:t>
      </w:r>
      <w:r>
        <w:rPr>
          <w:sz w:val="24"/>
          <w:szCs w:val="22"/>
        </w:rPr>
        <w:t>ý</w:t>
      </w:r>
      <w:r w:rsidRPr="00772A93">
        <w:rPr>
          <w:sz w:val="24"/>
          <w:szCs w:val="22"/>
        </w:rPr>
        <w:t xml:space="preserve"> mezi</w:t>
      </w:r>
    </w:p>
    <w:p w14:paraId="65B4890D" w14:textId="59FAABB6" w:rsidR="00326F7A" w:rsidRDefault="00326F7A"/>
    <w:p w14:paraId="319BB390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1ADF0D95" w14:textId="77777777" w:rsidR="00310FCF" w:rsidRDefault="00310FCF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</w:p>
    <w:p w14:paraId="7CF4021F" w14:textId="41A9A907" w:rsidR="00326F7A" w:rsidRPr="004A68E6" w:rsidRDefault="00326F7A" w:rsidP="00326F7A">
      <w:pPr>
        <w:keepNext/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Grifols s.r.o.</w:t>
      </w:r>
    </w:p>
    <w:p w14:paraId="38025C2B" w14:textId="24C65965" w:rsidR="00326F7A" w:rsidRPr="004A68E6" w:rsidRDefault="00326F7A" w:rsidP="00326F7A">
      <w:pPr>
        <w:keepNext/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se sídlem </w:t>
      </w:r>
      <w:r w:rsidRPr="00326F7A">
        <w:rPr>
          <w:color w:val="000000" w:themeColor="text1"/>
          <w:sz w:val="22"/>
          <w:szCs w:val="22"/>
        </w:rPr>
        <w:t>Rohanské nábřeží 670/17, Karlín, 186 00 Praha 8</w:t>
      </w:r>
    </w:p>
    <w:p w14:paraId="4D96AFAB" w14:textId="2745FFB3" w:rsidR="00326F7A" w:rsidRDefault="00326F7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IČ</w:t>
      </w:r>
      <w:r w:rsidR="001A107E">
        <w:rPr>
          <w:color w:val="000000" w:themeColor="text1"/>
          <w:sz w:val="22"/>
          <w:szCs w:val="22"/>
        </w:rPr>
        <w:t>O</w:t>
      </w:r>
      <w:r w:rsidRPr="004A68E6">
        <w:rPr>
          <w:color w:val="000000" w:themeColor="text1"/>
          <w:sz w:val="22"/>
          <w:szCs w:val="22"/>
        </w:rPr>
        <w:t xml:space="preserve">: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159E522" w14:textId="3EB7F3EF" w:rsidR="00310FCF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DIČ: CZ </w:t>
      </w:r>
      <w:r w:rsidRPr="00326F7A">
        <w:rPr>
          <w:rStyle w:val="nowrap"/>
          <w:color w:val="000000" w:themeColor="text1"/>
          <w:sz w:val="22"/>
          <w:szCs w:val="22"/>
        </w:rPr>
        <w:t>48041351</w:t>
      </w:r>
    </w:p>
    <w:p w14:paraId="5EAE93DE" w14:textId="77777777" w:rsidR="00504BA7" w:rsidRPr="00504BA7" w:rsidRDefault="001F723A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>b</w:t>
      </w:r>
      <w:r w:rsidR="00310FCF">
        <w:rPr>
          <w:rStyle w:val="nowrap"/>
          <w:color w:val="000000" w:themeColor="text1"/>
          <w:sz w:val="22"/>
          <w:szCs w:val="22"/>
        </w:rPr>
        <w:t xml:space="preserve">ank. </w:t>
      </w:r>
      <w:r>
        <w:rPr>
          <w:rStyle w:val="nowrap"/>
          <w:color w:val="000000" w:themeColor="text1"/>
          <w:sz w:val="22"/>
          <w:szCs w:val="22"/>
        </w:rPr>
        <w:t>s</w:t>
      </w:r>
      <w:r w:rsidR="00310FCF">
        <w:rPr>
          <w:rStyle w:val="nowrap"/>
          <w:color w:val="000000" w:themeColor="text1"/>
          <w:sz w:val="22"/>
          <w:szCs w:val="22"/>
        </w:rPr>
        <w:t xml:space="preserve">pojení: </w:t>
      </w:r>
      <w:bookmarkStart w:id="0" w:name="_Hlk108103883"/>
      <w:r w:rsidR="00504BA7" w:rsidRPr="00504BA7">
        <w:rPr>
          <w:rStyle w:val="nowrap"/>
          <w:color w:val="000000" w:themeColor="text1"/>
          <w:sz w:val="22"/>
          <w:szCs w:val="22"/>
        </w:rPr>
        <w:t xml:space="preserve">HSBC Continental </w:t>
      </w:r>
      <w:proofErr w:type="spellStart"/>
      <w:r w:rsidR="00504BA7" w:rsidRPr="00504BA7">
        <w:rPr>
          <w:rStyle w:val="nowrap"/>
          <w:color w:val="000000" w:themeColor="text1"/>
          <w:sz w:val="22"/>
          <w:szCs w:val="22"/>
        </w:rPr>
        <w:t>Europe</w:t>
      </w:r>
      <w:proofErr w:type="spellEnd"/>
      <w:r w:rsidR="00504BA7" w:rsidRPr="00504BA7">
        <w:rPr>
          <w:rStyle w:val="nowrap"/>
          <w:color w:val="000000" w:themeColor="text1"/>
          <w:sz w:val="22"/>
          <w:szCs w:val="22"/>
        </w:rPr>
        <w:t>, Czech Republic</w:t>
      </w:r>
      <w:bookmarkEnd w:id="0"/>
    </w:p>
    <w:p w14:paraId="47A91881" w14:textId="1F6F52EB" w:rsidR="00310FCF" w:rsidRPr="004A68E6" w:rsidRDefault="00310FCF" w:rsidP="00326F7A">
      <w:pPr>
        <w:keepNext/>
        <w:contextualSpacing/>
        <w:jc w:val="both"/>
        <w:rPr>
          <w:rStyle w:val="nowrap"/>
          <w:color w:val="000000" w:themeColor="text1"/>
          <w:sz w:val="22"/>
          <w:szCs w:val="22"/>
        </w:rPr>
      </w:pPr>
      <w:r>
        <w:rPr>
          <w:rStyle w:val="nowrap"/>
          <w:color w:val="000000" w:themeColor="text1"/>
          <w:sz w:val="22"/>
          <w:szCs w:val="22"/>
        </w:rPr>
        <w:t xml:space="preserve">č. účtu: </w:t>
      </w:r>
      <w:bookmarkStart w:id="1" w:name="_Hlk108103903"/>
      <w:r w:rsidR="001A107E">
        <w:rPr>
          <w:rStyle w:val="nowrap"/>
          <w:color w:val="000000" w:themeColor="text1"/>
          <w:sz w:val="22"/>
          <w:szCs w:val="22"/>
        </w:rPr>
        <w:t>2133603103/</w:t>
      </w:r>
      <w:r w:rsidR="00504BA7" w:rsidRPr="00504BA7">
        <w:rPr>
          <w:rStyle w:val="nowrap"/>
          <w:color w:val="000000" w:themeColor="text1"/>
          <w:sz w:val="22"/>
          <w:szCs w:val="22"/>
        </w:rPr>
        <w:t>8150</w:t>
      </w:r>
      <w:bookmarkEnd w:id="1"/>
    </w:p>
    <w:p w14:paraId="28DE08FE" w14:textId="50BA705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zapsaná v obchodním rejstříku vedeném Městským soudem v Praze, </w:t>
      </w:r>
      <w:proofErr w:type="spellStart"/>
      <w:r w:rsidRPr="004A68E6">
        <w:rPr>
          <w:color w:val="000000" w:themeColor="text1"/>
          <w:sz w:val="22"/>
          <w:szCs w:val="22"/>
        </w:rPr>
        <w:t>sp</w:t>
      </w:r>
      <w:proofErr w:type="spellEnd"/>
      <w:r w:rsidRPr="004A68E6">
        <w:rPr>
          <w:color w:val="000000" w:themeColor="text1"/>
          <w:sz w:val="22"/>
          <w:szCs w:val="22"/>
        </w:rPr>
        <w:t xml:space="preserve">. zn. </w:t>
      </w:r>
      <w:r w:rsidRPr="00326F7A">
        <w:rPr>
          <w:color w:val="000000" w:themeColor="text1"/>
          <w:sz w:val="22"/>
          <w:szCs w:val="22"/>
        </w:rPr>
        <w:t>C 15732</w:t>
      </w:r>
    </w:p>
    <w:p w14:paraId="690BB1E4" w14:textId="1B75DA6F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 xml:space="preserve">zastoupena </w:t>
      </w:r>
      <w:r>
        <w:rPr>
          <w:color w:val="000000" w:themeColor="text1"/>
          <w:sz w:val="22"/>
          <w:szCs w:val="22"/>
        </w:rPr>
        <w:t>Ing. Karlem Pivoňkou</w:t>
      </w:r>
      <w:r w:rsidRPr="004A68E6">
        <w:rPr>
          <w:color w:val="000000" w:themeColor="text1"/>
          <w:sz w:val="22"/>
          <w:szCs w:val="22"/>
        </w:rPr>
        <w:t>, jednatelem</w:t>
      </w:r>
    </w:p>
    <w:p w14:paraId="00B46BD2" w14:textId="134999B6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  <w:r w:rsidRPr="004A68E6">
        <w:rPr>
          <w:color w:val="000000" w:themeColor="text1"/>
          <w:sz w:val="22"/>
          <w:szCs w:val="22"/>
        </w:rPr>
        <w:t>(dále jen jako „</w:t>
      </w:r>
      <w:r w:rsidRPr="004A68E6">
        <w:rPr>
          <w:b/>
          <w:color w:val="000000" w:themeColor="text1"/>
          <w:sz w:val="22"/>
          <w:szCs w:val="22"/>
        </w:rPr>
        <w:t>Dodavatel</w:t>
      </w:r>
      <w:r w:rsidRPr="004A68E6">
        <w:rPr>
          <w:color w:val="000000" w:themeColor="text1"/>
          <w:sz w:val="22"/>
          <w:szCs w:val="22"/>
        </w:rPr>
        <w:t>“)</w:t>
      </w:r>
    </w:p>
    <w:p w14:paraId="0C7ACE36" w14:textId="5E45A03B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4E70391" w14:textId="77777777" w:rsidR="00326F7A" w:rsidRPr="004A68E6" w:rsidRDefault="00326F7A" w:rsidP="00326F7A">
      <w:pPr>
        <w:contextualSpacing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</w:t>
      </w:r>
    </w:p>
    <w:p w14:paraId="3020D8E1" w14:textId="5D80BEC5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13BEA94" w14:textId="0A8261B4" w:rsidR="00326F7A" w:rsidRPr="009B58CB" w:rsidRDefault="00326F7A" w:rsidP="00326F7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Fakultní nemocnice Brno</w:t>
      </w:r>
    </w:p>
    <w:p w14:paraId="52A322C8" w14:textId="46EAEB11" w:rsidR="00326F7A" w:rsidRPr="009B58CB" w:rsidRDefault="00326F7A" w:rsidP="00E02C1E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se sídlem </w:t>
      </w:r>
      <w:r w:rsidR="00E02C1E" w:rsidRPr="00E02C1E">
        <w:rPr>
          <w:bCs/>
          <w:color w:val="000000" w:themeColor="text1"/>
          <w:sz w:val="22"/>
          <w:szCs w:val="22"/>
        </w:rPr>
        <w:t>Jihlavská 20</w:t>
      </w:r>
      <w:r w:rsidR="00E02C1E">
        <w:rPr>
          <w:bCs/>
          <w:color w:val="000000" w:themeColor="text1"/>
          <w:sz w:val="22"/>
          <w:szCs w:val="22"/>
        </w:rPr>
        <w:t xml:space="preserve">, </w:t>
      </w:r>
      <w:r w:rsidR="00E02C1E" w:rsidRPr="00E02C1E">
        <w:rPr>
          <w:bCs/>
          <w:color w:val="000000" w:themeColor="text1"/>
          <w:sz w:val="22"/>
          <w:szCs w:val="22"/>
        </w:rPr>
        <w:t>625 00 Brno</w:t>
      </w:r>
    </w:p>
    <w:p w14:paraId="577A2587" w14:textId="436F4933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>IČ</w:t>
      </w:r>
      <w:r w:rsidR="001A107E">
        <w:rPr>
          <w:bCs/>
          <w:color w:val="000000" w:themeColor="text1"/>
          <w:sz w:val="22"/>
          <w:szCs w:val="22"/>
        </w:rPr>
        <w:t>O</w:t>
      </w:r>
      <w:r w:rsidRPr="009B58CB">
        <w:rPr>
          <w:bCs/>
          <w:color w:val="000000" w:themeColor="text1"/>
          <w:sz w:val="22"/>
          <w:szCs w:val="22"/>
        </w:rPr>
        <w:t xml:space="preserve">: </w:t>
      </w:r>
      <w:r w:rsidR="00E02C1E" w:rsidRPr="00E02C1E">
        <w:rPr>
          <w:bCs/>
          <w:color w:val="000000" w:themeColor="text1"/>
          <w:sz w:val="22"/>
          <w:szCs w:val="22"/>
        </w:rPr>
        <w:t>65269705</w:t>
      </w:r>
    </w:p>
    <w:p w14:paraId="03FE81D7" w14:textId="42AF77C7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DIČ: </w:t>
      </w:r>
      <w:r w:rsidR="00E02C1E" w:rsidRPr="00E02C1E">
        <w:rPr>
          <w:bCs/>
          <w:color w:val="000000" w:themeColor="text1"/>
          <w:sz w:val="22"/>
          <w:szCs w:val="22"/>
        </w:rPr>
        <w:t>CZ 65269705</w:t>
      </w:r>
      <w:r w:rsidRPr="009B58CB">
        <w:rPr>
          <w:bCs/>
          <w:color w:val="000000" w:themeColor="text1"/>
          <w:sz w:val="22"/>
          <w:szCs w:val="22"/>
        </w:rPr>
        <w:fldChar w:fldCharType="begin"/>
      </w:r>
      <w:r w:rsidRPr="009B58CB">
        <w:rPr>
          <w:bCs/>
          <w:color w:val="000000" w:themeColor="text1"/>
          <w:sz w:val="22"/>
          <w:szCs w:val="22"/>
        </w:rPr>
        <w:instrText xml:space="preserve"> MERGEFIELD OR_CZ </w:instrText>
      </w:r>
      <w:r w:rsidRPr="009B58CB">
        <w:rPr>
          <w:bCs/>
          <w:color w:val="000000" w:themeColor="text1"/>
          <w:sz w:val="22"/>
          <w:szCs w:val="22"/>
        </w:rPr>
        <w:fldChar w:fldCharType="end"/>
      </w:r>
    </w:p>
    <w:p w14:paraId="34219866" w14:textId="77777777" w:rsidR="00310FCF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bank. spojení: </w:t>
      </w:r>
      <w:r w:rsidR="00310FCF">
        <w:rPr>
          <w:bCs/>
          <w:color w:val="000000" w:themeColor="text1"/>
          <w:sz w:val="22"/>
          <w:szCs w:val="22"/>
        </w:rPr>
        <w:t>ČNB, Rooseveltova 18, 601 00 Brno</w:t>
      </w:r>
    </w:p>
    <w:p w14:paraId="55C7C7C2" w14:textId="37F3D6E9" w:rsidR="00326F7A" w:rsidRPr="009B58CB" w:rsidRDefault="00310FCF" w:rsidP="00326F7A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č. účtu: </w:t>
      </w:r>
      <w:r w:rsidR="001A107E">
        <w:rPr>
          <w:bCs/>
          <w:color w:val="000000" w:themeColor="text1"/>
          <w:sz w:val="22"/>
          <w:szCs w:val="22"/>
        </w:rPr>
        <w:t>712346</w:t>
      </w:r>
      <w:r w:rsidR="00E02C1E" w:rsidRPr="00E02C1E">
        <w:rPr>
          <w:bCs/>
          <w:color w:val="000000" w:themeColor="text1"/>
          <w:sz w:val="22"/>
          <w:szCs w:val="22"/>
        </w:rPr>
        <w:t>21/0710</w:t>
      </w:r>
    </w:p>
    <w:p w14:paraId="01EB7E12" w14:textId="61DDAE08" w:rsidR="00326F7A" w:rsidRPr="009B58CB" w:rsidRDefault="00326F7A" w:rsidP="00326F7A">
      <w:pPr>
        <w:jc w:val="both"/>
        <w:rPr>
          <w:bCs/>
          <w:color w:val="000000" w:themeColor="text1"/>
          <w:sz w:val="22"/>
          <w:szCs w:val="22"/>
        </w:rPr>
      </w:pPr>
      <w:r w:rsidRPr="009B58CB">
        <w:rPr>
          <w:bCs/>
          <w:color w:val="000000" w:themeColor="text1"/>
          <w:sz w:val="22"/>
          <w:szCs w:val="22"/>
        </w:rPr>
        <w:t xml:space="preserve">zastoupena </w:t>
      </w:r>
      <w:r w:rsidR="00E02C1E" w:rsidRPr="00E02C1E">
        <w:rPr>
          <w:bCs/>
          <w:color w:val="000000" w:themeColor="text1"/>
          <w:sz w:val="22"/>
          <w:szCs w:val="22"/>
        </w:rPr>
        <w:t>MUDr. Iv</w:t>
      </w:r>
      <w:r w:rsidR="00E02C1E">
        <w:rPr>
          <w:bCs/>
          <w:color w:val="000000" w:themeColor="text1"/>
          <w:sz w:val="22"/>
          <w:szCs w:val="22"/>
        </w:rPr>
        <w:t>em</w:t>
      </w:r>
      <w:r w:rsidR="00E02C1E" w:rsidRPr="00E02C1E">
        <w:rPr>
          <w:bCs/>
          <w:color w:val="000000" w:themeColor="text1"/>
          <w:sz w:val="22"/>
          <w:szCs w:val="22"/>
        </w:rPr>
        <w:t xml:space="preserve"> Rovný</w:t>
      </w:r>
      <w:r w:rsidR="00E02C1E">
        <w:rPr>
          <w:bCs/>
          <w:color w:val="000000" w:themeColor="text1"/>
          <w:sz w:val="22"/>
          <w:szCs w:val="22"/>
        </w:rPr>
        <w:t>m</w:t>
      </w:r>
      <w:r w:rsidR="00E02C1E" w:rsidRPr="00E02C1E">
        <w:rPr>
          <w:bCs/>
          <w:color w:val="000000" w:themeColor="text1"/>
          <w:sz w:val="22"/>
          <w:szCs w:val="22"/>
        </w:rPr>
        <w:t>, MBA</w:t>
      </w:r>
      <w:r w:rsidR="00E02C1E">
        <w:rPr>
          <w:bCs/>
          <w:color w:val="000000" w:themeColor="text1"/>
          <w:sz w:val="22"/>
          <w:szCs w:val="22"/>
        </w:rPr>
        <w:t>, ředitelem</w:t>
      </w:r>
    </w:p>
    <w:p w14:paraId="42501C6E" w14:textId="4FA45996" w:rsidR="00326F7A" w:rsidRPr="009B58CB" w:rsidRDefault="00326F7A" w:rsidP="00326F7A">
      <w:pPr>
        <w:jc w:val="both"/>
        <w:rPr>
          <w:color w:val="000000" w:themeColor="text1"/>
          <w:sz w:val="22"/>
          <w:szCs w:val="22"/>
        </w:rPr>
      </w:pPr>
      <w:r w:rsidRPr="009B58CB">
        <w:rPr>
          <w:color w:val="000000" w:themeColor="text1"/>
          <w:sz w:val="22"/>
          <w:szCs w:val="22"/>
        </w:rPr>
        <w:t>(dále jen jako „</w:t>
      </w:r>
      <w:r w:rsidRPr="009B58CB">
        <w:rPr>
          <w:b/>
          <w:color w:val="000000" w:themeColor="text1"/>
          <w:sz w:val="22"/>
          <w:szCs w:val="22"/>
        </w:rPr>
        <w:t>Odběratel</w:t>
      </w:r>
      <w:r w:rsidRPr="009B58CB">
        <w:rPr>
          <w:color w:val="000000" w:themeColor="text1"/>
          <w:sz w:val="22"/>
          <w:szCs w:val="22"/>
        </w:rPr>
        <w:t>“)</w:t>
      </w:r>
    </w:p>
    <w:p w14:paraId="2F237764" w14:textId="5426B2A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BA08615" w14:textId="1A5027F2" w:rsidR="001A107E" w:rsidRDefault="001A107E" w:rsidP="00326F7A">
      <w:p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Dále společně jako „Smluvní strany“</w:t>
      </w:r>
    </w:p>
    <w:p w14:paraId="43BFD9A5" w14:textId="77777777" w:rsidR="00326F7A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76D81057" w14:textId="77777777" w:rsidR="00326F7A" w:rsidRDefault="00326F7A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59F7C221" w14:textId="75C23118" w:rsidR="00326F7A" w:rsidRDefault="001A107E" w:rsidP="00326F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143FF6AD" w14:textId="77777777" w:rsidR="00326F7A" w:rsidRPr="004A68E6" w:rsidRDefault="00326F7A" w:rsidP="00326F7A">
      <w:pPr>
        <w:contextualSpacing/>
        <w:jc w:val="both"/>
        <w:rPr>
          <w:color w:val="000000" w:themeColor="text1"/>
          <w:sz w:val="22"/>
          <w:szCs w:val="22"/>
        </w:rPr>
      </w:pPr>
    </w:p>
    <w:p w14:paraId="62C58DD2" w14:textId="0AD79732" w:rsidR="00326F7A" w:rsidRDefault="00326F7A" w:rsidP="00326F7A">
      <w:pPr>
        <w:pStyle w:val="Odstavecseseznamem"/>
        <w:numPr>
          <w:ilvl w:val="0"/>
          <w:numId w:val="1"/>
        </w:numPr>
        <w:ind w:left="596" w:hanging="596"/>
        <w:contextualSpacing/>
        <w:jc w:val="both"/>
        <w:rPr>
          <w:sz w:val="22"/>
          <w:szCs w:val="22"/>
        </w:rPr>
      </w:pPr>
      <w:r w:rsidRPr="00D37877">
        <w:rPr>
          <w:sz w:val="22"/>
          <w:szCs w:val="22"/>
        </w:rPr>
        <w:t>Smluvní strany uzavřely dne</w:t>
      </w:r>
      <w:r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 w:rsidR="00E02C1E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C0330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E02C1E">
        <w:rPr>
          <w:sz w:val="22"/>
          <w:szCs w:val="22"/>
        </w:rPr>
        <w:t>18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37877">
        <w:rPr>
          <w:sz w:val="22"/>
          <w:szCs w:val="22"/>
        </w:rPr>
        <w:t xml:space="preserve">smlouvu o </w:t>
      </w:r>
      <w:r w:rsidR="00E02C1E">
        <w:rPr>
          <w:sz w:val="22"/>
          <w:szCs w:val="22"/>
        </w:rPr>
        <w:t>poskytnutí množstevního bonusu</w:t>
      </w:r>
      <w:r w:rsidR="001A107E">
        <w:rPr>
          <w:sz w:val="22"/>
          <w:szCs w:val="22"/>
        </w:rPr>
        <w:t>,</w:t>
      </w:r>
      <w:r w:rsidR="00AA73EA">
        <w:rPr>
          <w:sz w:val="22"/>
          <w:szCs w:val="22"/>
        </w:rPr>
        <w:t xml:space="preserve"> ve </w:t>
      </w:r>
      <w:proofErr w:type="gramStart"/>
      <w:r w:rsidR="00AA73EA">
        <w:rPr>
          <w:sz w:val="22"/>
          <w:szCs w:val="22"/>
        </w:rPr>
        <w:t xml:space="preserve">znění </w:t>
      </w:r>
      <w:r w:rsidR="00AA73EA" w:rsidRPr="00D37877">
        <w:rPr>
          <w:sz w:val="22"/>
          <w:szCs w:val="22"/>
        </w:rPr>
        <w:t xml:space="preserve"> </w:t>
      </w:r>
      <w:r w:rsidR="00AA73EA">
        <w:rPr>
          <w:sz w:val="22"/>
          <w:szCs w:val="22"/>
        </w:rPr>
        <w:t>dodatku</w:t>
      </w:r>
      <w:proofErr w:type="gramEnd"/>
      <w:r w:rsidR="00AA73EA">
        <w:rPr>
          <w:sz w:val="22"/>
          <w:szCs w:val="22"/>
        </w:rPr>
        <w:t xml:space="preserve"> č. </w:t>
      </w:r>
      <w:r w:rsidR="006353D6">
        <w:rPr>
          <w:sz w:val="22"/>
          <w:szCs w:val="22"/>
        </w:rPr>
        <w:t xml:space="preserve">3 </w:t>
      </w:r>
      <w:r w:rsidR="00AA73EA">
        <w:rPr>
          <w:sz w:val="22"/>
          <w:szCs w:val="22"/>
        </w:rPr>
        <w:t xml:space="preserve">ze dne </w:t>
      </w:r>
      <w:r w:rsidR="006353D6">
        <w:rPr>
          <w:sz w:val="22"/>
          <w:szCs w:val="22"/>
        </w:rPr>
        <w:t>21</w:t>
      </w:r>
      <w:r w:rsidR="00AA73EA">
        <w:rPr>
          <w:sz w:val="22"/>
          <w:szCs w:val="22"/>
        </w:rPr>
        <w:t>.</w:t>
      </w:r>
      <w:r w:rsidR="006353D6">
        <w:rPr>
          <w:sz w:val="22"/>
          <w:szCs w:val="22"/>
        </w:rPr>
        <w:t>3</w:t>
      </w:r>
      <w:r w:rsidR="00AA73EA">
        <w:rPr>
          <w:sz w:val="22"/>
          <w:szCs w:val="22"/>
        </w:rPr>
        <w:t>.202</w:t>
      </w:r>
      <w:r w:rsidR="006353D6">
        <w:rPr>
          <w:sz w:val="22"/>
          <w:szCs w:val="22"/>
        </w:rPr>
        <w:t>5</w:t>
      </w:r>
      <w:r w:rsidR="00AA73EA">
        <w:rPr>
          <w:sz w:val="22"/>
          <w:szCs w:val="22"/>
        </w:rPr>
        <w:t xml:space="preserve"> a dodatku č. 2 ze dne 11.7.2023</w:t>
      </w:r>
      <w:proofErr w:type="gramStart"/>
      <w:r w:rsidR="00AA73EA">
        <w:rPr>
          <w:sz w:val="22"/>
          <w:szCs w:val="22"/>
        </w:rPr>
        <w:t xml:space="preserve">, </w:t>
      </w:r>
      <w:r w:rsidRPr="00D37877">
        <w:rPr>
          <w:sz w:val="22"/>
          <w:szCs w:val="22"/>
        </w:rPr>
        <w:t xml:space="preserve"> na</w:t>
      </w:r>
      <w:proofErr w:type="gramEnd"/>
      <w:r w:rsidRPr="00D37877">
        <w:rPr>
          <w:sz w:val="22"/>
          <w:szCs w:val="22"/>
        </w:rPr>
        <w:t xml:space="preserve"> základě které se Dodavatel zavázal v případě splnění stanovených podmínek poskytnout bonus za odběr určitých výrobků (dále jen „</w:t>
      </w:r>
      <w:r w:rsidRPr="00D37877">
        <w:rPr>
          <w:b/>
          <w:sz w:val="22"/>
          <w:szCs w:val="22"/>
        </w:rPr>
        <w:t>Smlouva</w:t>
      </w:r>
      <w:r w:rsidRPr="00D37877">
        <w:rPr>
          <w:sz w:val="22"/>
          <w:szCs w:val="22"/>
        </w:rPr>
        <w:t>“).</w:t>
      </w:r>
    </w:p>
    <w:p w14:paraId="2A71E14C" w14:textId="77777777" w:rsidR="00326F7A" w:rsidRPr="00326F7A" w:rsidRDefault="00326F7A" w:rsidP="00326F7A">
      <w:pPr>
        <w:contextualSpacing/>
        <w:jc w:val="both"/>
        <w:rPr>
          <w:sz w:val="22"/>
          <w:szCs w:val="22"/>
        </w:rPr>
      </w:pPr>
    </w:p>
    <w:p w14:paraId="009A45DB" w14:textId="30DF7442" w:rsidR="00326F7A" w:rsidRDefault="00326F7A"/>
    <w:p w14:paraId="5165A251" w14:textId="74CF88B8" w:rsidR="00326F7A" w:rsidRPr="006E2927" w:rsidRDefault="00326F7A" w:rsidP="00326F7A">
      <w:pPr>
        <w:pStyle w:val="Odstavecseseznamem"/>
        <w:numPr>
          <w:ilvl w:val="0"/>
          <w:numId w:val="1"/>
        </w:numPr>
        <w:ind w:left="596" w:hanging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1A107E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tímto </w:t>
      </w:r>
      <w:r w:rsidR="001A107E">
        <w:rPr>
          <w:sz w:val="22"/>
          <w:szCs w:val="22"/>
        </w:rPr>
        <w:t xml:space="preserve">dohodly na nahrazení </w:t>
      </w:r>
      <w:r>
        <w:rPr>
          <w:sz w:val="22"/>
          <w:szCs w:val="22"/>
        </w:rPr>
        <w:t>znění příloh</w:t>
      </w:r>
      <w:r w:rsidR="003B5378">
        <w:rPr>
          <w:sz w:val="22"/>
          <w:szCs w:val="22"/>
        </w:rPr>
        <w:t>y</w:t>
      </w:r>
      <w:r>
        <w:rPr>
          <w:sz w:val="22"/>
          <w:szCs w:val="22"/>
        </w:rPr>
        <w:t xml:space="preserve"> č. </w:t>
      </w:r>
      <w:r w:rsidR="006353D6">
        <w:rPr>
          <w:sz w:val="22"/>
          <w:szCs w:val="22"/>
        </w:rPr>
        <w:t xml:space="preserve">2 </w:t>
      </w:r>
      <w:r>
        <w:rPr>
          <w:sz w:val="22"/>
          <w:szCs w:val="22"/>
        </w:rPr>
        <w:t>Smlouvy zněním, které je uvedeno v příloze č.</w:t>
      </w:r>
      <w:r w:rsidR="00310FCF">
        <w:rPr>
          <w:sz w:val="22"/>
          <w:szCs w:val="22"/>
        </w:rPr>
        <w:t> </w:t>
      </w:r>
      <w:r>
        <w:rPr>
          <w:sz w:val="22"/>
          <w:szCs w:val="22"/>
        </w:rPr>
        <w:t>1 tohoto dodatku.</w:t>
      </w:r>
    </w:p>
    <w:p w14:paraId="4E776695" w14:textId="55A74017" w:rsidR="00326F7A" w:rsidRDefault="00326F7A"/>
    <w:p w14:paraId="54917A94" w14:textId="77777777" w:rsidR="00326F7A" w:rsidRPr="00AC3475" w:rsidRDefault="00326F7A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AC3475">
        <w:rPr>
          <w:b/>
          <w:sz w:val="22"/>
          <w:szCs w:val="22"/>
        </w:rPr>
        <w:t>I.</w:t>
      </w:r>
    </w:p>
    <w:p w14:paraId="13FC5F05" w14:textId="161187EA" w:rsidR="00C0330C" w:rsidRDefault="00326F7A" w:rsidP="00310FCF">
      <w:pPr>
        <w:pStyle w:val="Zkladntext2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Závěrečná </w:t>
      </w:r>
      <w:r w:rsidRPr="00AC3475">
        <w:rPr>
          <w:b/>
          <w:sz w:val="22"/>
          <w:szCs w:val="22"/>
        </w:rPr>
        <w:t>ustanovení</w:t>
      </w:r>
    </w:p>
    <w:p w14:paraId="3310A657" w14:textId="77777777" w:rsidR="00310FCF" w:rsidRPr="00AC3475" w:rsidRDefault="00310FCF" w:rsidP="00326F7A">
      <w:pPr>
        <w:pStyle w:val="Zkladntext2"/>
        <w:ind w:left="567" w:hanging="567"/>
        <w:jc w:val="center"/>
        <w:rPr>
          <w:b/>
          <w:sz w:val="22"/>
          <w:szCs w:val="22"/>
        </w:rPr>
      </w:pPr>
    </w:p>
    <w:p w14:paraId="60BD963D" w14:textId="64399014" w:rsid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>
        <w:rPr>
          <w:sz w:val="22"/>
          <w:szCs w:val="22"/>
        </w:rPr>
        <w:t>Jiná ustanovení Smlouvy se nemění</w:t>
      </w:r>
      <w:r w:rsidRPr="00AC3475">
        <w:rPr>
          <w:sz w:val="22"/>
          <w:szCs w:val="22"/>
        </w:rPr>
        <w:t>.</w:t>
      </w:r>
    </w:p>
    <w:p w14:paraId="0F593B04" w14:textId="77777777" w:rsidR="001A107E" w:rsidRDefault="001A107E" w:rsidP="001A107E">
      <w:pPr>
        <w:pStyle w:val="Zkladntext2"/>
        <w:ind w:left="596"/>
        <w:rPr>
          <w:sz w:val="22"/>
          <w:szCs w:val="22"/>
        </w:rPr>
      </w:pPr>
    </w:p>
    <w:p w14:paraId="5C53630A" w14:textId="6A91FC4A" w:rsidR="001A107E" w:rsidRPr="001A107E" w:rsidRDefault="00C0330C" w:rsidP="001A107E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1A107E">
        <w:rPr>
          <w:sz w:val="22"/>
          <w:szCs w:val="22"/>
        </w:rPr>
        <w:t xml:space="preserve">Tento dodatek se řídí českým právem a je vyhotoven ve dvou stejnopisech v českém jazyce, přičemž každá ze </w:t>
      </w:r>
      <w:r w:rsidR="001A107E">
        <w:rPr>
          <w:sz w:val="22"/>
          <w:szCs w:val="22"/>
        </w:rPr>
        <w:t>S</w:t>
      </w:r>
      <w:r w:rsidRPr="001A107E">
        <w:rPr>
          <w:sz w:val="22"/>
          <w:szCs w:val="22"/>
        </w:rPr>
        <w:t>mluvních stran obdrží po jednom.</w:t>
      </w:r>
      <w:r w:rsidR="001A107E" w:rsidRPr="001A107E">
        <w:rPr>
          <w:sz w:val="22"/>
          <w:szCs w:val="22"/>
        </w:rPr>
        <w:t xml:space="preserve"> </w:t>
      </w:r>
      <w:r w:rsidR="001A107E" w:rsidRPr="001A107E">
        <w:rPr>
          <w:snapToGrid w:val="0"/>
          <w:sz w:val="22"/>
          <w:szCs w:val="22"/>
        </w:rPr>
        <w:t>Případně je tento dodatek vyhotoven elektronicky a podepsán uznávaným elektronickým podpisem.</w:t>
      </w:r>
    </w:p>
    <w:p w14:paraId="50B7EDA1" w14:textId="645460DF" w:rsidR="00C0330C" w:rsidRPr="001A107E" w:rsidRDefault="00C0330C" w:rsidP="001A107E">
      <w:pPr>
        <w:pStyle w:val="Zkladntext2"/>
        <w:ind w:left="596"/>
        <w:rPr>
          <w:sz w:val="22"/>
          <w:szCs w:val="22"/>
        </w:rPr>
      </w:pPr>
    </w:p>
    <w:p w14:paraId="31A8B810" w14:textId="58394AB1" w:rsidR="00A01460" w:rsidRPr="002C2328" w:rsidRDefault="00A01460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2C2328">
        <w:rPr>
          <w:sz w:val="22"/>
          <w:szCs w:val="22"/>
        </w:rPr>
        <w:t xml:space="preserve">Smluvní strany se již dříve ústně dohodly, že se ustanovení tohoto dodatku použijí na bonusové období od 1. ledna 2025 (tzn. i na období před nabytím účinnosti </w:t>
      </w:r>
      <w:r w:rsidR="002C2328">
        <w:rPr>
          <w:sz w:val="22"/>
          <w:szCs w:val="22"/>
        </w:rPr>
        <w:t>tohoto dodatku</w:t>
      </w:r>
      <w:r w:rsidRPr="002C2328">
        <w:rPr>
          <w:sz w:val="22"/>
          <w:szCs w:val="22"/>
        </w:rPr>
        <w:t>), což si nyní v písemné formě potvrzují.</w:t>
      </w:r>
    </w:p>
    <w:p w14:paraId="30AA110F" w14:textId="77777777" w:rsidR="00A01460" w:rsidRDefault="00A01460" w:rsidP="006353D6">
      <w:pPr>
        <w:pStyle w:val="Odstavecseseznamem"/>
        <w:rPr>
          <w:sz w:val="22"/>
          <w:szCs w:val="22"/>
        </w:rPr>
      </w:pPr>
    </w:p>
    <w:p w14:paraId="1ED5CCFB" w14:textId="5B7BA653" w:rsidR="00C0330C" w:rsidRDefault="00C0330C" w:rsidP="00C0330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AC3475">
        <w:rPr>
          <w:sz w:val="22"/>
          <w:szCs w:val="22"/>
        </w:rPr>
        <w:lastRenderedPageBreak/>
        <w:t>T</w:t>
      </w:r>
      <w:r>
        <w:rPr>
          <w:sz w:val="22"/>
          <w:szCs w:val="22"/>
        </w:rPr>
        <w:t>ento dodatek</w:t>
      </w:r>
      <w:r w:rsidRPr="00AC3475">
        <w:rPr>
          <w:sz w:val="22"/>
          <w:szCs w:val="22"/>
        </w:rPr>
        <w:t xml:space="preserve"> nabývá platnosti dnem </w:t>
      </w:r>
      <w:r>
        <w:rPr>
          <w:sz w:val="22"/>
          <w:szCs w:val="22"/>
        </w:rPr>
        <w:t>jeho uzavření posl</w:t>
      </w:r>
      <w:r w:rsidRPr="00AC3475">
        <w:rPr>
          <w:sz w:val="22"/>
          <w:szCs w:val="22"/>
        </w:rPr>
        <w:t xml:space="preserve">ední </w:t>
      </w:r>
      <w:r w:rsidR="00D421A9">
        <w:rPr>
          <w:sz w:val="22"/>
          <w:szCs w:val="22"/>
        </w:rPr>
        <w:t>S</w:t>
      </w:r>
      <w:r w:rsidRPr="00AC3475">
        <w:rPr>
          <w:sz w:val="22"/>
          <w:szCs w:val="22"/>
        </w:rPr>
        <w:t>mluvní stranou</w:t>
      </w:r>
      <w:r w:rsidR="00D4602D">
        <w:rPr>
          <w:sz w:val="22"/>
          <w:szCs w:val="22"/>
        </w:rPr>
        <w:t xml:space="preserve"> a účinnosti dnem uveřejnění v registru smluv</w:t>
      </w:r>
      <w:r>
        <w:rPr>
          <w:sz w:val="22"/>
          <w:szCs w:val="22"/>
        </w:rPr>
        <w:t>.</w:t>
      </w:r>
    </w:p>
    <w:p w14:paraId="49DAA224" w14:textId="77777777" w:rsidR="00C0330C" w:rsidRDefault="00C0330C" w:rsidP="005D2A1C">
      <w:pPr>
        <w:pStyle w:val="Zkladntext2"/>
        <w:rPr>
          <w:sz w:val="22"/>
          <w:szCs w:val="22"/>
        </w:rPr>
      </w:pPr>
    </w:p>
    <w:p w14:paraId="40FC83BF" w14:textId="077E9990" w:rsidR="00C0330C" w:rsidRPr="005D2A1C" w:rsidRDefault="00C0330C" w:rsidP="005D2A1C">
      <w:pPr>
        <w:pStyle w:val="Zkladntext2"/>
        <w:numPr>
          <w:ilvl w:val="0"/>
          <w:numId w:val="3"/>
        </w:numPr>
        <w:ind w:left="596" w:hanging="596"/>
        <w:rPr>
          <w:sz w:val="22"/>
          <w:szCs w:val="22"/>
        </w:rPr>
      </w:pPr>
      <w:r w:rsidRPr="005D2A1C">
        <w:rPr>
          <w:sz w:val="22"/>
          <w:szCs w:val="22"/>
        </w:rPr>
        <w:t>Smluvní strany prohlašují, že si dodatek před jeho podepsáním přečetly a že jeho obsah odpovídá jejich pravé, vážné a svobodné vůli, což stvrzují svými níže připojenými podpisy.</w:t>
      </w:r>
    </w:p>
    <w:p w14:paraId="62CFCFEE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59426395" w14:textId="77777777" w:rsidR="00310FCF" w:rsidRDefault="00310FCF" w:rsidP="005D2A1C">
      <w:pPr>
        <w:pStyle w:val="Odstavecseseznamem"/>
        <w:ind w:left="596"/>
        <w:contextualSpacing/>
        <w:jc w:val="both"/>
        <w:rPr>
          <w:sz w:val="22"/>
          <w:szCs w:val="22"/>
        </w:rPr>
      </w:pPr>
    </w:p>
    <w:p w14:paraId="605EFCEF" w14:textId="0F7FC953" w:rsidR="00326F7A" w:rsidRDefault="00326F7A" w:rsidP="00326F7A">
      <w:pPr>
        <w:pStyle w:val="Odstavecseseznamem"/>
        <w:rPr>
          <w:sz w:val="22"/>
          <w:szCs w:val="22"/>
        </w:rPr>
      </w:pPr>
    </w:p>
    <w:p w14:paraId="345B39B6" w14:textId="65C68016" w:rsidR="00D14636" w:rsidRDefault="00D14636" w:rsidP="00326F7A">
      <w:pPr>
        <w:pStyle w:val="Odstavecseseznamem"/>
        <w:rPr>
          <w:sz w:val="22"/>
          <w:szCs w:val="22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36" w14:paraId="457D9DD0" w14:textId="77777777" w:rsidTr="005D2A1C">
        <w:tc>
          <w:tcPr>
            <w:tcW w:w="4531" w:type="dxa"/>
          </w:tcPr>
          <w:p w14:paraId="54305E46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>V Praze dne</w:t>
            </w:r>
          </w:p>
          <w:p w14:paraId="24BA79A3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CF7DC5C" w14:textId="54F91157" w:rsidR="00D14636" w:rsidRPr="005D2A1C" w:rsidRDefault="00D14636" w:rsidP="00326F7A">
            <w:pPr>
              <w:pStyle w:val="Odstavecseseznamem"/>
              <w:ind w:left="0"/>
              <w:rPr>
                <w:b/>
                <w:bCs/>
                <w:sz w:val="22"/>
                <w:szCs w:val="22"/>
              </w:rPr>
            </w:pPr>
            <w:r w:rsidRPr="005D2A1C">
              <w:rPr>
                <w:b/>
                <w:bCs/>
                <w:sz w:val="22"/>
                <w:szCs w:val="22"/>
              </w:rPr>
              <w:t>V Brně dne</w:t>
            </w:r>
          </w:p>
        </w:tc>
      </w:tr>
      <w:tr w:rsidR="00D14636" w14:paraId="5FD9E6D7" w14:textId="77777777" w:rsidTr="005D2A1C">
        <w:tc>
          <w:tcPr>
            <w:tcW w:w="4531" w:type="dxa"/>
          </w:tcPr>
          <w:p w14:paraId="3CE3273A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7164B682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3FBA7C4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EB516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0B61284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3F11FCD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645DF11C" w14:textId="77777777" w:rsidR="00D14636" w:rsidRPr="004A68E6" w:rsidRDefault="00D14636" w:rsidP="00D14636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Grifols s.r.o.</w:t>
            </w:r>
          </w:p>
          <w:p w14:paraId="30ADFB3D" w14:textId="77777777" w:rsidR="00310FCF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Ing. Karel Pivoňka</w:t>
            </w:r>
          </w:p>
          <w:p w14:paraId="02F79FC2" w14:textId="1C382346" w:rsidR="00D14636" w:rsidRPr="004A68E6" w:rsidRDefault="00D14636" w:rsidP="00D14636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jednatel</w:t>
            </w:r>
          </w:p>
          <w:p w14:paraId="7F1C1EE2" w14:textId="77777777" w:rsidR="00D14636" w:rsidRDefault="00D14636" w:rsidP="00326F7A">
            <w:pPr>
              <w:pStyle w:val="Odstavecseseznamem"/>
              <w:ind w:left="0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9B0F277" w14:textId="77777777" w:rsidR="00D14636" w:rsidRDefault="00D14636" w:rsidP="00D14636">
            <w:pPr>
              <w:pStyle w:val="Zkladntext2"/>
              <w:rPr>
                <w:b/>
                <w:i/>
                <w:iCs/>
                <w:sz w:val="22"/>
                <w:szCs w:val="22"/>
              </w:rPr>
            </w:pPr>
          </w:p>
          <w:p w14:paraId="5452915A" w14:textId="77777777" w:rsidR="00D14636" w:rsidRDefault="00D14636" w:rsidP="00D14636">
            <w:pPr>
              <w:pStyle w:val="Zkladntext2"/>
              <w:rPr>
                <w:sz w:val="22"/>
                <w:szCs w:val="22"/>
              </w:rPr>
            </w:pPr>
          </w:p>
          <w:p w14:paraId="7E9F0687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5CA6B45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820438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E89D20" w14:textId="77777777" w:rsidR="00D14636" w:rsidRPr="004A68E6" w:rsidRDefault="00D14636" w:rsidP="00D14636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5448058C" w14:textId="77777777" w:rsidR="00310FCF" w:rsidRPr="009B58CB" w:rsidRDefault="00310FCF" w:rsidP="00310FC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Fakultní nemocnice Brno</w:t>
            </w:r>
          </w:p>
          <w:p w14:paraId="3071F429" w14:textId="77777777" w:rsidR="00310FCF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 w:rsidRPr="00E02C1E">
              <w:rPr>
                <w:bCs/>
                <w:color w:val="000000" w:themeColor="text1"/>
                <w:sz w:val="22"/>
                <w:szCs w:val="22"/>
              </w:rPr>
              <w:t>MUDr. Iv</w:t>
            </w:r>
            <w:r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E02C1E">
              <w:rPr>
                <w:bCs/>
                <w:color w:val="000000" w:themeColor="text1"/>
                <w:sz w:val="22"/>
                <w:szCs w:val="22"/>
              </w:rPr>
              <w:t xml:space="preserve"> Rovný, MBA</w:t>
            </w:r>
          </w:p>
          <w:p w14:paraId="384A2E1B" w14:textId="6E9DA28D" w:rsidR="00D14636" w:rsidRDefault="00310FCF" w:rsidP="00326F7A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</w:tbl>
    <w:p w14:paraId="0B2CBC03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74BACBA4" w14:textId="77777777" w:rsidR="00D14636" w:rsidRDefault="00D14636" w:rsidP="00326F7A">
      <w:pPr>
        <w:pStyle w:val="Odstavecseseznamem"/>
        <w:rPr>
          <w:sz w:val="22"/>
          <w:szCs w:val="22"/>
        </w:rPr>
      </w:pPr>
    </w:p>
    <w:p w14:paraId="3B441FF5" w14:textId="77777777" w:rsidR="00310FCF" w:rsidRDefault="00310FC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657B28F" w14:textId="77777777" w:rsidR="00A56C30" w:rsidRDefault="00A56C30" w:rsidP="00326F7A">
      <w:pPr>
        <w:rPr>
          <w:b/>
          <w:sz w:val="22"/>
          <w:szCs w:val="22"/>
        </w:rPr>
      </w:pPr>
    </w:p>
    <w:p w14:paraId="6B6825D9" w14:textId="389AD33C" w:rsidR="00A56C30" w:rsidRDefault="00A56C30" w:rsidP="00326F7A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Příloha č. 1 Dodatku č.</w:t>
      </w:r>
      <w:r w:rsidR="00A01460">
        <w:rPr>
          <w:b/>
          <w:sz w:val="22"/>
          <w:szCs w:val="22"/>
        </w:rPr>
        <w:t xml:space="preserve"> </w:t>
      </w:r>
      <w:r w:rsidR="006353D6">
        <w:rPr>
          <w:b/>
          <w:sz w:val="22"/>
          <w:szCs w:val="22"/>
        </w:rPr>
        <w:t>4</w:t>
      </w:r>
    </w:p>
    <w:p w14:paraId="1CF8C680" w14:textId="77777777" w:rsidR="00A56C30" w:rsidRDefault="00A56C30" w:rsidP="00326F7A">
      <w:pPr>
        <w:rPr>
          <w:b/>
          <w:sz w:val="22"/>
          <w:szCs w:val="22"/>
        </w:rPr>
      </w:pPr>
    </w:p>
    <w:p w14:paraId="50E9F099" w14:textId="77777777" w:rsidR="002B6422" w:rsidRDefault="002B6422" w:rsidP="00326F7A">
      <w:pPr>
        <w:rPr>
          <w:b/>
          <w:sz w:val="22"/>
          <w:szCs w:val="22"/>
        </w:rPr>
      </w:pPr>
    </w:p>
    <w:p w14:paraId="3880350F" w14:textId="77777777" w:rsidR="002B6422" w:rsidRDefault="002B6422" w:rsidP="002B6422">
      <w:pPr>
        <w:tabs>
          <w:tab w:val="left" w:pos="2850"/>
        </w:tabs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Příloha č. 2 – </w:t>
      </w:r>
      <w:r>
        <w:rPr>
          <w:b/>
          <w:caps/>
          <w:szCs w:val="22"/>
        </w:rPr>
        <w:t>Způsob určení výše MNOŽSTEVNÍHO BOnusu</w:t>
      </w:r>
    </w:p>
    <w:p w14:paraId="29805771" w14:textId="77777777" w:rsidR="002B6422" w:rsidRDefault="002B6422" w:rsidP="002B6422">
      <w:pPr>
        <w:tabs>
          <w:tab w:val="left" w:pos="2850"/>
        </w:tabs>
        <w:rPr>
          <w:rFonts w:ascii="Palatino Linotype" w:hAnsi="Palatino Linotype"/>
          <w:b/>
        </w:rPr>
      </w:pPr>
    </w:p>
    <w:p w14:paraId="3BA75F78" w14:textId="77777777" w:rsidR="002B6422" w:rsidRDefault="002B6422" w:rsidP="002B6422">
      <w:pPr>
        <w:pStyle w:val="Paragraf"/>
        <w:ind w:right="-2"/>
        <w:rPr>
          <w:rFonts w:ascii="Palatino Linotype" w:hAnsi="Palatino Linotype"/>
        </w:rPr>
      </w:pPr>
    </w:p>
    <w:p w14:paraId="6D73E0D4" w14:textId="7CC22B5E" w:rsidR="00A56C30" w:rsidRDefault="00D308DA" w:rsidP="00326F7A">
      <w:pPr>
        <w:rPr>
          <w:b/>
          <w:sz w:val="22"/>
          <w:szCs w:val="22"/>
        </w:rPr>
      </w:pPr>
      <w:r>
        <w:rPr>
          <w:rFonts w:ascii="Palatino Linotype" w:hAnsi="Palatino Linotype"/>
          <w:szCs w:val="22"/>
        </w:rPr>
        <w:t>XXX obchodní tajemství XXX</w:t>
      </w:r>
    </w:p>
    <w:sectPr w:rsidR="00A56C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0475" w14:textId="77777777" w:rsidR="00870A36" w:rsidRDefault="00870A36" w:rsidP="00504BA7">
      <w:r>
        <w:separator/>
      </w:r>
    </w:p>
  </w:endnote>
  <w:endnote w:type="continuationSeparator" w:id="0">
    <w:p w14:paraId="585C591A" w14:textId="77777777" w:rsidR="00870A36" w:rsidRDefault="00870A36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4ED3" w14:textId="77777777" w:rsidR="00870A36" w:rsidRDefault="00870A36" w:rsidP="00504BA7">
      <w:r>
        <w:separator/>
      </w:r>
    </w:p>
  </w:footnote>
  <w:footnote w:type="continuationSeparator" w:id="0">
    <w:p w14:paraId="1DE133A6" w14:textId="77777777" w:rsidR="00870A36" w:rsidRDefault="00870A36" w:rsidP="0050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4C25" w14:textId="401BCDDE" w:rsidR="002C2328" w:rsidRDefault="002C2328" w:rsidP="002C2328">
    <w:pPr>
      <w:pStyle w:val="Zhlav"/>
      <w:jc w:val="right"/>
    </w:pPr>
    <w:r>
      <w:t>B/2625/2018/Ha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31C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2318D"/>
    <w:multiLevelType w:val="hybridMultilevel"/>
    <w:tmpl w:val="0DEC69BC"/>
    <w:lvl w:ilvl="0" w:tplc="DADCC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6C7E"/>
    <w:multiLevelType w:val="hybridMultilevel"/>
    <w:tmpl w:val="9A60F2CC"/>
    <w:lvl w:ilvl="0" w:tplc="1422C4F2">
      <w:start w:val="1"/>
      <w:numFmt w:val="decimal"/>
      <w:lvlText w:val="(%1)"/>
      <w:lvlJc w:val="left"/>
      <w:pPr>
        <w:ind w:left="768" w:hanging="72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>
      <w:start w:val="1"/>
      <w:numFmt w:val="lowerRoman"/>
      <w:lvlText w:val="%3."/>
      <w:lvlJc w:val="right"/>
      <w:pPr>
        <w:ind w:left="1848" w:hanging="180"/>
      </w:pPr>
    </w:lvl>
    <w:lvl w:ilvl="3" w:tplc="0405000F">
      <w:start w:val="1"/>
      <w:numFmt w:val="decimal"/>
      <w:lvlText w:val="%4."/>
      <w:lvlJc w:val="left"/>
      <w:pPr>
        <w:ind w:left="2568" w:hanging="360"/>
      </w:pPr>
    </w:lvl>
    <w:lvl w:ilvl="4" w:tplc="04050019">
      <w:start w:val="1"/>
      <w:numFmt w:val="lowerLetter"/>
      <w:lvlText w:val="%5."/>
      <w:lvlJc w:val="left"/>
      <w:pPr>
        <w:ind w:left="3288" w:hanging="360"/>
      </w:pPr>
    </w:lvl>
    <w:lvl w:ilvl="5" w:tplc="0405001B">
      <w:start w:val="1"/>
      <w:numFmt w:val="lowerRoman"/>
      <w:lvlText w:val="%6."/>
      <w:lvlJc w:val="right"/>
      <w:pPr>
        <w:ind w:left="4008" w:hanging="180"/>
      </w:pPr>
    </w:lvl>
    <w:lvl w:ilvl="6" w:tplc="0405000F">
      <w:start w:val="1"/>
      <w:numFmt w:val="decimal"/>
      <w:lvlText w:val="%7."/>
      <w:lvlJc w:val="left"/>
      <w:pPr>
        <w:ind w:left="4728" w:hanging="360"/>
      </w:pPr>
    </w:lvl>
    <w:lvl w:ilvl="7" w:tplc="04050019">
      <w:start w:val="1"/>
      <w:numFmt w:val="lowerLetter"/>
      <w:lvlText w:val="%8."/>
      <w:lvlJc w:val="left"/>
      <w:pPr>
        <w:ind w:left="5448" w:hanging="360"/>
      </w:pPr>
    </w:lvl>
    <w:lvl w:ilvl="8" w:tplc="0405001B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525"/>
    <w:multiLevelType w:val="hybridMultilevel"/>
    <w:tmpl w:val="F4FE3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C3019"/>
    <w:multiLevelType w:val="hybridMultilevel"/>
    <w:tmpl w:val="F836D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63163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D6921"/>
    <w:multiLevelType w:val="hybridMultilevel"/>
    <w:tmpl w:val="02028A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0778D"/>
    <w:multiLevelType w:val="hybridMultilevel"/>
    <w:tmpl w:val="343C4306"/>
    <w:lvl w:ilvl="0" w:tplc="7556D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32" w15:restartNumberingAfterBreak="0">
    <w:nsid w:val="441C33D3"/>
    <w:multiLevelType w:val="hybridMultilevel"/>
    <w:tmpl w:val="C292F64A"/>
    <w:lvl w:ilvl="0" w:tplc="222A0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779BE"/>
    <w:multiLevelType w:val="hybridMultilevel"/>
    <w:tmpl w:val="A72C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C25A5"/>
    <w:multiLevelType w:val="hybridMultilevel"/>
    <w:tmpl w:val="C91A71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5C379AC"/>
    <w:multiLevelType w:val="hybridMultilevel"/>
    <w:tmpl w:val="17D80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2731">
    <w:abstractNumId w:val="10"/>
  </w:num>
  <w:num w:numId="2" w16cid:durableId="1579633676">
    <w:abstractNumId w:val="32"/>
  </w:num>
  <w:num w:numId="3" w16cid:durableId="557740930">
    <w:abstractNumId w:val="5"/>
  </w:num>
  <w:num w:numId="4" w16cid:durableId="2008366169">
    <w:abstractNumId w:val="52"/>
  </w:num>
  <w:num w:numId="5" w16cid:durableId="526911750">
    <w:abstractNumId w:val="42"/>
  </w:num>
  <w:num w:numId="6" w16cid:durableId="1333411534">
    <w:abstractNumId w:val="39"/>
  </w:num>
  <w:num w:numId="7" w16cid:durableId="1990206115">
    <w:abstractNumId w:val="43"/>
  </w:num>
  <w:num w:numId="8" w16cid:durableId="76364092">
    <w:abstractNumId w:val="30"/>
  </w:num>
  <w:num w:numId="9" w16cid:durableId="533660346">
    <w:abstractNumId w:val="17"/>
  </w:num>
  <w:num w:numId="10" w16cid:durableId="981888959">
    <w:abstractNumId w:val="51"/>
  </w:num>
  <w:num w:numId="11" w16cid:durableId="1046761509">
    <w:abstractNumId w:val="20"/>
  </w:num>
  <w:num w:numId="12" w16cid:durableId="1862628574">
    <w:abstractNumId w:val="44"/>
  </w:num>
  <w:num w:numId="13" w16cid:durableId="104926866">
    <w:abstractNumId w:val="40"/>
  </w:num>
  <w:num w:numId="14" w16cid:durableId="745302412">
    <w:abstractNumId w:val="48"/>
  </w:num>
  <w:num w:numId="15" w16cid:durableId="554001207">
    <w:abstractNumId w:val="47"/>
  </w:num>
  <w:num w:numId="16" w16cid:durableId="1470628745">
    <w:abstractNumId w:val="6"/>
  </w:num>
  <w:num w:numId="17" w16cid:durableId="756950145">
    <w:abstractNumId w:val="23"/>
  </w:num>
  <w:num w:numId="18" w16cid:durableId="382027942">
    <w:abstractNumId w:val="41"/>
  </w:num>
  <w:num w:numId="19" w16cid:durableId="643973350">
    <w:abstractNumId w:val="24"/>
  </w:num>
  <w:num w:numId="20" w16cid:durableId="1897887347">
    <w:abstractNumId w:val="46"/>
  </w:num>
  <w:num w:numId="21" w16cid:durableId="1971743465">
    <w:abstractNumId w:val="12"/>
  </w:num>
  <w:num w:numId="22" w16cid:durableId="1549994342">
    <w:abstractNumId w:val="36"/>
  </w:num>
  <w:num w:numId="23" w16cid:durableId="935744695">
    <w:abstractNumId w:val="9"/>
  </w:num>
  <w:num w:numId="24" w16cid:durableId="2086948824">
    <w:abstractNumId w:val="0"/>
  </w:num>
  <w:num w:numId="25" w16cid:durableId="691954592">
    <w:abstractNumId w:val="11"/>
  </w:num>
  <w:num w:numId="26" w16cid:durableId="581720518">
    <w:abstractNumId w:val="1"/>
  </w:num>
  <w:num w:numId="27" w16cid:durableId="2055083131">
    <w:abstractNumId w:val="14"/>
  </w:num>
  <w:num w:numId="28" w16cid:durableId="1175073737">
    <w:abstractNumId w:val="7"/>
  </w:num>
  <w:num w:numId="29" w16cid:durableId="1285622464">
    <w:abstractNumId w:val="50"/>
  </w:num>
  <w:num w:numId="30" w16cid:durableId="1861239126">
    <w:abstractNumId w:val="35"/>
  </w:num>
  <w:num w:numId="31" w16cid:durableId="105001465">
    <w:abstractNumId w:val="21"/>
  </w:num>
  <w:num w:numId="32" w16cid:durableId="470291567">
    <w:abstractNumId w:val="19"/>
  </w:num>
  <w:num w:numId="33" w16cid:durableId="1993753096">
    <w:abstractNumId w:val="37"/>
  </w:num>
  <w:num w:numId="34" w16cid:durableId="127211897">
    <w:abstractNumId w:val="28"/>
  </w:num>
  <w:num w:numId="35" w16cid:durableId="2125924368">
    <w:abstractNumId w:val="15"/>
  </w:num>
  <w:num w:numId="36" w16cid:durableId="1383559446">
    <w:abstractNumId w:val="16"/>
  </w:num>
  <w:num w:numId="37" w16cid:durableId="708337490">
    <w:abstractNumId w:val="33"/>
  </w:num>
  <w:num w:numId="38" w16cid:durableId="1649675513">
    <w:abstractNumId w:val="3"/>
  </w:num>
  <w:num w:numId="39" w16cid:durableId="722095886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0539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098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13505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7772937">
    <w:abstractNumId w:val="4"/>
  </w:num>
  <w:num w:numId="44" w16cid:durableId="1340813036">
    <w:abstractNumId w:val="25"/>
  </w:num>
  <w:num w:numId="45" w16cid:durableId="1038630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4549190">
    <w:abstractNumId w:val="18"/>
  </w:num>
  <w:num w:numId="47" w16cid:durableId="1289429269">
    <w:abstractNumId w:val="29"/>
  </w:num>
  <w:num w:numId="48" w16cid:durableId="603226065">
    <w:abstractNumId w:val="22"/>
  </w:num>
  <w:num w:numId="49" w16cid:durableId="770324528">
    <w:abstractNumId w:val="38"/>
  </w:num>
  <w:num w:numId="50" w16cid:durableId="1772815233">
    <w:abstractNumId w:val="34"/>
  </w:num>
  <w:num w:numId="51" w16cid:durableId="1319335521">
    <w:abstractNumId w:val="13"/>
  </w:num>
  <w:num w:numId="52" w16cid:durableId="1904946694">
    <w:abstractNumId w:val="49"/>
  </w:num>
  <w:num w:numId="53" w16cid:durableId="1759867604">
    <w:abstractNumId w:val="26"/>
  </w:num>
  <w:num w:numId="54" w16cid:durableId="966155663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178CC"/>
    <w:rsid w:val="000352BB"/>
    <w:rsid w:val="000479B4"/>
    <w:rsid w:val="00063C53"/>
    <w:rsid w:val="00070180"/>
    <w:rsid w:val="0008109D"/>
    <w:rsid w:val="00090791"/>
    <w:rsid w:val="000B67DD"/>
    <w:rsid w:val="000C00AF"/>
    <w:rsid w:val="000E11ED"/>
    <w:rsid w:val="000E2422"/>
    <w:rsid w:val="000F2044"/>
    <w:rsid w:val="00121AAC"/>
    <w:rsid w:val="001249EE"/>
    <w:rsid w:val="00135C44"/>
    <w:rsid w:val="00144669"/>
    <w:rsid w:val="00147683"/>
    <w:rsid w:val="00157816"/>
    <w:rsid w:val="00176077"/>
    <w:rsid w:val="001A107E"/>
    <w:rsid w:val="001C694F"/>
    <w:rsid w:val="001D7282"/>
    <w:rsid w:val="001F4894"/>
    <w:rsid w:val="001F723A"/>
    <w:rsid w:val="0020471A"/>
    <w:rsid w:val="00215534"/>
    <w:rsid w:val="0021680D"/>
    <w:rsid w:val="00217943"/>
    <w:rsid w:val="002263C5"/>
    <w:rsid w:val="002319FD"/>
    <w:rsid w:val="00243D15"/>
    <w:rsid w:val="00245BFE"/>
    <w:rsid w:val="0026245F"/>
    <w:rsid w:val="00267BDD"/>
    <w:rsid w:val="002827E8"/>
    <w:rsid w:val="00291EA1"/>
    <w:rsid w:val="00292BDC"/>
    <w:rsid w:val="002A7338"/>
    <w:rsid w:val="002B229C"/>
    <w:rsid w:val="002B36AC"/>
    <w:rsid w:val="002B6422"/>
    <w:rsid w:val="002C2328"/>
    <w:rsid w:val="002D3405"/>
    <w:rsid w:val="002E2206"/>
    <w:rsid w:val="002E5BCF"/>
    <w:rsid w:val="002F0B25"/>
    <w:rsid w:val="00310FCF"/>
    <w:rsid w:val="00314EB3"/>
    <w:rsid w:val="00326F7A"/>
    <w:rsid w:val="00333B3C"/>
    <w:rsid w:val="00340F17"/>
    <w:rsid w:val="003602BD"/>
    <w:rsid w:val="00367F09"/>
    <w:rsid w:val="003714AF"/>
    <w:rsid w:val="003A2E84"/>
    <w:rsid w:val="003B5378"/>
    <w:rsid w:val="003C141C"/>
    <w:rsid w:val="003C5042"/>
    <w:rsid w:val="003C623B"/>
    <w:rsid w:val="003E229A"/>
    <w:rsid w:val="003E5524"/>
    <w:rsid w:val="003E5745"/>
    <w:rsid w:val="003F4EE5"/>
    <w:rsid w:val="00403798"/>
    <w:rsid w:val="00433FC5"/>
    <w:rsid w:val="00435F86"/>
    <w:rsid w:val="00440F0B"/>
    <w:rsid w:val="004439D2"/>
    <w:rsid w:val="00446CD6"/>
    <w:rsid w:val="0045035E"/>
    <w:rsid w:val="00464AE1"/>
    <w:rsid w:val="004666E4"/>
    <w:rsid w:val="00467054"/>
    <w:rsid w:val="004677D2"/>
    <w:rsid w:val="00485BE7"/>
    <w:rsid w:val="00494903"/>
    <w:rsid w:val="0049524B"/>
    <w:rsid w:val="004A0B3F"/>
    <w:rsid w:val="004A4196"/>
    <w:rsid w:val="004C0DE8"/>
    <w:rsid w:val="004C375E"/>
    <w:rsid w:val="004E7B9D"/>
    <w:rsid w:val="00503F8E"/>
    <w:rsid w:val="00504BA7"/>
    <w:rsid w:val="00507A29"/>
    <w:rsid w:val="00522CF5"/>
    <w:rsid w:val="00545787"/>
    <w:rsid w:val="00546B79"/>
    <w:rsid w:val="005505D9"/>
    <w:rsid w:val="0056195D"/>
    <w:rsid w:val="00564732"/>
    <w:rsid w:val="00572E9D"/>
    <w:rsid w:val="005A0DF3"/>
    <w:rsid w:val="005A4B12"/>
    <w:rsid w:val="005C134A"/>
    <w:rsid w:val="005D2A1C"/>
    <w:rsid w:val="005D3607"/>
    <w:rsid w:val="005E1CA6"/>
    <w:rsid w:val="00601370"/>
    <w:rsid w:val="006124DC"/>
    <w:rsid w:val="00617FB8"/>
    <w:rsid w:val="00626264"/>
    <w:rsid w:val="00627E52"/>
    <w:rsid w:val="006353D6"/>
    <w:rsid w:val="00642037"/>
    <w:rsid w:val="0068690F"/>
    <w:rsid w:val="00696A9F"/>
    <w:rsid w:val="006A44DA"/>
    <w:rsid w:val="006A64C6"/>
    <w:rsid w:val="006A6B1C"/>
    <w:rsid w:val="006B4DBD"/>
    <w:rsid w:val="006C69A0"/>
    <w:rsid w:val="006D0919"/>
    <w:rsid w:val="006D399B"/>
    <w:rsid w:val="006D4D11"/>
    <w:rsid w:val="006D6266"/>
    <w:rsid w:val="006E2927"/>
    <w:rsid w:val="006E7E74"/>
    <w:rsid w:val="006F4806"/>
    <w:rsid w:val="00704554"/>
    <w:rsid w:val="00710417"/>
    <w:rsid w:val="00715D0D"/>
    <w:rsid w:val="007234A3"/>
    <w:rsid w:val="00724BA9"/>
    <w:rsid w:val="00725D94"/>
    <w:rsid w:val="00726AA4"/>
    <w:rsid w:val="0074444C"/>
    <w:rsid w:val="007527BD"/>
    <w:rsid w:val="0075577E"/>
    <w:rsid w:val="00771DB8"/>
    <w:rsid w:val="00772A93"/>
    <w:rsid w:val="0077392C"/>
    <w:rsid w:val="007837E4"/>
    <w:rsid w:val="00790603"/>
    <w:rsid w:val="007960B4"/>
    <w:rsid w:val="007D701F"/>
    <w:rsid w:val="007E754D"/>
    <w:rsid w:val="007F6427"/>
    <w:rsid w:val="007F7243"/>
    <w:rsid w:val="008125A4"/>
    <w:rsid w:val="00813CBC"/>
    <w:rsid w:val="0081532F"/>
    <w:rsid w:val="00822CFE"/>
    <w:rsid w:val="0082541E"/>
    <w:rsid w:val="00834C6E"/>
    <w:rsid w:val="008534C4"/>
    <w:rsid w:val="00857F14"/>
    <w:rsid w:val="00866506"/>
    <w:rsid w:val="00870A36"/>
    <w:rsid w:val="00880495"/>
    <w:rsid w:val="00885696"/>
    <w:rsid w:val="008A2A8C"/>
    <w:rsid w:val="008C439C"/>
    <w:rsid w:val="008C74C5"/>
    <w:rsid w:val="008D3843"/>
    <w:rsid w:val="008F097E"/>
    <w:rsid w:val="009034FA"/>
    <w:rsid w:val="009072DD"/>
    <w:rsid w:val="009166F0"/>
    <w:rsid w:val="00941674"/>
    <w:rsid w:val="00942197"/>
    <w:rsid w:val="009536B5"/>
    <w:rsid w:val="0096426C"/>
    <w:rsid w:val="00964E20"/>
    <w:rsid w:val="00991AE4"/>
    <w:rsid w:val="009B58CB"/>
    <w:rsid w:val="009C301E"/>
    <w:rsid w:val="009C4FA9"/>
    <w:rsid w:val="009D1E54"/>
    <w:rsid w:val="009D311E"/>
    <w:rsid w:val="009E05B2"/>
    <w:rsid w:val="009E1BF7"/>
    <w:rsid w:val="009E5117"/>
    <w:rsid w:val="009F5277"/>
    <w:rsid w:val="009F6B54"/>
    <w:rsid w:val="00A01460"/>
    <w:rsid w:val="00A132C1"/>
    <w:rsid w:val="00A23538"/>
    <w:rsid w:val="00A309B4"/>
    <w:rsid w:val="00A3579E"/>
    <w:rsid w:val="00A36A47"/>
    <w:rsid w:val="00A56C30"/>
    <w:rsid w:val="00A6004C"/>
    <w:rsid w:val="00A635CE"/>
    <w:rsid w:val="00A75DD4"/>
    <w:rsid w:val="00A77817"/>
    <w:rsid w:val="00A86506"/>
    <w:rsid w:val="00A91F3F"/>
    <w:rsid w:val="00A93951"/>
    <w:rsid w:val="00AA045F"/>
    <w:rsid w:val="00AA3290"/>
    <w:rsid w:val="00AA73EA"/>
    <w:rsid w:val="00AB7E4D"/>
    <w:rsid w:val="00AC0CFD"/>
    <w:rsid w:val="00AC118F"/>
    <w:rsid w:val="00AC28A9"/>
    <w:rsid w:val="00B138A3"/>
    <w:rsid w:val="00B242E5"/>
    <w:rsid w:val="00B30EA7"/>
    <w:rsid w:val="00B41693"/>
    <w:rsid w:val="00B520C5"/>
    <w:rsid w:val="00B52332"/>
    <w:rsid w:val="00B52CF5"/>
    <w:rsid w:val="00B65842"/>
    <w:rsid w:val="00B671D3"/>
    <w:rsid w:val="00B719AA"/>
    <w:rsid w:val="00B75DE2"/>
    <w:rsid w:val="00B81A0C"/>
    <w:rsid w:val="00B95CA8"/>
    <w:rsid w:val="00BB52D5"/>
    <w:rsid w:val="00BB6DAF"/>
    <w:rsid w:val="00BB7CDB"/>
    <w:rsid w:val="00BD3D1C"/>
    <w:rsid w:val="00C0330C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82B39"/>
    <w:rsid w:val="00CC30DC"/>
    <w:rsid w:val="00CD41D5"/>
    <w:rsid w:val="00CD6773"/>
    <w:rsid w:val="00CD73C7"/>
    <w:rsid w:val="00CF3015"/>
    <w:rsid w:val="00D03621"/>
    <w:rsid w:val="00D1284F"/>
    <w:rsid w:val="00D14636"/>
    <w:rsid w:val="00D151C2"/>
    <w:rsid w:val="00D205EB"/>
    <w:rsid w:val="00D308DA"/>
    <w:rsid w:val="00D36268"/>
    <w:rsid w:val="00D37877"/>
    <w:rsid w:val="00D418C6"/>
    <w:rsid w:val="00D421A9"/>
    <w:rsid w:val="00D4602D"/>
    <w:rsid w:val="00D51D14"/>
    <w:rsid w:val="00D70A1F"/>
    <w:rsid w:val="00D83FE3"/>
    <w:rsid w:val="00DA63C5"/>
    <w:rsid w:val="00DB7B1F"/>
    <w:rsid w:val="00DC43C9"/>
    <w:rsid w:val="00DE750A"/>
    <w:rsid w:val="00DF01F3"/>
    <w:rsid w:val="00DF6DC8"/>
    <w:rsid w:val="00E02013"/>
    <w:rsid w:val="00E02B16"/>
    <w:rsid w:val="00E02C1E"/>
    <w:rsid w:val="00E06A77"/>
    <w:rsid w:val="00E15A32"/>
    <w:rsid w:val="00E2096C"/>
    <w:rsid w:val="00E2496C"/>
    <w:rsid w:val="00E34914"/>
    <w:rsid w:val="00E36729"/>
    <w:rsid w:val="00E50ED4"/>
    <w:rsid w:val="00E84315"/>
    <w:rsid w:val="00E91394"/>
    <w:rsid w:val="00ED5DCA"/>
    <w:rsid w:val="00EF6812"/>
    <w:rsid w:val="00F1531B"/>
    <w:rsid w:val="00F567C0"/>
    <w:rsid w:val="00F748AC"/>
    <w:rsid w:val="00F76A42"/>
    <w:rsid w:val="00F84C21"/>
    <w:rsid w:val="00F8593B"/>
    <w:rsid w:val="00F85A45"/>
    <w:rsid w:val="00F916DC"/>
    <w:rsid w:val="00FB182D"/>
    <w:rsid w:val="00FB2657"/>
    <w:rsid w:val="00FB4FA5"/>
    <w:rsid w:val="00FC2924"/>
    <w:rsid w:val="00FD1796"/>
    <w:rsid w:val="00FD5A81"/>
    <w:rsid w:val="00FE4196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  <w:style w:type="paragraph" w:customStyle="1" w:styleId="xl85">
    <w:name w:val="xl85"/>
    <w:basedOn w:val="Normln"/>
    <w:rsid w:val="00834C6E"/>
    <w:pPr>
      <w:spacing w:before="100" w:beforeAutospacing="1" w:after="100" w:afterAutospacing="1"/>
    </w:pPr>
  </w:style>
  <w:style w:type="table" w:styleId="Svtlmkatabulky">
    <w:name w:val="Grid Table Light"/>
    <w:basedOn w:val="Normlntabulka"/>
    <w:uiPriority w:val="40"/>
    <w:rsid w:val="009B58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f">
    <w:name w:val="Paragraf"/>
    <w:basedOn w:val="Normln"/>
    <w:rsid w:val="002B6422"/>
    <w:pPr>
      <w:ind w:left="703" w:hanging="703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CFA9-109F-4ABE-8D0E-CE3EA4AC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Mičánková Lucie</cp:lastModifiedBy>
  <cp:revision>9</cp:revision>
  <cp:lastPrinted>2018-10-03T09:37:00Z</cp:lastPrinted>
  <dcterms:created xsi:type="dcterms:W3CDTF">2025-03-07T11:31:00Z</dcterms:created>
  <dcterms:modified xsi:type="dcterms:W3CDTF">2025-05-21T11:35:00Z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41f4a-7a90-4a15-9367-47b5f2b6b157_Enabled">
    <vt:lpwstr>true</vt:lpwstr>
  </property>
  <property fmtid="{D5CDD505-2E9C-101B-9397-08002B2CF9AE}" pid="3" name="MSIP_Label_2e141f4a-7a90-4a15-9367-47b5f2b6b157_SetDate">
    <vt:lpwstr>2023-03-13T20:55:40Z</vt:lpwstr>
  </property>
  <property fmtid="{D5CDD505-2E9C-101B-9397-08002B2CF9AE}" pid="4" name="MSIP_Label_2e141f4a-7a90-4a15-9367-47b5f2b6b157_Method">
    <vt:lpwstr>Standard</vt:lpwstr>
  </property>
  <property fmtid="{D5CDD505-2E9C-101B-9397-08002B2CF9AE}" pid="5" name="MSIP_Label_2e141f4a-7a90-4a15-9367-47b5f2b6b157_Name">
    <vt:lpwstr>Restricted</vt:lpwstr>
  </property>
  <property fmtid="{D5CDD505-2E9C-101B-9397-08002B2CF9AE}" pid="6" name="MSIP_Label_2e141f4a-7a90-4a15-9367-47b5f2b6b157_SiteId">
    <vt:lpwstr>4956b16b-4326-4985-a909-b22eb2db5618</vt:lpwstr>
  </property>
  <property fmtid="{D5CDD505-2E9C-101B-9397-08002B2CF9AE}" pid="7" name="MSIP_Label_2e141f4a-7a90-4a15-9367-47b5f2b6b157_ActionId">
    <vt:lpwstr>9600e8a4-0bee-4b2c-a4ec-8622b305ac60</vt:lpwstr>
  </property>
  <property fmtid="{D5CDD505-2E9C-101B-9397-08002B2CF9AE}" pid="8" name="MSIP_Label_2e141f4a-7a90-4a15-9367-47b5f2b6b157_ContentBits">
    <vt:lpwstr>0</vt:lpwstr>
  </property>
</Properties>
</file>