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080" w:rsidRDefault="007D2080" w:rsidP="007D2080">
      <w:r>
        <w:t>DOHODA O VYPOŘÁDÁNÍ BEZDŮVODNÉHO OBOHACENÍ</w:t>
      </w:r>
    </w:p>
    <w:p w:rsidR="007D2080" w:rsidRPr="007D2080" w:rsidRDefault="007D2080" w:rsidP="007D2080"/>
    <w:p w:rsidR="007D2080" w:rsidRPr="007D2080" w:rsidRDefault="007D2080" w:rsidP="007D2080">
      <w:r w:rsidRPr="007D2080">
        <w:t xml:space="preserve"> </w:t>
      </w:r>
      <w:r w:rsidRPr="007D2080">
        <w:rPr>
          <w:b/>
          <w:bCs/>
        </w:rPr>
        <w:t xml:space="preserve">Real Game s.r.o. </w:t>
      </w:r>
    </w:p>
    <w:p w:rsidR="007D2080" w:rsidRPr="007D2080" w:rsidRDefault="007D2080" w:rsidP="007D2080">
      <w:r w:rsidRPr="007D2080">
        <w:t xml:space="preserve">se sídlem Táborská 2022, 25228 Černošice; IČO: 27874036, </w:t>
      </w:r>
    </w:p>
    <w:p w:rsidR="007D2080" w:rsidRPr="007D2080" w:rsidRDefault="007D2080" w:rsidP="007D2080">
      <w:r w:rsidRPr="007D2080">
        <w:t xml:space="preserve">zastoupená jednatelem Petrem Novým </w:t>
      </w:r>
    </w:p>
    <w:p w:rsidR="007D2080" w:rsidRPr="007D2080" w:rsidRDefault="007D2080" w:rsidP="007D2080">
      <w:r w:rsidRPr="007D2080">
        <w:t xml:space="preserve">(dále jen „poskytovatel“) </w:t>
      </w:r>
    </w:p>
    <w:p w:rsidR="007D2080" w:rsidRPr="007D2080" w:rsidRDefault="007D2080" w:rsidP="007D2080">
      <w:r w:rsidRPr="007D2080">
        <w:t xml:space="preserve">a </w:t>
      </w:r>
    </w:p>
    <w:p w:rsidR="007D2080" w:rsidRPr="007D2080" w:rsidRDefault="007D2080" w:rsidP="007D2080">
      <w:r w:rsidRPr="007D2080">
        <w:rPr>
          <w:b/>
          <w:bCs/>
        </w:rPr>
        <w:t xml:space="preserve">Základní škola Litoměřice, Havlíčkova 32 </w:t>
      </w:r>
    </w:p>
    <w:p w:rsidR="007D2080" w:rsidRPr="007D2080" w:rsidRDefault="007D2080" w:rsidP="007D2080">
      <w:r w:rsidRPr="007D2080">
        <w:t xml:space="preserve">se sídlem Havlíčkova 1830/32, Předměstí, 412 01 Litoměřice, IČO: 46773363 </w:t>
      </w:r>
    </w:p>
    <w:p w:rsidR="007D2080" w:rsidRPr="007D2080" w:rsidRDefault="007D2080" w:rsidP="007D2080">
      <w:r w:rsidRPr="007D2080">
        <w:t xml:space="preserve">zastoupená ředitelkou Mgr. Blankou Ježkovou </w:t>
      </w:r>
    </w:p>
    <w:p w:rsidR="007D2080" w:rsidRPr="007D2080" w:rsidRDefault="007D2080" w:rsidP="007D2080">
      <w:r w:rsidRPr="007D2080">
        <w:t xml:space="preserve">(dále jen „objednatel“) </w:t>
      </w:r>
    </w:p>
    <w:p w:rsidR="007D2080" w:rsidRPr="007D2080" w:rsidRDefault="007D2080" w:rsidP="007D2080">
      <w:r w:rsidRPr="007D2080">
        <w:t xml:space="preserve">uzavírají níže uvedeného dne, měsíce a roku smlouvu o zajištění pobytu </w:t>
      </w:r>
    </w:p>
    <w:p w:rsidR="007D2080" w:rsidRPr="007D2080" w:rsidRDefault="007D2080" w:rsidP="007D2080">
      <w:r w:rsidRPr="007D2080">
        <w:rPr>
          <w:b/>
          <w:bCs/>
        </w:rPr>
        <w:t xml:space="preserve">Předmět smlouvy a povinnosti poskytovatele </w:t>
      </w:r>
    </w:p>
    <w:p w:rsidR="007D2080" w:rsidRPr="007D2080" w:rsidRDefault="007D2080" w:rsidP="007D2080">
      <w:pPr>
        <w:numPr>
          <w:ilvl w:val="0"/>
          <w:numId w:val="1"/>
        </w:numPr>
      </w:pPr>
      <w:r w:rsidRPr="007D2080">
        <w:t xml:space="preserve">Poskytovatel se zavazuje pro objednatele zajistit ubytování a stravování v rekreačním středisku </w:t>
      </w:r>
      <w:proofErr w:type="spellStart"/>
      <w:r w:rsidRPr="007D2080">
        <w:t>Seba</w:t>
      </w:r>
      <w:proofErr w:type="spellEnd"/>
      <w:r w:rsidRPr="007D2080">
        <w:t xml:space="preserve">, </w:t>
      </w:r>
      <w:proofErr w:type="spellStart"/>
      <w:r w:rsidRPr="007D2080">
        <w:t>Vicmanov</w:t>
      </w:r>
      <w:proofErr w:type="spellEnd"/>
      <w:r w:rsidRPr="007D2080">
        <w:t xml:space="preserve"> 27, 29501 Mukařov. </w:t>
      </w:r>
    </w:p>
    <w:p w:rsidR="007D2080" w:rsidRPr="007D2080" w:rsidRDefault="007D2080" w:rsidP="007D2080">
      <w:pPr>
        <w:numPr>
          <w:ilvl w:val="0"/>
          <w:numId w:val="1"/>
        </w:numPr>
      </w:pPr>
      <w:r w:rsidRPr="007D2080">
        <w:t xml:space="preserve">Termín pobytu: 19. – 23.5. 2025, tzn. 4 noci. </w:t>
      </w:r>
    </w:p>
    <w:p w:rsidR="007D2080" w:rsidRPr="007D2080" w:rsidRDefault="007D2080" w:rsidP="007D2080">
      <w:pPr>
        <w:numPr>
          <w:ilvl w:val="0"/>
          <w:numId w:val="1"/>
        </w:numPr>
      </w:pPr>
      <w:r w:rsidRPr="007D2080">
        <w:t xml:space="preserve">Objednaný počet účastníků je 50 dětí a 5 členů pedagogického dozoru. Snížení nebo zvýšení počtu účastníků je možné jen na základě dohody smluvních stran. </w:t>
      </w:r>
    </w:p>
    <w:p w:rsidR="007D2080" w:rsidRPr="007D2080" w:rsidRDefault="007D2080" w:rsidP="007D2080"/>
    <w:p w:rsidR="007D2080" w:rsidRPr="007D2080" w:rsidRDefault="007D2080" w:rsidP="007D2080">
      <w:r w:rsidRPr="007D2080">
        <w:rPr>
          <w:b/>
          <w:bCs/>
        </w:rPr>
        <w:t xml:space="preserve">Cena, platební podmínky a </w:t>
      </w:r>
      <w:proofErr w:type="spellStart"/>
      <w:r w:rsidRPr="007D2080">
        <w:rPr>
          <w:b/>
          <w:bCs/>
        </w:rPr>
        <w:t>stornopodmínky</w:t>
      </w:r>
      <w:proofErr w:type="spellEnd"/>
      <w:r w:rsidRPr="007D2080">
        <w:rPr>
          <w:b/>
          <w:bCs/>
        </w:rPr>
        <w:t xml:space="preserve"> </w:t>
      </w:r>
    </w:p>
    <w:p w:rsidR="007D2080" w:rsidRPr="007D2080" w:rsidRDefault="007D2080" w:rsidP="007D2080">
      <w:pPr>
        <w:numPr>
          <w:ilvl w:val="0"/>
          <w:numId w:val="2"/>
        </w:numPr>
      </w:pPr>
      <w:r w:rsidRPr="007D2080">
        <w:t xml:space="preserve">Sjednaná cena vč. 12% DPH: 79 166 Kč </w:t>
      </w:r>
    </w:p>
    <w:p w:rsidR="007D2080" w:rsidRPr="007D2080" w:rsidRDefault="007D2080" w:rsidP="007D2080">
      <w:pPr>
        <w:numPr>
          <w:ilvl w:val="0"/>
          <w:numId w:val="2"/>
        </w:numPr>
      </w:pPr>
      <w:r w:rsidRPr="007D2080">
        <w:t xml:space="preserve">Platební podmínky: Sjednanou cenu uhradí objednatel po skončení pobytu na základě vystavené faktury. </w:t>
      </w:r>
    </w:p>
    <w:p w:rsidR="007D2080" w:rsidRPr="007D2080" w:rsidRDefault="007D2080" w:rsidP="007D2080">
      <w:pPr>
        <w:numPr>
          <w:ilvl w:val="0"/>
          <w:numId w:val="2"/>
        </w:numPr>
      </w:pPr>
      <w:r w:rsidRPr="007D2080">
        <w:t xml:space="preserve">Toleruje se neúčast 10% z objednaného počtu osob. </w:t>
      </w:r>
    </w:p>
    <w:p w:rsidR="007D2080" w:rsidRPr="007D2080" w:rsidRDefault="007D2080" w:rsidP="007D2080">
      <w:pPr>
        <w:numPr>
          <w:ilvl w:val="1"/>
          <w:numId w:val="2"/>
        </w:numPr>
      </w:pPr>
      <w:r w:rsidRPr="007D2080">
        <w:t xml:space="preserve">V případě účasti menšího počtu osob nebo úplného zrušení pobytu ze strany objednatele jsou storno podmínky následující: více než 60 dní před nástupem na pobyt 20% ceny pobytu </w:t>
      </w:r>
    </w:p>
    <w:p w:rsidR="007D2080" w:rsidRPr="007D2080" w:rsidRDefault="007D2080" w:rsidP="007D2080">
      <w:pPr>
        <w:numPr>
          <w:ilvl w:val="1"/>
          <w:numId w:val="2"/>
        </w:numPr>
      </w:pPr>
      <w:r w:rsidRPr="007D2080">
        <w:t xml:space="preserve">60 - 31 dní před nástupem na pobyt 50% ceny pobytu </w:t>
      </w:r>
    </w:p>
    <w:p w:rsidR="007D2080" w:rsidRPr="007D2080" w:rsidRDefault="007D2080" w:rsidP="007D2080">
      <w:pPr>
        <w:numPr>
          <w:ilvl w:val="1"/>
          <w:numId w:val="2"/>
        </w:numPr>
      </w:pPr>
      <w:r w:rsidRPr="007D2080">
        <w:t xml:space="preserve">30 - 10 dní před nástupem na pobyt 80% ceny pobytu </w:t>
      </w:r>
    </w:p>
    <w:p w:rsidR="007D2080" w:rsidRPr="007D2080" w:rsidRDefault="007D2080" w:rsidP="007D2080">
      <w:pPr>
        <w:numPr>
          <w:ilvl w:val="1"/>
          <w:numId w:val="2"/>
        </w:numPr>
      </w:pPr>
      <w:r w:rsidRPr="007D2080">
        <w:t xml:space="preserve">9 a méně dní před nástupem na pobyt 100% ceny pobytu </w:t>
      </w:r>
    </w:p>
    <w:p w:rsidR="007D2080" w:rsidRPr="007D2080" w:rsidRDefault="007D2080" w:rsidP="007D2080">
      <w:pPr>
        <w:numPr>
          <w:ilvl w:val="1"/>
          <w:numId w:val="2"/>
        </w:numPr>
      </w:pPr>
    </w:p>
    <w:p w:rsidR="007D2080" w:rsidRPr="007D2080" w:rsidRDefault="007D2080" w:rsidP="007D2080"/>
    <w:p w:rsidR="007D2080" w:rsidRPr="007D2080" w:rsidRDefault="007D2080" w:rsidP="007D2080">
      <w:r w:rsidRPr="007D2080">
        <w:rPr>
          <w:b/>
          <w:bCs/>
        </w:rPr>
        <w:t xml:space="preserve">Povinnosti smluvních stran </w:t>
      </w:r>
    </w:p>
    <w:p w:rsidR="007D2080" w:rsidRPr="007D2080" w:rsidRDefault="007D2080" w:rsidP="007D2080">
      <w:pPr>
        <w:numPr>
          <w:ilvl w:val="0"/>
          <w:numId w:val="3"/>
        </w:numPr>
      </w:pPr>
      <w:r w:rsidRPr="007D2080">
        <w:lastRenderedPageBreak/>
        <w:t xml:space="preserve">Poskytovatel prohlašuje, že rekreační středisko </w:t>
      </w:r>
      <w:proofErr w:type="spellStart"/>
      <w:r w:rsidRPr="007D2080">
        <w:t>Seba</w:t>
      </w:r>
      <w:proofErr w:type="spellEnd"/>
      <w:r w:rsidRPr="007D2080">
        <w:t xml:space="preserve"> je způsobilé pro konání zotavovacích akcí podle Vyhlášky č. 106/2001 Sb., o hygienických požadavcích na zotavovací akce pro děti, ve znění pozdějších předpisů. </w:t>
      </w:r>
    </w:p>
    <w:p w:rsidR="007D2080" w:rsidRPr="007D2080" w:rsidRDefault="007D2080" w:rsidP="007D2080">
      <w:pPr>
        <w:numPr>
          <w:ilvl w:val="0"/>
          <w:numId w:val="3"/>
        </w:numPr>
      </w:pPr>
      <w:r w:rsidRPr="007D2080">
        <w:t xml:space="preserve">Poskytovatel předá objednateli na vyžádání krácený rozbor pitné vody za účelem splnění ohlašovací povinnosti objednatele. </w:t>
      </w:r>
    </w:p>
    <w:p w:rsidR="007D2080" w:rsidRPr="007D2080" w:rsidRDefault="007D2080" w:rsidP="007D2080">
      <w:pPr>
        <w:numPr>
          <w:ilvl w:val="0"/>
          <w:numId w:val="3"/>
        </w:numPr>
      </w:pPr>
      <w:r w:rsidRPr="007D2080">
        <w:t xml:space="preserve">Objednatel se zavazuje předat poskytovateli seznam účastníků v dohodnutém rozsahu za účelem naplnění zákonné povinnosti evidence ubytovaných osob. </w:t>
      </w:r>
    </w:p>
    <w:p w:rsidR="007D2080" w:rsidRPr="007D2080" w:rsidRDefault="007D2080" w:rsidP="007D2080">
      <w:pPr>
        <w:numPr>
          <w:ilvl w:val="0"/>
          <w:numId w:val="3"/>
        </w:numPr>
      </w:pPr>
      <w:r w:rsidRPr="007D2080">
        <w:t xml:space="preserve">Objednatel zajistí seznámení účastníků s ubytovacím řádem a zavazuje se dodržovat povinnosti z něj vyplývající. </w:t>
      </w:r>
    </w:p>
    <w:p w:rsidR="007D2080" w:rsidRPr="007D2080" w:rsidRDefault="007D2080" w:rsidP="007D2080"/>
    <w:p w:rsidR="007D2080" w:rsidRPr="007D2080" w:rsidRDefault="007D2080" w:rsidP="007D2080"/>
    <w:p w:rsidR="007D2080" w:rsidRPr="007D2080" w:rsidRDefault="007D2080" w:rsidP="007D2080">
      <w:pPr>
        <w:numPr>
          <w:ilvl w:val="0"/>
          <w:numId w:val="4"/>
        </w:numPr>
      </w:pPr>
      <w:r w:rsidRPr="007D2080">
        <w:t xml:space="preserve">Objednatel se zavazuje předcházet vzniku škod, zejména chránit majetek poskytovatele před poškozením. Objednavatel odpovídá za škody způsobené účastníky na majetku poskytovatele. </w:t>
      </w:r>
    </w:p>
    <w:p w:rsidR="007D2080" w:rsidRPr="007D2080" w:rsidRDefault="007D2080" w:rsidP="007D2080"/>
    <w:p w:rsidR="007D2080" w:rsidRPr="007D2080" w:rsidRDefault="007D2080" w:rsidP="007D2080">
      <w:r w:rsidRPr="007D2080">
        <w:rPr>
          <w:b/>
          <w:bCs/>
        </w:rPr>
        <w:t xml:space="preserve">Závěrečná ustanovení </w:t>
      </w:r>
    </w:p>
    <w:p w:rsidR="007D2080" w:rsidRPr="007D2080" w:rsidRDefault="007D2080" w:rsidP="007D2080">
      <w:pPr>
        <w:numPr>
          <w:ilvl w:val="0"/>
          <w:numId w:val="5"/>
        </w:numPr>
      </w:pPr>
      <w:r w:rsidRPr="007D2080">
        <w:t xml:space="preserve">Tato smlouva a vztahy touto smlouvou neupravené se řídí občanským zákoníkem v jeho platném znění a právním řádem České republiky. </w:t>
      </w:r>
    </w:p>
    <w:p w:rsidR="007D2080" w:rsidRPr="007D2080" w:rsidRDefault="007D2080" w:rsidP="007D2080">
      <w:pPr>
        <w:numPr>
          <w:ilvl w:val="0"/>
          <w:numId w:val="5"/>
        </w:numPr>
      </w:pPr>
      <w:r w:rsidRPr="007D2080">
        <w:t xml:space="preserve">Tato smlouva je sepsána ve 2 vyhotoveních, z nichž každé má platnost originálu. Každá smluvní strana obdrží 1 vyhotovení této smlouvy. </w:t>
      </w:r>
    </w:p>
    <w:p w:rsidR="007D2080" w:rsidRPr="007D2080" w:rsidRDefault="007D2080" w:rsidP="007D2080">
      <w:pPr>
        <w:numPr>
          <w:ilvl w:val="0"/>
          <w:numId w:val="5"/>
        </w:numPr>
      </w:pPr>
      <w:r w:rsidRPr="007D2080">
        <w:t xml:space="preserve">Tato Smlouva nabývá platnosti a účinnosti dnem podpisu oprávněnými zástupci obou smluvních stran. </w:t>
      </w:r>
    </w:p>
    <w:p w:rsidR="007D2080" w:rsidRPr="007D2080" w:rsidRDefault="007D2080" w:rsidP="007D2080"/>
    <w:p w:rsidR="007D2080" w:rsidRDefault="007D2080" w:rsidP="007D2080">
      <w:r w:rsidRPr="007D2080">
        <w:t xml:space="preserve">V Černošicích dne 15.5. 2025 </w:t>
      </w:r>
    </w:p>
    <w:p w:rsidR="007D2080" w:rsidRDefault="007D2080" w:rsidP="007D2080"/>
    <w:p w:rsidR="007D2080" w:rsidRPr="007D2080" w:rsidRDefault="007D2080" w:rsidP="007D2080">
      <w:r w:rsidRPr="007D2080">
        <w:t>V</w:t>
      </w:r>
      <w:r>
        <w:t xml:space="preserve"> Litoměřicích </w:t>
      </w:r>
      <w:r w:rsidRPr="007D2080">
        <w:t xml:space="preserve">dne </w:t>
      </w:r>
      <w:r>
        <w:t>15</w:t>
      </w:r>
      <w:r w:rsidRPr="007D2080">
        <w:t>.</w:t>
      </w:r>
      <w:r>
        <w:t>5. 2025</w:t>
      </w:r>
      <w:r w:rsidRPr="007D2080">
        <w:t xml:space="preserve"> </w:t>
      </w:r>
    </w:p>
    <w:p w:rsidR="007D2080" w:rsidRDefault="007D2080" w:rsidP="007D2080"/>
    <w:p w:rsidR="007D2080" w:rsidRDefault="007D2080" w:rsidP="007D2080"/>
    <w:p w:rsidR="007D2080" w:rsidRDefault="007D2080" w:rsidP="007D2080">
      <w:r w:rsidRPr="007D2080">
        <w:t xml:space="preserve">_______________________________ </w:t>
      </w:r>
    </w:p>
    <w:p w:rsidR="007D2080" w:rsidRDefault="007D2080" w:rsidP="007D2080">
      <w:r w:rsidRPr="007D2080">
        <w:t>Poskytovatel</w:t>
      </w:r>
      <w:r>
        <w:t>: Petr Novotný</w:t>
      </w:r>
    </w:p>
    <w:p w:rsidR="007D2080" w:rsidRDefault="007D2080" w:rsidP="007D2080"/>
    <w:p w:rsidR="007D2080" w:rsidRDefault="007D2080" w:rsidP="007D2080"/>
    <w:p w:rsidR="007D2080" w:rsidRPr="007D2080" w:rsidRDefault="007D2080" w:rsidP="007D2080">
      <w:r w:rsidRPr="007D2080">
        <w:t xml:space="preserve">_______________________________ </w:t>
      </w:r>
    </w:p>
    <w:p w:rsidR="007D2080" w:rsidRDefault="007D2080" w:rsidP="007D2080">
      <w:r w:rsidRPr="007D2080">
        <w:t>Objednatel</w:t>
      </w:r>
      <w:r>
        <w:t>: Mgr. Blanka Ježková</w:t>
      </w:r>
      <w:bookmarkStart w:id="0" w:name="_GoBack"/>
      <w:bookmarkEnd w:id="0"/>
    </w:p>
    <w:sectPr w:rsidR="007D2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9A51202"/>
    <w:multiLevelType w:val="hybridMultilevel"/>
    <w:tmpl w:val="81BA73B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A15D71E"/>
    <w:multiLevelType w:val="hybridMultilevel"/>
    <w:tmpl w:val="06CBDA2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8AB4D2F"/>
    <w:multiLevelType w:val="hybridMultilevel"/>
    <w:tmpl w:val="6D619DA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3736FB4"/>
    <w:multiLevelType w:val="hybridMultilevel"/>
    <w:tmpl w:val="6DBE477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6BEAB5D"/>
    <w:multiLevelType w:val="hybridMultilevel"/>
    <w:tmpl w:val="2205282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080"/>
    <w:rsid w:val="007D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6D688"/>
  <w15:chartTrackingRefBased/>
  <w15:docId w15:val="{C4B0C81E-D8F0-443F-9686-D8B57541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403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uctarna</dc:creator>
  <cp:keywords/>
  <dc:description/>
  <cp:lastModifiedBy>uctarna</cp:lastModifiedBy>
  <cp:revision>1</cp:revision>
  <dcterms:created xsi:type="dcterms:W3CDTF">2025-06-11T11:31:00Z</dcterms:created>
  <dcterms:modified xsi:type="dcterms:W3CDTF">2025-06-11T11:35:00Z</dcterms:modified>
</cp:coreProperties>
</file>