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87045"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4"/>
        </w:rPr>
      </w:pPr>
    </w:p>
    <w:p w14:paraId="173ED7B9" w14:textId="77777777" w:rsidR="00CB101C" w:rsidRDefault="00CB101C" w:rsidP="00CD0C11">
      <w:pPr>
        <w:autoSpaceDE w:val="0"/>
        <w:autoSpaceDN w:val="0"/>
        <w:adjustRightInd w:val="0"/>
        <w:spacing w:before="0" w:after="0" w:line="240" w:lineRule="auto"/>
        <w:jc w:val="center"/>
        <w:rPr>
          <w:rFonts w:asciiTheme="minorHAnsi" w:hAnsiTheme="minorHAnsi" w:cstheme="minorHAnsi"/>
          <w:b/>
          <w:sz w:val="28"/>
          <w:szCs w:val="28"/>
        </w:rPr>
      </w:pPr>
    </w:p>
    <w:p w14:paraId="4AA87046" w14:textId="4DA6E8D3" w:rsidR="00CD0C11" w:rsidRPr="009D44AE" w:rsidRDefault="00CD0C11" w:rsidP="00CD0C11">
      <w:pPr>
        <w:autoSpaceDE w:val="0"/>
        <w:autoSpaceDN w:val="0"/>
        <w:adjustRightInd w:val="0"/>
        <w:spacing w:before="0" w:after="0" w:line="240" w:lineRule="auto"/>
        <w:jc w:val="center"/>
        <w:rPr>
          <w:rFonts w:asciiTheme="minorHAnsi" w:hAnsiTheme="minorHAnsi" w:cstheme="minorHAnsi"/>
          <w:b/>
          <w:sz w:val="28"/>
          <w:szCs w:val="28"/>
        </w:rPr>
      </w:pPr>
      <w:r w:rsidRPr="0037255B">
        <w:rPr>
          <w:rFonts w:asciiTheme="minorHAnsi" w:hAnsiTheme="minorHAnsi" w:cstheme="minorHAnsi"/>
          <w:b/>
          <w:sz w:val="28"/>
          <w:szCs w:val="28"/>
        </w:rPr>
        <w:t xml:space="preserve">SMLOUVA </w:t>
      </w:r>
      <w:r w:rsidRPr="009D44AE">
        <w:rPr>
          <w:rFonts w:asciiTheme="minorHAnsi" w:hAnsiTheme="minorHAnsi" w:cstheme="minorHAnsi"/>
          <w:b/>
          <w:sz w:val="28"/>
          <w:szCs w:val="28"/>
        </w:rPr>
        <w:t>O DÍLO</w:t>
      </w:r>
    </w:p>
    <w:p w14:paraId="3DEF9927" w14:textId="623A929D" w:rsidR="003B6B0E" w:rsidRPr="0037255B" w:rsidRDefault="003B6B0E" w:rsidP="003B6B0E">
      <w:pPr>
        <w:spacing w:after="0"/>
        <w:contextualSpacing/>
        <w:jc w:val="center"/>
        <w:rPr>
          <w:rFonts w:asciiTheme="minorHAnsi" w:hAnsiTheme="minorHAnsi" w:cstheme="minorHAnsi"/>
          <w:b/>
          <w:sz w:val="22"/>
          <w:szCs w:val="22"/>
        </w:rPr>
      </w:pPr>
      <w:r w:rsidRPr="009D44AE">
        <w:rPr>
          <w:rFonts w:asciiTheme="minorHAnsi" w:hAnsiTheme="minorHAnsi" w:cstheme="minorHAnsi"/>
          <w:b/>
          <w:sz w:val="22"/>
          <w:szCs w:val="22"/>
        </w:rPr>
        <w:t>MUZ/</w:t>
      </w:r>
      <w:r w:rsidR="009D44AE" w:rsidRPr="009D44AE">
        <w:rPr>
          <w:rFonts w:asciiTheme="minorHAnsi" w:hAnsiTheme="minorHAnsi" w:cstheme="minorHAnsi"/>
          <w:b/>
          <w:sz w:val="22"/>
          <w:szCs w:val="22"/>
        </w:rPr>
        <w:t>166</w:t>
      </w:r>
      <w:r w:rsidRPr="009D44AE">
        <w:rPr>
          <w:rFonts w:asciiTheme="minorHAnsi" w:hAnsiTheme="minorHAnsi" w:cstheme="minorHAnsi"/>
          <w:b/>
          <w:sz w:val="22"/>
          <w:szCs w:val="22"/>
        </w:rPr>
        <w:t>/202</w:t>
      </w:r>
      <w:r w:rsidR="00934895" w:rsidRPr="009D44AE">
        <w:rPr>
          <w:rFonts w:asciiTheme="minorHAnsi" w:hAnsiTheme="minorHAnsi" w:cstheme="minorHAnsi"/>
          <w:b/>
          <w:sz w:val="22"/>
          <w:szCs w:val="22"/>
        </w:rPr>
        <w:t>5</w:t>
      </w:r>
    </w:p>
    <w:p w14:paraId="7C2BF8AA" w14:textId="77777777" w:rsidR="003B6B0E" w:rsidRPr="0037255B" w:rsidRDefault="003B6B0E" w:rsidP="00CD0C11">
      <w:pPr>
        <w:autoSpaceDE w:val="0"/>
        <w:autoSpaceDN w:val="0"/>
        <w:adjustRightInd w:val="0"/>
        <w:spacing w:before="0" w:after="0" w:line="240" w:lineRule="auto"/>
        <w:jc w:val="center"/>
        <w:rPr>
          <w:rFonts w:asciiTheme="minorHAnsi" w:hAnsiTheme="minorHAnsi" w:cstheme="minorHAnsi"/>
          <w:b/>
          <w:sz w:val="22"/>
          <w:szCs w:val="22"/>
        </w:rPr>
      </w:pPr>
    </w:p>
    <w:p w14:paraId="4AA8704A" w14:textId="03EBAE54" w:rsidR="00CD0C11" w:rsidRPr="0037255B" w:rsidRDefault="00CD0C11" w:rsidP="00CD0C11">
      <w:pPr>
        <w:autoSpaceDE w:val="0"/>
        <w:autoSpaceDN w:val="0"/>
        <w:adjustRightInd w:val="0"/>
        <w:spacing w:before="0" w:after="0" w:line="240" w:lineRule="auto"/>
        <w:rPr>
          <w:rFonts w:asciiTheme="minorHAnsi" w:hAnsiTheme="minorHAnsi" w:cstheme="minorHAnsi"/>
          <w:b/>
          <w:sz w:val="22"/>
          <w:szCs w:val="22"/>
        </w:rPr>
      </w:pPr>
      <w:r w:rsidRPr="0037255B">
        <w:rPr>
          <w:rFonts w:asciiTheme="minorHAnsi" w:hAnsiTheme="minorHAnsi" w:cstheme="minorHAnsi"/>
          <w:sz w:val="22"/>
          <w:szCs w:val="22"/>
        </w:rPr>
        <w:t>Objednatel:</w:t>
      </w:r>
      <w:r w:rsidRPr="0037255B">
        <w:rPr>
          <w:rFonts w:asciiTheme="minorHAnsi" w:hAnsiTheme="minorHAnsi" w:cstheme="minorHAnsi"/>
          <w:b/>
          <w:sz w:val="22"/>
          <w:szCs w:val="22"/>
        </w:rPr>
        <w:tab/>
      </w:r>
      <w:r w:rsidRPr="0037255B">
        <w:rPr>
          <w:rFonts w:asciiTheme="minorHAnsi" w:hAnsiTheme="minorHAnsi" w:cstheme="minorHAnsi"/>
          <w:b/>
          <w:sz w:val="22"/>
          <w:szCs w:val="22"/>
        </w:rPr>
        <w:tab/>
      </w:r>
      <w:r w:rsidR="003B6B0E" w:rsidRPr="0037255B">
        <w:rPr>
          <w:rFonts w:asciiTheme="minorHAnsi" w:hAnsiTheme="minorHAnsi" w:cstheme="minorHAnsi"/>
          <w:b/>
          <w:sz w:val="22"/>
          <w:szCs w:val="22"/>
        </w:rPr>
        <w:t>Muzeum hlavního města Prahy</w:t>
      </w:r>
    </w:p>
    <w:p w14:paraId="4AA8704B" w14:textId="10F88AE6"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b/>
          <w:sz w:val="22"/>
          <w:szCs w:val="22"/>
        </w:rPr>
        <w:tab/>
      </w:r>
      <w:r w:rsidRPr="0037255B">
        <w:rPr>
          <w:rFonts w:asciiTheme="minorHAnsi" w:hAnsiTheme="minorHAnsi" w:cstheme="minorHAnsi"/>
          <w:b/>
          <w:sz w:val="22"/>
          <w:szCs w:val="22"/>
        </w:rPr>
        <w:tab/>
      </w:r>
      <w:r w:rsidRPr="0037255B">
        <w:rPr>
          <w:rFonts w:asciiTheme="minorHAnsi" w:hAnsiTheme="minorHAnsi" w:cstheme="minorHAnsi"/>
          <w:b/>
          <w:sz w:val="22"/>
          <w:szCs w:val="22"/>
        </w:rPr>
        <w:tab/>
      </w:r>
      <w:r w:rsidR="003B6B0E" w:rsidRPr="0037255B">
        <w:rPr>
          <w:rFonts w:asciiTheme="minorHAnsi" w:hAnsiTheme="minorHAnsi" w:cstheme="minorHAnsi"/>
          <w:b/>
          <w:sz w:val="22"/>
          <w:szCs w:val="22"/>
        </w:rPr>
        <w:t>příspěvková organizace</w:t>
      </w:r>
    </w:p>
    <w:p w14:paraId="2AE22ABB" w14:textId="7E31955E" w:rsidR="00D503F0" w:rsidRPr="0037255B" w:rsidRDefault="00D503F0" w:rsidP="00D503F0">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Zastoupen</w:t>
      </w:r>
      <w:r w:rsidR="002A6B1B">
        <w:rPr>
          <w:rFonts w:asciiTheme="minorHAnsi" w:hAnsiTheme="minorHAnsi" w:cstheme="minorHAnsi"/>
          <w:sz w:val="22"/>
          <w:szCs w:val="22"/>
        </w:rPr>
        <w:t>é</w:t>
      </w:r>
      <w:r w:rsidRPr="0037255B">
        <w:rPr>
          <w:rFonts w:asciiTheme="minorHAnsi" w:hAnsiTheme="minorHAnsi" w:cstheme="minorHAnsi"/>
          <w:sz w:val="22"/>
          <w:szCs w:val="22"/>
        </w:rPr>
        <w:t>:</w:t>
      </w:r>
      <w:r w:rsidRPr="0037255B">
        <w:rPr>
          <w:rFonts w:asciiTheme="minorHAnsi" w:hAnsiTheme="minorHAnsi" w:cstheme="minorHAnsi"/>
          <w:sz w:val="22"/>
          <w:szCs w:val="22"/>
        </w:rPr>
        <w:tab/>
      </w:r>
      <w:r w:rsidRPr="0037255B">
        <w:rPr>
          <w:rFonts w:asciiTheme="minorHAnsi" w:hAnsiTheme="minorHAnsi" w:cstheme="minorHAnsi"/>
          <w:sz w:val="22"/>
          <w:szCs w:val="22"/>
        </w:rPr>
        <w:tab/>
        <w:t>RNDr. Ing. Ivem Mackem, ředitelem</w:t>
      </w:r>
    </w:p>
    <w:p w14:paraId="4AA8704C" w14:textId="5FE17A28"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Se sídlem:</w:t>
      </w:r>
      <w:r w:rsidRPr="0037255B">
        <w:rPr>
          <w:rFonts w:asciiTheme="minorHAnsi" w:hAnsiTheme="minorHAnsi" w:cstheme="minorHAnsi"/>
          <w:sz w:val="22"/>
          <w:szCs w:val="22"/>
        </w:rPr>
        <w:tab/>
      </w:r>
      <w:r w:rsidRPr="0037255B">
        <w:rPr>
          <w:rFonts w:asciiTheme="minorHAnsi" w:hAnsiTheme="minorHAnsi" w:cstheme="minorHAnsi"/>
          <w:sz w:val="22"/>
          <w:szCs w:val="22"/>
        </w:rPr>
        <w:tab/>
      </w:r>
      <w:r w:rsidR="003B6B0E" w:rsidRPr="0037255B">
        <w:rPr>
          <w:rFonts w:asciiTheme="minorHAnsi" w:hAnsiTheme="minorHAnsi" w:cstheme="minorHAnsi"/>
          <w:sz w:val="22"/>
          <w:szCs w:val="22"/>
        </w:rPr>
        <w:t>Kožná 475, 110 01 Praha</w:t>
      </w:r>
    </w:p>
    <w:p w14:paraId="4AA8704D" w14:textId="41E2A34E"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 xml:space="preserve">IČO: </w:t>
      </w:r>
      <w:r w:rsidRPr="0037255B">
        <w:rPr>
          <w:rFonts w:asciiTheme="minorHAnsi" w:hAnsiTheme="minorHAnsi" w:cstheme="minorHAnsi"/>
          <w:sz w:val="22"/>
          <w:szCs w:val="22"/>
        </w:rPr>
        <w:tab/>
      </w:r>
      <w:r w:rsidRPr="0037255B">
        <w:rPr>
          <w:rFonts w:asciiTheme="minorHAnsi" w:hAnsiTheme="minorHAnsi" w:cstheme="minorHAnsi"/>
          <w:sz w:val="22"/>
          <w:szCs w:val="22"/>
        </w:rPr>
        <w:tab/>
      </w:r>
      <w:r w:rsidRPr="0037255B">
        <w:rPr>
          <w:rFonts w:asciiTheme="minorHAnsi" w:hAnsiTheme="minorHAnsi" w:cstheme="minorHAnsi"/>
          <w:sz w:val="22"/>
          <w:szCs w:val="22"/>
        </w:rPr>
        <w:tab/>
      </w:r>
      <w:r w:rsidR="003B6B0E" w:rsidRPr="0037255B">
        <w:rPr>
          <w:rFonts w:asciiTheme="minorHAnsi" w:hAnsiTheme="minorHAnsi" w:cstheme="minorHAnsi"/>
          <w:sz w:val="22"/>
          <w:szCs w:val="22"/>
        </w:rPr>
        <w:t>00064432</w:t>
      </w:r>
    </w:p>
    <w:p w14:paraId="4AA8704E" w14:textId="77FC2384"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 xml:space="preserve">DIČ: </w:t>
      </w:r>
      <w:r w:rsidRPr="0037255B">
        <w:rPr>
          <w:rFonts w:asciiTheme="minorHAnsi" w:hAnsiTheme="minorHAnsi" w:cstheme="minorHAnsi"/>
          <w:sz w:val="22"/>
          <w:szCs w:val="22"/>
        </w:rPr>
        <w:tab/>
      </w:r>
      <w:r w:rsidRPr="0037255B">
        <w:rPr>
          <w:rFonts w:asciiTheme="minorHAnsi" w:hAnsiTheme="minorHAnsi" w:cstheme="minorHAnsi"/>
          <w:sz w:val="22"/>
          <w:szCs w:val="22"/>
        </w:rPr>
        <w:tab/>
      </w:r>
      <w:r w:rsidRPr="0037255B">
        <w:rPr>
          <w:rFonts w:asciiTheme="minorHAnsi" w:hAnsiTheme="minorHAnsi" w:cstheme="minorHAnsi"/>
          <w:sz w:val="22"/>
          <w:szCs w:val="22"/>
        </w:rPr>
        <w:tab/>
      </w:r>
      <w:r w:rsidR="003B6B0E" w:rsidRPr="0037255B">
        <w:rPr>
          <w:rFonts w:asciiTheme="minorHAnsi" w:hAnsiTheme="minorHAnsi" w:cstheme="minorHAnsi"/>
          <w:sz w:val="22"/>
          <w:szCs w:val="22"/>
        </w:rPr>
        <w:t>CZ00064432</w:t>
      </w:r>
    </w:p>
    <w:p w14:paraId="4AA8704F" w14:textId="6818394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 xml:space="preserve">Bankovní spojení: </w:t>
      </w:r>
      <w:r w:rsidRPr="0037255B">
        <w:rPr>
          <w:rFonts w:asciiTheme="minorHAnsi" w:hAnsiTheme="minorHAnsi" w:cstheme="minorHAnsi"/>
          <w:sz w:val="22"/>
          <w:szCs w:val="22"/>
        </w:rPr>
        <w:tab/>
      </w:r>
      <w:r w:rsidR="00E81102" w:rsidRPr="0037255B">
        <w:rPr>
          <w:rFonts w:asciiTheme="minorHAnsi" w:hAnsiTheme="minorHAnsi" w:cstheme="minorHAnsi"/>
          <w:sz w:val="22"/>
          <w:szCs w:val="22"/>
        </w:rPr>
        <w:t>Č</w:t>
      </w:r>
      <w:r w:rsidR="00E55F91">
        <w:rPr>
          <w:rFonts w:asciiTheme="minorHAnsi" w:hAnsiTheme="minorHAnsi" w:cstheme="minorHAnsi"/>
          <w:sz w:val="22"/>
          <w:szCs w:val="22"/>
        </w:rPr>
        <w:t>eskoslovenská obchodní banka, a. s.</w:t>
      </w:r>
    </w:p>
    <w:p w14:paraId="4AA87050" w14:textId="07727E59"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 xml:space="preserve">Číslo účtu: </w:t>
      </w:r>
      <w:r w:rsidRPr="0037255B">
        <w:rPr>
          <w:rFonts w:asciiTheme="minorHAnsi" w:hAnsiTheme="minorHAnsi" w:cstheme="minorHAnsi"/>
          <w:sz w:val="22"/>
          <w:szCs w:val="22"/>
        </w:rPr>
        <w:tab/>
      </w:r>
      <w:r w:rsidRPr="0037255B">
        <w:rPr>
          <w:rFonts w:asciiTheme="minorHAnsi" w:hAnsiTheme="minorHAnsi" w:cstheme="minorHAnsi"/>
          <w:sz w:val="22"/>
          <w:szCs w:val="22"/>
        </w:rPr>
        <w:tab/>
      </w:r>
      <w:r w:rsidR="00E81102" w:rsidRPr="0037255B">
        <w:rPr>
          <w:rFonts w:asciiTheme="minorHAnsi" w:hAnsiTheme="minorHAnsi" w:cstheme="minorHAnsi"/>
          <w:sz w:val="22"/>
          <w:szCs w:val="22"/>
        </w:rPr>
        <w:t>295329099/0300</w:t>
      </w:r>
    </w:p>
    <w:p w14:paraId="4AA87052"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p>
    <w:p w14:paraId="4AA87053"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(dále jen "</w:t>
      </w:r>
      <w:r w:rsidRPr="0037255B">
        <w:rPr>
          <w:rFonts w:asciiTheme="minorHAnsi" w:hAnsiTheme="minorHAnsi" w:cstheme="minorHAnsi"/>
          <w:b/>
          <w:sz w:val="22"/>
          <w:szCs w:val="22"/>
        </w:rPr>
        <w:t>objednatel</w:t>
      </w:r>
      <w:r w:rsidRPr="0037255B">
        <w:rPr>
          <w:rFonts w:asciiTheme="minorHAnsi" w:hAnsiTheme="minorHAnsi" w:cstheme="minorHAnsi"/>
          <w:sz w:val="22"/>
          <w:szCs w:val="22"/>
        </w:rPr>
        <w:t>")</w:t>
      </w:r>
    </w:p>
    <w:p w14:paraId="4AA87054"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p>
    <w:p w14:paraId="4AA87055"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a</w:t>
      </w:r>
    </w:p>
    <w:p w14:paraId="4AA87056"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p>
    <w:p w14:paraId="57DB7EAB" w14:textId="4C8010F9" w:rsidR="00864344" w:rsidRPr="0032706B" w:rsidRDefault="00864344" w:rsidP="00864344">
      <w:pPr>
        <w:autoSpaceDE w:val="0"/>
        <w:autoSpaceDN w:val="0"/>
        <w:adjustRightInd w:val="0"/>
        <w:spacing w:before="0" w:after="0" w:line="240" w:lineRule="auto"/>
        <w:rPr>
          <w:rFonts w:asciiTheme="minorHAnsi" w:hAnsiTheme="minorHAnsi" w:cstheme="minorHAnsi"/>
          <w:sz w:val="22"/>
          <w:szCs w:val="22"/>
        </w:rPr>
      </w:pPr>
      <w:r w:rsidRPr="0032706B">
        <w:rPr>
          <w:rFonts w:asciiTheme="minorHAnsi" w:hAnsiTheme="minorHAnsi" w:cstheme="minorHAnsi"/>
          <w:sz w:val="22"/>
          <w:szCs w:val="22"/>
        </w:rPr>
        <w:t>Zhotovitel:</w:t>
      </w:r>
      <w:r w:rsidRPr="0032706B">
        <w:rPr>
          <w:rFonts w:asciiTheme="minorHAnsi" w:hAnsiTheme="minorHAnsi" w:cstheme="minorHAnsi"/>
          <w:sz w:val="22"/>
          <w:szCs w:val="22"/>
        </w:rPr>
        <w:tab/>
        <w:t xml:space="preserve"> </w:t>
      </w:r>
      <w:r w:rsidRPr="0032706B">
        <w:rPr>
          <w:rFonts w:asciiTheme="minorHAnsi" w:hAnsiTheme="minorHAnsi" w:cstheme="minorHAnsi"/>
          <w:sz w:val="22"/>
          <w:szCs w:val="22"/>
        </w:rPr>
        <w:tab/>
      </w:r>
      <w:r w:rsidR="00AA096B" w:rsidRPr="0032706B">
        <w:rPr>
          <w:rFonts w:asciiTheme="minorHAnsi" w:hAnsiTheme="minorHAnsi" w:cstheme="minorHAnsi"/>
          <w:b/>
          <w:bCs/>
          <w:sz w:val="22"/>
          <w:szCs w:val="22"/>
        </w:rPr>
        <w:t>„ETNA“ spol. s r.o.</w:t>
      </w:r>
    </w:p>
    <w:p w14:paraId="1A973925" w14:textId="682A09B6" w:rsidR="00864344" w:rsidRPr="0032706B" w:rsidRDefault="00864344" w:rsidP="00864344">
      <w:pPr>
        <w:autoSpaceDE w:val="0"/>
        <w:autoSpaceDN w:val="0"/>
        <w:adjustRightInd w:val="0"/>
        <w:spacing w:before="0" w:after="0" w:line="240" w:lineRule="auto"/>
        <w:rPr>
          <w:rFonts w:asciiTheme="minorHAnsi" w:hAnsiTheme="minorHAnsi" w:cstheme="minorHAnsi"/>
          <w:sz w:val="22"/>
          <w:szCs w:val="22"/>
        </w:rPr>
      </w:pPr>
      <w:r w:rsidRPr="0032706B">
        <w:rPr>
          <w:rFonts w:asciiTheme="minorHAnsi" w:hAnsiTheme="minorHAnsi" w:cstheme="minorHAnsi"/>
          <w:sz w:val="22"/>
          <w:szCs w:val="22"/>
        </w:rPr>
        <w:t xml:space="preserve">Zastoupený: </w:t>
      </w:r>
      <w:r w:rsidRPr="0032706B">
        <w:rPr>
          <w:rFonts w:asciiTheme="minorHAnsi" w:hAnsiTheme="minorHAnsi" w:cstheme="minorHAnsi"/>
          <w:sz w:val="22"/>
          <w:szCs w:val="22"/>
        </w:rPr>
        <w:tab/>
      </w:r>
      <w:r w:rsidRPr="0032706B">
        <w:rPr>
          <w:rFonts w:asciiTheme="minorHAnsi" w:hAnsiTheme="minorHAnsi" w:cstheme="minorHAnsi"/>
          <w:sz w:val="22"/>
          <w:szCs w:val="22"/>
        </w:rPr>
        <w:tab/>
      </w:r>
      <w:r w:rsidR="00AA096B" w:rsidRPr="0032706B">
        <w:rPr>
          <w:rFonts w:asciiTheme="minorHAnsi" w:hAnsiTheme="minorHAnsi" w:cstheme="minorHAnsi"/>
          <w:sz w:val="22"/>
          <w:szCs w:val="22"/>
        </w:rPr>
        <w:t xml:space="preserve">Eva </w:t>
      </w:r>
      <w:proofErr w:type="spellStart"/>
      <w:r w:rsidR="00AA096B" w:rsidRPr="0032706B">
        <w:rPr>
          <w:rFonts w:asciiTheme="minorHAnsi" w:hAnsiTheme="minorHAnsi" w:cstheme="minorHAnsi"/>
          <w:sz w:val="22"/>
          <w:szCs w:val="22"/>
        </w:rPr>
        <w:t>Bumanová</w:t>
      </w:r>
      <w:proofErr w:type="spellEnd"/>
      <w:r w:rsidR="00AA096B" w:rsidRPr="0032706B">
        <w:rPr>
          <w:rFonts w:asciiTheme="minorHAnsi" w:hAnsiTheme="minorHAnsi" w:cstheme="minorHAnsi"/>
          <w:sz w:val="22"/>
          <w:szCs w:val="22"/>
        </w:rPr>
        <w:t>, jednatelka</w:t>
      </w:r>
    </w:p>
    <w:p w14:paraId="3677FDCF" w14:textId="1C32B3DD" w:rsidR="00864344" w:rsidRPr="0032706B" w:rsidRDefault="00864344" w:rsidP="00864344">
      <w:pPr>
        <w:autoSpaceDE w:val="0"/>
        <w:autoSpaceDN w:val="0"/>
        <w:adjustRightInd w:val="0"/>
        <w:spacing w:before="0" w:after="0" w:line="240" w:lineRule="auto"/>
        <w:rPr>
          <w:rFonts w:asciiTheme="minorHAnsi" w:hAnsiTheme="minorHAnsi" w:cstheme="minorHAnsi"/>
          <w:sz w:val="22"/>
          <w:szCs w:val="22"/>
        </w:rPr>
      </w:pPr>
      <w:r w:rsidRPr="0032706B">
        <w:rPr>
          <w:rFonts w:asciiTheme="minorHAnsi" w:hAnsiTheme="minorHAnsi" w:cstheme="minorHAnsi"/>
          <w:sz w:val="22"/>
          <w:szCs w:val="22"/>
        </w:rPr>
        <w:t xml:space="preserve">Se sídlem: </w:t>
      </w:r>
      <w:r w:rsidRPr="0032706B">
        <w:rPr>
          <w:rFonts w:asciiTheme="minorHAnsi" w:hAnsiTheme="minorHAnsi" w:cstheme="minorHAnsi"/>
          <w:sz w:val="22"/>
          <w:szCs w:val="22"/>
        </w:rPr>
        <w:tab/>
      </w:r>
      <w:r w:rsidRPr="0032706B">
        <w:rPr>
          <w:rFonts w:asciiTheme="minorHAnsi" w:hAnsiTheme="minorHAnsi" w:cstheme="minorHAnsi"/>
          <w:sz w:val="22"/>
          <w:szCs w:val="22"/>
        </w:rPr>
        <w:tab/>
      </w:r>
      <w:r w:rsidR="00AA096B" w:rsidRPr="0032706B">
        <w:rPr>
          <w:rFonts w:asciiTheme="minorHAnsi" w:hAnsiTheme="minorHAnsi" w:cstheme="minorHAnsi"/>
          <w:sz w:val="22"/>
          <w:szCs w:val="22"/>
        </w:rPr>
        <w:t>Újezd 409/19, 118 00 Praha 1</w:t>
      </w:r>
    </w:p>
    <w:p w14:paraId="3450BEF9" w14:textId="70F58D1A" w:rsidR="00864344" w:rsidRPr="0032706B" w:rsidRDefault="00864344" w:rsidP="00864344">
      <w:pPr>
        <w:autoSpaceDE w:val="0"/>
        <w:autoSpaceDN w:val="0"/>
        <w:adjustRightInd w:val="0"/>
        <w:spacing w:before="0" w:after="0" w:line="240" w:lineRule="auto"/>
        <w:rPr>
          <w:rFonts w:asciiTheme="minorHAnsi" w:hAnsiTheme="minorHAnsi" w:cstheme="minorHAnsi"/>
          <w:sz w:val="22"/>
          <w:szCs w:val="22"/>
        </w:rPr>
      </w:pPr>
      <w:r w:rsidRPr="0032706B">
        <w:rPr>
          <w:rFonts w:asciiTheme="minorHAnsi" w:hAnsiTheme="minorHAnsi" w:cstheme="minorHAnsi"/>
          <w:sz w:val="22"/>
          <w:szCs w:val="22"/>
        </w:rPr>
        <w:t xml:space="preserve">IČO: </w:t>
      </w:r>
      <w:r w:rsidRPr="0032706B">
        <w:rPr>
          <w:rFonts w:asciiTheme="minorHAnsi" w:hAnsiTheme="minorHAnsi" w:cstheme="minorHAnsi"/>
          <w:sz w:val="22"/>
          <w:szCs w:val="22"/>
        </w:rPr>
        <w:tab/>
      </w:r>
      <w:r w:rsidRPr="0032706B">
        <w:rPr>
          <w:rFonts w:asciiTheme="minorHAnsi" w:hAnsiTheme="minorHAnsi" w:cstheme="minorHAnsi"/>
          <w:sz w:val="22"/>
          <w:szCs w:val="22"/>
        </w:rPr>
        <w:tab/>
      </w:r>
      <w:r w:rsidRPr="0032706B">
        <w:rPr>
          <w:rFonts w:asciiTheme="minorHAnsi" w:hAnsiTheme="minorHAnsi" w:cstheme="minorHAnsi"/>
          <w:sz w:val="22"/>
          <w:szCs w:val="22"/>
        </w:rPr>
        <w:tab/>
      </w:r>
      <w:r w:rsidR="00AA096B" w:rsidRPr="0032706B">
        <w:rPr>
          <w:rFonts w:asciiTheme="minorHAnsi" w:hAnsiTheme="minorHAnsi" w:cstheme="minorHAnsi"/>
          <w:sz w:val="22"/>
          <w:szCs w:val="22"/>
        </w:rPr>
        <w:t>45309621</w:t>
      </w:r>
    </w:p>
    <w:p w14:paraId="18BB28F5" w14:textId="0A57B70B" w:rsidR="00864344" w:rsidRPr="0032706B" w:rsidRDefault="00864344" w:rsidP="00864344">
      <w:pPr>
        <w:autoSpaceDE w:val="0"/>
        <w:autoSpaceDN w:val="0"/>
        <w:adjustRightInd w:val="0"/>
        <w:spacing w:before="0" w:after="0" w:line="240" w:lineRule="auto"/>
        <w:rPr>
          <w:rFonts w:asciiTheme="minorHAnsi" w:hAnsiTheme="minorHAnsi" w:cstheme="minorHAnsi"/>
          <w:sz w:val="22"/>
          <w:szCs w:val="22"/>
        </w:rPr>
      </w:pPr>
      <w:r w:rsidRPr="0032706B">
        <w:rPr>
          <w:rFonts w:asciiTheme="minorHAnsi" w:hAnsiTheme="minorHAnsi" w:cstheme="minorHAnsi"/>
          <w:sz w:val="22"/>
          <w:szCs w:val="22"/>
        </w:rPr>
        <w:t xml:space="preserve">DIČ: </w:t>
      </w:r>
      <w:r w:rsidRPr="0032706B">
        <w:rPr>
          <w:rFonts w:asciiTheme="minorHAnsi" w:hAnsiTheme="minorHAnsi" w:cstheme="minorHAnsi"/>
          <w:sz w:val="22"/>
          <w:szCs w:val="22"/>
        </w:rPr>
        <w:tab/>
      </w:r>
      <w:r w:rsidRPr="0032706B">
        <w:rPr>
          <w:rFonts w:asciiTheme="minorHAnsi" w:hAnsiTheme="minorHAnsi" w:cstheme="minorHAnsi"/>
          <w:sz w:val="22"/>
          <w:szCs w:val="22"/>
        </w:rPr>
        <w:tab/>
      </w:r>
      <w:r w:rsidRPr="0032706B">
        <w:rPr>
          <w:rFonts w:asciiTheme="minorHAnsi" w:hAnsiTheme="minorHAnsi" w:cstheme="minorHAnsi"/>
          <w:sz w:val="22"/>
          <w:szCs w:val="22"/>
        </w:rPr>
        <w:tab/>
      </w:r>
      <w:r w:rsidR="00AA096B" w:rsidRPr="0032706B">
        <w:rPr>
          <w:rFonts w:asciiTheme="minorHAnsi" w:hAnsiTheme="minorHAnsi" w:cstheme="minorHAnsi"/>
          <w:sz w:val="22"/>
          <w:szCs w:val="22"/>
        </w:rPr>
        <w:t>CZ45309621</w:t>
      </w:r>
    </w:p>
    <w:p w14:paraId="5F1EF1F4" w14:textId="4B7F447B" w:rsidR="00864344" w:rsidRPr="0032706B" w:rsidRDefault="00864344" w:rsidP="00864344">
      <w:pPr>
        <w:autoSpaceDE w:val="0"/>
        <w:autoSpaceDN w:val="0"/>
        <w:adjustRightInd w:val="0"/>
        <w:spacing w:before="0" w:after="0" w:line="240" w:lineRule="auto"/>
        <w:rPr>
          <w:rFonts w:asciiTheme="minorHAnsi" w:hAnsiTheme="minorHAnsi" w:cstheme="minorHAnsi"/>
          <w:sz w:val="22"/>
          <w:szCs w:val="22"/>
        </w:rPr>
      </w:pPr>
      <w:r w:rsidRPr="0032706B">
        <w:rPr>
          <w:rFonts w:asciiTheme="minorHAnsi" w:hAnsiTheme="minorHAnsi" w:cstheme="minorHAnsi"/>
          <w:sz w:val="22"/>
          <w:szCs w:val="22"/>
        </w:rPr>
        <w:t xml:space="preserve">Bankovní spojení: </w:t>
      </w:r>
      <w:r w:rsidRPr="0032706B">
        <w:rPr>
          <w:rFonts w:asciiTheme="minorHAnsi" w:hAnsiTheme="minorHAnsi" w:cstheme="minorHAnsi"/>
          <w:sz w:val="22"/>
          <w:szCs w:val="22"/>
        </w:rPr>
        <w:tab/>
      </w:r>
      <w:r w:rsidR="00AA096B" w:rsidRPr="0032706B">
        <w:rPr>
          <w:rFonts w:asciiTheme="minorHAnsi" w:hAnsiTheme="minorHAnsi" w:cstheme="minorHAnsi"/>
          <w:sz w:val="22"/>
          <w:szCs w:val="22"/>
        </w:rPr>
        <w:t>Československá obchodní banka, a. s.</w:t>
      </w:r>
    </w:p>
    <w:p w14:paraId="41350B43" w14:textId="7CEEBDB5" w:rsidR="00864344" w:rsidRPr="0037255B" w:rsidRDefault="00864344" w:rsidP="00864344">
      <w:pPr>
        <w:autoSpaceDE w:val="0"/>
        <w:autoSpaceDN w:val="0"/>
        <w:adjustRightInd w:val="0"/>
        <w:spacing w:before="0" w:after="0" w:line="240" w:lineRule="auto"/>
        <w:rPr>
          <w:rFonts w:asciiTheme="minorHAnsi" w:hAnsiTheme="minorHAnsi" w:cstheme="minorHAnsi"/>
          <w:sz w:val="22"/>
          <w:szCs w:val="22"/>
        </w:rPr>
      </w:pPr>
      <w:r w:rsidRPr="0032706B">
        <w:rPr>
          <w:rFonts w:asciiTheme="minorHAnsi" w:hAnsiTheme="minorHAnsi" w:cstheme="minorHAnsi"/>
          <w:sz w:val="22"/>
          <w:szCs w:val="22"/>
        </w:rPr>
        <w:t xml:space="preserve">Číslo účtu: </w:t>
      </w:r>
      <w:r w:rsidRPr="0032706B">
        <w:rPr>
          <w:rFonts w:asciiTheme="minorHAnsi" w:hAnsiTheme="minorHAnsi" w:cstheme="minorHAnsi"/>
          <w:sz w:val="22"/>
          <w:szCs w:val="22"/>
        </w:rPr>
        <w:tab/>
      </w:r>
      <w:r w:rsidRPr="0032706B">
        <w:rPr>
          <w:rFonts w:asciiTheme="minorHAnsi" w:hAnsiTheme="minorHAnsi" w:cstheme="minorHAnsi"/>
          <w:sz w:val="22"/>
          <w:szCs w:val="22"/>
        </w:rPr>
        <w:tab/>
      </w:r>
      <w:r w:rsidR="00AA096B" w:rsidRPr="0032706B">
        <w:rPr>
          <w:rFonts w:asciiTheme="minorHAnsi" w:hAnsiTheme="minorHAnsi" w:cstheme="minorHAnsi"/>
          <w:sz w:val="22"/>
          <w:szCs w:val="22"/>
        </w:rPr>
        <w:t>576671173/0300</w:t>
      </w:r>
    </w:p>
    <w:p w14:paraId="4AA8705F"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p>
    <w:p w14:paraId="4AA87060" w14:textId="77777777" w:rsidR="00CD0C11"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(dále jen "</w:t>
      </w:r>
      <w:r w:rsidRPr="0037255B">
        <w:rPr>
          <w:rFonts w:asciiTheme="minorHAnsi" w:hAnsiTheme="minorHAnsi" w:cstheme="minorHAnsi"/>
          <w:b/>
          <w:sz w:val="22"/>
          <w:szCs w:val="22"/>
        </w:rPr>
        <w:t>zhotovitel</w:t>
      </w:r>
      <w:r w:rsidRPr="0037255B">
        <w:rPr>
          <w:rFonts w:asciiTheme="minorHAnsi" w:hAnsiTheme="minorHAnsi" w:cstheme="minorHAnsi"/>
          <w:sz w:val="22"/>
          <w:szCs w:val="22"/>
        </w:rPr>
        <w:t>")</w:t>
      </w:r>
    </w:p>
    <w:p w14:paraId="76A21070" w14:textId="77777777" w:rsidR="00E55F91" w:rsidRPr="0037255B" w:rsidRDefault="00E55F91" w:rsidP="00CD0C11">
      <w:pPr>
        <w:autoSpaceDE w:val="0"/>
        <w:autoSpaceDN w:val="0"/>
        <w:adjustRightInd w:val="0"/>
        <w:spacing w:before="0" w:after="0" w:line="240" w:lineRule="auto"/>
        <w:rPr>
          <w:rFonts w:asciiTheme="minorHAnsi" w:hAnsiTheme="minorHAnsi" w:cstheme="minorHAnsi"/>
          <w:sz w:val="22"/>
          <w:szCs w:val="22"/>
        </w:rPr>
      </w:pPr>
    </w:p>
    <w:p w14:paraId="4AA87061"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r w:rsidRPr="0037255B">
        <w:rPr>
          <w:rFonts w:asciiTheme="minorHAnsi" w:hAnsiTheme="minorHAnsi" w:cstheme="minorHAnsi"/>
          <w:sz w:val="22"/>
          <w:szCs w:val="22"/>
        </w:rPr>
        <w:t>(objednatel a zhotovitel dále jen jako „</w:t>
      </w:r>
      <w:r w:rsidRPr="0037255B">
        <w:rPr>
          <w:rFonts w:asciiTheme="minorHAnsi" w:hAnsiTheme="minorHAnsi" w:cstheme="minorHAnsi"/>
          <w:b/>
          <w:sz w:val="22"/>
          <w:szCs w:val="22"/>
        </w:rPr>
        <w:t>smluvní strany</w:t>
      </w:r>
      <w:r w:rsidRPr="0037255B">
        <w:rPr>
          <w:rFonts w:asciiTheme="minorHAnsi" w:hAnsiTheme="minorHAnsi" w:cstheme="minorHAnsi"/>
          <w:sz w:val="22"/>
          <w:szCs w:val="22"/>
        </w:rPr>
        <w:t>“)</w:t>
      </w:r>
    </w:p>
    <w:p w14:paraId="4AA87062" w14:textId="77777777" w:rsidR="00CD0C11" w:rsidRPr="0037255B" w:rsidRDefault="00CD0C11" w:rsidP="00CD0C11">
      <w:pPr>
        <w:autoSpaceDE w:val="0"/>
        <w:autoSpaceDN w:val="0"/>
        <w:adjustRightInd w:val="0"/>
        <w:spacing w:before="0" w:after="0" w:line="240" w:lineRule="auto"/>
        <w:rPr>
          <w:rFonts w:asciiTheme="minorHAnsi" w:hAnsiTheme="minorHAnsi" w:cstheme="minorHAnsi"/>
          <w:sz w:val="22"/>
          <w:szCs w:val="22"/>
        </w:rPr>
      </w:pPr>
    </w:p>
    <w:p w14:paraId="4AA87063" w14:textId="71420F4A" w:rsidR="00CD0C11" w:rsidRDefault="00E55F91" w:rsidP="004C4957">
      <w:pPr>
        <w:widowControl w:val="0"/>
        <w:spacing w:before="0" w:after="0" w:line="240" w:lineRule="auto"/>
        <w:rPr>
          <w:rFonts w:asciiTheme="minorHAnsi" w:hAnsiTheme="minorHAnsi" w:cstheme="minorHAnsi"/>
          <w:bCs/>
          <w:sz w:val="22"/>
          <w:szCs w:val="22"/>
        </w:rPr>
      </w:pPr>
      <w:r w:rsidRPr="004C4957">
        <w:rPr>
          <w:rFonts w:asciiTheme="minorHAnsi" w:hAnsiTheme="minorHAnsi" w:cstheme="minorHAnsi"/>
          <w:bCs/>
          <w:sz w:val="22"/>
          <w:szCs w:val="22"/>
        </w:rPr>
        <w:t>uzavírají níže uvedeného dne, měsíce a roku podle § 2586 a násl. zákona č. 89/2012 Sb., občanský zákoník, ve znění pozdějších předpisů, (dále jen „</w:t>
      </w:r>
      <w:r>
        <w:rPr>
          <w:rFonts w:asciiTheme="minorHAnsi" w:hAnsiTheme="minorHAnsi" w:cstheme="minorHAnsi"/>
          <w:b/>
          <w:sz w:val="22"/>
          <w:szCs w:val="22"/>
        </w:rPr>
        <w:t>o</w:t>
      </w:r>
      <w:r w:rsidRPr="004C4957">
        <w:rPr>
          <w:rFonts w:asciiTheme="minorHAnsi" w:hAnsiTheme="minorHAnsi" w:cstheme="minorHAnsi"/>
          <w:b/>
          <w:sz w:val="22"/>
          <w:szCs w:val="22"/>
        </w:rPr>
        <w:t>bčanský zákoník</w:t>
      </w:r>
      <w:r w:rsidRPr="004C4957">
        <w:rPr>
          <w:rFonts w:asciiTheme="minorHAnsi" w:hAnsiTheme="minorHAnsi" w:cstheme="minorHAnsi"/>
          <w:bCs/>
          <w:sz w:val="22"/>
          <w:szCs w:val="22"/>
        </w:rPr>
        <w:t>“) tuto smlouvu o dílo (dále jen „</w:t>
      </w:r>
      <w:r>
        <w:rPr>
          <w:rFonts w:asciiTheme="minorHAnsi" w:hAnsiTheme="minorHAnsi" w:cstheme="minorHAnsi"/>
          <w:b/>
          <w:sz w:val="22"/>
          <w:szCs w:val="22"/>
        </w:rPr>
        <w:t>s</w:t>
      </w:r>
      <w:r w:rsidRPr="004C4957">
        <w:rPr>
          <w:rFonts w:asciiTheme="minorHAnsi" w:hAnsiTheme="minorHAnsi" w:cstheme="minorHAnsi"/>
          <w:b/>
          <w:sz w:val="22"/>
          <w:szCs w:val="22"/>
        </w:rPr>
        <w:t>mlouva</w:t>
      </w:r>
      <w:r w:rsidRPr="004C4957">
        <w:rPr>
          <w:rFonts w:asciiTheme="minorHAnsi" w:hAnsiTheme="minorHAnsi" w:cstheme="minorHAnsi"/>
          <w:bCs/>
          <w:sz w:val="22"/>
          <w:szCs w:val="22"/>
        </w:rPr>
        <w:t>“).</w:t>
      </w:r>
    </w:p>
    <w:p w14:paraId="59813A50" w14:textId="77777777" w:rsidR="00CB101C" w:rsidRPr="004C4957" w:rsidRDefault="00CB101C" w:rsidP="004C4957">
      <w:pPr>
        <w:widowControl w:val="0"/>
        <w:spacing w:before="0" w:after="0" w:line="240" w:lineRule="auto"/>
        <w:rPr>
          <w:rFonts w:asciiTheme="minorHAnsi" w:hAnsiTheme="minorHAnsi" w:cstheme="minorHAnsi"/>
          <w:bCs/>
          <w:sz w:val="22"/>
          <w:szCs w:val="22"/>
        </w:rPr>
      </w:pPr>
    </w:p>
    <w:p w14:paraId="4AA87069" w14:textId="0917091A" w:rsidR="00CD0C11" w:rsidRPr="0037255B" w:rsidRDefault="00CD0C11" w:rsidP="00CD0C11">
      <w:pPr>
        <w:widowControl w:val="0"/>
        <w:snapToGrid w:val="0"/>
        <w:spacing w:before="0" w:after="0" w:line="240" w:lineRule="auto"/>
        <w:ind w:left="79"/>
        <w:jc w:val="center"/>
        <w:rPr>
          <w:rFonts w:asciiTheme="minorHAnsi" w:hAnsiTheme="minorHAnsi" w:cstheme="minorHAnsi"/>
          <w:b/>
          <w:sz w:val="22"/>
          <w:szCs w:val="22"/>
        </w:rPr>
      </w:pPr>
      <w:r w:rsidRPr="0037255B">
        <w:rPr>
          <w:rFonts w:asciiTheme="minorHAnsi" w:hAnsiTheme="minorHAnsi" w:cstheme="minorHAnsi"/>
          <w:b/>
          <w:sz w:val="22"/>
          <w:szCs w:val="22"/>
        </w:rPr>
        <w:t>I.</w:t>
      </w:r>
    </w:p>
    <w:p w14:paraId="4AA8706A" w14:textId="77777777" w:rsidR="00CD0C11" w:rsidRPr="0037255B" w:rsidRDefault="00CD0C11" w:rsidP="00CD0C11">
      <w:pPr>
        <w:widowControl w:val="0"/>
        <w:snapToGrid w:val="0"/>
        <w:spacing w:before="0" w:after="120" w:line="240" w:lineRule="auto"/>
        <w:jc w:val="center"/>
        <w:rPr>
          <w:rFonts w:asciiTheme="minorHAnsi" w:hAnsiTheme="minorHAnsi" w:cstheme="minorHAnsi"/>
          <w:b/>
          <w:sz w:val="22"/>
          <w:szCs w:val="22"/>
        </w:rPr>
      </w:pPr>
      <w:r w:rsidRPr="0037255B">
        <w:rPr>
          <w:rFonts w:asciiTheme="minorHAnsi" w:hAnsiTheme="minorHAnsi" w:cstheme="minorHAnsi"/>
          <w:b/>
          <w:sz w:val="22"/>
          <w:szCs w:val="22"/>
          <w:u w:val="single"/>
        </w:rPr>
        <w:t>Úvodní ustanovení</w:t>
      </w:r>
    </w:p>
    <w:p w14:paraId="0B90F817" w14:textId="18D161A8" w:rsidR="00E55F91" w:rsidRDefault="00E55F91" w:rsidP="00E55F91">
      <w:pPr>
        <w:numPr>
          <w:ilvl w:val="0"/>
          <w:numId w:val="3"/>
        </w:numPr>
        <w:suppressAutoHyphens/>
        <w:spacing w:before="120" w:after="120" w:line="240" w:lineRule="auto"/>
        <w:ind w:left="357" w:hanging="357"/>
        <w:rPr>
          <w:rFonts w:asciiTheme="minorHAnsi" w:hAnsiTheme="minorHAnsi"/>
          <w:sz w:val="22"/>
          <w:szCs w:val="22"/>
        </w:rPr>
      </w:pPr>
      <w:r w:rsidRPr="004C4957">
        <w:rPr>
          <w:rFonts w:asciiTheme="minorHAnsi" w:hAnsiTheme="minorHAnsi"/>
          <w:sz w:val="22"/>
          <w:szCs w:val="22"/>
        </w:rPr>
        <w:t>Objednatel prohlašuje, že je v souladu se zřizovací listinou příspěvkové organizace Muzea hlavního města Prahy vydané Radou hlavního města Prahy</w:t>
      </w:r>
      <w:r w:rsidR="004A13B4">
        <w:rPr>
          <w:rFonts w:asciiTheme="minorHAnsi" w:hAnsiTheme="minorHAnsi"/>
          <w:sz w:val="22"/>
          <w:szCs w:val="22"/>
        </w:rPr>
        <w:t xml:space="preserve"> (dále jen „zřizovací listina“</w:t>
      </w:r>
      <w:r w:rsidRPr="004C4957">
        <w:rPr>
          <w:rFonts w:asciiTheme="minorHAnsi" w:hAnsiTheme="minorHAnsi"/>
          <w:sz w:val="22"/>
          <w:szCs w:val="22"/>
        </w:rPr>
        <w:t xml:space="preserve"> a právními předpisy platnými a účinnými na území České republiky, zejm. zákonem č. 250/2000 Sb. o rozpočtových pravidlech územních rozpočtů, zákonem č. 131/2000 Sb., o hlavním městě Praze oprávněn tuto </w:t>
      </w:r>
      <w:r>
        <w:rPr>
          <w:rFonts w:asciiTheme="minorHAnsi" w:hAnsiTheme="minorHAnsi"/>
          <w:sz w:val="22"/>
          <w:szCs w:val="22"/>
        </w:rPr>
        <w:t>s</w:t>
      </w:r>
      <w:r w:rsidRPr="004C4957">
        <w:rPr>
          <w:rFonts w:asciiTheme="minorHAnsi" w:hAnsiTheme="minorHAnsi"/>
          <w:sz w:val="22"/>
          <w:szCs w:val="22"/>
        </w:rPr>
        <w:t>mlouvu uzavřít.</w:t>
      </w:r>
    </w:p>
    <w:p w14:paraId="58B70271" w14:textId="71B9CA34" w:rsidR="003E3602" w:rsidRPr="00F23C7E" w:rsidRDefault="003E3602" w:rsidP="00F23C7E">
      <w:pPr>
        <w:numPr>
          <w:ilvl w:val="0"/>
          <w:numId w:val="3"/>
        </w:numPr>
        <w:suppressAutoHyphens/>
        <w:spacing w:before="120" w:after="120" w:line="240" w:lineRule="auto"/>
        <w:rPr>
          <w:rFonts w:asciiTheme="minorHAnsi" w:hAnsiTheme="minorHAnsi"/>
          <w:sz w:val="22"/>
          <w:szCs w:val="22"/>
        </w:rPr>
      </w:pPr>
      <w:r w:rsidRPr="00F23C7E">
        <w:rPr>
          <w:rFonts w:asciiTheme="minorHAnsi" w:hAnsiTheme="minorHAnsi"/>
          <w:sz w:val="22"/>
          <w:szCs w:val="22"/>
        </w:rPr>
        <w:t>Objednatel prohlašuje, že na základě zřizovací listiny má ve své správě svěřen m</w:t>
      </w:r>
      <w:r w:rsidR="004A13B4" w:rsidRPr="00F23C7E">
        <w:rPr>
          <w:rFonts w:asciiTheme="minorHAnsi" w:hAnsiTheme="minorHAnsi"/>
          <w:sz w:val="22"/>
          <w:szCs w:val="22"/>
        </w:rPr>
        <w:t>imo</w:t>
      </w:r>
      <w:r w:rsidRPr="00F23C7E">
        <w:rPr>
          <w:rFonts w:asciiTheme="minorHAnsi" w:hAnsiTheme="minorHAnsi"/>
          <w:sz w:val="22"/>
          <w:szCs w:val="22"/>
        </w:rPr>
        <w:t xml:space="preserve"> </w:t>
      </w:r>
      <w:r w:rsidR="00DE5DF4" w:rsidRPr="00F23C7E">
        <w:rPr>
          <w:rFonts w:asciiTheme="minorHAnsi" w:hAnsiTheme="minorHAnsi"/>
          <w:sz w:val="22"/>
          <w:szCs w:val="22"/>
        </w:rPr>
        <w:t>jiné</w:t>
      </w:r>
      <w:r w:rsidRPr="00F23C7E">
        <w:rPr>
          <w:rFonts w:asciiTheme="minorHAnsi" w:hAnsiTheme="minorHAnsi"/>
          <w:sz w:val="22"/>
          <w:szCs w:val="22"/>
        </w:rPr>
        <w:t xml:space="preserve"> </w:t>
      </w:r>
      <w:r w:rsidR="00F23C7E" w:rsidRPr="00F23C7E">
        <w:rPr>
          <w:rFonts w:asciiTheme="minorHAnsi" w:hAnsiTheme="minorHAnsi"/>
          <w:sz w:val="22"/>
          <w:szCs w:val="22"/>
        </w:rPr>
        <w:t>Hlavní budovu</w:t>
      </w:r>
      <w:r w:rsidR="00DC5F4C" w:rsidRPr="00F23C7E">
        <w:rPr>
          <w:rFonts w:asciiTheme="minorHAnsi" w:hAnsiTheme="minorHAnsi"/>
          <w:sz w:val="22"/>
          <w:szCs w:val="22"/>
        </w:rPr>
        <w:t xml:space="preserve"> na adrese:</w:t>
      </w:r>
      <w:r w:rsidR="00F23C7E" w:rsidRPr="00F23C7E">
        <w:rPr>
          <w:rFonts w:asciiTheme="minorHAnsi" w:hAnsiTheme="minorHAnsi"/>
          <w:sz w:val="22"/>
          <w:szCs w:val="22"/>
        </w:rPr>
        <w:t xml:space="preserve"> Na Poříčí 1554/52, 180 00 Praha 8 – Nové Město</w:t>
      </w:r>
      <w:r w:rsidR="00DC5F4C" w:rsidRPr="00F23C7E">
        <w:rPr>
          <w:rFonts w:asciiTheme="minorHAnsi" w:hAnsiTheme="minorHAnsi"/>
          <w:sz w:val="22"/>
          <w:szCs w:val="22"/>
        </w:rPr>
        <w:t>.</w:t>
      </w:r>
      <w:r w:rsidRPr="00F23C7E">
        <w:rPr>
          <w:rFonts w:asciiTheme="minorHAnsi" w:hAnsiTheme="minorHAnsi"/>
          <w:sz w:val="22"/>
          <w:szCs w:val="22"/>
        </w:rPr>
        <w:t xml:space="preserve"> </w:t>
      </w:r>
      <w:r w:rsidRPr="00F23C7E">
        <w:rPr>
          <w:rFonts w:ascii="Calibri" w:hAnsi="Calibri" w:cs="Calibri"/>
          <w:sz w:val="22"/>
          <w:szCs w:val="22"/>
        </w:rPr>
        <w:t>(dále</w:t>
      </w:r>
      <w:r w:rsidR="00D16445" w:rsidRPr="00F23C7E">
        <w:rPr>
          <w:rFonts w:ascii="Calibri" w:hAnsi="Calibri" w:cs="Calibri"/>
          <w:sz w:val="22"/>
          <w:szCs w:val="22"/>
        </w:rPr>
        <w:t xml:space="preserve"> též</w:t>
      </w:r>
      <w:r w:rsidRPr="00F23C7E">
        <w:rPr>
          <w:rFonts w:ascii="Calibri" w:hAnsi="Calibri" w:cs="Calibri"/>
          <w:sz w:val="22"/>
          <w:szCs w:val="22"/>
        </w:rPr>
        <w:t xml:space="preserve"> jen „</w:t>
      </w:r>
      <w:r w:rsidR="00936B48" w:rsidRPr="00F23C7E">
        <w:rPr>
          <w:rFonts w:ascii="Calibri" w:hAnsi="Calibri" w:cs="Calibri"/>
          <w:b/>
          <w:bCs/>
          <w:sz w:val="22"/>
          <w:szCs w:val="22"/>
        </w:rPr>
        <w:t>o</w:t>
      </w:r>
      <w:r w:rsidRPr="00F23C7E">
        <w:rPr>
          <w:rFonts w:ascii="Calibri" w:hAnsi="Calibri" w:cs="Calibri"/>
          <w:b/>
          <w:bCs/>
          <w:sz w:val="22"/>
          <w:szCs w:val="22"/>
        </w:rPr>
        <w:t>bjekt</w:t>
      </w:r>
      <w:r w:rsidRPr="00F23C7E">
        <w:rPr>
          <w:rFonts w:ascii="Calibri" w:hAnsi="Calibri" w:cs="Calibri"/>
          <w:sz w:val="22"/>
          <w:szCs w:val="22"/>
        </w:rPr>
        <w:t xml:space="preserve">“). </w:t>
      </w:r>
    </w:p>
    <w:p w14:paraId="4AA8706B" w14:textId="323425D0" w:rsidR="00CD0C11" w:rsidRPr="0037255B" w:rsidRDefault="00CD0C11" w:rsidP="004C4957">
      <w:pPr>
        <w:widowControl w:val="0"/>
        <w:numPr>
          <w:ilvl w:val="0"/>
          <w:numId w:val="3"/>
        </w:numPr>
        <w:snapToGrid w:val="0"/>
        <w:spacing w:before="0" w:after="120" w:line="240" w:lineRule="auto"/>
        <w:ind w:left="357" w:hanging="357"/>
        <w:rPr>
          <w:rFonts w:asciiTheme="minorHAnsi" w:hAnsiTheme="minorHAnsi" w:cstheme="minorHAnsi"/>
          <w:sz w:val="22"/>
          <w:szCs w:val="22"/>
        </w:rPr>
      </w:pPr>
      <w:r w:rsidRPr="0037255B">
        <w:rPr>
          <w:rFonts w:asciiTheme="minorHAnsi" w:hAnsiTheme="minorHAnsi" w:cstheme="minorHAnsi"/>
          <w:sz w:val="22"/>
          <w:szCs w:val="22"/>
        </w:rPr>
        <w:t>Zhotovitel prohlašuje, že je odborně způsobilý ke splnění všech svých závazků podle této smlouvy, a to s ohledem na předmět plnění, jak je vymezen níže.</w:t>
      </w:r>
    </w:p>
    <w:p w14:paraId="4AA8706C" w14:textId="77777777" w:rsidR="00CD0C11" w:rsidRDefault="00CD0C11" w:rsidP="00CD0C11">
      <w:pPr>
        <w:widowControl w:val="0"/>
        <w:numPr>
          <w:ilvl w:val="0"/>
          <w:numId w:val="3"/>
        </w:numPr>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t xml:space="preserve">Zhotovitel prohlašuje, že se detailně seznámil s rozsahem dodávek a služeb, které jsou předmětem </w:t>
      </w:r>
      <w:r w:rsidRPr="0037255B">
        <w:rPr>
          <w:rFonts w:asciiTheme="minorHAnsi" w:hAnsiTheme="minorHAnsi" w:cstheme="minorHAnsi"/>
          <w:sz w:val="22"/>
          <w:szCs w:val="22"/>
        </w:rPr>
        <w:lastRenderedPageBreak/>
        <w:t xml:space="preserve">plnění dle této smlouvy, jsou mu známy veškeré technické, kvalitativní a jiné podmínky nezbytné k jejich poskytnutí a disponuje takovými kapacitami a odbornými znalostmi, které jsou nezbytné </w:t>
      </w:r>
      <w:r w:rsidRPr="00B21822">
        <w:rPr>
          <w:rFonts w:asciiTheme="minorHAnsi" w:hAnsiTheme="minorHAnsi" w:cstheme="minorHAnsi"/>
          <w:sz w:val="22"/>
          <w:szCs w:val="22"/>
        </w:rPr>
        <w:t>pro poskytnutí předmětu plnění za cenu vymezenou v článku III. této smlouvy a v termínech dle této smlouvy.</w:t>
      </w:r>
    </w:p>
    <w:p w14:paraId="7B529B30" w14:textId="77777777" w:rsidR="00E55F91" w:rsidRPr="00B21822" w:rsidRDefault="00E55F91" w:rsidP="004C4957">
      <w:pPr>
        <w:widowControl w:val="0"/>
        <w:snapToGrid w:val="0"/>
        <w:spacing w:before="0" w:after="120" w:line="240" w:lineRule="auto"/>
        <w:ind w:left="360"/>
        <w:rPr>
          <w:rFonts w:asciiTheme="minorHAnsi" w:hAnsiTheme="minorHAnsi" w:cstheme="minorHAnsi"/>
          <w:sz w:val="22"/>
          <w:szCs w:val="22"/>
        </w:rPr>
      </w:pPr>
    </w:p>
    <w:p w14:paraId="4AA8706F" w14:textId="77777777" w:rsidR="00CD0C11" w:rsidRPr="0037255B" w:rsidRDefault="00CD0C11" w:rsidP="00CD0C11">
      <w:pPr>
        <w:widowControl w:val="0"/>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t>II.</w:t>
      </w:r>
    </w:p>
    <w:p w14:paraId="4AA87070" w14:textId="77777777" w:rsidR="00CD0C11" w:rsidRPr="0037255B" w:rsidRDefault="00CD0C11" w:rsidP="00CD0C11">
      <w:pPr>
        <w:widowControl w:val="0"/>
        <w:snapToGrid w:val="0"/>
        <w:spacing w:before="0" w:after="120" w:line="240" w:lineRule="auto"/>
        <w:jc w:val="center"/>
        <w:rPr>
          <w:rFonts w:asciiTheme="minorHAnsi" w:hAnsiTheme="minorHAnsi" w:cstheme="minorHAnsi"/>
          <w:b/>
          <w:sz w:val="22"/>
          <w:szCs w:val="22"/>
          <w:u w:val="single"/>
        </w:rPr>
      </w:pPr>
      <w:r w:rsidRPr="0037255B">
        <w:rPr>
          <w:rFonts w:asciiTheme="minorHAnsi" w:hAnsiTheme="minorHAnsi" w:cstheme="minorHAnsi"/>
          <w:b/>
          <w:sz w:val="22"/>
          <w:szCs w:val="22"/>
          <w:u w:val="single"/>
        </w:rPr>
        <w:t>Předmět a účel smlouvy</w:t>
      </w:r>
    </w:p>
    <w:p w14:paraId="4AA87071" w14:textId="3CED0CDC" w:rsidR="00CD0C11" w:rsidRPr="006C7357" w:rsidRDefault="00CD0C11" w:rsidP="000E2101">
      <w:pPr>
        <w:widowControl w:val="0"/>
        <w:numPr>
          <w:ilvl w:val="0"/>
          <w:numId w:val="23"/>
        </w:numPr>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t xml:space="preserve">Předmětem této smlouvy je závazek zhotovitele poskytnout řádně a včas pro objednatele na svůj náklad a nebezpečí </w:t>
      </w:r>
      <w:r w:rsidR="006D49F9" w:rsidRPr="006C7357">
        <w:rPr>
          <w:rFonts w:asciiTheme="minorHAnsi" w:hAnsiTheme="minorHAnsi" w:cstheme="minorHAnsi"/>
          <w:sz w:val="22"/>
          <w:szCs w:val="22"/>
        </w:rPr>
        <w:t xml:space="preserve">zejména </w:t>
      </w:r>
      <w:r w:rsidR="00F23C7E" w:rsidRPr="006C7357">
        <w:rPr>
          <w:rFonts w:asciiTheme="minorHAnsi" w:hAnsiTheme="minorHAnsi" w:cstheme="minorHAnsi"/>
          <w:sz w:val="22"/>
          <w:szCs w:val="22"/>
        </w:rPr>
        <w:t xml:space="preserve">dodávku vč. montáže osvětlení hlavního schodiště, výměnu osvětlovacích lišt ve výstavních sálech </w:t>
      </w:r>
      <w:r w:rsidR="00AA096B" w:rsidRPr="006C7357">
        <w:rPr>
          <w:rFonts w:asciiTheme="minorHAnsi" w:hAnsiTheme="minorHAnsi" w:cstheme="minorHAnsi"/>
          <w:sz w:val="22"/>
          <w:szCs w:val="22"/>
        </w:rPr>
        <w:t>1. NP</w:t>
      </w:r>
      <w:r w:rsidR="00F23C7E" w:rsidRPr="006C7357">
        <w:rPr>
          <w:rFonts w:asciiTheme="minorHAnsi" w:hAnsiTheme="minorHAnsi" w:cstheme="minorHAnsi"/>
          <w:sz w:val="22"/>
          <w:szCs w:val="22"/>
        </w:rPr>
        <w:t xml:space="preserve"> a výměn</w:t>
      </w:r>
      <w:r w:rsidR="00AA096B" w:rsidRPr="006C7357">
        <w:rPr>
          <w:rFonts w:asciiTheme="minorHAnsi" w:hAnsiTheme="minorHAnsi" w:cstheme="minorHAnsi"/>
          <w:sz w:val="22"/>
          <w:szCs w:val="22"/>
        </w:rPr>
        <w:t>u</w:t>
      </w:r>
      <w:r w:rsidR="00F23C7E" w:rsidRPr="006C7357">
        <w:rPr>
          <w:rFonts w:asciiTheme="minorHAnsi" w:hAnsiTheme="minorHAnsi" w:cstheme="minorHAnsi"/>
          <w:sz w:val="22"/>
          <w:szCs w:val="22"/>
        </w:rPr>
        <w:t xml:space="preserve"> osvětlení v prostoru kavárny</w:t>
      </w:r>
      <w:r w:rsidR="00FF1D69" w:rsidRPr="006C7357">
        <w:rPr>
          <w:rFonts w:asciiTheme="minorHAnsi" w:hAnsiTheme="minorHAnsi" w:cstheme="minorHAnsi"/>
          <w:sz w:val="22"/>
          <w:szCs w:val="22"/>
        </w:rPr>
        <w:t>.</w:t>
      </w:r>
    </w:p>
    <w:p w14:paraId="0C336199" w14:textId="133786B9" w:rsidR="00FF1D69" w:rsidRPr="0037255B" w:rsidRDefault="00FF1D69" w:rsidP="004C4957">
      <w:pPr>
        <w:widowControl w:val="0"/>
        <w:snapToGrid w:val="0"/>
        <w:spacing w:before="0" w:after="120" w:line="240" w:lineRule="auto"/>
        <w:ind w:left="360"/>
        <w:rPr>
          <w:rFonts w:asciiTheme="minorHAnsi" w:hAnsiTheme="minorHAnsi" w:cstheme="minorHAnsi"/>
          <w:sz w:val="22"/>
          <w:szCs w:val="22"/>
        </w:rPr>
      </w:pPr>
      <w:r w:rsidRPr="006C7357">
        <w:rPr>
          <w:rFonts w:asciiTheme="minorHAnsi" w:hAnsiTheme="minorHAnsi" w:cstheme="minorHAnsi"/>
          <w:sz w:val="22"/>
          <w:szCs w:val="22"/>
        </w:rPr>
        <w:t xml:space="preserve">Podrobný rozsah činností díla je uveden v cenové nabídce </w:t>
      </w:r>
      <w:r w:rsidR="00527F14" w:rsidRPr="006C7357">
        <w:rPr>
          <w:rFonts w:asciiTheme="minorHAnsi" w:hAnsiTheme="minorHAnsi" w:cstheme="minorHAnsi"/>
          <w:sz w:val="22"/>
          <w:szCs w:val="22"/>
        </w:rPr>
        <w:t>z</w:t>
      </w:r>
      <w:r w:rsidRPr="006C7357">
        <w:rPr>
          <w:rFonts w:asciiTheme="minorHAnsi" w:hAnsiTheme="minorHAnsi" w:cstheme="minorHAnsi"/>
          <w:sz w:val="22"/>
          <w:szCs w:val="22"/>
        </w:rPr>
        <w:t>hotovitele</w:t>
      </w:r>
      <w:r w:rsidR="004A3E16" w:rsidRPr="006C7357">
        <w:rPr>
          <w:rFonts w:asciiTheme="minorHAnsi" w:hAnsiTheme="minorHAnsi" w:cstheme="minorHAnsi"/>
          <w:sz w:val="22"/>
          <w:szCs w:val="22"/>
        </w:rPr>
        <w:t xml:space="preserve"> č. 147.25-1</w:t>
      </w:r>
      <w:r w:rsidRPr="006C7357">
        <w:rPr>
          <w:rFonts w:asciiTheme="minorHAnsi" w:hAnsiTheme="minorHAnsi" w:cstheme="minorHAnsi"/>
          <w:sz w:val="22"/>
          <w:szCs w:val="22"/>
        </w:rPr>
        <w:t xml:space="preserve">, ze dne </w:t>
      </w:r>
      <w:r w:rsidR="006C7357">
        <w:rPr>
          <w:rFonts w:asciiTheme="minorHAnsi" w:hAnsiTheme="minorHAnsi" w:cstheme="minorHAnsi"/>
          <w:sz w:val="22"/>
          <w:szCs w:val="22"/>
        </w:rPr>
        <w:br/>
      </w:r>
      <w:r w:rsidR="00AA096B" w:rsidRPr="006C7357">
        <w:rPr>
          <w:rFonts w:asciiTheme="minorHAnsi" w:hAnsiTheme="minorHAnsi" w:cstheme="minorHAnsi"/>
          <w:sz w:val="22"/>
          <w:szCs w:val="22"/>
        </w:rPr>
        <w:t>27</w:t>
      </w:r>
      <w:r w:rsidR="00F23C7E" w:rsidRPr="006C7357">
        <w:rPr>
          <w:rFonts w:asciiTheme="minorHAnsi" w:hAnsiTheme="minorHAnsi" w:cstheme="minorHAnsi"/>
          <w:sz w:val="22"/>
          <w:szCs w:val="22"/>
        </w:rPr>
        <w:t xml:space="preserve">. </w:t>
      </w:r>
      <w:r w:rsidR="00AA096B" w:rsidRPr="006C7357">
        <w:rPr>
          <w:rFonts w:asciiTheme="minorHAnsi" w:hAnsiTheme="minorHAnsi" w:cstheme="minorHAnsi"/>
          <w:sz w:val="22"/>
          <w:szCs w:val="22"/>
        </w:rPr>
        <w:t>5</w:t>
      </w:r>
      <w:r w:rsidR="00F23C7E" w:rsidRPr="006C7357">
        <w:rPr>
          <w:rFonts w:asciiTheme="minorHAnsi" w:hAnsiTheme="minorHAnsi" w:cstheme="minorHAnsi"/>
          <w:sz w:val="22"/>
          <w:szCs w:val="22"/>
        </w:rPr>
        <w:t>. 2025</w:t>
      </w:r>
      <w:r w:rsidRPr="006C7357">
        <w:rPr>
          <w:rFonts w:asciiTheme="minorHAnsi" w:hAnsiTheme="minorHAnsi" w:cstheme="minorHAnsi"/>
          <w:sz w:val="22"/>
          <w:szCs w:val="22"/>
        </w:rPr>
        <w:t xml:space="preserve"> (dále jen „</w:t>
      </w:r>
      <w:r w:rsidR="00527F14" w:rsidRPr="006C7357">
        <w:rPr>
          <w:rFonts w:asciiTheme="minorHAnsi" w:hAnsiTheme="minorHAnsi" w:cstheme="minorHAnsi"/>
          <w:b/>
          <w:bCs/>
          <w:sz w:val="22"/>
          <w:szCs w:val="22"/>
        </w:rPr>
        <w:t>c</w:t>
      </w:r>
      <w:r w:rsidRPr="006C7357">
        <w:rPr>
          <w:rFonts w:asciiTheme="minorHAnsi" w:hAnsiTheme="minorHAnsi" w:cstheme="minorHAnsi"/>
          <w:b/>
          <w:bCs/>
          <w:sz w:val="22"/>
          <w:szCs w:val="22"/>
        </w:rPr>
        <w:t>enová nabídka</w:t>
      </w:r>
      <w:r w:rsidRPr="006C7357">
        <w:rPr>
          <w:rFonts w:asciiTheme="minorHAnsi" w:hAnsiTheme="minorHAnsi" w:cstheme="minorHAnsi"/>
          <w:sz w:val="22"/>
          <w:szCs w:val="22"/>
        </w:rPr>
        <w:t xml:space="preserve">“), která tvoří přílohu č. 1 a nedílnou součást této </w:t>
      </w:r>
      <w:r w:rsidR="00FE7568" w:rsidRPr="006C7357">
        <w:rPr>
          <w:rFonts w:asciiTheme="minorHAnsi" w:hAnsiTheme="minorHAnsi" w:cstheme="minorHAnsi"/>
          <w:sz w:val="22"/>
          <w:szCs w:val="22"/>
        </w:rPr>
        <w:t>s</w:t>
      </w:r>
      <w:r w:rsidRPr="006C7357">
        <w:rPr>
          <w:rFonts w:asciiTheme="minorHAnsi" w:hAnsiTheme="minorHAnsi" w:cstheme="minorHAnsi"/>
          <w:sz w:val="22"/>
          <w:szCs w:val="22"/>
        </w:rPr>
        <w:t>mlo</w:t>
      </w:r>
      <w:r w:rsidRPr="00FF1D69">
        <w:rPr>
          <w:rFonts w:asciiTheme="minorHAnsi" w:hAnsiTheme="minorHAnsi" w:cstheme="minorHAnsi"/>
          <w:sz w:val="22"/>
          <w:szCs w:val="22"/>
        </w:rPr>
        <w:t>uvy. (dále jen „</w:t>
      </w:r>
      <w:r w:rsidR="00527F14" w:rsidRPr="004C4957">
        <w:rPr>
          <w:rFonts w:asciiTheme="minorHAnsi" w:hAnsiTheme="minorHAnsi" w:cstheme="minorHAnsi"/>
          <w:b/>
          <w:bCs/>
          <w:sz w:val="22"/>
          <w:szCs w:val="22"/>
        </w:rPr>
        <w:t>plnění</w:t>
      </w:r>
      <w:r w:rsidRPr="00FF1D69">
        <w:rPr>
          <w:rFonts w:asciiTheme="minorHAnsi" w:hAnsiTheme="minorHAnsi" w:cstheme="minorHAnsi"/>
          <w:sz w:val="22"/>
          <w:szCs w:val="22"/>
        </w:rPr>
        <w:t>“</w:t>
      </w:r>
      <w:r w:rsidR="002D1635">
        <w:rPr>
          <w:rFonts w:asciiTheme="minorHAnsi" w:hAnsiTheme="minorHAnsi" w:cstheme="minorHAnsi"/>
          <w:sz w:val="22"/>
          <w:szCs w:val="22"/>
        </w:rPr>
        <w:t xml:space="preserve"> nebo „</w:t>
      </w:r>
      <w:r w:rsidR="002D1635" w:rsidRPr="004C4957">
        <w:rPr>
          <w:rFonts w:asciiTheme="minorHAnsi" w:hAnsiTheme="minorHAnsi" w:cstheme="minorHAnsi"/>
          <w:b/>
          <w:bCs/>
          <w:sz w:val="22"/>
          <w:szCs w:val="22"/>
        </w:rPr>
        <w:t>dílo</w:t>
      </w:r>
      <w:r w:rsidR="002D1635">
        <w:rPr>
          <w:rFonts w:asciiTheme="minorHAnsi" w:hAnsiTheme="minorHAnsi" w:cstheme="minorHAnsi"/>
          <w:sz w:val="22"/>
          <w:szCs w:val="22"/>
        </w:rPr>
        <w:t>“</w:t>
      </w:r>
      <w:r w:rsidRPr="00FF1D69">
        <w:rPr>
          <w:rFonts w:asciiTheme="minorHAnsi" w:hAnsiTheme="minorHAnsi" w:cstheme="minorHAnsi"/>
          <w:sz w:val="22"/>
          <w:szCs w:val="22"/>
        </w:rPr>
        <w:t xml:space="preserve">) </w:t>
      </w:r>
    </w:p>
    <w:p w14:paraId="4AA87073" w14:textId="68B395E9" w:rsidR="00CD0C11" w:rsidRPr="00B21822" w:rsidRDefault="00CD0C11" w:rsidP="00CD0C11">
      <w:pPr>
        <w:widowControl w:val="0"/>
        <w:numPr>
          <w:ilvl w:val="0"/>
          <w:numId w:val="23"/>
        </w:numPr>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t xml:space="preserve">Součástí plnění se rozumí rovněž i provedení veškerých stavebních prací, služeb a dodávek, které jsou nezbytné pro řádné a včasné plnění dle této smlouvy, i v případě není-li práce, služba nebo </w:t>
      </w:r>
      <w:r w:rsidRPr="00B21822">
        <w:rPr>
          <w:rFonts w:asciiTheme="minorHAnsi" w:hAnsiTheme="minorHAnsi" w:cstheme="minorHAnsi"/>
          <w:sz w:val="22"/>
          <w:szCs w:val="22"/>
        </w:rPr>
        <w:t xml:space="preserve">dodávka výslovně uvedena v této smlouvě </w:t>
      </w:r>
      <w:r w:rsidR="00CB35A1">
        <w:rPr>
          <w:rFonts w:asciiTheme="minorHAnsi" w:hAnsiTheme="minorHAnsi" w:cstheme="minorHAnsi"/>
          <w:sz w:val="22"/>
          <w:szCs w:val="22"/>
        </w:rPr>
        <w:t>a zároveň je povin</w:t>
      </w:r>
      <w:r w:rsidR="00F226A6">
        <w:rPr>
          <w:rFonts w:asciiTheme="minorHAnsi" w:hAnsiTheme="minorHAnsi" w:cstheme="minorHAnsi"/>
          <w:sz w:val="22"/>
          <w:szCs w:val="22"/>
        </w:rPr>
        <w:t>en dodržovat veškeré technické podmínky, jakož i vš</w:t>
      </w:r>
      <w:r w:rsidR="00045F52">
        <w:rPr>
          <w:rFonts w:asciiTheme="minorHAnsi" w:hAnsiTheme="minorHAnsi" w:cstheme="minorHAnsi"/>
          <w:sz w:val="22"/>
          <w:szCs w:val="22"/>
        </w:rPr>
        <w:t>echny podmínky stanovené touto smlouvou a platnými právními předpisy</w:t>
      </w:r>
      <w:r w:rsidRPr="00B21822">
        <w:rPr>
          <w:rFonts w:asciiTheme="minorHAnsi" w:hAnsiTheme="minorHAnsi" w:cstheme="minorHAnsi"/>
          <w:sz w:val="22"/>
          <w:szCs w:val="22"/>
        </w:rPr>
        <w:t xml:space="preserve">. </w:t>
      </w:r>
    </w:p>
    <w:p w14:paraId="5694BCE9" w14:textId="77777777" w:rsidR="00473923" w:rsidRPr="0037255B" w:rsidRDefault="00473923" w:rsidP="00473923">
      <w:pPr>
        <w:widowControl w:val="0"/>
        <w:snapToGrid w:val="0"/>
        <w:spacing w:before="0" w:after="120" w:line="240" w:lineRule="auto"/>
        <w:rPr>
          <w:rFonts w:asciiTheme="minorHAnsi" w:hAnsiTheme="minorHAnsi" w:cstheme="minorHAnsi"/>
          <w:sz w:val="22"/>
          <w:szCs w:val="22"/>
        </w:rPr>
      </w:pPr>
    </w:p>
    <w:p w14:paraId="4AA87078" w14:textId="77777777" w:rsidR="00CD0C11" w:rsidRPr="0037255B" w:rsidRDefault="00CD0C11" w:rsidP="00CD0C11">
      <w:pPr>
        <w:widowControl w:val="0"/>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t>III.</w:t>
      </w:r>
    </w:p>
    <w:p w14:paraId="4AA87079" w14:textId="77777777" w:rsidR="00CD0C11" w:rsidRPr="0037255B" w:rsidRDefault="00CD0C11" w:rsidP="00CD0C11">
      <w:pPr>
        <w:widowControl w:val="0"/>
        <w:snapToGrid w:val="0"/>
        <w:spacing w:before="0" w:after="120" w:line="240" w:lineRule="auto"/>
        <w:jc w:val="center"/>
        <w:rPr>
          <w:rFonts w:asciiTheme="minorHAnsi" w:hAnsiTheme="minorHAnsi" w:cstheme="minorHAnsi"/>
          <w:b/>
          <w:sz w:val="22"/>
          <w:szCs w:val="22"/>
          <w:u w:val="single"/>
        </w:rPr>
      </w:pPr>
      <w:r w:rsidRPr="0037255B">
        <w:rPr>
          <w:rFonts w:asciiTheme="minorHAnsi" w:hAnsiTheme="minorHAnsi" w:cstheme="minorHAnsi"/>
          <w:b/>
          <w:sz w:val="22"/>
          <w:szCs w:val="22"/>
          <w:u w:val="single"/>
        </w:rPr>
        <w:t xml:space="preserve">Cena </w:t>
      </w:r>
    </w:p>
    <w:p w14:paraId="4AA8707A" w14:textId="77777777" w:rsidR="00CD0C11" w:rsidRPr="006C7357" w:rsidRDefault="00CD0C11" w:rsidP="00CD0C11">
      <w:pPr>
        <w:widowControl w:val="0"/>
        <w:numPr>
          <w:ilvl w:val="0"/>
          <w:numId w:val="15"/>
        </w:numPr>
        <w:snapToGrid w:val="0"/>
        <w:spacing w:before="0" w:after="120" w:line="240" w:lineRule="auto"/>
        <w:ind w:left="357" w:hanging="357"/>
        <w:rPr>
          <w:rFonts w:asciiTheme="minorHAnsi" w:hAnsiTheme="minorHAnsi" w:cstheme="minorHAnsi"/>
          <w:sz w:val="22"/>
          <w:szCs w:val="22"/>
        </w:rPr>
      </w:pPr>
      <w:r w:rsidRPr="0037255B">
        <w:rPr>
          <w:rFonts w:asciiTheme="minorHAnsi" w:hAnsiTheme="minorHAnsi" w:cstheme="minorHAnsi"/>
          <w:sz w:val="22"/>
          <w:szCs w:val="22"/>
        </w:rPr>
        <w:t xml:space="preserve">Smluvní strany se dohodly, že za poskytnutí plnění dle této smlouvy zaplatí objednatel zhotoviteli </w:t>
      </w:r>
      <w:r w:rsidRPr="006C7357">
        <w:rPr>
          <w:rFonts w:asciiTheme="minorHAnsi" w:hAnsiTheme="minorHAnsi" w:cstheme="minorHAnsi"/>
          <w:sz w:val="22"/>
          <w:szCs w:val="22"/>
        </w:rPr>
        <w:t>sjednanou cenu ve výši:</w:t>
      </w:r>
    </w:p>
    <w:p w14:paraId="4AA8707B" w14:textId="3FA9F92D" w:rsidR="00CD0C11" w:rsidRPr="006C7357" w:rsidRDefault="00CD0C11" w:rsidP="00AA096B">
      <w:pPr>
        <w:widowControl w:val="0"/>
        <w:tabs>
          <w:tab w:val="right" w:pos="5103"/>
        </w:tabs>
        <w:snapToGrid w:val="0"/>
        <w:spacing w:before="0" w:after="120" w:line="240" w:lineRule="auto"/>
        <w:ind w:left="360"/>
        <w:rPr>
          <w:rFonts w:asciiTheme="minorHAnsi" w:hAnsiTheme="minorHAnsi" w:cstheme="minorHAnsi"/>
          <w:sz w:val="22"/>
          <w:szCs w:val="22"/>
        </w:rPr>
      </w:pPr>
      <w:r w:rsidRPr="006C7357">
        <w:rPr>
          <w:rFonts w:asciiTheme="minorHAnsi" w:hAnsiTheme="minorHAnsi" w:cstheme="minorHAnsi"/>
          <w:b/>
          <w:sz w:val="22"/>
          <w:szCs w:val="22"/>
        </w:rPr>
        <w:t>Cena celkem bez DPH</w:t>
      </w:r>
      <w:r w:rsidRPr="006C7357">
        <w:rPr>
          <w:rFonts w:asciiTheme="minorHAnsi" w:hAnsiTheme="minorHAnsi" w:cstheme="minorHAnsi"/>
          <w:sz w:val="22"/>
          <w:szCs w:val="22"/>
        </w:rPr>
        <w:t xml:space="preserve"> </w:t>
      </w:r>
      <w:r w:rsidR="00AA096B" w:rsidRPr="006C7357">
        <w:rPr>
          <w:rFonts w:asciiTheme="minorHAnsi" w:hAnsiTheme="minorHAnsi" w:cstheme="minorHAnsi"/>
          <w:sz w:val="22"/>
          <w:szCs w:val="22"/>
        </w:rPr>
        <w:tab/>
      </w:r>
      <w:r w:rsidR="00AA096B" w:rsidRPr="006C7357">
        <w:rPr>
          <w:rFonts w:asciiTheme="minorHAnsi" w:hAnsiTheme="minorHAnsi" w:cstheme="minorHAnsi"/>
          <w:b/>
          <w:sz w:val="22"/>
          <w:szCs w:val="22"/>
        </w:rPr>
        <w:t>1 693 613,00</w:t>
      </w:r>
      <w:r w:rsidR="00864344" w:rsidRPr="006C7357">
        <w:rPr>
          <w:rFonts w:asciiTheme="minorHAnsi" w:hAnsiTheme="minorHAnsi" w:cstheme="minorHAnsi"/>
          <w:b/>
          <w:sz w:val="22"/>
          <w:szCs w:val="22"/>
        </w:rPr>
        <w:t xml:space="preserve"> </w:t>
      </w:r>
      <w:r w:rsidRPr="006C7357">
        <w:rPr>
          <w:rFonts w:asciiTheme="minorHAnsi" w:hAnsiTheme="minorHAnsi" w:cstheme="minorHAnsi"/>
          <w:b/>
          <w:bCs/>
          <w:sz w:val="22"/>
          <w:szCs w:val="22"/>
        </w:rPr>
        <w:t>Kč</w:t>
      </w:r>
    </w:p>
    <w:p w14:paraId="4AA8707D" w14:textId="3588285A" w:rsidR="00CD0C11" w:rsidRPr="006C7357" w:rsidRDefault="00CD0C11" w:rsidP="00AA096B">
      <w:pPr>
        <w:widowControl w:val="0"/>
        <w:tabs>
          <w:tab w:val="right" w:pos="5103"/>
        </w:tabs>
        <w:snapToGrid w:val="0"/>
        <w:spacing w:before="0" w:after="120" w:line="240" w:lineRule="auto"/>
        <w:ind w:left="360"/>
        <w:rPr>
          <w:rFonts w:asciiTheme="minorHAnsi" w:hAnsiTheme="minorHAnsi" w:cstheme="minorHAnsi"/>
          <w:b/>
          <w:sz w:val="22"/>
          <w:szCs w:val="22"/>
        </w:rPr>
      </w:pPr>
      <w:r w:rsidRPr="006C7357">
        <w:rPr>
          <w:rFonts w:asciiTheme="minorHAnsi" w:hAnsiTheme="minorHAnsi" w:cstheme="minorHAnsi"/>
          <w:sz w:val="22"/>
          <w:szCs w:val="22"/>
        </w:rPr>
        <w:t>DPH</w:t>
      </w:r>
      <w:r w:rsidR="00AA096B" w:rsidRPr="006C7357">
        <w:rPr>
          <w:rFonts w:asciiTheme="minorHAnsi" w:hAnsiTheme="minorHAnsi" w:cstheme="minorHAnsi"/>
          <w:sz w:val="22"/>
          <w:szCs w:val="22"/>
        </w:rPr>
        <w:t xml:space="preserve"> </w:t>
      </w:r>
      <w:r w:rsidRPr="006C7357">
        <w:rPr>
          <w:rFonts w:asciiTheme="minorHAnsi" w:hAnsiTheme="minorHAnsi" w:cstheme="minorHAnsi"/>
          <w:sz w:val="22"/>
          <w:szCs w:val="22"/>
        </w:rPr>
        <w:tab/>
      </w:r>
      <w:r w:rsidR="00AA096B" w:rsidRPr="006C7357">
        <w:rPr>
          <w:rFonts w:asciiTheme="minorHAnsi" w:hAnsiTheme="minorHAnsi" w:cstheme="minorHAnsi"/>
          <w:sz w:val="22"/>
          <w:szCs w:val="22"/>
        </w:rPr>
        <w:t xml:space="preserve"> 355 658,73 </w:t>
      </w:r>
      <w:r w:rsidRPr="006C7357">
        <w:rPr>
          <w:rFonts w:asciiTheme="minorHAnsi" w:hAnsiTheme="minorHAnsi" w:cstheme="minorHAnsi"/>
          <w:sz w:val="22"/>
          <w:szCs w:val="22"/>
        </w:rPr>
        <w:t>Kč</w:t>
      </w:r>
    </w:p>
    <w:p w14:paraId="4AA8707E" w14:textId="6B45694F" w:rsidR="00CD0C11" w:rsidRPr="0037255B" w:rsidRDefault="00CD0C11" w:rsidP="00AA096B">
      <w:pPr>
        <w:widowControl w:val="0"/>
        <w:tabs>
          <w:tab w:val="right" w:pos="5103"/>
        </w:tabs>
        <w:snapToGrid w:val="0"/>
        <w:spacing w:before="0" w:after="120" w:line="240" w:lineRule="auto"/>
        <w:ind w:left="360"/>
        <w:rPr>
          <w:rFonts w:asciiTheme="minorHAnsi" w:hAnsiTheme="minorHAnsi" w:cstheme="minorHAnsi"/>
          <w:sz w:val="22"/>
          <w:szCs w:val="22"/>
        </w:rPr>
      </w:pPr>
      <w:r w:rsidRPr="006C7357">
        <w:rPr>
          <w:rFonts w:asciiTheme="minorHAnsi" w:hAnsiTheme="minorHAnsi" w:cstheme="minorHAnsi"/>
          <w:sz w:val="22"/>
          <w:szCs w:val="22"/>
        </w:rPr>
        <w:t xml:space="preserve">Cena celkem včetně DPH </w:t>
      </w:r>
      <w:r w:rsidR="00B21822" w:rsidRPr="006C7357">
        <w:rPr>
          <w:rFonts w:asciiTheme="minorHAnsi" w:hAnsiTheme="minorHAnsi" w:cstheme="minorHAnsi"/>
          <w:sz w:val="22"/>
          <w:szCs w:val="22"/>
        </w:rPr>
        <w:tab/>
      </w:r>
      <w:r w:rsidR="00AA096B" w:rsidRPr="006C7357">
        <w:rPr>
          <w:rFonts w:asciiTheme="minorHAnsi" w:hAnsiTheme="minorHAnsi" w:cstheme="minorHAnsi"/>
          <w:sz w:val="22"/>
          <w:szCs w:val="22"/>
        </w:rPr>
        <w:t>2 049 271,73</w:t>
      </w:r>
      <w:r w:rsidR="00864344" w:rsidRPr="006C7357">
        <w:rPr>
          <w:rFonts w:asciiTheme="minorHAnsi" w:hAnsiTheme="minorHAnsi" w:cstheme="minorHAnsi"/>
          <w:sz w:val="22"/>
          <w:szCs w:val="22"/>
        </w:rPr>
        <w:t xml:space="preserve"> </w:t>
      </w:r>
      <w:r w:rsidRPr="006C7357">
        <w:rPr>
          <w:rFonts w:asciiTheme="minorHAnsi" w:hAnsiTheme="minorHAnsi" w:cstheme="minorHAnsi"/>
          <w:bCs/>
          <w:sz w:val="22"/>
          <w:szCs w:val="22"/>
        </w:rPr>
        <w:t>Kč</w:t>
      </w:r>
      <w:r w:rsidRPr="0037255B">
        <w:rPr>
          <w:rFonts w:asciiTheme="minorHAnsi" w:hAnsiTheme="minorHAnsi" w:cstheme="minorHAnsi"/>
          <w:sz w:val="22"/>
          <w:szCs w:val="22"/>
        </w:rPr>
        <w:t xml:space="preserve"> </w:t>
      </w:r>
    </w:p>
    <w:p w14:paraId="4AA8707F" w14:textId="77777777" w:rsidR="00CD0C11" w:rsidRDefault="00CD0C11" w:rsidP="00CD0C11">
      <w:pPr>
        <w:widowControl w:val="0"/>
        <w:snapToGrid w:val="0"/>
        <w:spacing w:before="0" w:after="120" w:line="240" w:lineRule="auto"/>
        <w:ind w:left="360"/>
        <w:rPr>
          <w:rFonts w:asciiTheme="minorHAnsi" w:hAnsiTheme="minorHAnsi" w:cstheme="minorHAnsi"/>
          <w:sz w:val="22"/>
          <w:szCs w:val="22"/>
        </w:rPr>
      </w:pPr>
      <w:r w:rsidRPr="0037255B">
        <w:rPr>
          <w:rFonts w:asciiTheme="minorHAnsi" w:hAnsiTheme="minorHAnsi" w:cstheme="minorHAnsi"/>
          <w:sz w:val="22"/>
          <w:szCs w:val="22"/>
        </w:rPr>
        <w:t>(dále jen „</w:t>
      </w:r>
      <w:r w:rsidRPr="0037255B">
        <w:rPr>
          <w:rFonts w:asciiTheme="minorHAnsi" w:hAnsiTheme="minorHAnsi" w:cstheme="minorHAnsi"/>
          <w:b/>
          <w:sz w:val="22"/>
          <w:szCs w:val="22"/>
        </w:rPr>
        <w:t>cena</w:t>
      </w:r>
      <w:r w:rsidRPr="0037255B">
        <w:rPr>
          <w:rFonts w:asciiTheme="minorHAnsi" w:hAnsiTheme="minorHAnsi" w:cstheme="minorHAnsi"/>
          <w:sz w:val="22"/>
          <w:szCs w:val="22"/>
        </w:rPr>
        <w:t xml:space="preserve">“). </w:t>
      </w:r>
    </w:p>
    <w:p w14:paraId="59B46920" w14:textId="62CED1D3" w:rsidR="00AB4C16" w:rsidRDefault="00AB4C16" w:rsidP="00AB4C16">
      <w:pPr>
        <w:keepNext/>
        <w:numPr>
          <w:ilvl w:val="0"/>
          <w:numId w:val="36"/>
        </w:numPr>
        <w:suppressAutoHyphens/>
        <w:spacing w:before="120" w:after="0" w:line="240" w:lineRule="auto"/>
        <w:rPr>
          <w:rFonts w:asciiTheme="minorHAnsi" w:hAnsiTheme="minorHAnsi" w:cs="Arial"/>
          <w:sz w:val="22"/>
          <w:szCs w:val="22"/>
        </w:rPr>
      </w:pPr>
      <w:r w:rsidRPr="004C4957">
        <w:rPr>
          <w:rFonts w:asciiTheme="minorHAnsi" w:hAnsiTheme="minorHAnsi" w:cs="Arial"/>
          <w:sz w:val="22"/>
          <w:szCs w:val="22"/>
        </w:rPr>
        <w:t xml:space="preserve">Cena </w:t>
      </w:r>
      <w:r>
        <w:rPr>
          <w:rFonts w:asciiTheme="minorHAnsi" w:hAnsiTheme="minorHAnsi" w:cs="Arial"/>
          <w:sz w:val="22"/>
          <w:szCs w:val="22"/>
        </w:rPr>
        <w:t>plnění</w:t>
      </w:r>
      <w:r w:rsidRPr="004C4957">
        <w:rPr>
          <w:rFonts w:asciiTheme="minorHAnsi" w:hAnsiTheme="minorHAnsi" w:cs="Arial"/>
          <w:sz w:val="22"/>
          <w:szCs w:val="22"/>
        </w:rPr>
        <w:t xml:space="preserve"> je sjednána jako konečná a zahrnuje zejména veškeré práce, výkony a služby související s provedením </w:t>
      </w:r>
      <w:r w:rsidR="002D1635">
        <w:rPr>
          <w:rFonts w:asciiTheme="minorHAnsi" w:hAnsiTheme="minorHAnsi" w:cs="Arial"/>
          <w:sz w:val="22"/>
          <w:szCs w:val="22"/>
        </w:rPr>
        <w:t>díla</w:t>
      </w:r>
      <w:r w:rsidRPr="004C4957">
        <w:rPr>
          <w:rFonts w:asciiTheme="minorHAnsi" w:hAnsiTheme="minorHAnsi" w:cs="Arial"/>
          <w:sz w:val="22"/>
          <w:szCs w:val="22"/>
        </w:rPr>
        <w:t xml:space="preserve">, jakož i náklady </w:t>
      </w:r>
      <w:r>
        <w:rPr>
          <w:rFonts w:asciiTheme="minorHAnsi" w:hAnsiTheme="minorHAnsi" w:cs="Arial"/>
          <w:sz w:val="22"/>
          <w:szCs w:val="22"/>
        </w:rPr>
        <w:t>z</w:t>
      </w:r>
      <w:r w:rsidRPr="004C4957">
        <w:rPr>
          <w:rFonts w:asciiTheme="minorHAnsi" w:hAnsiTheme="minorHAnsi" w:cs="Arial"/>
          <w:sz w:val="22"/>
          <w:szCs w:val="22"/>
        </w:rPr>
        <w:t xml:space="preserve">hotovitele na provedení </w:t>
      </w:r>
      <w:r w:rsidR="002D1635">
        <w:rPr>
          <w:rFonts w:asciiTheme="minorHAnsi" w:hAnsiTheme="minorHAnsi" w:cs="Arial"/>
          <w:sz w:val="22"/>
          <w:szCs w:val="22"/>
        </w:rPr>
        <w:t>díla</w:t>
      </w:r>
      <w:r w:rsidRPr="004C4957">
        <w:rPr>
          <w:rFonts w:asciiTheme="minorHAnsi" w:hAnsiTheme="minorHAnsi" w:cs="Arial"/>
          <w:sz w:val="22"/>
          <w:szCs w:val="22"/>
        </w:rPr>
        <w:t xml:space="preserve"> a zisk </w:t>
      </w:r>
      <w:r w:rsidR="002D1635">
        <w:rPr>
          <w:rFonts w:asciiTheme="minorHAnsi" w:hAnsiTheme="minorHAnsi" w:cs="Arial"/>
          <w:sz w:val="22"/>
          <w:szCs w:val="22"/>
        </w:rPr>
        <w:t>z</w:t>
      </w:r>
      <w:r w:rsidRPr="004C4957">
        <w:rPr>
          <w:rFonts w:asciiTheme="minorHAnsi" w:hAnsiTheme="minorHAnsi" w:cs="Arial"/>
          <w:sz w:val="22"/>
          <w:szCs w:val="22"/>
        </w:rPr>
        <w:t xml:space="preserve">hotovitele v souvislosti s provedením Díla. </w:t>
      </w:r>
    </w:p>
    <w:p w14:paraId="7F688F10" w14:textId="77777777" w:rsidR="00A37EBA" w:rsidRPr="00A37EBA" w:rsidRDefault="00A37EBA" w:rsidP="00A37EBA">
      <w:pPr>
        <w:keepNext/>
        <w:numPr>
          <w:ilvl w:val="0"/>
          <w:numId w:val="36"/>
        </w:numPr>
        <w:suppressAutoHyphens/>
        <w:spacing w:before="120" w:after="0" w:line="240" w:lineRule="auto"/>
        <w:rPr>
          <w:rFonts w:asciiTheme="minorHAnsi" w:hAnsiTheme="minorHAnsi" w:cs="Arial"/>
          <w:sz w:val="22"/>
          <w:szCs w:val="22"/>
        </w:rPr>
      </w:pPr>
      <w:r w:rsidRPr="00A37EBA">
        <w:rPr>
          <w:rFonts w:asciiTheme="minorHAnsi" w:hAnsiTheme="minorHAnsi" w:cs="Arial"/>
          <w:sz w:val="22"/>
          <w:szCs w:val="22"/>
        </w:rPr>
        <w:t>Dohodnutá cena zahrnuje veškeré přímé i nepřímé náklady zhotovitele nezbytné k řádnému poskytnutí plnění, zejména veškeré náklady:</w:t>
      </w:r>
    </w:p>
    <w:p w14:paraId="694564B4" w14:textId="77777777" w:rsidR="00A37EBA" w:rsidRPr="00A37EBA" w:rsidRDefault="00A37EBA" w:rsidP="00A37EBA">
      <w:pPr>
        <w:pStyle w:val="Odstavecseseznamem"/>
        <w:keepNext/>
        <w:numPr>
          <w:ilvl w:val="0"/>
          <w:numId w:val="41"/>
        </w:numPr>
        <w:suppressAutoHyphens/>
        <w:spacing w:before="120" w:after="0" w:line="240" w:lineRule="auto"/>
        <w:rPr>
          <w:rFonts w:asciiTheme="minorHAnsi" w:hAnsiTheme="minorHAnsi" w:cs="Arial"/>
          <w:sz w:val="22"/>
          <w:szCs w:val="22"/>
        </w:rPr>
      </w:pPr>
      <w:r w:rsidRPr="00A37EBA">
        <w:rPr>
          <w:rFonts w:asciiTheme="minorHAnsi" w:hAnsiTheme="minorHAnsi" w:cs="Arial"/>
          <w:sz w:val="22"/>
          <w:szCs w:val="22"/>
        </w:rPr>
        <w:t>na úplné a kvalitní poskytnutí plnění,</w:t>
      </w:r>
    </w:p>
    <w:p w14:paraId="26352C07" w14:textId="393610F3" w:rsidR="00A37EBA" w:rsidRPr="00A37EBA" w:rsidRDefault="00A37EBA" w:rsidP="00A37EBA">
      <w:pPr>
        <w:pStyle w:val="Odstavecseseznamem"/>
        <w:keepNext/>
        <w:numPr>
          <w:ilvl w:val="0"/>
          <w:numId w:val="41"/>
        </w:numPr>
        <w:suppressAutoHyphens/>
        <w:spacing w:before="120" w:after="0" w:line="240" w:lineRule="auto"/>
        <w:rPr>
          <w:rFonts w:asciiTheme="minorHAnsi" w:hAnsiTheme="minorHAnsi" w:cs="Arial"/>
          <w:sz w:val="22"/>
          <w:szCs w:val="22"/>
        </w:rPr>
      </w:pPr>
      <w:r w:rsidRPr="00A37EBA">
        <w:rPr>
          <w:rFonts w:asciiTheme="minorHAnsi" w:hAnsiTheme="minorHAnsi" w:cs="Arial"/>
          <w:sz w:val="22"/>
          <w:szCs w:val="22"/>
        </w:rPr>
        <w:t>na zhotovení, dodávku, uskladnění, správu, zabudování, montáž a zprovoznění veškerých dílů, součástí, celků a materiálů nezbytných k poskytnutí plnění,</w:t>
      </w:r>
    </w:p>
    <w:p w14:paraId="60E6CBD4" w14:textId="77777777" w:rsidR="00A37EBA" w:rsidRPr="00A37EBA" w:rsidRDefault="00A37EBA" w:rsidP="00A37EBA">
      <w:pPr>
        <w:pStyle w:val="Odstavecseseznamem"/>
        <w:keepNext/>
        <w:numPr>
          <w:ilvl w:val="0"/>
          <w:numId w:val="41"/>
        </w:numPr>
        <w:suppressAutoHyphens/>
        <w:spacing w:before="120" w:after="0" w:line="240" w:lineRule="auto"/>
        <w:rPr>
          <w:rFonts w:asciiTheme="minorHAnsi" w:hAnsiTheme="minorHAnsi" w:cs="Arial"/>
          <w:sz w:val="22"/>
          <w:szCs w:val="22"/>
        </w:rPr>
      </w:pPr>
      <w:r w:rsidRPr="00A37EBA">
        <w:rPr>
          <w:rFonts w:asciiTheme="minorHAnsi" w:hAnsiTheme="minorHAnsi" w:cs="Arial"/>
          <w:sz w:val="22"/>
          <w:szCs w:val="22"/>
        </w:rPr>
        <w:t>na dopravu, skladování, montáž a správu veškerých technických zařízení a mechanismů nezbytných k poskytnutí plnění,</w:t>
      </w:r>
    </w:p>
    <w:p w14:paraId="11266234" w14:textId="77777777" w:rsidR="00A37EBA" w:rsidRPr="00A37EBA" w:rsidRDefault="00A37EBA" w:rsidP="00A37EBA">
      <w:pPr>
        <w:pStyle w:val="Odstavecseseznamem"/>
        <w:keepNext/>
        <w:numPr>
          <w:ilvl w:val="0"/>
          <w:numId w:val="41"/>
        </w:numPr>
        <w:suppressAutoHyphens/>
        <w:spacing w:before="120" w:after="0" w:line="240" w:lineRule="auto"/>
        <w:rPr>
          <w:rFonts w:asciiTheme="minorHAnsi" w:hAnsiTheme="minorHAnsi" w:cs="Arial"/>
          <w:sz w:val="22"/>
          <w:szCs w:val="22"/>
        </w:rPr>
      </w:pPr>
      <w:r w:rsidRPr="00A37EBA">
        <w:rPr>
          <w:rFonts w:asciiTheme="minorHAnsi" w:hAnsiTheme="minorHAnsi" w:cs="Arial"/>
          <w:sz w:val="22"/>
          <w:szCs w:val="22"/>
        </w:rPr>
        <w:t>běžné i mimořádné provozní náklady zhotovitele nezbytné k poskytnutí plnění,</w:t>
      </w:r>
    </w:p>
    <w:p w14:paraId="089224BC" w14:textId="77777777" w:rsidR="00A37EBA" w:rsidRPr="00A37EBA" w:rsidRDefault="00A37EBA" w:rsidP="00A37EBA">
      <w:pPr>
        <w:pStyle w:val="Odstavecseseznamem"/>
        <w:keepNext/>
        <w:numPr>
          <w:ilvl w:val="0"/>
          <w:numId w:val="41"/>
        </w:numPr>
        <w:suppressAutoHyphens/>
        <w:spacing w:before="120" w:after="0" w:line="240" w:lineRule="auto"/>
        <w:rPr>
          <w:rFonts w:asciiTheme="minorHAnsi" w:hAnsiTheme="minorHAnsi" w:cs="Arial"/>
          <w:sz w:val="22"/>
          <w:szCs w:val="22"/>
        </w:rPr>
      </w:pPr>
      <w:r w:rsidRPr="00A37EBA">
        <w:rPr>
          <w:rFonts w:asciiTheme="minorHAnsi" w:hAnsiTheme="minorHAnsi" w:cs="Arial"/>
          <w:sz w:val="22"/>
          <w:szCs w:val="22"/>
        </w:rPr>
        <w:t>na dopravu a ubytování pracovníků zhotovitele,</w:t>
      </w:r>
    </w:p>
    <w:p w14:paraId="6997EA7B" w14:textId="77777777" w:rsidR="00A37EBA" w:rsidRPr="00A37EBA" w:rsidRDefault="00A37EBA" w:rsidP="00A37EBA">
      <w:pPr>
        <w:pStyle w:val="Odstavecseseznamem"/>
        <w:keepNext/>
        <w:numPr>
          <w:ilvl w:val="0"/>
          <w:numId w:val="41"/>
        </w:numPr>
        <w:suppressAutoHyphens/>
        <w:spacing w:before="120" w:after="0" w:line="240" w:lineRule="auto"/>
        <w:rPr>
          <w:rFonts w:asciiTheme="minorHAnsi" w:hAnsiTheme="minorHAnsi" w:cs="Arial"/>
          <w:sz w:val="22"/>
          <w:szCs w:val="22"/>
        </w:rPr>
      </w:pPr>
      <w:r w:rsidRPr="00A37EBA">
        <w:rPr>
          <w:rFonts w:asciiTheme="minorHAnsi" w:hAnsiTheme="minorHAnsi" w:cs="Arial"/>
          <w:sz w:val="22"/>
          <w:szCs w:val="22"/>
        </w:rPr>
        <w:t>vyplývající ze zvláštností poskytovaného plnění,</w:t>
      </w:r>
    </w:p>
    <w:p w14:paraId="040B54A4" w14:textId="37D2D553" w:rsidR="00A37EBA" w:rsidRPr="00A37EBA" w:rsidRDefault="00A37EBA" w:rsidP="00A37EBA">
      <w:pPr>
        <w:pStyle w:val="Odstavecseseznamem"/>
        <w:keepNext/>
        <w:numPr>
          <w:ilvl w:val="0"/>
          <w:numId w:val="41"/>
        </w:numPr>
        <w:suppressAutoHyphens/>
        <w:spacing w:before="120" w:after="0" w:line="240" w:lineRule="auto"/>
        <w:rPr>
          <w:rFonts w:asciiTheme="minorHAnsi" w:hAnsiTheme="minorHAnsi" w:cs="Arial"/>
          <w:sz w:val="22"/>
          <w:szCs w:val="22"/>
        </w:rPr>
      </w:pPr>
      <w:r w:rsidRPr="00A37EBA">
        <w:rPr>
          <w:rFonts w:asciiTheme="minorHAnsi" w:hAnsiTheme="minorHAnsi" w:cs="Arial"/>
          <w:sz w:val="22"/>
          <w:szCs w:val="22"/>
        </w:rPr>
        <w:t>běžné i mimořádné pojištění odpovědnosti zhotovitele a pojištění poskytovaného plnění.</w:t>
      </w:r>
    </w:p>
    <w:p w14:paraId="3312B53C" w14:textId="77777777" w:rsidR="00650256" w:rsidRPr="0037255B" w:rsidRDefault="00650256" w:rsidP="00CD0C11">
      <w:pPr>
        <w:widowControl w:val="0"/>
        <w:snapToGrid w:val="0"/>
        <w:spacing w:before="0" w:after="120" w:line="240" w:lineRule="auto"/>
        <w:ind w:left="360"/>
        <w:rPr>
          <w:rFonts w:asciiTheme="minorHAnsi" w:hAnsiTheme="minorHAnsi" w:cstheme="minorHAnsi"/>
          <w:sz w:val="22"/>
          <w:szCs w:val="22"/>
        </w:rPr>
      </w:pPr>
    </w:p>
    <w:p w14:paraId="0CDD361F" w14:textId="77777777" w:rsidR="004A3E16" w:rsidRDefault="004A3E16">
      <w:pPr>
        <w:spacing w:before="0" w:after="160" w:line="259"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4AA8708F" w14:textId="4C8E5EF2" w:rsidR="00CD0C11" w:rsidRPr="0037255B" w:rsidRDefault="00CD0C11" w:rsidP="00CD0C11">
      <w:pPr>
        <w:widowControl w:val="0"/>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lastRenderedPageBreak/>
        <w:t xml:space="preserve">IV. </w:t>
      </w:r>
    </w:p>
    <w:p w14:paraId="4AA87090" w14:textId="77777777" w:rsidR="00CD0C11" w:rsidRPr="0037255B" w:rsidRDefault="00CD0C11" w:rsidP="00CD0C11">
      <w:pPr>
        <w:widowControl w:val="0"/>
        <w:snapToGrid w:val="0"/>
        <w:spacing w:before="0" w:after="120" w:line="240" w:lineRule="auto"/>
        <w:jc w:val="center"/>
        <w:rPr>
          <w:rFonts w:asciiTheme="minorHAnsi" w:hAnsiTheme="minorHAnsi" w:cstheme="minorHAnsi"/>
          <w:b/>
          <w:i/>
          <w:sz w:val="22"/>
          <w:szCs w:val="22"/>
          <w:u w:val="single"/>
        </w:rPr>
      </w:pPr>
      <w:r w:rsidRPr="0037255B">
        <w:rPr>
          <w:rFonts w:asciiTheme="minorHAnsi" w:hAnsiTheme="minorHAnsi" w:cstheme="minorHAnsi"/>
          <w:b/>
          <w:sz w:val="22"/>
          <w:szCs w:val="22"/>
          <w:u w:val="single"/>
        </w:rPr>
        <w:t xml:space="preserve">Fakturace a platební podmínky </w:t>
      </w:r>
    </w:p>
    <w:p w14:paraId="1C566024" w14:textId="18315C9B" w:rsidR="002B6C4E" w:rsidRPr="000E3B66" w:rsidRDefault="00492238" w:rsidP="000E3B66">
      <w:pPr>
        <w:pStyle w:val="Odstavecseseznamem"/>
        <w:widowControl w:val="0"/>
        <w:numPr>
          <w:ilvl w:val="0"/>
          <w:numId w:val="42"/>
        </w:numPr>
        <w:snapToGrid w:val="0"/>
        <w:spacing w:before="0" w:after="120" w:line="240" w:lineRule="auto"/>
        <w:ind w:left="426" w:hanging="426"/>
        <w:rPr>
          <w:rFonts w:asciiTheme="minorHAnsi" w:hAnsiTheme="minorHAnsi" w:cstheme="minorHAnsi"/>
          <w:sz w:val="22"/>
          <w:szCs w:val="22"/>
        </w:rPr>
      </w:pPr>
      <w:r w:rsidRPr="000E3B66">
        <w:rPr>
          <w:rFonts w:asciiTheme="minorHAnsi" w:hAnsiTheme="minorHAnsi" w:cstheme="minorHAnsi"/>
          <w:sz w:val="22"/>
          <w:szCs w:val="22"/>
        </w:rPr>
        <w:t xml:space="preserve">Cena </w:t>
      </w:r>
      <w:r w:rsidR="00D05633" w:rsidRPr="000E3B66">
        <w:rPr>
          <w:rFonts w:asciiTheme="minorHAnsi" w:hAnsiTheme="minorHAnsi" w:cstheme="minorHAnsi"/>
          <w:sz w:val="22"/>
          <w:szCs w:val="22"/>
        </w:rPr>
        <w:t>d</w:t>
      </w:r>
      <w:r w:rsidRPr="000E3B66">
        <w:rPr>
          <w:rFonts w:asciiTheme="minorHAnsi" w:hAnsiTheme="minorHAnsi" w:cstheme="minorHAnsi"/>
          <w:sz w:val="22"/>
          <w:szCs w:val="22"/>
        </w:rPr>
        <w:t xml:space="preserve">íla podle této </w:t>
      </w:r>
      <w:r w:rsidR="00D05633" w:rsidRPr="000E3B66">
        <w:rPr>
          <w:rFonts w:asciiTheme="minorHAnsi" w:hAnsiTheme="minorHAnsi" w:cstheme="minorHAnsi"/>
          <w:sz w:val="22"/>
          <w:szCs w:val="22"/>
        </w:rPr>
        <w:t>s</w:t>
      </w:r>
      <w:r w:rsidRPr="000E3B66">
        <w:rPr>
          <w:rFonts w:asciiTheme="minorHAnsi" w:hAnsiTheme="minorHAnsi" w:cstheme="minorHAnsi"/>
          <w:sz w:val="22"/>
          <w:szCs w:val="22"/>
        </w:rPr>
        <w:t xml:space="preserve">mlouvy </w:t>
      </w:r>
      <w:r w:rsidR="004F1503" w:rsidRPr="000E3B66">
        <w:rPr>
          <w:rFonts w:asciiTheme="minorHAnsi" w:hAnsiTheme="minorHAnsi" w:cstheme="minorHAnsi"/>
          <w:sz w:val="22"/>
          <w:szCs w:val="22"/>
        </w:rPr>
        <w:t>může být</w:t>
      </w:r>
      <w:r w:rsidR="002B6C4E" w:rsidRPr="000E3B66">
        <w:rPr>
          <w:rFonts w:asciiTheme="minorHAnsi" w:hAnsiTheme="minorHAnsi" w:cstheme="minorHAnsi"/>
          <w:sz w:val="22"/>
          <w:szCs w:val="22"/>
        </w:rPr>
        <w:t xml:space="preserve"> </w:t>
      </w:r>
      <w:r w:rsidR="007179D4" w:rsidRPr="000E3B66">
        <w:rPr>
          <w:rFonts w:asciiTheme="minorHAnsi" w:hAnsiTheme="minorHAnsi" w:cstheme="minorHAnsi"/>
          <w:sz w:val="22"/>
          <w:szCs w:val="22"/>
        </w:rPr>
        <w:t>o</w:t>
      </w:r>
      <w:r w:rsidR="002B6C4E" w:rsidRPr="000E3B66">
        <w:rPr>
          <w:rFonts w:asciiTheme="minorHAnsi" w:hAnsiTheme="minorHAnsi" w:cstheme="minorHAnsi"/>
          <w:sz w:val="22"/>
          <w:szCs w:val="22"/>
        </w:rPr>
        <w:t xml:space="preserve">bjednatelem hrazena dílčími platbami dle skutečného a </w:t>
      </w:r>
      <w:r w:rsidR="007179D4" w:rsidRPr="000E3B66">
        <w:rPr>
          <w:rFonts w:asciiTheme="minorHAnsi" w:hAnsiTheme="minorHAnsi" w:cstheme="minorHAnsi"/>
          <w:sz w:val="22"/>
          <w:szCs w:val="22"/>
        </w:rPr>
        <w:t>o</w:t>
      </w:r>
      <w:r w:rsidR="002B6C4E" w:rsidRPr="000E3B66">
        <w:rPr>
          <w:rFonts w:asciiTheme="minorHAnsi" w:hAnsiTheme="minorHAnsi" w:cstheme="minorHAnsi"/>
          <w:sz w:val="22"/>
          <w:szCs w:val="22"/>
        </w:rPr>
        <w:t xml:space="preserve">bjednatelem schváleného postupu provádění </w:t>
      </w:r>
      <w:r w:rsidR="007179D4" w:rsidRPr="000E3B66">
        <w:rPr>
          <w:rFonts w:asciiTheme="minorHAnsi" w:hAnsiTheme="minorHAnsi" w:cstheme="minorHAnsi"/>
          <w:sz w:val="22"/>
          <w:szCs w:val="22"/>
        </w:rPr>
        <w:t>d</w:t>
      </w:r>
      <w:r w:rsidR="002B6C4E" w:rsidRPr="000E3B66">
        <w:rPr>
          <w:rFonts w:asciiTheme="minorHAnsi" w:hAnsiTheme="minorHAnsi" w:cstheme="minorHAnsi"/>
          <w:sz w:val="22"/>
          <w:szCs w:val="22"/>
        </w:rPr>
        <w:t xml:space="preserve">íla </w:t>
      </w:r>
      <w:r w:rsidR="007179D4" w:rsidRPr="000E3B66">
        <w:rPr>
          <w:rFonts w:asciiTheme="minorHAnsi" w:hAnsiTheme="minorHAnsi" w:cstheme="minorHAnsi"/>
          <w:sz w:val="22"/>
          <w:szCs w:val="22"/>
        </w:rPr>
        <w:t>z</w:t>
      </w:r>
      <w:r w:rsidR="002B6C4E" w:rsidRPr="000E3B66">
        <w:rPr>
          <w:rFonts w:asciiTheme="minorHAnsi" w:hAnsiTheme="minorHAnsi" w:cstheme="minorHAnsi"/>
          <w:sz w:val="22"/>
          <w:szCs w:val="22"/>
        </w:rPr>
        <w:t>hotovitelem.</w:t>
      </w:r>
    </w:p>
    <w:p w14:paraId="4AA87096" w14:textId="4CE42784" w:rsidR="00CD0C11" w:rsidRPr="000E3B66" w:rsidRDefault="00CD0C11" w:rsidP="000E3B66">
      <w:pPr>
        <w:pStyle w:val="Odstavecseseznamem"/>
        <w:widowControl w:val="0"/>
        <w:numPr>
          <w:ilvl w:val="0"/>
          <w:numId w:val="42"/>
        </w:numPr>
        <w:snapToGrid w:val="0"/>
        <w:spacing w:before="0" w:after="120" w:line="240" w:lineRule="auto"/>
        <w:ind w:left="426" w:hanging="426"/>
        <w:rPr>
          <w:rFonts w:asciiTheme="minorHAnsi" w:hAnsiTheme="minorHAnsi" w:cstheme="minorHAnsi"/>
          <w:sz w:val="22"/>
          <w:szCs w:val="22"/>
        </w:rPr>
      </w:pPr>
      <w:r w:rsidRPr="000E3B66">
        <w:rPr>
          <w:rFonts w:asciiTheme="minorHAnsi" w:hAnsiTheme="minorHAnsi" w:cstheme="minorHAnsi"/>
          <w:sz w:val="22"/>
          <w:szCs w:val="22"/>
        </w:rPr>
        <w:t>Zhotovitel je povinen doručit objednateli daňové doklady nejpozději do 15 kalendářních dnů od data uskutečnění zdanitelného plnění</w:t>
      </w:r>
      <w:r w:rsidR="00565F4D" w:rsidRPr="000E3B66">
        <w:rPr>
          <w:rFonts w:asciiTheme="minorHAnsi" w:hAnsiTheme="minorHAnsi" w:cstheme="minorHAnsi"/>
          <w:sz w:val="22"/>
          <w:szCs w:val="22"/>
        </w:rPr>
        <w:t>, tedy po řádném ukončení</w:t>
      </w:r>
      <w:r w:rsidR="00073A9E" w:rsidRPr="000E3B66">
        <w:rPr>
          <w:rFonts w:asciiTheme="minorHAnsi" w:hAnsiTheme="minorHAnsi" w:cstheme="minorHAnsi"/>
          <w:sz w:val="22"/>
          <w:szCs w:val="22"/>
        </w:rPr>
        <w:t>, resp. části</w:t>
      </w:r>
      <w:r w:rsidR="00CF07BB" w:rsidRPr="000E3B66">
        <w:rPr>
          <w:rFonts w:asciiTheme="minorHAnsi" w:hAnsiTheme="minorHAnsi" w:cstheme="minorHAnsi"/>
          <w:sz w:val="22"/>
          <w:szCs w:val="22"/>
        </w:rPr>
        <w:t>,</w:t>
      </w:r>
      <w:r w:rsidR="00565F4D" w:rsidRPr="000E3B66">
        <w:rPr>
          <w:rFonts w:asciiTheme="minorHAnsi" w:hAnsiTheme="minorHAnsi" w:cstheme="minorHAnsi"/>
          <w:sz w:val="22"/>
          <w:szCs w:val="22"/>
        </w:rPr>
        <w:t xml:space="preserve"> díla</w:t>
      </w:r>
      <w:r w:rsidR="00A64A68" w:rsidRPr="000E3B66">
        <w:rPr>
          <w:rFonts w:asciiTheme="minorHAnsi" w:hAnsiTheme="minorHAnsi" w:cstheme="minorHAnsi"/>
          <w:sz w:val="22"/>
          <w:szCs w:val="22"/>
        </w:rPr>
        <w:t xml:space="preserve"> a jeho předání a převzetí objednateli</w:t>
      </w:r>
      <w:r w:rsidRPr="000E3B66">
        <w:rPr>
          <w:rFonts w:asciiTheme="minorHAnsi" w:hAnsiTheme="minorHAnsi" w:cstheme="minorHAnsi"/>
          <w:sz w:val="22"/>
          <w:szCs w:val="22"/>
        </w:rPr>
        <w:t>.</w:t>
      </w:r>
    </w:p>
    <w:p w14:paraId="1EF744D4" w14:textId="2A14BCE6" w:rsidR="00492238" w:rsidRPr="000E3B66" w:rsidRDefault="00CD0C11" w:rsidP="000E3B66">
      <w:pPr>
        <w:pStyle w:val="Odstavecseseznamem"/>
        <w:widowControl w:val="0"/>
        <w:numPr>
          <w:ilvl w:val="0"/>
          <w:numId w:val="42"/>
        </w:numPr>
        <w:snapToGrid w:val="0"/>
        <w:spacing w:before="0" w:after="120" w:line="240" w:lineRule="auto"/>
        <w:ind w:left="426" w:hanging="426"/>
        <w:rPr>
          <w:rFonts w:asciiTheme="minorHAnsi" w:hAnsiTheme="minorHAnsi" w:cstheme="minorHAnsi"/>
          <w:vanish/>
          <w:sz w:val="22"/>
          <w:szCs w:val="22"/>
          <w:specVanish/>
        </w:rPr>
      </w:pPr>
      <w:r w:rsidRPr="000E3B66">
        <w:rPr>
          <w:rFonts w:asciiTheme="minorHAnsi" w:hAnsiTheme="minorHAnsi" w:cstheme="minorHAnsi"/>
          <w:sz w:val="22"/>
          <w:szCs w:val="22"/>
        </w:rPr>
        <w:t xml:space="preserve">Lhůta splatnosti daňových dokladů </w:t>
      </w:r>
      <w:r w:rsidR="000E2101" w:rsidRPr="000E3B66">
        <w:rPr>
          <w:rFonts w:asciiTheme="minorHAnsi" w:hAnsiTheme="minorHAnsi" w:cstheme="minorHAnsi"/>
          <w:sz w:val="22"/>
          <w:szCs w:val="22"/>
        </w:rPr>
        <w:t>je 30</w:t>
      </w:r>
      <w:r w:rsidRPr="000E3B66">
        <w:rPr>
          <w:rFonts w:asciiTheme="minorHAnsi" w:hAnsiTheme="minorHAnsi" w:cstheme="minorHAnsi"/>
          <w:sz w:val="22"/>
          <w:szCs w:val="22"/>
        </w:rPr>
        <w:t xml:space="preserve"> kalendářních dnů od jejich doručení objednateli</w:t>
      </w:r>
      <w:r w:rsidR="000E6BA4" w:rsidRPr="000E3B66">
        <w:rPr>
          <w:rFonts w:asciiTheme="minorHAnsi" w:hAnsiTheme="minorHAnsi" w:cstheme="minorHAnsi"/>
          <w:sz w:val="22"/>
          <w:szCs w:val="22"/>
        </w:rPr>
        <w:t xml:space="preserve"> </w:t>
      </w:r>
      <w:r w:rsidR="000E6BA4" w:rsidRPr="000E3B66">
        <w:rPr>
          <w:rFonts w:asciiTheme="minorHAnsi" w:hAnsiTheme="minorHAnsi" w:cstheme="minorHAnsi"/>
          <w:sz w:val="22"/>
          <w:szCs w:val="22"/>
        </w:rPr>
        <w:br/>
        <w:t xml:space="preserve">na e-mailovou adresu: </w:t>
      </w:r>
      <w:hyperlink r:id="rId7" w:history="1">
        <w:r w:rsidR="00BC193C" w:rsidRPr="000E3B66">
          <w:rPr>
            <w:rStyle w:val="Hypertextovodkaz"/>
            <w:rFonts w:asciiTheme="minorHAnsi" w:hAnsiTheme="minorHAnsi" w:cstheme="minorHAnsi"/>
            <w:sz w:val="22"/>
            <w:szCs w:val="22"/>
          </w:rPr>
          <w:t>faktury@muzeumprahy.cz</w:t>
        </w:r>
      </w:hyperlink>
      <w:r w:rsidRPr="000E3B66">
        <w:rPr>
          <w:rFonts w:asciiTheme="minorHAnsi" w:hAnsiTheme="minorHAnsi" w:cstheme="minorHAnsi"/>
          <w:sz w:val="22"/>
          <w:szCs w:val="22"/>
        </w:rPr>
        <w:t>.</w:t>
      </w:r>
      <w:r w:rsidR="00492238" w:rsidRPr="000E3B66">
        <w:rPr>
          <w:rFonts w:asciiTheme="minorHAnsi" w:hAnsiTheme="minorHAnsi" w:cstheme="minorHAnsi"/>
          <w:sz w:val="22"/>
          <w:szCs w:val="22"/>
        </w:rPr>
        <w:t xml:space="preserve"> Za okamžik uhrazení faktury se považuje datum, kdy byla předmětná částka odepsána z účtu </w:t>
      </w:r>
      <w:r w:rsidR="00F21D61" w:rsidRPr="000E3B66">
        <w:rPr>
          <w:rFonts w:asciiTheme="minorHAnsi" w:hAnsiTheme="minorHAnsi" w:cstheme="minorHAnsi"/>
          <w:sz w:val="22"/>
          <w:szCs w:val="22"/>
        </w:rPr>
        <w:t>o</w:t>
      </w:r>
      <w:r w:rsidR="00492238" w:rsidRPr="000E3B66">
        <w:rPr>
          <w:rFonts w:asciiTheme="minorHAnsi" w:hAnsiTheme="minorHAnsi" w:cstheme="minorHAnsi"/>
          <w:sz w:val="22"/>
          <w:szCs w:val="22"/>
        </w:rPr>
        <w:t>bjednatele ve prospěch účtu hotovitele</w:t>
      </w:r>
      <w:r w:rsidR="00F21D61" w:rsidRPr="000E3B66">
        <w:rPr>
          <w:rFonts w:asciiTheme="minorHAnsi" w:hAnsiTheme="minorHAnsi" w:cstheme="minorHAnsi"/>
          <w:sz w:val="22"/>
          <w:szCs w:val="22"/>
        </w:rPr>
        <w:t>, uvedené v záhlaví této smlouvy</w:t>
      </w:r>
      <w:r w:rsidR="00492238" w:rsidRPr="000E3B66">
        <w:rPr>
          <w:rFonts w:asciiTheme="minorHAnsi" w:hAnsiTheme="minorHAnsi" w:cstheme="minorHAnsi"/>
          <w:sz w:val="22"/>
          <w:szCs w:val="22"/>
        </w:rPr>
        <w:t>.</w:t>
      </w:r>
    </w:p>
    <w:p w14:paraId="45AAF90C" w14:textId="0FA822C5" w:rsidR="00492238" w:rsidRDefault="000E6BA4" w:rsidP="000E3B66">
      <w:pPr>
        <w:widowControl w:val="0"/>
        <w:numPr>
          <w:ilvl w:val="0"/>
          <w:numId w:val="42"/>
        </w:numPr>
        <w:snapToGrid w:val="0"/>
        <w:spacing w:before="0" w:after="0" w:line="240" w:lineRule="auto"/>
        <w:ind w:left="426" w:hanging="426"/>
        <w:rPr>
          <w:rFonts w:asciiTheme="minorHAnsi" w:hAnsiTheme="minorHAnsi" w:cstheme="minorHAnsi"/>
          <w:sz w:val="22"/>
          <w:szCs w:val="22"/>
        </w:rPr>
      </w:pPr>
      <w:r>
        <w:rPr>
          <w:rFonts w:asciiTheme="minorHAnsi" w:hAnsiTheme="minorHAnsi" w:cstheme="minorHAnsi"/>
          <w:sz w:val="22"/>
          <w:szCs w:val="22"/>
        </w:rPr>
        <w:t xml:space="preserve"> </w:t>
      </w:r>
      <w:r w:rsidR="00492238" w:rsidRPr="0037255B">
        <w:rPr>
          <w:rFonts w:asciiTheme="minorHAnsi" w:hAnsiTheme="minorHAnsi" w:cstheme="minorHAnsi"/>
          <w:sz w:val="22"/>
          <w:szCs w:val="22"/>
        </w:rPr>
        <w:t>Faktura musí obsahovat náležitosti podle zákona č. 235/2004 Sb., o dani z</w:t>
      </w:r>
      <w:r w:rsidR="0034683D">
        <w:rPr>
          <w:rFonts w:asciiTheme="minorHAnsi" w:hAnsiTheme="minorHAnsi" w:cstheme="minorHAnsi"/>
          <w:sz w:val="22"/>
          <w:szCs w:val="22"/>
        </w:rPr>
        <w:t> </w:t>
      </w:r>
      <w:r w:rsidR="00492238" w:rsidRPr="0037255B">
        <w:rPr>
          <w:rFonts w:asciiTheme="minorHAnsi" w:hAnsiTheme="minorHAnsi" w:cstheme="minorHAnsi"/>
          <w:sz w:val="22"/>
          <w:szCs w:val="22"/>
        </w:rPr>
        <w:t xml:space="preserve">přidané hodnoty, ve znění pozdějších předpisů, a podle této </w:t>
      </w:r>
      <w:r w:rsidR="00FC2571">
        <w:rPr>
          <w:rFonts w:asciiTheme="minorHAnsi" w:hAnsiTheme="minorHAnsi" w:cstheme="minorHAnsi"/>
          <w:sz w:val="22"/>
          <w:szCs w:val="22"/>
        </w:rPr>
        <w:t>s</w:t>
      </w:r>
      <w:r w:rsidR="00492238" w:rsidRPr="0037255B">
        <w:rPr>
          <w:rFonts w:asciiTheme="minorHAnsi" w:hAnsiTheme="minorHAnsi" w:cstheme="minorHAnsi"/>
          <w:sz w:val="22"/>
          <w:szCs w:val="22"/>
        </w:rPr>
        <w:t>mlouvy</w:t>
      </w:r>
      <w:r w:rsidR="00C85083">
        <w:rPr>
          <w:rFonts w:asciiTheme="minorHAnsi" w:hAnsiTheme="minorHAnsi" w:cstheme="minorHAnsi"/>
          <w:sz w:val="22"/>
          <w:szCs w:val="22"/>
        </w:rPr>
        <w:t>, jakož i předávací protokoly o předání díla nebo jeho části</w:t>
      </w:r>
      <w:r w:rsidR="00365575">
        <w:rPr>
          <w:rFonts w:asciiTheme="minorHAnsi" w:hAnsiTheme="minorHAnsi" w:cstheme="minorHAnsi"/>
          <w:sz w:val="22"/>
          <w:szCs w:val="22"/>
        </w:rPr>
        <w:t>, podepsané pověřenými osobami smluvních stran dle této smlouvy</w:t>
      </w:r>
      <w:r w:rsidR="00492238" w:rsidRPr="0037255B">
        <w:rPr>
          <w:rFonts w:asciiTheme="minorHAnsi" w:hAnsiTheme="minorHAnsi" w:cstheme="minorHAnsi"/>
          <w:sz w:val="22"/>
          <w:szCs w:val="22"/>
        </w:rPr>
        <w:t xml:space="preserve">. V případě, že faktura nebude obsahovat všechny náležitosti, je </w:t>
      </w:r>
      <w:r w:rsidR="00205463">
        <w:rPr>
          <w:rFonts w:asciiTheme="minorHAnsi" w:hAnsiTheme="minorHAnsi" w:cstheme="minorHAnsi"/>
          <w:sz w:val="22"/>
          <w:szCs w:val="22"/>
        </w:rPr>
        <w:t>o</w:t>
      </w:r>
      <w:r w:rsidR="00492238" w:rsidRPr="0037255B">
        <w:rPr>
          <w:rFonts w:asciiTheme="minorHAnsi" w:hAnsiTheme="minorHAnsi" w:cstheme="minorHAnsi"/>
          <w:sz w:val="22"/>
          <w:szCs w:val="22"/>
        </w:rPr>
        <w:t xml:space="preserve">bjednatel oprávněn vrátit ji </w:t>
      </w:r>
      <w:r w:rsidR="00205463">
        <w:rPr>
          <w:rFonts w:asciiTheme="minorHAnsi" w:hAnsiTheme="minorHAnsi" w:cstheme="minorHAnsi"/>
          <w:sz w:val="22"/>
          <w:szCs w:val="22"/>
        </w:rPr>
        <w:t>z</w:t>
      </w:r>
      <w:r w:rsidR="00492238" w:rsidRPr="0037255B">
        <w:rPr>
          <w:rFonts w:asciiTheme="minorHAnsi" w:hAnsiTheme="minorHAnsi" w:cstheme="minorHAnsi"/>
          <w:sz w:val="22"/>
          <w:szCs w:val="22"/>
        </w:rPr>
        <w:t>hotoviteli k doplnění. V</w:t>
      </w:r>
      <w:r w:rsidR="0034683D">
        <w:rPr>
          <w:rFonts w:asciiTheme="minorHAnsi" w:hAnsiTheme="minorHAnsi" w:cstheme="minorHAnsi"/>
          <w:sz w:val="22"/>
          <w:szCs w:val="22"/>
        </w:rPr>
        <w:t> </w:t>
      </w:r>
      <w:r w:rsidR="00492238" w:rsidRPr="0037255B">
        <w:rPr>
          <w:rFonts w:asciiTheme="minorHAnsi" w:hAnsiTheme="minorHAnsi" w:cstheme="minorHAnsi"/>
          <w:sz w:val="22"/>
          <w:szCs w:val="22"/>
        </w:rPr>
        <w:t xml:space="preserve">takovém případě se přeruší běh lhůty splatnosti a nová lhůta splatnosti začne běžet doručením opravené faktury </w:t>
      </w:r>
      <w:r w:rsidR="00D05633">
        <w:rPr>
          <w:rFonts w:asciiTheme="minorHAnsi" w:hAnsiTheme="minorHAnsi" w:cstheme="minorHAnsi"/>
          <w:sz w:val="22"/>
          <w:szCs w:val="22"/>
        </w:rPr>
        <w:t>o</w:t>
      </w:r>
      <w:r w:rsidR="00492238" w:rsidRPr="0037255B">
        <w:rPr>
          <w:rFonts w:asciiTheme="minorHAnsi" w:hAnsiTheme="minorHAnsi" w:cstheme="minorHAnsi"/>
          <w:sz w:val="22"/>
          <w:szCs w:val="22"/>
        </w:rPr>
        <w:t xml:space="preserve">bjednateli. </w:t>
      </w:r>
    </w:p>
    <w:p w14:paraId="49CFFB42" w14:textId="1B1EE3A7" w:rsidR="000E3B66" w:rsidRDefault="000E3B66" w:rsidP="000E3B66">
      <w:pPr>
        <w:pStyle w:val="Odstavecseseznamem"/>
        <w:widowControl w:val="0"/>
        <w:numPr>
          <w:ilvl w:val="0"/>
          <w:numId w:val="36"/>
        </w:numPr>
        <w:tabs>
          <w:tab w:val="clear" w:pos="360"/>
          <w:tab w:val="num" w:pos="709"/>
        </w:tabs>
        <w:snapToGrid w:val="0"/>
        <w:spacing w:before="0" w:after="120" w:line="240" w:lineRule="auto"/>
        <w:ind w:left="426" w:hanging="426"/>
        <w:rPr>
          <w:rFonts w:asciiTheme="minorHAnsi" w:hAnsiTheme="minorHAnsi" w:cstheme="minorHAnsi"/>
          <w:sz w:val="22"/>
          <w:szCs w:val="22"/>
        </w:rPr>
      </w:pPr>
      <w:r w:rsidRPr="000E3B66">
        <w:rPr>
          <w:rFonts w:asciiTheme="minorHAnsi" w:hAnsiTheme="minorHAnsi" w:cstheme="minorHAnsi"/>
          <w:sz w:val="22"/>
          <w:szCs w:val="22"/>
        </w:rPr>
        <w:t xml:space="preserve">Okamžikem zaplacení se rozumí datum odepsání příslušné částky, na kterou byl daňový </w:t>
      </w:r>
      <w:proofErr w:type="gramStart"/>
      <w:r w:rsidRPr="000E3B66">
        <w:rPr>
          <w:rFonts w:asciiTheme="minorHAnsi" w:hAnsiTheme="minorHAnsi" w:cstheme="minorHAnsi"/>
          <w:sz w:val="22"/>
          <w:szCs w:val="22"/>
        </w:rPr>
        <w:t>doklad - faktura</w:t>
      </w:r>
      <w:proofErr w:type="gramEnd"/>
      <w:r w:rsidRPr="000E3B66">
        <w:rPr>
          <w:rFonts w:asciiTheme="minorHAnsi" w:hAnsiTheme="minorHAnsi" w:cstheme="minorHAnsi"/>
          <w:sz w:val="22"/>
          <w:szCs w:val="22"/>
        </w:rPr>
        <w:t xml:space="preserve"> vystavena, z účtu objednatele ve prospěch účtu zhotovitele.</w:t>
      </w:r>
    </w:p>
    <w:p w14:paraId="13112F0C" w14:textId="77777777" w:rsidR="000E3B66" w:rsidRPr="000E3B66" w:rsidRDefault="000E3B66" w:rsidP="000E3B66">
      <w:pPr>
        <w:pStyle w:val="Odstavecseseznamem"/>
        <w:widowControl w:val="0"/>
        <w:numPr>
          <w:ilvl w:val="0"/>
          <w:numId w:val="36"/>
        </w:numPr>
        <w:tabs>
          <w:tab w:val="clear" w:pos="360"/>
          <w:tab w:val="num" w:pos="709"/>
        </w:tabs>
        <w:snapToGrid w:val="0"/>
        <w:spacing w:before="0" w:after="120" w:line="240" w:lineRule="auto"/>
        <w:ind w:left="426" w:hanging="426"/>
        <w:rPr>
          <w:rFonts w:asciiTheme="minorHAnsi" w:hAnsiTheme="minorHAnsi" w:cstheme="minorHAnsi"/>
          <w:sz w:val="22"/>
          <w:szCs w:val="22"/>
        </w:rPr>
      </w:pPr>
      <w:r w:rsidRPr="000E3B66">
        <w:rPr>
          <w:rFonts w:asciiTheme="minorHAnsi" w:hAnsiTheme="minorHAnsi" w:cstheme="minorHAnsi"/>
          <w:sz w:val="22"/>
          <w:szCs w:val="22"/>
        </w:rPr>
        <w:t xml:space="preserve">Nebude-li daňový doklad – faktura zhotovitele obsahovat povinné náležitosti podle platných právních předpisů či podle této smlouvy včetně příloh nebo v něm budou uvedeny nesprávné údaje, je objednatel oprávněn vrátit daňový </w:t>
      </w:r>
      <w:proofErr w:type="gramStart"/>
      <w:r w:rsidRPr="000E3B66">
        <w:rPr>
          <w:rFonts w:asciiTheme="minorHAnsi" w:hAnsiTheme="minorHAnsi" w:cstheme="minorHAnsi"/>
          <w:sz w:val="22"/>
          <w:szCs w:val="22"/>
        </w:rPr>
        <w:t>doklad - fakturu</w:t>
      </w:r>
      <w:proofErr w:type="gramEnd"/>
      <w:r w:rsidRPr="000E3B66">
        <w:rPr>
          <w:rFonts w:asciiTheme="minorHAnsi" w:hAnsiTheme="minorHAnsi" w:cstheme="minorHAnsi"/>
          <w:sz w:val="22"/>
          <w:szCs w:val="22"/>
        </w:rPr>
        <w:t xml:space="preserve"> zhotoviteli ve lhůtě jeho splatnosti s vymezením chybějících náležitostí nebo nesprávných údajů. V takovém případě doba splatnosti počne běžet doručením řádně opraveného daňového dokladu objednateli.</w:t>
      </w:r>
    </w:p>
    <w:p w14:paraId="6041439F" w14:textId="77777777" w:rsidR="004F1503" w:rsidRPr="0037255B" w:rsidRDefault="004F1503" w:rsidP="004F1503">
      <w:pPr>
        <w:widowControl w:val="0"/>
        <w:snapToGrid w:val="0"/>
        <w:spacing w:before="0" w:after="120" w:line="240" w:lineRule="auto"/>
        <w:ind w:left="283"/>
        <w:rPr>
          <w:rFonts w:asciiTheme="minorHAnsi" w:hAnsiTheme="minorHAnsi" w:cstheme="minorHAnsi"/>
          <w:sz w:val="22"/>
          <w:szCs w:val="22"/>
        </w:rPr>
      </w:pPr>
    </w:p>
    <w:p w14:paraId="4AA8709D" w14:textId="11F4A401" w:rsidR="005B5CA4" w:rsidRPr="0037255B" w:rsidRDefault="005B5CA4" w:rsidP="005B5CA4">
      <w:pPr>
        <w:widowControl w:val="0"/>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t>V.</w:t>
      </w:r>
    </w:p>
    <w:p w14:paraId="4AA8709E" w14:textId="77777777" w:rsidR="005B5CA4" w:rsidRPr="0037255B" w:rsidRDefault="005B5CA4" w:rsidP="005B5CA4">
      <w:pPr>
        <w:widowControl w:val="0"/>
        <w:snapToGrid w:val="0"/>
        <w:spacing w:before="0" w:after="120" w:line="240" w:lineRule="auto"/>
        <w:jc w:val="center"/>
        <w:rPr>
          <w:rFonts w:asciiTheme="minorHAnsi" w:hAnsiTheme="minorHAnsi" w:cstheme="minorHAnsi"/>
          <w:b/>
          <w:sz w:val="22"/>
          <w:szCs w:val="22"/>
          <w:u w:val="single"/>
        </w:rPr>
      </w:pPr>
      <w:r w:rsidRPr="0037255B">
        <w:rPr>
          <w:rFonts w:asciiTheme="minorHAnsi" w:hAnsiTheme="minorHAnsi" w:cstheme="minorHAnsi"/>
          <w:b/>
          <w:sz w:val="22"/>
          <w:szCs w:val="22"/>
          <w:u w:val="single"/>
        </w:rPr>
        <w:t>Termíny plnění</w:t>
      </w:r>
    </w:p>
    <w:p w14:paraId="4AA8709F" w14:textId="296607C6" w:rsidR="005B5CA4" w:rsidRPr="004C4957" w:rsidRDefault="005B5CA4" w:rsidP="00554835">
      <w:pPr>
        <w:widowControl w:val="0"/>
        <w:numPr>
          <w:ilvl w:val="0"/>
          <w:numId w:val="27"/>
        </w:numPr>
        <w:tabs>
          <w:tab w:val="left" w:pos="284"/>
        </w:tabs>
        <w:snapToGrid w:val="0"/>
        <w:spacing w:before="0" w:after="120" w:line="240" w:lineRule="auto"/>
        <w:ind w:left="284" w:hanging="284"/>
        <w:rPr>
          <w:rFonts w:asciiTheme="minorHAnsi" w:eastAsia="MS Mincho" w:hAnsiTheme="minorHAnsi" w:cstheme="minorHAnsi"/>
          <w:sz w:val="22"/>
          <w:szCs w:val="22"/>
        </w:rPr>
      </w:pPr>
      <w:r w:rsidRPr="000E6BA4">
        <w:rPr>
          <w:rFonts w:asciiTheme="minorHAnsi" w:hAnsiTheme="minorHAnsi" w:cstheme="minorHAnsi"/>
          <w:noProof/>
          <w:sz w:val="22"/>
          <w:szCs w:val="22"/>
        </w:rPr>
        <w:t>Zhotovitel se zavazuje</w:t>
      </w:r>
      <w:r w:rsidR="00554835" w:rsidRPr="00554835">
        <w:t xml:space="preserve"> </w:t>
      </w:r>
      <w:r w:rsidR="00554835" w:rsidRPr="00554835">
        <w:rPr>
          <w:rFonts w:asciiTheme="minorHAnsi" w:hAnsiTheme="minorHAnsi" w:cstheme="minorHAnsi"/>
          <w:noProof/>
          <w:sz w:val="22"/>
          <w:szCs w:val="22"/>
        </w:rPr>
        <w:t xml:space="preserve">započít s prováděním </w:t>
      </w:r>
      <w:r w:rsidR="006E5F75">
        <w:rPr>
          <w:rFonts w:asciiTheme="minorHAnsi" w:hAnsiTheme="minorHAnsi" w:cstheme="minorHAnsi"/>
          <w:noProof/>
          <w:sz w:val="22"/>
          <w:szCs w:val="22"/>
        </w:rPr>
        <w:t>d</w:t>
      </w:r>
      <w:r w:rsidR="00554835" w:rsidRPr="00554835">
        <w:rPr>
          <w:rFonts w:asciiTheme="minorHAnsi" w:hAnsiTheme="minorHAnsi" w:cstheme="minorHAnsi"/>
          <w:noProof/>
          <w:sz w:val="22"/>
          <w:szCs w:val="22"/>
        </w:rPr>
        <w:t xml:space="preserve">íla bezprostředně po </w:t>
      </w:r>
      <w:r w:rsidR="00B83427">
        <w:rPr>
          <w:rFonts w:asciiTheme="minorHAnsi" w:hAnsiTheme="minorHAnsi" w:cstheme="minorHAnsi"/>
          <w:noProof/>
          <w:sz w:val="22"/>
          <w:szCs w:val="22"/>
        </w:rPr>
        <w:t>ode dne naby</w:t>
      </w:r>
      <w:r w:rsidR="00E44449">
        <w:rPr>
          <w:rFonts w:asciiTheme="minorHAnsi" w:hAnsiTheme="minorHAnsi" w:cstheme="minorHAnsi"/>
          <w:noProof/>
          <w:sz w:val="22"/>
          <w:szCs w:val="22"/>
        </w:rPr>
        <w:t xml:space="preserve">tí účinnosti této smlouvy, tedy ode dne </w:t>
      </w:r>
      <w:r w:rsidR="00554835" w:rsidRPr="00554835">
        <w:rPr>
          <w:rFonts w:asciiTheme="minorHAnsi" w:hAnsiTheme="minorHAnsi" w:cstheme="minorHAnsi"/>
          <w:noProof/>
          <w:sz w:val="22"/>
          <w:szCs w:val="22"/>
        </w:rPr>
        <w:t xml:space="preserve">zveřejnění </w:t>
      </w:r>
      <w:r w:rsidR="006E5F75">
        <w:rPr>
          <w:rFonts w:asciiTheme="minorHAnsi" w:hAnsiTheme="minorHAnsi" w:cstheme="minorHAnsi"/>
          <w:noProof/>
          <w:sz w:val="22"/>
          <w:szCs w:val="22"/>
        </w:rPr>
        <w:t>s</w:t>
      </w:r>
      <w:r w:rsidR="00554835" w:rsidRPr="00554835">
        <w:rPr>
          <w:rFonts w:asciiTheme="minorHAnsi" w:hAnsiTheme="minorHAnsi" w:cstheme="minorHAnsi"/>
          <w:noProof/>
          <w:sz w:val="22"/>
          <w:szCs w:val="22"/>
        </w:rPr>
        <w:t>mlouvy v Registru smluv ve smyslu zákona č. 340/2015 Sb., o</w:t>
      </w:r>
      <w:r w:rsidR="00E44449">
        <w:rPr>
          <w:rFonts w:asciiTheme="minorHAnsi" w:hAnsiTheme="minorHAnsi" w:cstheme="minorHAnsi"/>
          <w:noProof/>
          <w:sz w:val="22"/>
          <w:szCs w:val="22"/>
        </w:rPr>
        <w:t> </w:t>
      </w:r>
      <w:r w:rsidR="00554835" w:rsidRPr="00554835">
        <w:rPr>
          <w:rFonts w:asciiTheme="minorHAnsi" w:hAnsiTheme="minorHAnsi" w:cstheme="minorHAnsi"/>
          <w:noProof/>
          <w:sz w:val="22"/>
          <w:szCs w:val="22"/>
        </w:rPr>
        <w:t>zvláštních podmínkách účinnosti některých smluv, uveřejňování těchto smluv a o registru smluv, ve znění pozdějších předpisů, (dále jen „</w:t>
      </w:r>
      <w:r w:rsidR="00554835">
        <w:rPr>
          <w:rFonts w:asciiTheme="minorHAnsi" w:hAnsiTheme="minorHAnsi" w:cstheme="minorHAnsi"/>
          <w:b/>
          <w:bCs/>
          <w:noProof/>
          <w:sz w:val="22"/>
          <w:szCs w:val="22"/>
        </w:rPr>
        <w:t>z</w:t>
      </w:r>
      <w:r w:rsidR="00554835" w:rsidRPr="004C4957">
        <w:rPr>
          <w:rFonts w:asciiTheme="minorHAnsi" w:hAnsiTheme="minorHAnsi" w:cstheme="minorHAnsi"/>
          <w:b/>
          <w:bCs/>
          <w:noProof/>
          <w:sz w:val="22"/>
          <w:szCs w:val="22"/>
        </w:rPr>
        <w:t>ákon o</w:t>
      </w:r>
      <w:r w:rsidR="006E5F75">
        <w:rPr>
          <w:rFonts w:asciiTheme="minorHAnsi" w:hAnsiTheme="minorHAnsi" w:cstheme="minorHAnsi"/>
          <w:b/>
          <w:bCs/>
          <w:noProof/>
          <w:sz w:val="22"/>
          <w:szCs w:val="22"/>
        </w:rPr>
        <w:t> </w:t>
      </w:r>
      <w:r w:rsidR="00554835" w:rsidRPr="004C4957">
        <w:rPr>
          <w:rFonts w:asciiTheme="minorHAnsi" w:hAnsiTheme="minorHAnsi" w:cstheme="minorHAnsi"/>
          <w:b/>
          <w:bCs/>
          <w:noProof/>
          <w:sz w:val="22"/>
          <w:szCs w:val="22"/>
        </w:rPr>
        <w:t>registru smluv</w:t>
      </w:r>
      <w:r w:rsidR="00554835" w:rsidRPr="00554835">
        <w:rPr>
          <w:rFonts w:asciiTheme="minorHAnsi" w:hAnsiTheme="minorHAnsi" w:cstheme="minorHAnsi"/>
          <w:noProof/>
          <w:sz w:val="22"/>
          <w:szCs w:val="22"/>
        </w:rPr>
        <w:t>“).</w:t>
      </w:r>
      <w:r w:rsidRPr="000E6BA4">
        <w:rPr>
          <w:rFonts w:asciiTheme="minorHAnsi" w:hAnsiTheme="minorHAnsi" w:cstheme="minorHAnsi"/>
          <w:noProof/>
          <w:sz w:val="22"/>
          <w:szCs w:val="22"/>
        </w:rPr>
        <w:t xml:space="preserve"> </w:t>
      </w:r>
    </w:p>
    <w:p w14:paraId="11304150" w14:textId="61170575" w:rsidR="00931590" w:rsidRPr="006C7357" w:rsidRDefault="00931590" w:rsidP="004C4957">
      <w:pPr>
        <w:widowControl w:val="0"/>
        <w:numPr>
          <w:ilvl w:val="0"/>
          <w:numId w:val="27"/>
        </w:numPr>
        <w:tabs>
          <w:tab w:val="left" w:pos="284"/>
        </w:tabs>
        <w:snapToGrid w:val="0"/>
        <w:spacing w:before="0" w:after="120" w:line="240" w:lineRule="auto"/>
        <w:ind w:left="284"/>
        <w:rPr>
          <w:rFonts w:asciiTheme="minorHAnsi" w:eastAsia="MS Mincho" w:hAnsiTheme="minorHAnsi" w:cstheme="minorHAnsi"/>
          <w:sz w:val="22"/>
          <w:szCs w:val="22"/>
        </w:rPr>
      </w:pPr>
      <w:r w:rsidRPr="00931590">
        <w:rPr>
          <w:rFonts w:asciiTheme="minorHAnsi" w:eastAsia="MS Mincho" w:hAnsiTheme="minorHAnsi" w:cstheme="minorHAnsi"/>
          <w:sz w:val="22"/>
          <w:szCs w:val="22"/>
        </w:rPr>
        <w:t xml:space="preserve">Zhotovitel se zavazuje provést a </w:t>
      </w:r>
      <w:r w:rsidR="007F0C38">
        <w:rPr>
          <w:rFonts w:asciiTheme="minorHAnsi" w:eastAsia="MS Mincho" w:hAnsiTheme="minorHAnsi" w:cstheme="minorHAnsi"/>
          <w:sz w:val="22"/>
          <w:szCs w:val="22"/>
        </w:rPr>
        <w:t>o</w:t>
      </w:r>
      <w:r w:rsidRPr="00931590">
        <w:rPr>
          <w:rFonts w:asciiTheme="minorHAnsi" w:eastAsia="MS Mincho" w:hAnsiTheme="minorHAnsi" w:cstheme="minorHAnsi"/>
          <w:sz w:val="22"/>
          <w:szCs w:val="22"/>
        </w:rPr>
        <w:t xml:space="preserve">bjednateli odevzdat </w:t>
      </w:r>
      <w:r w:rsidR="007F0C38">
        <w:rPr>
          <w:rFonts w:asciiTheme="minorHAnsi" w:eastAsia="MS Mincho" w:hAnsiTheme="minorHAnsi" w:cstheme="minorHAnsi"/>
          <w:sz w:val="22"/>
          <w:szCs w:val="22"/>
        </w:rPr>
        <w:t>d</w:t>
      </w:r>
      <w:r w:rsidRPr="00931590">
        <w:rPr>
          <w:rFonts w:asciiTheme="minorHAnsi" w:eastAsia="MS Mincho" w:hAnsiTheme="minorHAnsi" w:cstheme="minorHAnsi"/>
          <w:sz w:val="22"/>
          <w:szCs w:val="22"/>
        </w:rPr>
        <w:t>ílo</w:t>
      </w:r>
      <w:r w:rsidR="003E4F35">
        <w:rPr>
          <w:rFonts w:asciiTheme="minorHAnsi" w:eastAsia="MS Mincho" w:hAnsiTheme="minorHAnsi" w:cstheme="minorHAnsi"/>
          <w:sz w:val="22"/>
          <w:szCs w:val="22"/>
        </w:rPr>
        <w:t xml:space="preserve"> nebo jeho část</w:t>
      </w:r>
      <w:r w:rsidRPr="00931590">
        <w:rPr>
          <w:rFonts w:asciiTheme="minorHAnsi" w:eastAsia="MS Mincho" w:hAnsiTheme="minorHAnsi" w:cstheme="minorHAnsi"/>
          <w:sz w:val="22"/>
          <w:szCs w:val="22"/>
        </w:rPr>
        <w:t xml:space="preserve"> dle požadavků </w:t>
      </w:r>
      <w:r w:rsidR="007F0C38">
        <w:rPr>
          <w:rFonts w:asciiTheme="minorHAnsi" w:eastAsia="MS Mincho" w:hAnsiTheme="minorHAnsi" w:cstheme="minorHAnsi"/>
          <w:sz w:val="22"/>
          <w:szCs w:val="22"/>
        </w:rPr>
        <w:t>o</w:t>
      </w:r>
      <w:r w:rsidRPr="00931590">
        <w:rPr>
          <w:rFonts w:asciiTheme="minorHAnsi" w:eastAsia="MS Mincho" w:hAnsiTheme="minorHAnsi" w:cstheme="minorHAnsi"/>
          <w:sz w:val="22"/>
          <w:szCs w:val="22"/>
        </w:rPr>
        <w:t>bjednatele a v souladu s</w:t>
      </w:r>
      <w:r w:rsidR="007F0C38">
        <w:rPr>
          <w:rFonts w:asciiTheme="minorHAnsi" w:eastAsia="MS Mincho" w:hAnsiTheme="minorHAnsi" w:cstheme="minorHAnsi"/>
          <w:sz w:val="22"/>
          <w:szCs w:val="22"/>
        </w:rPr>
        <w:t> </w:t>
      </w:r>
      <w:r w:rsidRPr="00931590">
        <w:rPr>
          <w:rFonts w:asciiTheme="minorHAnsi" w:eastAsia="MS Mincho" w:hAnsiTheme="minorHAnsi" w:cstheme="minorHAnsi"/>
          <w:sz w:val="22"/>
          <w:szCs w:val="22"/>
        </w:rPr>
        <w:t xml:space="preserve">podmínkami této </w:t>
      </w:r>
      <w:r w:rsidR="007F0C38" w:rsidRPr="006C7357">
        <w:rPr>
          <w:rFonts w:asciiTheme="minorHAnsi" w:eastAsia="MS Mincho" w:hAnsiTheme="minorHAnsi" w:cstheme="minorHAnsi"/>
          <w:sz w:val="22"/>
          <w:szCs w:val="22"/>
        </w:rPr>
        <w:t>s</w:t>
      </w:r>
      <w:r w:rsidRPr="006C7357">
        <w:rPr>
          <w:rFonts w:asciiTheme="minorHAnsi" w:eastAsia="MS Mincho" w:hAnsiTheme="minorHAnsi" w:cstheme="minorHAnsi"/>
          <w:sz w:val="22"/>
          <w:szCs w:val="22"/>
        </w:rPr>
        <w:t xml:space="preserve">mlouvy, a to nejpozději do </w:t>
      </w:r>
      <w:r w:rsidR="0072479F" w:rsidRPr="006C7357">
        <w:rPr>
          <w:rFonts w:asciiTheme="minorHAnsi" w:eastAsia="MS Mincho" w:hAnsiTheme="minorHAnsi" w:cstheme="minorHAnsi"/>
          <w:sz w:val="22"/>
          <w:szCs w:val="22"/>
        </w:rPr>
        <w:t>15</w:t>
      </w:r>
      <w:r w:rsidR="00245DEA" w:rsidRPr="006C7357">
        <w:rPr>
          <w:rFonts w:asciiTheme="minorHAnsi" w:eastAsia="MS Mincho" w:hAnsiTheme="minorHAnsi" w:cstheme="minorHAnsi"/>
          <w:sz w:val="22"/>
          <w:szCs w:val="22"/>
        </w:rPr>
        <w:t>.</w:t>
      </w:r>
      <w:r w:rsidR="004F1503" w:rsidRPr="006C7357">
        <w:rPr>
          <w:rFonts w:asciiTheme="minorHAnsi" w:eastAsia="MS Mincho" w:hAnsiTheme="minorHAnsi" w:cstheme="minorHAnsi"/>
          <w:sz w:val="22"/>
          <w:szCs w:val="22"/>
        </w:rPr>
        <w:t xml:space="preserve"> </w:t>
      </w:r>
      <w:r w:rsidR="0072479F" w:rsidRPr="006C7357">
        <w:rPr>
          <w:rFonts w:asciiTheme="minorHAnsi" w:eastAsia="MS Mincho" w:hAnsiTheme="minorHAnsi" w:cstheme="minorHAnsi"/>
          <w:sz w:val="22"/>
          <w:szCs w:val="22"/>
        </w:rPr>
        <w:t>7</w:t>
      </w:r>
      <w:r w:rsidR="00B70BF6" w:rsidRPr="006C7357">
        <w:rPr>
          <w:rFonts w:asciiTheme="minorHAnsi" w:eastAsia="MS Mincho" w:hAnsiTheme="minorHAnsi" w:cstheme="minorHAnsi"/>
          <w:sz w:val="22"/>
          <w:szCs w:val="22"/>
        </w:rPr>
        <w:t>. 2025</w:t>
      </w:r>
      <w:r w:rsidRPr="006C7357">
        <w:rPr>
          <w:rFonts w:asciiTheme="minorHAnsi" w:eastAsia="MS Mincho" w:hAnsiTheme="minorHAnsi" w:cstheme="minorHAnsi"/>
          <w:sz w:val="22"/>
          <w:szCs w:val="22"/>
        </w:rPr>
        <w:t xml:space="preserve">, nedohodnou-li se </w:t>
      </w:r>
      <w:r w:rsidR="007F0C38" w:rsidRPr="006C7357">
        <w:rPr>
          <w:rFonts w:asciiTheme="minorHAnsi" w:eastAsia="MS Mincho" w:hAnsiTheme="minorHAnsi" w:cstheme="minorHAnsi"/>
          <w:sz w:val="22"/>
          <w:szCs w:val="22"/>
        </w:rPr>
        <w:t>s</w:t>
      </w:r>
      <w:r w:rsidRPr="006C7357">
        <w:rPr>
          <w:rFonts w:asciiTheme="minorHAnsi" w:eastAsia="MS Mincho" w:hAnsiTheme="minorHAnsi" w:cstheme="minorHAnsi"/>
          <w:sz w:val="22"/>
          <w:szCs w:val="22"/>
        </w:rPr>
        <w:t>mluvní strany jinak.</w:t>
      </w:r>
    </w:p>
    <w:p w14:paraId="03464227" w14:textId="5D990DEC" w:rsidR="00931590" w:rsidRDefault="00931590" w:rsidP="00931590">
      <w:pPr>
        <w:widowControl w:val="0"/>
        <w:numPr>
          <w:ilvl w:val="0"/>
          <w:numId w:val="27"/>
        </w:numPr>
        <w:tabs>
          <w:tab w:val="left" w:pos="284"/>
        </w:tabs>
        <w:snapToGrid w:val="0"/>
        <w:spacing w:before="0" w:after="120" w:line="240" w:lineRule="auto"/>
        <w:ind w:left="284"/>
        <w:rPr>
          <w:rFonts w:asciiTheme="minorHAnsi" w:eastAsia="MS Mincho" w:hAnsiTheme="minorHAnsi" w:cstheme="minorHAnsi"/>
          <w:sz w:val="22"/>
          <w:szCs w:val="22"/>
        </w:rPr>
      </w:pPr>
      <w:r w:rsidRPr="00931590">
        <w:rPr>
          <w:rFonts w:asciiTheme="minorHAnsi" w:eastAsia="MS Mincho" w:hAnsiTheme="minorHAnsi" w:cstheme="minorHAnsi"/>
          <w:sz w:val="22"/>
          <w:szCs w:val="22"/>
        </w:rPr>
        <w:t xml:space="preserve">Zhotovitel má právo požádat o prodloužení termínu plnění </w:t>
      </w:r>
      <w:r w:rsidR="007F0C38">
        <w:rPr>
          <w:rFonts w:asciiTheme="minorHAnsi" w:eastAsia="MS Mincho" w:hAnsiTheme="minorHAnsi" w:cstheme="minorHAnsi"/>
          <w:sz w:val="22"/>
          <w:szCs w:val="22"/>
        </w:rPr>
        <w:t>d</w:t>
      </w:r>
      <w:r w:rsidRPr="00931590">
        <w:rPr>
          <w:rFonts w:asciiTheme="minorHAnsi" w:eastAsia="MS Mincho" w:hAnsiTheme="minorHAnsi" w:cstheme="minorHAnsi"/>
          <w:sz w:val="22"/>
          <w:szCs w:val="22"/>
        </w:rPr>
        <w:t xml:space="preserve">íla či jeho části o dobu, po kterou objektivně nemohl bez vynaložení nepřiměřených nákladů v realizaci </w:t>
      </w:r>
      <w:r w:rsidR="00392208">
        <w:rPr>
          <w:rFonts w:asciiTheme="minorHAnsi" w:eastAsia="MS Mincho" w:hAnsiTheme="minorHAnsi" w:cstheme="minorHAnsi"/>
          <w:sz w:val="22"/>
          <w:szCs w:val="22"/>
        </w:rPr>
        <w:t>d</w:t>
      </w:r>
      <w:r w:rsidRPr="00931590">
        <w:rPr>
          <w:rFonts w:asciiTheme="minorHAnsi" w:eastAsia="MS Mincho" w:hAnsiTheme="minorHAnsi" w:cstheme="minorHAnsi"/>
          <w:sz w:val="22"/>
          <w:szCs w:val="22"/>
        </w:rPr>
        <w:t xml:space="preserve">íla pokračovat. Přerušení realizace </w:t>
      </w:r>
      <w:r w:rsidR="007F0C38">
        <w:rPr>
          <w:rFonts w:asciiTheme="minorHAnsi" w:eastAsia="MS Mincho" w:hAnsiTheme="minorHAnsi" w:cstheme="minorHAnsi"/>
          <w:sz w:val="22"/>
          <w:szCs w:val="22"/>
        </w:rPr>
        <w:t>d</w:t>
      </w:r>
      <w:r w:rsidRPr="00931590">
        <w:rPr>
          <w:rFonts w:asciiTheme="minorHAnsi" w:eastAsia="MS Mincho" w:hAnsiTheme="minorHAnsi" w:cstheme="minorHAnsi"/>
          <w:sz w:val="22"/>
          <w:szCs w:val="22"/>
        </w:rPr>
        <w:t xml:space="preserve">íla ze strany </w:t>
      </w:r>
      <w:r w:rsidR="007F0C38">
        <w:rPr>
          <w:rFonts w:asciiTheme="minorHAnsi" w:eastAsia="MS Mincho" w:hAnsiTheme="minorHAnsi" w:cstheme="minorHAnsi"/>
          <w:sz w:val="22"/>
          <w:szCs w:val="22"/>
        </w:rPr>
        <w:t>z</w:t>
      </w:r>
      <w:r w:rsidRPr="00931590">
        <w:rPr>
          <w:rFonts w:asciiTheme="minorHAnsi" w:eastAsia="MS Mincho" w:hAnsiTheme="minorHAnsi" w:cstheme="minorHAnsi"/>
          <w:sz w:val="22"/>
          <w:szCs w:val="22"/>
        </w:rPr>
        <w:t xml:space="preserve">hotovitele je však v takovém případě možné pouze po vzájemné písemné dohodě </w:t>
      </w:r>
      <w:r w:rsidR="00401CDA">
        <w:rPr>
          <w:rFonts w:asciiTheme="minorHAnsi" w:eastAsia="MS Mincho" w:hAnsiTheme="minorHAnsi" w:cstheme="minorHAnsi"/>
          <w:sz w:val="22"/>
          <w:szCs w:val="22"/>
        </w:rPr>
        <w:t>s</w:t>
      </w:r>
      <w:r w:rsidRPr="00931590">
        <w:rPr>
          <w:rFonts w:asciiTheme="minorHAnsi" w:eastAsia="MS Mincho" w:hAnsiTheme="minorHAnsi" w:cstheme="minorHAnsi"/>
          <w:sz w:val="22"/>
          <w:szCs w:val="22"/>
        </w:rPr>
        <w:t>mluvních stran.</w:t>
      </w:r>
    </w:p>
    <w:p w14:paraId="50707132" w14:textId="222006EB" w:rsidR="00D06D24" w:rsidRDefault="00D06D24" w:rsidP="00D06D24">
      <w:pPr>
        <w:pStyle w:val="Odstavecseseznamem"/>
        <w:keepNext/>
        <w:numPr>
          <w:ilvl w:val="0"/>
          <w:numId w:val="27"/>
        </w:numPr>
        <w:suppressAutoHyphens/>
        <w:spacing w:before="120" w:after="0" w:line="240" w:lineRule="auto"/>
        <w:ind w:left="284"/>
        <w:contextualSpacing w:val="0"/>
        <w:rPr>
          <w:rFonts w:asciiTheme="minorHAnsi" w:hAnsiTheme="minorHAnsi" w:cs="Arial"/>
          <w:sz w:val="22"/>
          <w:szCs w:val="22"/>
        </w:rPr>
      </w:pPr>
      <w:r w:rsidRPr="004C4957">
        <w:rPr>
          <w:rFonts w:asciiTheme="minorHAnsi" w:hAnsiTheme="minorHAnsi" w:cs="Arial"/>
          <w:sz w:val="22"/>
          <w:szCs w:val="22"/>
        </w:rPr>
        <w:t xml:space="preserve">Zhotovitel splní svou povinnost provést </w:t>
      </w:r>
      <w:r w:rsidR="00914F44">
        <w:rPr>
          <w:rFonts w:asciiTheme="minorHAnsi" w:hAnsiTheme="minorHAnsi" w:cs="Arial"/>
          <w:sz w:val="22"/>
          <w:szCs w:val="22"/>
        </w:rPr>
        <w:t>d</w:t>
      </w:r>
      <w:r w:rsidRPr="004C4957">
        <w:rPr>
          <w:rFonts w:asciiTheme="minorHAnsi" w:hAnsiTheme="minorHAnsi" w:cs="Arial"/>
          <w:sz w:val="22"/>
          <w:szCs w:val="22"/>
        </w:rPr>
        <w:t xml:space="preserve">ílo jeho řádným ukončením a předáním </w:t>
      </w:r>
      <w:r w:rsidR="00914F44">
        <w:rPr>
          <w:rFonts w:asciiTheme="minorHAnsi" w:hAnsiTheme="minorHAnsi" w:cs="Arial"/>
          <w:sz w:val="22"/>
          <w:szCs w:val="22"/>
        </w:rPr>
        <w:t>d</w:t>
      </w:r>
      <w:r w:rsidRPr="004C4957">
        <w:rPr>
          <w:rFonts w:asciiTheme="minorHAnsi" w:hAnsiTheme="minorHAnsi" w:cs="Arial"/>
          <w:sz w:val="22"/>
          <w:szCs w:val="22"/>
        </w:rPr>
        <w:t>íla</w:t>
      </w:r>
      <w:r w:rsidR="00392208">
        <w:rPr>
          <w:rFonts w:asciiTheme="minorHAnsi" w:hAnsiTheme="minorHAnsi" w:cs="Arial"/>
          <w:sz w:val="22"/>
          <w:szCs w:val="22"/>
        </w:rPr>
        <w:t>, nebo jeho části,</w:t>
      </w:r>
      <w:r w:rsidRPr="004C4957">
        <w:rPr>
          <w:rFonts w:asciiTheme="minorHAnsi" w:hAnsiTheme="minorHAnsi" w:cs="Arial"/>
          <w:sz w:val="22"/>
          <w:szCs w:val="22"/>
        </w:rPr>
        <w:t xml:space="preserve"> prostého vad a nedodělků </w:t>
      </w:r>
      <w:r w:rsidR="00914F44">
        <w:rPr>
          <w:rFonts w:asciiTheme="minorHAnsi" w:hAnsiTheme="minorHAnsi" w:cs="Arial"/>
          <w:sz w:val="22"/>
          <w:szCs w:val="22"/>
        </w:rPr>
        <w:t>o</w:t>
      </w:r>
      <w:r w:rsidRPr="004C4957">
        <w:rPr>
          <w:rFonts w:asciiTheme="minorHAnsi" w:hAnsiTheme="minorHAnsi" w:cs="Arial"/>
          <w:sz w:val="22"/>
          <w:szCs w:val="22"/>
        </w:rPr>
        <w:t xml:space="preserve">bjednateli v rozsahu a termínech dohodnutých touto </w:t>
      </w:r>
      <w:r w:rsidR="00914F44">
        <w:rPr>
          <w:rFonts w:asciiTheme="minorHAnsi" w:hAnsiTheme="minorHAnsi" w:cs="Arial"/>
          <w:sz w:val="22"/>
          <w:szCs w:val="22"/>
        </w:rPr>
        <w:t>s</w:t>
      </w:r>
      <w:r w:rsidRPr="004C4957">
        <w:rPr>
          <w:rFonts w:asciiTheme="minorHAnsi" w:hAnsiTheme="minorHAnsi" w:cs="Arial"/>
          <w:sz w:val="22"/>
          <w:szCs w:val="22"/>
        </w:rPr>
        <w:t xml:space="preserve">mlouvou. Zhotovitel se zavazuje předat </w:t>
      </w:r>
      <w:bookmarkStart w:id="0" w:name="_Hlk177717785"/>
      <w:r w:rsidRPr="004C4957">
        <w:rPr>
          <w:rFonts w:asciiTheme="minorHAnsi" w:hAnsiTheme="minorHAnsi" w:cs="Arial"/>
          <w:sz w:val="22"/>
          <w:szCs w:val="22"/>
        </w:rPr>
        <w:t xml:space="preserve">kompletní a v souladu s touto </w:t>
      </w:r>
      <w:r w:rsidR="00F54FDE">
        <w:rPr>
          <w:rFonts w:asciiTheme="minorHAnsi" w:hAnsiTheme="minorHAnsi" w:cs="Arial"/>
          <w:sz w:val="22"/>
          <w:szCs w:val="22"/>
        </w:rPr>
        <w:t>s</w:t>
      </w:r>
      <w:r w:rsidRPr="004C4957">
        <w:rPr>
          <w:rFonts w:asciiTheme="minorHAnsi" w:hAnsiTheme="minorHAnsi" w:cs="Arial"/>
          <w:sz w:val="22"/>
          <w:szCs w:val="22"/>
        </w:rPr>
        <w:t>mlouvou dokončené</w:t>
      </w:r>
      <w:bookmarkEnd w:id="0"/>
      <w:r w:rsidRPr="004C4957">
        <w:rPr>
          <w:rFonts w:asciiTheme="minorHAnsi" w:hAnsiTheme="minorHAnsi" w:cs="Arial"/>
          <w:sz w:val="22"/>
          <w:szCs w:val="22"/>
        </w:rPr>
        <w:t xml:space="preserve"> </w:t>
      </w:r>
      <w:r w:rsidR="00F54FDE">
        <w:rPr>
          <w:rFonts w:asciiTheme="minorHAnsi" w:hAnsiTheme="minorHAnsi" w:cs="Arial"/>
          <w:sz w:val="22"/>
          <w:szCs w:val="22"/>
        </w:rPr>
        <w:t>dí</w:t>
      </w:r>
      <w:r w:rsidRPr="004C4957">
        <w:rPr>
          <w:rFonts w:asciiTheme="minorHAnsi" w:hAnsiTheme="minorHAnsi" w:cs="Arial"/>
          <w:sz w:val="22"/>
          <w:szCs w:val="22"/>
        </w:rPr>
        <w:t xml:space="preserve">lo </w:t>
      </w:r>
      <w:r w:rsidR="00F54FDE">
        <w:rPr>
          <w:rFonts w:asciiTheme="minorHAnsi" w:hAnsiTheme="minorHAnsi" w:cs="Arial"/>
          <w:sz w:val="22"/>
          <w:szCs w:val="22"/>
        </w:rPr>
        <w:t>o</w:t>
      </w:r>
      <w:r w:rsidRPr="004C4957">
        <w:rPr>
          <w:rFonts w:asciiTheme="minorHAnsi" w:hAnsiTheme="minorHAnsi" w:cs="Arial"/>
          <w:sz w:val="22"/>
          <w:szCs w:val="22"/>
        </w:rPr>
        <w:t xml:space="preserve">bjednateli na adrese </w:t>
      </w:r>
      <w:r w:rsidR="00914F44">
        <w:rPr>
          <w:rFonts w:asciiTheme="minorHAnsi" w:hAnsiTheme="minorHAnsi" w:cs="Arial"/>
          <w:sz w:val="22"/>
          <w:szCs w:val="22"/>
        </w:rPr>
        <w:t>o</w:t>
      </w:r>
      <w:r w:rsidRPr="004C4957">
        <w:rPr>
          <w:rFonts w:asciiTheme="minorHAnsi" w:hAnsiTheme="minorHAnsi" w:cs="Arial"/>
          <w:sz w:val="22"/>
          <w:szCs w:val="22"/>
        </w:rPr>
        <w:t xml:space="preserve">bjektu, a to nejpozději v poslední den lhůty stanovené v odst. </w:t>
      </w:r>
      <w:r w:rsidR="00E044FE">
        <w:rPr>
          <w:rFonts w:asciiTheme="minorHAnsi" w:hAnsiTheme="minorHAnsi" w:cs="Arial"/>
          <w:sz w:val="22"/>
          <w:szCs w:val="22"/>
        </w:rPr>
        <w:t>2</w:t>
      </w:r>
      <w:r w:rsidRPr="004C4957">
        <w:rPr>
          <w:rFonts w:asciiTheme="minorHAnsi" w:hAnsiTheme="minorHAnsi" w:cs="Arial"/>
          <w:sz w:val="22"/>
          <w:szCs w:val="22"/>
        </w:rPr>
        <w:t xml:space="preserve"> tohoto článku </w:t>
      </w:r>
      <w:r w:rsidR="00E044FE">
        <w:rPr>
          <w:rFonts w:asciiTheme="minorHAnsi" w:hAnsiTheme="minorHAnsi" w:cs="Arial"/>
          <w:sz w:val="22"/>
          <w:szCs w:val="22"/>
        </w:rPr>
        <w:t>s</w:t>
      </w:r>
      <w:r w:rsidRPr="004C4957">
        <w:rPr>
          <w:rFonts w:asciiTheme="minorHAnsi" w:hAnsiTheme="minorHAnsi" w:cs="Arial"/>
          <w:sz w:val="22"/>
          <w:szCs w:val="22"/>
        </w:rPr>
        <w:t xml:space="preserve">mlouvy. Připadne-li poslední den lhůty na den pracovního klidu nebo státní svátek, je posledním dnem takové lhůty pracovní den bezprostředně následující. </w:t>
      </w:r>
    </w:p>
    <w:p w14:paraId="3F64F89F" w14:textId="258CF41F" w:rsidR="00995C95" w:rsidRDefault="00995C95" w:rsidP="00D06D24">
      <w:pPr>
        <w:pStyle w:val="Odstavecseseznamem"/>
        <w:keepNext/>
        <w:numPr>
          <w:ilvl w:val="0"/>
          <w:numId w:val="27"/>
        </w:numPr>
        <w:suppressAutoHyphens/>
        <w:spacing w:before="120" w:after="0" w:line="240" w:lineRule="auto"/>
        <w:ind w:left="284"/>
        <w:contextualSpacing w:val="0"/>
        <w:rPr>
          <w:rFonts w:asciiTheme="minorHAnsi" w:hAnsiTheme="minorHAnsi" w:cs="Arial"/>
          <w:sz w:val="22"/>
          <w:szCs w:val="22"/>
        </w:rPr>
      </w:pPr>
      <w:r w:rsidRPr="00995C95">
        <w:rPr>
          <w:rFonts w:asciiTheme="minorHAnsi" w:hAnsiTheme="minorHAnsi" w:cs="Arial"/>
          <w:sz w:val="22"/>
          <w:szCs w:val="22"/>
        </w:rPr>
        <w:t xml:space="preserve">Zhotovitel je povinen bezodkladně informovat objednatele o veškerých okolnostech, které </w:t>
      </w:r>
      <w:proofErr w:type="gramStart"/>
      <w:r w:rsidRPr="00995C95">
        <w:rPr>
          <w:rFonts w:asciiTheme="minorHAnsi" w:hAnsiTheme="minorHAnsi" w:cs="Arial"/>
          <w:sz w:val="22"/>
          <w:szCs w:val="22"/>
        </w:rPr>
        <w:t>mohou  mít</w:t>
      </w:r>
      <w:proofErr w:type="gramEnd"/>
      <w:r w:rsidRPr="00995C95">
        <w:rPr>
          <w:rFonts w:asciiTheme="minorHAnsi" w:hAnsiTheme="minorHAnsi" w:cs="Arial"/>
          <w:sz w:val="22"/>
          <w:szCs w:val="22"/>
        </w:rPr>
        <w:t xml:space="preserve"> vliv na termín poskytnutí plnění, přičemž obě smluvní strany se zavazují vyvinout veškeré úsilí </w:t>
      </w:r>
      <w:r w:rsidRPr="00995C95">
        <w:rPr>
          <w:rFonts w:asciiTheme="minorHAnsi" w:hAnsiTheme="minorHAnsi" w:cs="Arial"/>
          <w:sz w:val="22"/>
          <w:szCs w:val="22"/>
        </w:rPr>
        <w:lastRenderedPageBreak/>
        <w:t>a poskytnou si vzájemnou součinnosti pro eliminaci, resp. odstranění veškerých příčin, které mohou mít vliv na termín poskytnutí plnění</w:t>
      </w:r>
      <w:r>
        <w:rPr>
          <w:rFonts w:asciiTheme="minorHAnsi" w:hAnsiTheme="minorHAnsi" w:cs="Arial"/>
          <w:sz w:val="22"/>
          <w:szCs w:val="22"/>
        </w:rPr>
        <w:t>.</w:t>
      </w:r>
    </w:p>
    <w:p w14:paraId="05EF53A3" w14:textId="6926431B" w:rsidR="00B05123" w:rsidRPr="004C4957" w:rsidRDefault="00B05123" w:rsidP="004C4957">
      <w:pPr>
        <w:keepNext/>
        <w:numPr>
          <w:ilvl w:val="0"/>
          <w:numId w:val="27"/>
        </w:numPr>
        <w:suppressAutoHyphens/>
        <w:spacing w:before="120" w:after="0" w:line="240" w:lineRule="auto"/>
        <w:ind w:left="284"/>
        <w:rPr>
          <w:rFonts w:asciiTheme="minorHAnsi" w:hAnsiTheme="minorHAnsi" w:cs="Arial"/>
          <w:sz w:val="22"/>
          <w:szCs w:val="22"/>
        </w:rPr>
      </w:pPr>
      <w:r w:rsidRPr="004C4957">
        <w:rPr>
          <w:rFonts w:asciiTheme="minorHAnsi" w:hAnsiTheme="minorHAnsi" w:cs="Arial"/>
          <w:sz w:val="22"/>
          <w:szCs w:val="22"/>
        </w:rPr>
        <w:t xml:space="preserve">O předání </w:t>
      </w:r>
      <w:r w:rsidRPr="00766EB8">
        <w:rPr>
          <w:rFonts w:asciiTheme="minorHAnsi" w:hAnsiTheme="minorHAnsi" w:cs="Arial"/>
          <w:sz w:val="22"/>
          <w:szCs w:val="22"/>
        </w:rPr>
        <w:t>d</w:t>
      </w:r>
      <w:r w:rsidRPr="004C4957">
        <w:rPr>
          <w:rFonts w:asciiTheme="minorHAnsi" w:hAnsiTheme="minorHAnsi" w:cs="Arial"/>
          <w:sz w:val="22"/>
          <w:szCs w:val="22"/>
        </w:rPr>
        <w:t>íla</w:t>
      </w:r>
      <w:r w:rsidR="000D1BC9">
        <w:rPr>
          <w:rFonts w:asciiTheme="minorHAnsi" w:hAnsiTheme="minorHAnsi" w:cs="Arial"/>
          <w:sz w:val="22"/>
          <w:szCs w:val="22"/>
        </w:rPr>
        <w:t>, nebo jeho části,</w:t>
      </w:r>
      <w:r w:rsidRPr="004C4957">
        <w:rPr>
          <w:rFonts w:asciiTheme="minorHAnsi" w:hAnsiTheme="minorHAnsi" w:cs="Arial"/>
          <w:sz w:val="22"/>
          <w:szCs w:val="22"/>
        </w:rPr>
        <w:t xml:space="preserve"> bude sepsán předávací protokol, podepsaný </w:t>
      </w:r>
      <w:r w:rsidR="00D32903" w:rsidRPr="00766EB8">
        <w:rPr>
          <w:rFonts w:asciiTheme="minorHAnsi" w:hAnsiTheme="minorHAnsi" w:cs="Arial"/>
          <w:sz w:val="22"/>
          <w:szCs w:val="22"/>
        </w:rPr>
        <w:t>pověřenými osobami dle článku X. této smlouvy</w:t>
      </w:r>
      <w:r w:rsidRPr="004C4957">
        <w:rPr>
          <w:rFonts w:asciiTheme="minorHAnsi" w:hAnsiTheme="minorHAnsi" w:cs="Arial"/>
          <w:sz w:val="22"/>
          <w:szCs w:val="22"/>
        </w:rPr>
        <w:t xml:space="preserve"> jehož součástí bude soupis případných vad a nedodělků s termíny pro jejich odstranění.</w:t>
      </w:r>
      <w:r w:rsidR="00FD17AB" w:rsidRPr="00766EB8">
        <w:rPr>
          <w:rFonts w:asciiTheme="minorHAnsi" w:hAnsiTheme="minorHAnsi" w:cs="Arial"/>
          <w:sz w:val="22"/>
          <w:szCs w:val="22"/>
        </w:rPr>
        <w:t xml:space="preserve"> Nedokončené dílo, či </w:t>
      </w:r>
      <w:r w:rsidR="00766EB8" w:rsidRPr="00766EB8">
        <w:rPr>
          <w:rFonts w:asciiTheme="minorHAnsi" w:hAnsiTheme="minorHAnsi" w:cs="Arial"/>
          <w:sz w:val="22"/>
          <w:szCs w:val="22"/>
        </w:rPr>
        <w:t>d</w:t>
      </w:r>
      <w:r w:rsidR="00FD17AB" w:rsidRPr="00766EB8">
        <w:rPr>
          <w:rFonts w:asciiTheme="minorHAnsi" w:hAnsiTheme="minorHAnsi" w:cs="Arial"/>
          <w:sz w:val="22"/>
          <w:szCs w:val="22"/>
        </w:rPr>
        <w:t xml:space="preserve">ílo vykazující vady či nedostatky, bránící užití </w:t>
      </w:r>
      <w:r w:rsidR="00766EB8" w:rsidRPr="00766EB8">
        <w:rPr>
          <w:rFonts w:asciiTheme="minorHAnsi" w:hAnsiTheme="minorHAnsi" w:cs="Arial"/>
          <w:sz w:val="22"/>
          <w:szCs w:val="22"/>
        </w:rPr>
        <w:t>d</w:t>
      </w:r>
      <w:r w:rsidR="00FD17AB" w:rsidRPr="00766EB8">
        <w:rPr>
          <w:rFonts w:asciiTheme="minorHAnsi" w:hAnsiTheme="minorHAnsi" w:cs="Arial"/>
          <w:sz w:val="22"/>
          <w:szCs w:val="22"/>
        </w:rPr>
        <w:t xml:space="preserve">íla dle této </w:t>
      </w:r>
      <w:r w:rsidR="00766EB8" w:rsidRPr="00766EB8">
        <w:rPr>
          <w:rFonts w:asciiTheme="minorHAnsi" w:hAnsiTheme="minorHAnsi" w:cs="Arial"/>
          <w:sz w:val="22"/>
          <w:szCs w:val="22"/>
        </w:rPr>
        <w:t>s</w:t>
      </w:r>
      <w:r w:rsidR="00FD17AB" w:rsidRPr="00766EB8">
        <w:rPr>
          <w:rFonts w:asciiTheme="minorHAnsi" w:hAnsiTheme="minorHAnsi" w:cs="Arial"/>
          <w:sz w:val="22"/>
          <w:szCs w:val="22"/>
        </w:rPr>
        <w:t xml:space="preserve">mlouvy, není </w:t>
      </w:r>
      <w:r w:rsidR="00766EB8" w:rsidRPr="00766EB8">
        <w:rPr>
          <w:rFonts w:asciiTheme="minorHAnsi" w:hAnsiTheme="minorHAnsi" w:cs="Arial"/>
          <w:sz w:val="22"/>
          <w:szCs w:val="22"/>
        </w:rPr>
        <w:t>o</w:t>
      </w:r>
      <w:r w:rsidR="00FD17AB" w:rsidRPr="00766EB8">
        <w:rPr>
          <w:rFonts w:asciiTheme="minorHAnsi" w:hAnsiTheme="minorHAnsi" w:cs="Arial"/>
          <w:sz w:val="22"/>
          <w:szCs w:val="22"/>
        </w:rPr>
        <w:t>bjednatel povinen převzít.</w:t>
      </w:r>
    </w:p>
    <w:p w14:paraId="6CD479F4" w14:textId="77777777" w:rsidR="007E2B21" w:rsidRDefault="007E2B21" w:rsidP="005B5CA4">
      <w:pPr>
        <w:widowControl w:val="0"/>
        <w:snapToGrid w:val="0"/>
        <w:spacing w:before="0" w:after="0" w:line="240" w:lineRule="auto"/>
        <w:jc w:val="center"/>
        <w:rPr>
          <w:rFonts w:asciiTheme="minorHAnsi" w:eastAsia="MS Mincho" w:hAnsiTheme="minorHAnsi" w:cstheme="minorHAnsi"/>
          <w:sz w:val="22"/>
          <w:szCs w:val="22"/>
        </w:rPr>
      </w:pPr>
    </w:p>
    <w:p w14:paraId="4AA870A8" w14:textId="77777777" w:rsidR="005B5CA4" w:rsidRPr="0037255B" w:rsidRDefault="005B5CA4" w:rsidP="005B5CA4">
      <w:pPr>
        <w:widowControl w:val="0"/>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t>VI.</w:t>
      </w:r>
    </w:p>
    <w:p w14:paraId="4AA870A9" w14:textId="77777777" w:rsidR="005B5CA4" w:rsidRPr="0037255B" w:rsidRDefault="005B5CA4" w:rsidP="005B5CA4">
      <w:pPr>
        <w:widowControl w:val="0"/>
        <w:snapToGrid w:val="0"/>
        <w:spacing w:before="0" w:after="120" w:line="240" w:lineRule="auto"/>
        <w:jc w:val="center"/>
        <w:rPr>
          <w:rFonts w:asciiTheme="minorHAnsi" w:hAnsiTheme="minorHAnsi" w:cstheme="minorHAnsi"/>
          <w:b/>
          <w:sz w:val="22"/>
          <w:szCs w:val="22"/>
          <w:u w:val="single"/>
        </w:rPr>
      </w:pPr>
      <w:r w:rsidRPr="0037255B">
        <w:rPr>
          <w:rFonts w:asciiTheme="minorHAnsi" w:hAnsiTheme="minorHAnsi" w:cstheme="minorHAnsi"/>
          <w:b/>
          <w:sz w:val="22"/>
          <w:szCs w:val="22"/>
          <w:u w:val="single"/>
        </w:rPr>
        <w:t>Místo plnění</w:t>
      </w:r>
    </w:p>
    <w:p w14:paraId="4AA870AA" w14:textId="0EBC7465" w:rsidR="005B5CA4" w:rsidRPr="0037255B" w:rsidRDefault="005B5CA4" w:rsidP="005201B9">
      <w:pPr>
        <w:widowControl w:val="0"/>
        <w:numPr>
          <w:ilvl w:val="0"/>
          <w:numId w:val="17"/>
        </w:numPr>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t>Místem plnění je</w:t>
      </w:r>
      <w:r w:rsidR="005201B9" w:rsidRPr="0037255B">
        <w:rPr>
          <w:rFonts w:asciiTheme="minorHAnsi" w:hAnsiTheme="minorHAnsi" w:cstheme="minorHAnsi"/>
          <w:sz w:val="22"/>
          <w:szCs w:val="22"/>
        </w:rPr>
        <w:t xml:space="preserve"> </w:t>
      </w:r>
      <w:r w:rsidR="00DC5F4C">
        <w:rPr>
          <w:rFonts w:asciiTheme="minorHAnsi" w:hAnsiTheme="minorHAnsi" w:cstheme="minorHAnsi"/>
          <w:sz w:val="22"/>
          <w:szCs w:val="22"/>
        </w:rPr>
        <w:t>objekt objednatele.</w:t>
      </w:r>
    </w:p>
    <w:p w14:paraId="4AA870B1" w14:textId="5FEF6EC8" w:rsidR="005B5CA4" w:rsidRPr="0037255B" w:rsidRDefault="005B5CA4" w:rsidP="005B5CA4">
      <w:pPr>
        <w:widowControl w:val="0"/>
        <w:numPr>
          <w:ilvl w:val="0"/>
          <w:numId w:val="17"/>
        </w:numPr>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t xml:space="preserve">Zhotovitel odpovídá za veškeré škody na movitých a nemovitých věcech ve vlastnictví objednatele či třetích osob vzniklé v důsledku činnosti či opomenutí zhotovitele v průběhu poskytování plnění. </w:t>
      </w:r>
    </w:p>
    <w:p w14:paraId="4AA870B2" w14:textId="77777777" w:rsidR="005B5CA4" w:rsidRDefault="005B5CA4" w:rsidP="005B5CA4">
      <w:pPr>
        <w:widowControl w:val="0"/>
        <w:numPr>
          <w:ilvl w:val="0"/>
          <w:numId w:val="17"/>
        </w:numPr>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t>Zhotovitel provede veškerá bezpečnostní, hygienická, ochranná a jiná opatření v místě plnění předepsaná platnými právními předpisy.</w:t>
      </w:r>
    </w:p>
    <w:p w14:paraId="52801C54" w14:textId="77777777" w:rsidR="007E2B21" w:rsidRPr="0037255B" w:rsidDel="000224E4" w:rsidRDefault="007E2B21" w:rsidP="004C4957">
      <w:pPr>
        <w:widowControl w:val="0"/>
        <w:snapToGrid w:val="0"/>
        <w:spacing w:before="0" w:after="120" w:line="240" w:lineRule="auto"/>
        <w:ind w:left="360"/>
        <w:rPr>
          <w:rFonts w:asciiTheme="minorHAnsi" w:hAnsiTheme="minorHAnsi" w:cstheme="minorHAnsi"/>
          <w:sz w:val="22"/>
          <w:szCs w:val="22"/>
        </w:rPr>
      </w:pPr>
    </w:p>
    <w:p w14:paraId="4AA870BF" w14:textId="2CAD9333" w:rsidR="005B5CA4" w:rsidRPr="0037255B" w:rsidRDefault="005B5CA4" w:rsidP="005201B9">
      <w:pPr>
        <w:widowControl w:val="0"/>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t>VII.</w:t>
      </w:r>
    </w:p>
    <w:p w14:paraId="4AA870C0" w14:textId="77777777" w:rsidR="005B5CA4" w:rsidRPr="0037255B" w:rsidRDefault="005B5CA4" w:rsidP="005B5CA4">
      <w:pPr>
        <w:widowControl w:val="0"/>
        <w:snapToGrid w:val="0"/>
        <w:spacing w:before="0" w:after="120" w:line="240" w:lineRule="auto"/>
        <w:jc w:val="center"/>
        <w:rPr>
          <w:rFonts w:asciiTheme="minorHAnsi" w:hAnsiTheme="minorHAnsi" w:cstheme="minorHAnsi"/>
          <w:b/>
          <w:sz w:val="22"/>
          <w:szCs w:val="22"/>
          <w:u w:val="single"/>
        </w:rPr>
      </w:pPr>
      <w:r w:rsidRPr="0037255B">
        <w:rPr>
          <w:rFonts w:asciiTheme="minorHAnsi" w:hAnsiTheme="minorHAnsi" w:cstheme="minorHAnsi"/>
          <w:b/>
          <w:sz w:val="22"/>
          <w:szCs w:val="22"/>
          <w:u w:val="single"/>
        </w:rPr>
        <w:t>Poskytování plnění</w:t>
      </w:r>
    </w:p>
    <w:p w14:paraId="4AA870C9" w14:textId="77777777" w:rsidR="005B5CA4" w:rsidRPr="0037255B" w:rsidRDefault="005B5CA4" w:rsidP="005B5CA4">
      <w:pPr>
        <w:widowControl w:val="0"/>
        <w:numPr>
          <w:ilvl w:val="0"/>
          <w:numId w:val="5"/>
        </w:numPr>
        <w:tabs>
          <w:tab w:val="num" w:pos="360"/>
        </w:tabs>
        <w:snapToGrid w:val="0"/>
        <w:spacing w:before="0" w:after="120" w:line="240" w:lineRule="auto"/>
        <w:ind w:left="360"/>
        <w:rPr>
          <w:rFonts w:asciiTheme="minorHAnsi" w:hAnsiTheme="minorHAnsi" w:cstheme="minorHAnsi"/>
          <w:sz w:val="22"/>
          <w:szCs w:val="22"/>
        </w:rPr>
      </w:pPr>
      <w:r w:rsidRPr="0037255B">
        <w:rPr>
          <w:rFonts w:asciiTheme="minorHAnsi" w:hAnsiTheme="minorHAnsi" w:cstheme="minorHAnsi"/>
          <w:sz w:val="22"/>
          <w:szCs w:val="22"/>
        </w:rPr>
        <w:t xml:space="preserve">Zhotovitel se zavazuje při poskytování plnění postupovat tak, aby na majetku objednatele ani na majetku třetích osob nevznikly žádné škody. </w:t>
      </w:r>
    </w:p>
    <w:p w14:paraId="021ED20E" w14:textId="77777777" w:rsidR="005201B9" w:rsidRPr="0037255B" w:rsidRDefault="005B5CA4" w:rsidP="005B5CA4">
      <w:pPr>
        <w:widowControl w:val="0"/>
        <w:numPr>
          <w:ilvl w:val="0"/>
          <w:numId w:val="5"/>
        </w:numPr>
        <w:tabs>
          <w:tab w:val="num" w:pos="360"/>
        </w:tabs>
        <w:snapToGrid w:val="0"/>
        <w:spacing w:before="0" w:after="120" w:line="240" w:lineRule="auto"/>
        <w:ind w:left="360"/>
        <w:rPr>
          <w:rFonts w:asciiTheme="minorHAnsi" w:hAnsiTheme="minorHAnsi" w:cstheme="minorHAnsi"/>
          <w:sz w:val="22"/>
          <w:szCs w:val="22"/>
        </w:rPr>
      </w:pPr>
      <w:r w:rsidRPr="0037255B">
        <w:rPr>
          <w:rFonts w:asciiTheme="minorHAnsi" w:hAnsiTheme="minorHAnsi" w:cstheme="minorHAnsi"/>
          <w:sz w:val="22"/>
          <w:szCs w:val="22"/>
        </w:rPr>
        <w:t xml:space="preserve">Zhotovitel se zavazuje poskytovat plnění v souladu s pokyny a interními předpisy </w:t>
      </w:r>
      <w:r w:rsidR="005201B9" w:rsidRPr="0037255B">
        <w:rPr>
          <w:rFonts w:asciiTheme="minorHAnsi" w:hAnsiTheme="minorHAnsi" w:cstheme="minorHAnsi"/>
          <w:sz w:val="22"/>
          <w:szCs w:val="22"/>
        </w:rPr>
        <w:t xml:space="preserve">objednatele. </w:t>
      </w:r>
    </w:p>
    <w:p w14:paraId="5D56BF9F" w14:textId="4B39373D" w:rsidR="00AC5773" w:rsidRPr="004C4957" w:rsidRDefault="00AC5773" w:rsidP="004C4957">
      <w:pPr>
        <w:numPr>
          <w:ilvl w:val="0"/>
          <w:numId w:val="5"/>
        </w:numPr>
        <w:tabs>
          <w:tab w:val="clear" w:pos="3337"/>
          <w:tab w:val="num" w:pos="426"/>
        </w:tabs>
        <w:suppressAutoHyphens/>
        <w:spacing w:before="120" w:after="120" w:line="240" w:lineRule="auto"/>
        <w:ind w:left="426" w:hanging="426"/>
        <w:rPr>
          <w:rFonts w:asciiTheme="minorHAnsi" w:hAnsiTheme="minorHAnsi" w:cs="Arial"/>
          <w:sz w:val="22"/>
          <w:szCs w:val="22"/>
        </w:rPr>
      </w:pPr>
      <w:r w:rsidRPr="004C4957">
        <w:rPr>
          <w:rFonts w:asciiTheme="minorHAnsi" w:hAnsiTheme="minorHAnsi" w:cs="Arial"/>
          <w:sz w:val="22"/>
          <w:szCs w:val="22"/>
        </w:rPr>
        <w:t xml:space="preserve">Zhotovitel je povinen mít po dobu účinnosti této </w:t>
      </w:r>
      <w:r w:rsidR="00CA1155">
        <w:rPr>
          <w:rFonts w:asciiTheme="minorHAnsi" w:hAnsiTheme="minorHAnsi" w:cs="Arial"/>
          <w:sz w:val="22"/>
          <w:szCs w:val="22"/>
        </w:rPr>
        <w:t>s</w:t>
      </w:r>
      <w:r w:rsidRPr="004C4957">
        <w:rPr>
          <w:rFonts w:asciiTheme="minorHAnsi" w:hAnsiTheme="minorHAnsi" w:cs="Arial"/>
          <w:sz w:val="22"/>
          <w:szCs w:val="22"/>
        </w:rPr>
        <w:t xml:space="preserve">mlouvy a dále po dobu záruky dle čl. VIII. této </w:t>
      </w:r>
      <w:r w:rsidR="00CA1155">
        <w:rPr>
          <w:rFonts w:asciiTheme="minorHAnsi" w:hAnsiTheme="minorHAnsi" w:cs="Arial"/>
          <w:sz w:val="22"/>
          <w:szCs w:val="22"/>
        </w:rPr>
        <w:t>s</w:t>
      </w:r>
      <w:r w:rsidRPr="004C4957">
        <w:rPr>
          <w:rFonts w:asciiTheme="minorHAnsi" w:hAnsiTheme="minorHAnsi" w:cs="Arial"/>
          <w:sz w:val="22"/>
          <w:szCs w:val="22"/>
        </w:rPr>
        <w:t xml:space="preserve">mlouvy sjednáno platné pojištění odpovědnosti za škodu způsobenou svojí činností </w:t>
      </w:r>
      <w:r w:rsidR="00CA1155">
        <w:rPr>
          <w:rFonts w:asciiTheme="minorHAnsi" w:hAnsiTheme="minorHAnsi" w:cs="Arial"/>
          <w:sz w:val="22"/>
          <w:szCs w:val="22"/>
        </w:rPr>
        <w:t>o</w:t>
      </w:r>
      <w:r w:rsidRPr="004C4957">
        <w:rPr>
          <w:rFonts w:asciiTheme="minorHAnsi" w:hAnsiTheme="minorHAnsi" w:cs="Arial"/>
          <w:sz w:val="22"/>
          <w:szCs w:val="22"/>
        </w:rPr>
        <w:t xml:space="preserve">bjednateli či třetím osobám, a to s minimálním pojistným krytím </w:t>
      </w:r>
      <w:r w:rsidRPr="006C7357">
        <w:rPr>
          <w:rFonts w:asciiTheme="minorHAnsi" w:hAnsiTheme="minorHAnsi" w:cs="Arial"/>
          <w:sz w:val="22"/>
          <w:szCs w:val="22"/>
        </w:rPr>
        <w:t xml:space="preserve">ve výši </w:t>
      </w:r>
      <w:proofErr w:type="gramStart"/>
      <w:r w:rsidR="004F1503" w:rsidRPr="006C7357">
        <w:rPr>
          <w:rFonts w:asciiTheme="minorHAnsi" w:hAnsiTheme="minorHAnsi" w:cs="Arial"/>
          <w:sz w:val="22"/>
          <w:szCs w:val="22"/>
        </w:rPr>
        <w:t>1</w:t>
      </w:r>
      <w:r w:rsidR="0072479F" w:rsidRPr="006C7357">
        <w:rPr>
          <w:rFonts w:asciiTheme="minorHAnsi" w:hAnsiTheme="minorHAnsi" w:cs="Arial"/>
          <w:sz w:val="22"/>
          <w:szCs w:val="22"/>
        </w:rPr>
        <w:t>0</w:t>
      </w:r>
      <w:r w:rsidR="004F1503" w:rsidRPr="006C7357">
        <w:rPr>
          <w:rFonts w:asciiTheme="minorHAnsi" w:hAnsiTheme="minorHAnsi" w:cs="Arial"/>
          <w:sz w:val="22"/>
          <w:szCs w:val="22"/>
        </w:rPr>
        <w:t>.00</w:t>
      </w:r>
      <w:r w:rsidR="00B70BF6" w:rsidRPr="006C7357">
        <w:rPr>
          <w:rFonts w:asciiTheme="minorHAnsi" w:hAnsiTheme="minorHAnsi" w:cs="Arial"/>
          <w:sz w:val="22"/>
          <w:szCs w:val="22"/>
        </w:rPr>
        <w:t>0.000,-</w:t>
      </w:r>
      <w:proofErr w:type="gramEnd"/>
      <w:r w:rsidR="00B70BF6" w:rsidRPr="006C7357">
        <w:rPr>
          <w:rFonts w:asciiTheme="minorHAnsi" w:hAnsiTheme="minorHAnsi" w:cs="Arial"/>
          <w:sz w:val="22"/>
          <w:szCs w:val="22"/>
        </w:rPr>
        <w:t xml:space="preserve"> </w:t>
      </w:r>
      <w:r w:rsidRPr="006C7357">
        <w:rPr>
          <w:rFonts w:ascii="Calibri" w:hAnsi="Calibri" w:cs="Calibri"/>
          <w:sz w:val="22"/>
          <w:szCs w:val="22"/>
        </w:rPr>
        <w:t xml:space="preserve">Kč, přičemž toto pojištění musí zahrnovat pojištění i všech případných subdodavatelů </w:t>
      </w:r>
      <w:r w:rsidR="00BA19DF" w:rsidRPr="006C7357">
        <w:rPr>
          <w:rFonts w:ascii="Calibri" w:hAnsi="Calibri" w:cs="Calibri"/>
          <w:sz w:val="22"/>
          <w:szCs w:val="22"/>
        </w:rPr>
        <w:t>z</w:t>
      </w:r>
      <w:r w:rsidRPr="006C7357">
        <w:rPr>
          <w:rFonts w:ascii="Calibri" w:hAnsi="Calibri" w:cs="Calibri"/>
          <w:sz w:val="22"/>
          <w:szCs w:val="22"/>
        </w:rPr>
        <w:t>hotovitele</w:t>
      </w:r>
      <w:r w:rsidRPr="004C4957">
        <w:rPr>
          <w:rFonts w:asciiTheme="minorHAnsi" w:hAnsiTheme="minorHAnsi" w:cs="Arial"/>
          <w:sz w:val="22"/>
          <w:szCs w:val="22"/>
        </w:rPr>
        <w:t xml:space="preserve">. Zhotovitel je povinen předložit kdykoliv po dobu trvání této </w:t>
      </w:r>
      <w:r w:rsidR="00BA19DF">
        <w:rPr>
          <w:rFonts w:asciiTheme="minorHAnsi" w:hAnsiTheme="minorHAnsi" w:cs="Arial"/>
          <w:sz w:val="22"/>
          <w:szCs w:val="22"/>
        </w:rPr>
        <w:t>s</w:t>
      </w:r>
      <w:r w:rsidRPr="004C4957">
        <w:rPr>
          <w:rFonts w:asciiTheme="minorHAnsi" w:hAnsiTheme="minorHAnsi" w:cs="Arial"/>
          <w:sz w:val="22"/>
          <w:szCs w:val="22"/>
        </w:rPr>
        <w:t xml:space="preserve">mlouvy na předchozí žádost </w:t>
      </w:r>
      <w:r w:rsidR="00CA1155">
        <w:rPr>
          <w:rFonts w:asciiTheme="minorHAnsi" w:hAnsiTheme="minorHAnsi" w:cs="Arial"/>
          <w:sz w:val="22"/>
          <w:szCs w:val="22"/>
        </w:rPr>
        <w:t>o</w:t>
      </w:r>
      <w:r w:rsidRPr="004C4957">
        <w:rPr>
          <w:rFonts w:asciiTheme="minorHAnsi" w:hAnsiTheme="minorHAnsi" w:cs="Arial"/>
          <w:sz w:val="22"/>
          <w:szCs w:val="22"/>
        </w:rPr>
        <w:t xml:space="preserve">bjednatele platnou pojistnou smlouvu, pojistku nebo potvrzení příslušné pojišťovny, příp. potvrzení pojišťovacího zprostředkovatele, prokazující existenci pojištění v rozsahu požadovaném dle předchozí věty. </w:t>
      </w:r>
    </w:p>
    <w:p w14:paraId="4AA870DC" w14:textId="5550633A" w:rsidR="005B5CA4" w:rsidRPr="0037255B" w:rsidRDefault="005B5CA4" w:rsidP="00E4165F">
      <w:pPr>
        <w:widowControl w:val="0"/>
        <w:numPr>
          <w:ilvl w:val="0"/>
          <w:numId w:val="5"/>
        </w:numPr>
        <w:tabs>
          <w:tab w:val="num" w:pos="360"/>
        </w:tabs>
        <w:snapToGrid w:val="0"/>
        <w:spacing w:before="0" w:after="120" w:line="240" w:lineRule="auto"/>
        <w:ind w:left="360"/>
        <w:rPr>
          <w:rFonts w:asciiTheme="minorHAnsi" w:hAnsiTheme="minorHAnsi" w:cstheme="minorHAnsi"/>
          <w:sz w:val="22"/>
          <w:szCs w:val="22"/>
        </w:rPr>
      </w:pPr>
      <w:r w:rsidRPr="0037255B">
        <w:rPr>
          <w:rFonts w:asciiTheme="minorHAnsi" w:hAnsiTheme="minorHAnsi" w:cstheme="minorHAnsi"/>
          <w:sz w:val="22"/>
          <w:szCs w:val="22"/>
        </w:rPr>
        <w:t>Objednatel umožní pracovníkům zhotovitele přístup na místo plnění. Objednatel vyčlení prostor, který budou pracovníci zhotovitele oprávněni používat pro uložení věcí a materiálu. Objednatel však žádným způsobem neodpovídá za ztrátu, poškození či odcizení věcí a materiálu uložených zhotovitelem, jeho pracovníky či jinými subjekty v objektu objednatele.</w:t>
      </w:r>
    </w:p>
    <w:p w14:paraId="4AA870DD" w14:textId="77777777" w:rsidR="005B5CA4" w:rsidRDefault="005B5CA4" w:rsidP="005B5CA4">
      <w:pPr>
        <w:widowControl w:val="0"/>
        <w:numPr>
          <w:ilvl w:val="0"/>
          <w:numId w:val="5"/>
        </w:numPr>
        <w:tabs>
          <w:tab w:val="num" w:pos="360"/>
        </w:tabs>
        <w:snapToGrid w:val="0"/>
        <w:spacing w:before="0" w:after="120" w:line="240" w:lineRule="auto"/>
        <w:ind w:left="360"/>
        <w:rPr>
          <w:rFonts w:asciiTheme="minorHAnsi" w:hAnsiTheme="minorHAnsi" w:cstheme="minorHAnsi"/>
          <w:sz w:val="22"/>
          <w:szCs w:val="22"/>
        </w:rPr>
      </w:pPr>
      <w:r w:rsidRPr="0037255B">
        <w:rPr>
          <w:rFonts w:asciiTheme="minorHAnsi" w:hAnsiTheme="minorHAnsi" w:cstheme="minorHAnsi"/>
          <w:sz w:val="22"/>
          <w:szCs w:val="22"/>
        </w:rPr>
        <w:t>Objednatel umožní zhotoviteli využití přívodu elektrické energie a vody pro účely poskytnutí plnění.</w:t>
      </w:r>
    </w:p>
    <w:p w14:paraId="4DA69B54" w14:textId="7B4EBEC7" w:rsidR="00D16445" w:rsidRPr="0037255B" w:rsidRDefault="006F6E12" w:rsidP="004C4957">
      <w:pPr>
        <w:widowControl w:val="0"/>
        <w:numPr>
          <w:ilvl w:val="0"/>
          <w:numId w:val="5"/>
        </w:numPr>
        <w:tabs>
          <w:tab w:val="clear" w:pos="3337"/>
          <w:tab w:val="num" w:pos="2977"/>
          <w:tab w:val="left" w:pos="4536"/>
        </w:tabs>
        <w:snapToGrid w:val="0"/>
        <w:spacing w:before="0" w:after="120" w:line="240" w:lineRule="auto"/>
        <w:ind w:left="426" w:hanging="426"/>
        <w:rPr>
          <w:rFonts w:asciiTheme="minorHAnsi" w:hAnsiTheme="minorHAnsi" w:cstheme="minorHAnsi"/>
          <w:noProof/>
          <w:sz w:val="22"/>
          <w:szCs w:val="22"/>
        </w:rPr>
      </w:pPr>
      <w:r>
        <w:rPr>
          <w:rFonts w:asciiTheme="minorHAnsi" w:hAnsiTheme="minorHAnsi" w:cstheme="minorHAnsi"/>
          <w:noProof/>
          <w:sz w:val="22"/>
          <w:szCs w:val="22"/>
        </w:rPr>
        <w:t xml:space="preserve">Při </w:t>
      </w:r>
      <w:r w:rsidR="00D16445" w:rsidRPr="000E6BA4">
        <w:rPr>
          <w:rFonts w:asciiTheme="minorHAnsi" w:hAnsiTheme="minorHAnsi" w:cstheme="minorHAnsi"/>
          <w:noProof/>
          <w:sz w:val="22"/>
          <w:szCs w:val="22"/>
        </w:rPr>
        <w:t>realizac</w:t>
      </w:r>
      <w:r>
        <w:rPr>
          <w:rFonts w:asciiTheme="minorHAnsi" w:hAnsiTheme="minorHAnsi" w:cstheme="minorHAnsi"/>
          <w:noProof/>
          <w:sz w:val="22"/>
          <w:szCs w:val="22"/>
        </w:rPr>
        <w:t>i</w:t>
      </w:r>
      <w:r w:rsidR="00D16445" w:rsidRPr="0037255B">
        <w:rPr>
          <w:rFonts w:asciiTheme="minorHAnsi" w:hAnsiTheme="minorHAnsi" w:cstheme="minorHAnsi"/>
          <w:noProof/>
          <w:sz w:val="22"/>
          <w:szCs w:val="22"/>
        </w:rPr>
        <w:t xml:space="preserve"> </w:t>
      </w:r>
      <w:r w:rsidR="00D16445">
        <w:rPr>
          <w:rFonts w:asciiTheme="minorHAnsi" w:hAnsiTheme="minorHAnsi" w:cstheme="minorHAnsi"/>
          <w:noProof/>
          <w:sz w:val="22"/>
          <w:szCs w:val="22"/>
        </w:rPr>
        <w:t xml:space="preserve">díla  </w:t>
      </w:r>
      <w:r w:rsidR="00D16445" w:rsidRPr="0037255B">
        <w:rPr>
          <w:rFonts w:asciiTheme="minorHAnsi" w:hAnsiTheme="minorHAnsi" w:cstheme="minorHAnsi"/>
          <w:noProof/>
          <w:sz w:val="22"/>
          <w:szCs w:val="22"/>
        </w:rPr>
        <w:t>je dodavatel povinen dodržovat veškeré hygienické předpisy, předpisy na ochranu zdraví (BOZP), požární ochrany (PO)</w:t>
      </w:r>
      <w:r>
        <w:rPr>
          <w:rFonts w:asciiTheme="minorHAnsi" w:hAnsiTheme="minorHAnsi" w:cstheme="minorHAnsi"/>
          <w:noProof/>
          <w:sz w:val="22"/>
          <w:szCs w:val="22"/>
        </w:rPr>
        <w:t>, jakož i ostatní</w:t>
      </w:r>
      <w:r w:rsidR="00201169">
        <w:rPr>
          <w:rFonts w:asciiTheme="minorHAnsi" w:hAnsiTheme="minorHAnsi" w:cstheme="minorHAnsi"/>
          <w:noProof/>
          <w:sz w:val="22"/>
          <w:szCs w:val="22"/>
        </w:rPr>
        <w:t xml:space="preserve"> pracovněprávní či jiné relevantní předpisy</w:t>
      </w:r>
      <w:r w:rsidR="00D16445" w:rsidRPr="0037255B">
        <w:rPr>
          <w:rFonts w:asciiTheme="minorHAnsi" w:hAnsiTheme="minorHAnsi" w:cstheme="minorHAnsi"/>
          <w:noProof/>
          <w:sz w:val="22"/>
          <w:szCs w:val="22"/>
        </w:rPr>
        <w:t>.</w:t>
      </w:r>
    </w:p>
    <w:p w14:paraId="28A731FF" w14:textId="77777777" w:rsidR="0037255B" w:rsidRPr="0037255B" w:rsidRDefault="0037255B" w:rsidP="005B5CA4">
      <w:pPr>
        <w:widowControl w:val="0"/>
        <w:snapToGrid w:val="0"/>
        <w:spacing w:before="0" w:after="0" w:line="240" w:lineRule="auto"/>
        <w:jc w:val="center"/>
        <w:rPr>
          <w:rFonts w:asciiTheme="minorHAnsi" w:hAnsiTheme="minorHAnsi" w:cstheme="minorHAnsi"/>
          <w:b/>
          <w:sz w:val="22"/>
          <w:szCs w:val="22"/>
        </w:rPr>
      </w:pPr>
    </w:p>
    <w:p w14:paraId="6182291B" w14:textId="77777777" w:rsidR="004A3E16" w:rsidRDefault="004A3E16">
      <w:pPr>
        <w:spacing w:before="0" w:after="160" w:line="259"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4AA87103" w14:textId="7F405176" w:rsidR="005B5CA4" w:rsidRPr="0037255B" w:rsidRDefault="0037255B" w:rsidP="005B5CA4">
      <w:pPr>
        <w:widowControl w:val="0"/>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lastRenderedPageBreak/>
        <w:t>VIII</w:t>
      </w:r>
      <w:r w:rsidR="005B5CA4" w:rsidRPr="0037255B">
        <w:rPr>
          <w:rFonts w:asciiTheme="minorHAnsi" w:hAnsiTheme="minorHAnsi" w:cstheme="minorHAnsi"/>
          <w:b/>
          <w:sz w:val="22"/>
          <w:szCs w:val="22"/>
        </w:rPr>
        <w:t>.</w:t>
      </w:r>
    </w:p>
    <w:p w14:paraId="4AA87104" w14:textId="77777777" w:rsidR="005B5CA4" w:rsidRPr="0037255B" w:rsidRDefault="005B5CA4" w:rsidP="005B5CA4">
      <w:pPr>
        <w:widowControl w:val="0"/>
        <w:snapToGrid w:val="0"/>
        <w:spacing w:before="0" w:after="120" w:line="240" w:lineRule="auto"/>
        <w:jc w:val="center"/>
        <w:rPr>
          <w:rFonts w:asciiTheme="minorHAnsi" w:hAnsiTheme="minorHAnsi" w:cstheme="minorHAnsi"/>
          <w:b/>
          <w:sz w:val="22"/>
          <w:szCs w:val="22"/>
          <w:u w:val="single"/>
        </w:rPr>
      </w:pPr>
      <w:r w:rsidRPr="0037255B">
        <w:rPr>
          <w:rFonts w:asciiTheme="minorHAnsi" w:hAnsiTheme="minorHAnsi" w:cstheme="minorHAnsi"/>
          <w:b/>
          <w:sz w:val="22"/>
          <w:szCs w:val="22"/>
          <w:u w:val="single"/>
        </w:rPr>
        <w:t>Záruka za jakost, odpovědnost za vady</w:t>
      </w:r>
    </w:p>
    <w:p w14:paraId="13F62A32" w14:textId="0D9B5749" w:rsidR="003E50BD" w:rsidRDefault="003E50BD" w:rsidP="0037255B">
      <w:pPr>
        <w:widowControl w:val="0"/>
        <w:numPr>
          <w:ilvl w:val="0"/>
          <w:numId w:val="7"/>
        </w:numPr>
        <w:tabs>
          <w:tab w:val="clear" w:pos="720"/>
          <w:tab w:val="num" w:pos="360"/>
        </w:tabs>
        <w:snapToGrid w:val="0"/>
        <w:spacing w:before="0" w:after="120" w:line="240" w:lineRule="auto"/>
        <w:ind w:left="360"/>
        <w:rPr>
          <w:rFonts w:asciiTheme="minorHAnsi" w:hAnsiTheme="minorHAnsi" w:cstheme="minorHAnsi"/>
          <w:sz w:val="22"/>
          <w:szCs w:val="22"/>
        </w:rPr>
      </w:pPr>
      <w:r w:rsidRPr="003E50BD">
        <w:rPr>
          <w:rFonts w:asciiTheme="minorHAnsi" w:hAnsiTheme="minorHAnsi" w:cstheme="minorHAnsi"/>
          <w:sz w:val="22"/>
          <w:szCs w:val="22"/>
        </w:rPr>
        <w:t xml:space="preserve">Zhotovitel objednateli odpovídá za to, že plnění poskytnuté jím podle této smlouvy bude kompletní, plně funkční a způsobilé k účelu, k němuž bylo vytvořeno a že jeho kvalita bude odpovídat požadavkům uvedeným </w:t>
      </w:r>
      <w:r w:rsidR="0072479F">
        <w:rPr>
          <w:rFonts w:asciiTheme="minorHAnsi" w:hAnsiTheme="minorHAnsi" w:cstheme="minorHAnsi"/>
          <w:sz w:val="22"/>
          <w:szCs w:val="22"/>
        </w:rPr>
        <w:t xml:space="preserve">v </w:t>
      </w:r>
      <w:r w:rsidRPr="003E50BD">
        <w:rPr>
          <w:rFonts w:asciiTheme="minorHAnsi" w:hAnsiTheme="minorHAnsi" w:cstheme="minorHAnsi"/>
          <w:sz w:val="22"/>
          <w:szCs w:val="22"/>
        </w:rPr>
        <w:t>této smlouvě.</w:t>
      </w:r>
    </w:p>
    <w:p w14:paraId="60255A8B" w14:textId="77777777" w:rsidR="003E50BD" w:rsidRDefault="003E50BD" w:rsidP="003E50BD">
      <w:pPr>
        <w:widowControl w:val="0"/>
        <w:numPr>
          <w:ilvl w:val="0"/>
          <w:numId w:val="7"/>
        </w:numPr>
        <w:tabs>
          <w:tab w:val="clear" w:pos="720"/>
          <w:tab w:val="num" w:pos="360"/>
        </w:tabs>
        <w:snapToGrid w:val="0"/>
        <w:spacing w:before="0" w:after="120" w:line="240" w:lineRule="auto"/>
        <w:ind w:left="360"/>
        <w:rPr>
          <w:rFonts w:asciiTheme="minorHAnsi" w:hAnsiTheme="minorHAnsi" w:cstheme="minorHAnsi"/>
          <w:sz w:val="22"/>
          <w:szCs w:val="22"/>
        </w:rPr>
      </w:pPr>
      <w:r w:rsidRPr="003E50BD">
        <w:rPr>
          <w:rFonts w:asciiTheme="minorHAnsi" w:hAnsiTheme="minorHAnsi" w:cstheme="minorHAnsi"/>
          <w:sz w:val="22"/>
          <w:szCs w:val="22"/>
        </w:rPr>
        <w:t xml:space="preserve">Zhotovitel odpovídá za vady, které má plnění v okamžiku jeho předání a za vady plnění, které se vyskytnou v záruční době. Zhotovitel touto smlouvou poskytuje objednateli záruku za jakost v rozsahu uvedeném v tomto článku (dále jen „záruka“). </w:t>
      </w:r>
    </w:p>
    <w:p w14:paraId="062B7CC1" w14:textId="4E0CE7CC" w:rsidR="003E50BD" w:rsidRDefault="003E50BD" w:rsidP="003E50BD">
      <w:pPr>
        <w:widowControl w:val="0"/>
        <w:numPr>
          <w:ilvl w:val="0"/>
          <w:numId w:val="7"/>
        </w:numPr>
        <w:tabs>
          <w:tab w:val="clear" w:pos="720"/>
          <w:tab w:val="num" w:pos="360"/>
        </w:tabs>
        <w:snapToGrid w:val="0"/>
        <w:spacing w:before="0" w:after="120" w:line="240" w:lineRule="auto"/>
        <w:ind w:left="360"/>
        <w:rPr>
          <w:rFonts w:asciiTheme="minorHAnsi" w:hAnsiTheme="minorHAnsi" w:cstheme="minorHAnsi"/>
          <w:sz w:val="22"/>
          <w:szCs w:val="22"/>
        </w:rPr>
      </w:pPr>
      <w:r w:rsidRPr="0037255B">
        <w:rPr>
          <w:rFonts w:asciiTheme="minorHAnsi" w:hAnsiTheme="minorHAnsi" w:cstheme="minorHAnsi"/>
          <w:sz w:val="22"/>
          <w:szCs w:val="22"/>
        </w:rPr>
        <w:t xml:space="preserve">Zhotovitel poskytuje </w:t>
      </w:r>
      <w:r>
        <w:rPr>
          <w:rFonts w:asciiTheme="minorHAnsi" w:hAnsiTheme="minorHAnsi" w:cstheme="minorHAnsi"/>
          <w:sz w:val="22"/>
          <w:szCs w:val="22"/>
        </w:rPr>
        <w:t>o</w:t>
      </w:r>
      <w:r w:rsidRPr="0037255B">
        <w:rPr>
          <w:rFonts w:asciiTheme="minorHAnsi" w:hAnsiTheme="minorHAnsi" w:cstheme="minorHAnsi"/>
          <w:sz w:val="22"/>
          <w:szCs w:val="22"/>
        </w:rPr>
        <w:t>bjednateli záruku za jakost předmětu plnění v délce 24 měsíců. Běh záruční doby započne dnem následujícím po dni předání</w:t>
      </w:r>
      <w:r>
        <w:rPr>
          <w:rFonts w:asciiTheme="minorHAnsi" w:hAnsiTheme="minorHAnsi" w:cstheme="minorHAnsi"/>
          <w:sz w:val="22"/>
          <w:szCs w:val="22"/>
        </w:rPr>
        <w:t xml:space="preserve"> kompletního díla</w:t>
      </w:r>
      <w:r w:rsidRPr="0037255B">
        <w:rPr>
          <w:rFonts w:asciiTheme="minorHAnsi" w:hAnsiTheme="minorHAnsi" w:cstheme="minorHAnsi"/>
          <w:sz w:val="22"/>
          <w:szCs w:val="22"/>
        </w:rPr>
        <w:t xml:space="preserve"> </w:t>
      </w:r>
      <w:r>
        <w:rPr>
          <w:rFonts w:asciiTheme="minorHAnsi" w:hAnsiTheme="minorHAnsi" w:cstheme="minorHAnsi"/>
          <w:sz w:val="22"/>
          <w:szCs w:val="22"/>
        </w:rPr>
        <w:t>o</w:t>
      </w:r>
      <w:r w:rsidRPr="0037255B">
        <w:rPr>
          <w:rFonts w:asciiTheme="minorHAnsi" w:hAnsiTheme="minorHAnsi" w:cstheme="minorHAnsi"/>
          <w:sz w:val="22"/>
          <w:szCs w:val="22"/>
        </w:rPr>
        <w:t xml:space="preserve">bjednateli bez vad a nedodělků. </w:t>
      </w:r>
    </w:p>
    <w:p w14:paraId="2975EE04" w14:textId="01345735" w:rsidR="003E50BD" w:rsidRDefault="003E50BD" w:rsidP="0037255B">
      <w:pPr>
        <w:widowControl w:val="0"/>
        <w:numPr>
          <w:ilvl w:val="0"/>
          <w:numId w:val="7"/>
        </w:numPr>
        <w:tabs>
          <w:tab w:val="clear" w:pos="720"/>
          <w:tab w:val="num" w:pos="360"/>
        </w:tabs>
        <w:snapToGrid w:val="0"/>
        <w:spacing w:before="0" w:after="120" w:line="240" w:lineRule="auto"/>
        <w:ind w:left="360"/>
        <w:rPr>
          <w:rFonts w:asciiTheme="minorHAnsi" w:hAnsiTheme="minorHAnsi" w:cstheme="minorHAnsi"/>
          <w:sz w:val="22"/>
          <w:szCs w:val="22"/>
        </w:rPr>
      </w:pPr>
      <w:r w:rsidRPr="003E50BD">
        <w:rPr>
          <w:rFonts w:asciiTheme="minorHAnsi" w:hAnsiTheme="minorHAnsi" w:cstheme="minorHAnsi"/>
          <w:sz w:val="22"/>
          <w:szCs w:val="22"/>
        </w:rPr>
        <w:t>Vady plnění zjištěné objednatelem po předání plnění je objednatel povinen oznámit zhotoviteli bez zbytečného odkladu, nejpozději v poslední den záruční doby, s vyloučením aplikace ustanovení § 2618, a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w:t>
      </w:r>
      <w:r>
        <w:rPr>
          <w:rFonts w:asciiTheme="minorHAnsi" w:hAnsiTheme="minorHAnsi" w:cstheme="minorHAnsi"/>
          <w:sz w:val="22"/>
          <w:szCs w:val="22"/>
        </w:rPr>
        <w:t>.</w:t>
      </w:r>
    </w:p>
    <w:p w14:paraId="359132B5" w14:textId="3F0FD25C" w:rsidR="003E50BD" w:rsidRDefault="003E50BD" w:rsidP="0037255B">
      <w:pPr>
        <w:widowControl w:val="0"/>
        <w:numPr>
          <w:ilvl w:val="0"/>
          <w:numId w:val="7"/>
        </w:numPr>
        <w:tabs>
          <w:tab w:val="clear" w:pos="720"/>
          <w:tab w:val="num" w:pos="360"/>
        </w:tabs>
        <w:snapToGrid w:val="0"/>
        <w:spacing w:before="0" w:after="120" w:line="240" w:lineRule="auto"/>
        <w:ind w:left="360"/>
        <w:rPr>
          <w:rFonts w:asciiTheme="minorHAnsi" w:hAnsiTheme="minorHAnsi" w:cstheme="minorHAnsi"/>
          <w:sz w:val="22"/>
          <w:szCs w:val="22"/>
        </w:rPr>
      </w:pPr>
      <w:r w:rsidRPr="003E50BD">
        <w:rPr>
          <w:rFonts w:asciiTheme="minorHAnsi" w:hAnsiTheme="minorHAnsi" w:cstheme="minorHAnsi"/>
          <w:sz w:val="22"/>
          <w:szCs w:val="22"/>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e-mailem</w:t>
      </w:r>
      <w:r>
        <w:rPr>
          <w:rFonts w:asciiTheme="minorHAnsi" w:hAnsiTheme="minorHAnsi" w:cstheme="minorHAnsi"/>
          <w:sz w:val="22"/>
          <w:szCs w:val="22"/>
        </w:rPr>
        <w:t>.</w:t>
      </w:r>
    </w:p>
    <w:p w14:paraId="466940A7" w14:textId="087DB577" w:rsidR="003E50BD" w:rsidRPr="0037255B" w:rsidRDefault="00CB101C" w:rsidP="0037255B">
      <w:pPr>
        <w:widowControl w:val="0"/>
        <w:numPr>
          <w:ilvl w:val="0"/>
          <w:numId w:val="7"/>
        </w:numPr>
        <w:tabs>
          <w:tab w:val="clear" w:pos="720"/>
          <w:tab w:val="num" w:pos="360"/>
        </w:tabs>
        <w:snapToGrid w:val="0"/>
        <w:spacing w:before="0" w:after="120" w:line="240" w:lineRule="auto"/>
        <w:ind w:left="360"/>
        <w:rPr>
          <w:rFonts w:asciiTheme="minorHAnsi" w:hAnsiTheme="minorHAnsi" w:cstheme="minorHAnsi"/>
          <w:sz w:val="22"/>
          <w:szCs w:val="22"/>
        </w:rPr>
      </w:pPr>
      <w:r w:rsidRPr="00CB101C">
        <w:rPr>
          <w:rFonts w:asciiTheme="minorHAnsi" w:hAnsiTheme="minorHAnsi" w:cstheme="minorHAnsi"/>
          <w:sz w:val="22"/>
          <w:szCs w:val="22"/>
        </w:rPr>
        <w:t>Záruční doba podle tohoto článku se prodlužuje o dobu, po kterou nebylo možno plnění v plném rozsahu užívat z důvodu nastalé vady a jejího odstraňování.</w:t>
      </w:r>
    </w:p>
    <w:p w14:paraId="4AA8712F" w14:textId="77777777" w:rsidR="005B5CA4" w:rsidRPr="0037255B" w:rsidRDefault="005B5CA4" w:rsidP="005B5CA4">
      <w:pPr>
        <w:widowControl w:val="0"/>
        <w:snapToGrid w:val="0"/>
        <w:spacing w:before="0" w:after="0" w:line="240" w:lineRule="auto"/>
        <w:jc w:val="center"/>
        <w:rPr>
          <w:rFonts w:asciiTheme="minorHAnsi" w:hAnsiTheme="minorHAnsi" w:cstheme="minorHAnsi"/>
          <w:b/>
          <w:sz w:val="22"/>
          <w:szCs w:val="22"/>
        </w:rPr>
      </w:pPr>
    </w:p>
    <w:p w14:paraId="4AA87130" w14:textId="4D2C3B21" w:rsidR="005B5CA4" w:rsidRPr="0037255B" w:rsidRDefault="0017401B" w:rsidP="005B5CA4">
      <w:pPr>
        <w:widowControl w:val="0"/>
        <w:snapToGrid w:val="0"/>
        <w:spacing w:before="0" w:after="0" w:line="240" w:lineRule="auto"/>
        <w:jc w:val="center"/>
        <w:rPr>
          <w:rFonts w:asciiTheme="minorHAnsi" w:hAnsiTheme="minorHAnsi" w:cstheme="minorHAnsi"/>
          <w:b/>
          <w:sz w:val="22"/>
          <w:szCs w:val="22"/>
        </w:rPr>
      </w:pPr>
      <w:r>
        <w:rPr>
          <w:rFonts w:asciiTheme="minorHAnsi" w:hAnsiTheme="minorHAnsi" w:cstheme="minorHAnsi"/>
          <w:b/>
          <w:sz w:val="22"/>
          <w:szCs w:val="22"/>
        </w:rPr>
        <w:t>IX</w:t>
      </w:r>
      <w:r w:rsidR="005B5CA4" w:rsidRPr="0037255B">
        <w:rPr>
          <w:rFonts w:asciiTheme="minorHAnsi" w:hAnsiTheme="minorHAnsi" w:cstheme="minorHAnsi"/>
          <w:b/>
          <w:sz w:val="22"/>
          <w:szCs w:val="22"/>
        </w:rPr>
        <w:t>.</w:t>
      </w:r>
    </w:p>
    <w:p w14:paraId="4AA87131" w14:textId="77777777" w:rsidR="005B5CA4" w:rsidRPr="0037255B" w:rsidRDefault="005B5CA4" w:rsidP="005B5CA4">
      <w:pPr>
        <w:widowControl w:val="0"/>
        <w:snapToGrid w:val="0"/>
        <w:spacing w:before="0" w:after="120" w:line="240" w:lineRule="auto"/>
        <w:jc w:val="center"/>
        <w:rPr>
          <w:rFonts w:asciiTheme="minorHAnsi" w:hAnsiTheme="minorHAnsi" w:cstheme="minorHAnsi"/>
          <w:b/>
          <w:sz w:val="22"/>
          <w:szCs w:val="22"/>
          <w:u w:val="single"/>
        </w:rPr>
      </w:pPr>
      <w:r w:rsidRPr="0037255B">
        <w:rPr>
          <w:rFonts w:asciiTheme="minorHAnsi" w:hAnsiTheme="minorHAnsi" w:cstheme="minorHAnsi"/>
          <w:b/>
          <w:sz w:val="22"/>
          <w:szCs w:val="22"/>
          <w:u w:val="single"/>
        </w:rPr>
        <w:t>Smluvní sankce</w:t>
      </w:r>
    </w:p>
    <w:p w14:paraId="4AA87132" w14:textId="4E77962C" w:rsidR="005B5CA4" w:rsidRPr="0037255B"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Theme="minorHAnsi" w:hAnsiTheme="minorHAnsi" w:cstheme="minorHAnsi"/>
          <w:sz w:val="22"/>
          <w:szCs w:val="22"/>
        </w:rPr>
      </w:pPr>
      <w:r w:rsidRPr="0037255B">
        <w:rPr>
          <w:rFonts w:asciiTheme="minorHAnsi" w:hAnsiTheme="minorHAnsi" w:cstheme="minorHAnsi"/>
          <w:sz w:val="22"/>
          <w:szCs w:val="22"/>
        </w:rPr>
        <w:t>Pro případ prodlení zhotovitele s jakýmkoliv termínem dle čl. V</w:t>
      </w:r>
      <w:r w:rsidR="00C93F4A">
        <w:rPr>
          <w:rFonts w:asciiTheme="minorHAnsi" w:hAnsiTheme="minorHAnsi" w:cstheme="minorHAnsi"/>
          <w:sz w:val="22"/>
          <w:szCs w:val="22"/>
        </w:rPr>
        <w:t>.</w:t>
      </w:r>
      <w:r w:rsidRPr="0037255B">
        <w:rPr>
          <w:rFonts w:asciiTheme="minorHAnsi" w:hAnsiTheme="minorHAnsi" w:cstheme="minorHAnsi"/>
          <w:sz w:val="22"/>
          <w:szCs w:val="22"/>
        </w:rPr>
        <w:t xml:space="preserve"> této smlouvy, si smluvní strany sjednávají ve prospěch objednatele smluvní pokutu ve výši </w:t>
      </w:r>
      <w:r w:rsidR="0017401B">
        <w:rPr>
          <w:rFonts w:asciiTheme="minorHAnsi" w:hAnsiTheme="minorHAnsi" w:cstheme="minorHAnsi"/>
          <w:sz w:val="22"/>
          <w:szCs w:val="22"/>
        </w:rPr>
        <w:t>1000,- Kč</w:t>
      </w:r>
      <w:r w:rsidRPr="0037255B">
        <w:rPr>
          <w:rFonts w:asciiTheme="minorHAnsi" w:hAnsiTheme="minorHAnsi" w:cstheme="minorHAnsi"/>
          <w:sz w:val="22"/>
          <w:szCs w:val="22"/>
        </w:rPr>
        <w:t xml:space="preserve"> bez DPH, za každý, byť i jen započatý den prodlení. </w:t>
      </w:r>
    </w:p>
    <w:p w14:paraId="4AA87133" w14:textId="3CEEB8DE" w:rsidR="005B5CA4" w:rsidRPr="0037255B"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Theme="minorHAnsi" w:hAnsiTheme="minorHAnsi" w:cstheme="minorHAnsi"/>
          <w:sz w:val="22"/>
          <w:szCs w:val="22"/>
        </w:rPr>
      </w:pPr>
      <w:r w:rsidRPr="0037255B">
        <w:rPr>
          <w:rFonts w:asciiTheme="minorHAnsi" w:hAnsiTheme="minorHAnsi" w:cstheme="minorHAnsi"/>
          <w:sz w:val="22"/>
          <w:szCs w:val="22"/>
        </w:rPr>
        <w:t xml:space="preserve">Pro případ prodlení zhotovitele s odstraněním vad nebo nedodělků vyplývajících z přejímacího řízení, nebo zjištěných v záruční době si smluvní strany sjednávají ve prospěch objednatele smluvní pokutu ve výši </w:t>
      </w:r>
      <w:r w:rsidR="0017401B">
        <w:rPr>
          <w:rFonts w:asciiTheme="minorHAnsi" w:hAnsiTheme="minorHAnsi" w:cstheme="minorHAnsi"/>
          <w:sz w:val="22"/>
          <w:szCs w:val="22"/>
        </w:rPr>
        <w:t>500,- Kč</w:t>
      </w:r>
      <w:r w:rsidRPr="0037255B">
        <w:rPr>
          <w:rFonts w:asciiTheme="minorHAnsi" w:hAnsiTheme="minorHAnsi" w:cstheme="minorHAnsi"/>
          <w:sz w:val="22"/>
          <w:szCs w:val="22"/>
        </w:rPr>
        <w:t xml:space="preserve"> bez DPH za každý, byť i jen započatý den prodlení.</w:t>
      </w:r>
    </w:p>
    <w:p w14:paraId="4AA87134" w14:textId="77777777" w:rsidR="005B5CA4" w:rsidRPr="0037255B"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Theme="minorHAnsi" w:hAnsiTheme="minorHAnsi" w:cstheme="minorHAnsi"/>
          <w:sz w:val="22"/>
          <w:szCs w:val="22"/>
        </w:rPr>
      </w:pPr>
      <w:r w:rsidRPr="0037255B">
        <w:rPr>
          <w:rFonts w:asciiTheme="minorHAnsi" w:hAnsiTheme="minorHAnsi" w:cstheme="minorHAnsi"/>
          <w:sz w:val="22"/>
          <w:szCs w:val="22"/>
        </w:rPr>
        <w:t>Pro případ prodlení zhotovitele s plněním jakýchkoli peněžitých závazků podle této smlouvy si smluvní strany sjednávají úrok z prodlení ve výši 0,01 % z dlužné částky včetně DPH za každý, byť i započatý den prodlení.</w:t>
      </w:r>
    </w:p>
    <w:p w14:paraId="4AA8713A" w14:textId="71FF6FC7" w:rsidR="005B5CA4" w:rsidRPr="0017401B" w:rsidRDefault="005B5CA4" w:rsidP="0017401B">
      <w:pPr>
        <w:widowControl w:val="0"/>
        <w:numPr>
          <w:ilvl w:val="0"/>
          <w:numId w:val="9"/>
        </w:numPr>
        <w:tabs>
          <w:tab w:val="clear" w:pos="840"/>
          <w:tab w:val="num" w:pos="360"/>
          <w:tab w:val="left" w:pos="4536"/>
        </w:tabs>
        <w:snapToGrid w:val="0"/>
        <w:spacing w:before="0" w:after="120" w:line="240" w:lineRule="auto"/>
        <w:ind w:left="360" w:hanging="360"/>
        <w:rPr>
          <w:rFonts w:asciiTheme="minorHAnsi" w:hAnsiTheme="minorHAnsi" w:cstheme="minorHAnsi"/>
          <w:sz w:val="22"/>
          <w:szCs w:val="22"/>
        </w:rPr>
      </w:pPr>
      <w:r w:rsidRPr="0037255B">
        <w:rPr>
          <w:rFonts w:asciiTheme="minorHAnsi" w:hAnsiTheme="minorHAnsi" w:cstheme="minorHAnsi"/>
          <w:spacing w:val="-3"/>
          <w:sz w:val="22"/>
          <w:szCs w:val="22"/>
        </w:rPr>
        <w:t>Jakákoli smluvní pokuta sjednaná podle této smlouvy je splatná do 30 dnů od jejího uplatnění objednatelem nebo zhotovitelem.</w:t>
      </w:r>
    </w:p>
    <w:p w14:paraId="715986CD" w14:textId="77777777" w:rsidR="001B5428" w:rsidRDefault="001B5428" w:rsidP="005B5CA4">
      <w:pPr>
        <w:widowControl w:val="0"/>
        <w:tabs>
          <w:tab w:val="left" w:pos="284"/>
          <w:tab w:val="left" w:pos="9072"/>
        </w:tabs>
        <w:snapToGrid w:val="0"/>
        <w:spacing w:before="0" w:after="0" w:line="240" w:lineRule="auto"/>
        <w:jc w:val="center"/>
        <w:rPr>
          <w:rFonts w:asciiTheme="minorHAnsi" w:hAnsiTheme="minorHAnsi" w:cstheme="minorHAnsi"/>
          <w:b/>
          <w:sz w:val="22"/>
          <w:szCs w:val="22"/>
        </w:rPr>
      </w:pPr>
    </w:p>
    <w:p w14:paraId="3302B9DB" w14:textId="77777777" w:rsidR="004A3E16" w:rsidRDefault="004A3E16">
      <w:pPr>
        <w:spacing w:before="0" w:after="160" w:line="259"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4AA8715B" w14:textId="596FD9C8" w:rsidR="005B5CA4" w:rsidRPr="0037255B" w:rsidRDefault="005B5CA4" w:rsidP="005B5CA4">
      <w:pPr>
        <w:widowControl w:val="0"/>
        <w:tabs>
          <w:tab w:val="left" w:pos="284"/>
          <w:tab w:val="left" w:pos="9072"/>
        </w:tabs>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lastRenderedPageBreak/>
        <w:t>X.</w:t>
      </w:r>
    </w:p>
    <w:p w14:paraId="4AA8715C" w14:textId="50619626" w:rsidR="005B5CA4" w:rsidRPr="0037255B" w:rsidRDefault="002A0168" w:rsidP="005B5CA4">
      <w:pPr>
        <w:widowControl w:val="0"/>
        <w:tabs>
          <w:tab w:val="left" w:pos="284"/>
          <w:tab w:val="left" w:pos="9072"/>
        </w:tabs>
        <w:snapToGrid w:val="0"/>
        <w:spacing w:before="0" w:after="120" w:line="24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Pověřené osoby</w:t>
      </w:r>
    </w:p>
    <w:p w14:paraId="0CD52902" w14:textId="4ACA14CF" w:rsidR="0017401B" w:rsidRPr="007E6CDE" w:rsidRDefault="0017401B" w:rsidP="007E6CDE">
      <w:pPr>
        <w:widowControl w:val="0"/>
        <w:numPr>
          <w:ilvl w:val="0"/>
          <w:numId w:val="11"/>
        </w:numPr>
        <w:tabs>
          <w:tab w:val="clear" w:pos="720"/>
          <w:tab w:val="num" w:pos="360"/>
        </w:tabs>
        <w:snapToGrid w:val="0"/>
        <w:spacing w:before="0" w:after="120" w:line="240" w:lineRule="auto"/>
        <w:ind w:left="360"/>
        <w:rPr>
          <w:rFonts w:asciiTheme="minorHAnsi" w:hAnsiTheme="minorHAnsi" w:cstheme="minorHAnsi"/>
          <w:sz w:val="22"/>
          <w:szCs w:val="22"/>
        </w:rPr>
      </w:pPr>
      <w:r w:rsidRPr="007E6CDE">
        <w:rPr>
          <w:rFonts w:asciiTheme="minorHAnsi" w:hAnsiTheme="minorHAnsi" w:cstheme="minorHAnsi"/>
          <w:sz w:val="22"/>
          <w:szCs w:val="22"/>
        </w:rPr>
        <w:t>Osobami oprávněnými k</w:t>
      </w:r>
      <w:r w:rsidR="00967A32">
        <w:rPr>
          <w:rFonts w:asciiTheme="minorHAnsi" w:hAnsiTheme="minorHAnsi" w:cstheme="minorHAnsi"/>
          <w:sz w:val="22"/>
          <w:szCs w:val="22"/>
        </w:rPr>
        <w:t> </w:t>
      </w:r>
      <w:r w:rsidR="00470911">
        <w:rPr>
          <w:rFonts w:asciiTheme="minorHAnsi" w:hAnsiTheme="minorHAnsi" w:cstheme="minorHAnsi"/>
          <w:sz w:val="22"/>
          <w:szCs w:val="22"/>
        </w:rPr>
        <w:t>jednání</w:t>
      </w:r>
      <w:r w:rsidR="00967A32">
        <w:rPr>
          <w:rFonts w:asciiTheme="minorHAnsi" w:hAnsiTheme="minorHAnsi" w:cstheme="minorHAnsi"/>
          <w:sz w:val="22"/>
          <w:szCs w:val="22"/>
        </w:rPr>
        <w:t xml:space="preserve"> při kontrole a převzetí díla tyto osoby</w:t>
      </w:r>
      <w:r w:rsidRPr="007E6CDE">
        <w:rPr>
          <w:rFonts w:asciiTheme="minorHAnsi" w:hAnsiTheme="minorHAnsi" w:cstheme="minorHAnsi"/>
          <w:sz w:val="22"/>
          <w:szCs w:val="22"/>
        </w:rPr>
        <w:t>:</w:t>
      </w:r>
    </w:p>
    <w:p w14:paraId="645EE55B" w14:textId="458D1D58" w:rsidR="0017401B" w:rsidRPr="007E6CDE" w:rsidRDefault="0017401B" w:rsidP="007E6CDE">
      <w:pPr>
        <w:pStyle w:val="Odstavecseseznamem"/>
        <w:widowControl w:val="0"/>
        <w:numPr>
          <w:ilvl w:val="0"/>
          <w:numId w:val="34"/>
        </w:numPr>
        <w:spacing w:before="0" w:after="0" w:line="240" w:lineRule="auto"/>
        <w:rPr>
          <w:rFonts w:asciiTheme="minorHAnsi" w:hAnsiTheme="minorHAnsi" w:cstheme="minorHAnsi"/>
          <w:sz w:val="22"/>
          <w:szCs w:val="22"/>
        </w:rPr>
      </w:pPr>
      <w:r w:rsidRPr="007E6CDE">
        <w:rPr>
          <w:rFonts w:asciiTheme="minorHAnsi" w:hAnsiTheme="minorHAnsi" w:cstheme="minorHAnsi"/>
          <w:sz w:val="22"/>
          <w:szCs w:val="22"/>
        </w:rPr>
        <w:t xml:space="preserve">na straně </w:t>
      </w:r>
      <w:r w:rsidR="005A0746">
        <w:rPr>
          <w:rFonts w:asciiTheme="minorHAnsi" w:hAnsiTheme="minorHAnsi" w:cstheme="minorHAnsi"/>
          <w:sz w:val="22"/>
          <w:szCs w:val="22"/>
        </w:rPr>
        <w:t>o</w:t>
      </w:r>
      <w:r w:rsidRPr="007E6CDE">
        <w:rPr>
          <w:rFonts w:asciiTheme="minorHAnsi" w:hAnsiTheme="minorHAnsi" w:cstheme="minorHAnsi"/>
          <w:sz w:val="22"/>
          <w:szCs w:val="22"/>
        </w:rPr>
        <w:t>bjednatele:</w:t>
      </w:r>
    </w:p>
    <w:p w14:paraId="1F1EB04F" w14:textId="4001813E" w:rsidR="0017401B" w:rsidRPr="007E6CDE" w:rsidRDefault="00455FE1" w:rsidP="007E6CDE">
      <w:pPr>
        <w:pStyle w:val="Odstavecseseznamem"/>
        <w:widowControl w:val="0"/>
        <w:spacing w:after="0" w:line="240" w:lineRule="auto"/>
        <w:ind w:left="92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01843F5D" w14:textId="7228699F" w:rsidR="0017401B" w:rsidRPr="006C7357" w:rsidRDefault="00455FE1" w:rsidP="007E6CDE">
      <w:pPr>
        <w:pStyle w:val="Odstavecseseznamem"/>
        <w:widowControl w:val="0"/>
        <w:spacing w:after="0" w:line="240" w:lineRule="auto"/>
        <w:ind w:left="92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497F8E0E" w14:textId="3E120209" w:rsidR="0017401B" w:rsidRPr="006C7357" w:rsidRDefault="0017401B" w:rsidP="007E6CDE">
      <w:pPr>
        <w:pStyle w:val="Odstavecseseznamem"/>
        <w:widowControl w:val="0"/>
        <w:numPr>
          <w:ilvl w:val="0"/>
          <w:numId w:val="34"/>
        </w:numPr>
        <w:spacing w:before="0" w:after="0" w:line="240" w:lineRule="auto"/>
        <w:rPr>
          <w:rFonts w:asciiTheme="minorHAnsi" w:hAnsiTheme="minorHAnsi" w:cstheme="minorHAnsi"/>
          <w:sz w:val="22"/>
          <w:szCs w:val="22"/>
        </w:rPr>
      </w:pPr>
      <w:r w:rsidRPr="006C7357">
        <w:rPr>
          <w:rFonts w:asciiTheme="minorHAnsi" w:hAnsiTheme="minorHAnsi" w:cstheme="minorHAnsi"/>
          <w:sz w:val="22"/>
          <w:szCs w:val="22"/>
        </w:rPr>
        <w:t xml:space="preserve">na straně </w:t>
      </w:r>
      <w:r w:rsidR="005A0746" w:rsidRPr="006C7357">
        <w:rPr>
          <w:rFonts w:asciiTheme="minorHAnsi" w:hAnsiTheme="minorHAnsi" w:cstheme="minorHAnsi"/>
          <w:sz w:val="22"/>
          <w:szCs w:val="22"/>
        </w:rPr>
        <w:t>z</w:t>
      </w:r>
      <w:r w:rsidRPr="006C7357">
        <w:rPr>
          <w:rFonts w:asciiTheme="minorHAnsi" w:hAnsiTheme="minorHAnsi" w:cstheme="minorHAnsi"/>
          <w:sz w:val="22"/>
          <w:szCs w:val="22"/>
        </w:rPr>
        <w:t xml:space="preserve">hotovitele: </w:t>
      </w:r>
    </w:p>
    <w:p w14:paraId="6B52D38E" w14:textId="496E605C" w:rsidR="00864344" w:rsidRDefault="00455FE1" w:rsidP="001B5428">
      <w:pPr>
        <w:pStyle w:val="Odstavecseseznamem"/>
        <w:widowControl w:val="0"/>
        <w:spacing w:before="0" w:after="0" w:line="240" w:lineRule="auto"/>
        <w:ind w:left="92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0126F098" w14:textId="77777777" w:rsidR="001B5428" w:rsidRDefault="001B5428" w:rsidP="005B5CA4">
      <w:pPr>
        <w:widowControl w:val="0"/>
        <w:snapToGrid w:val="0"/>
        <w:spacing w:before="0" w:after="0" w:line="240" w:lineRule="auto"/>
        <w:jc w:val="center"/>
        <w:rPr>
          <w:rFonts w:asciiTheme="minorHAnsi" w:hAnsiTheme="minorHAnsi" w:cstheme="minorHAnsi"/>
          <w:b/>
          <w:sz w:val="22"/>
          <w:szCs w:val="22"/>
        </w:rPr>
      </w:pPr>
    </w:p>
    <w:p w14:paraId="3683F44F" w14:textId="0AA0C521" w:rsidR="004A3E16" w:rsidRDefault="004A3E16">
      <w:pPr>
        <w:spacing w:before="0" w:after="160" w:line="259" w:lineRule="auto"/>
        <w:jc w:val="left"/>
        <w:rPr>
          <w:rFonts w:asciiTheme="minorHAnsi" w:hAnsiTheme="minorHAnsi" w:cstheme="minorHAnsi"/>
          <w:b/>
          <w:sz w:val="22"/>
          <w:szCs w:val="22"/>
        </w:rPr>
      </w:pPr>
    </w:p>
    <w:p w14:paraId="4AA87176" w14:textId="1D71EC53" w:rsidR="005B5CA4" w:rsidRDefault="005B5CA4" w:rsidP="005B5CA4">
      <w:pPr>
        <w:widowControl w:val="0"/>
        <w:snapToGrid w:val="0"/>
        <w:spacing w:before="0" w:after="0" w:line="240" w:lineRule="auto"/>
        <w:jc w:val="center"/>
        <w:rPr>
          <w:rFonts w:asciiTheme="minorHAnsi" w:hAnsiTheme="minorHAnsi" w:cstheme="minorHAnsi"/>
          <w:b/>
          <w:sz w:val="22"/>
          <w:szCs w:val="22"/>
        </w:rPr>
      </w:pPr>
      <w:r w:rsidRPr="0037255B">
        <w:rPr>
          <w:rFonts w:asciiTheme="minorHAnsi" w:hAnsiTheme="minorHAnsi" w:cstheme="minorHAnsi"/>
          <w:b/>
          <w:sz w:val="22"/>
          <w:szCs w:val="22"/>
        </w:rPr>
        <w:t>XI.</w:t>
      </w:r>
    </w:p>
    <w:p w14:paraId="40FB26A9" w14:textId="3871A22F" w:rsidR="00995C95" w:rsidRPr="00DC68BF" w:rsidRDefault="00995C95" w:rsidP="00DC68BF">
      <w:pPr>
        <w:widowControl w:val="0"/>
        <w:tabs>
          <w:tab w:val="left" w:pos="284"/>
          <w:tab w:val="left" w:pos="9072"/>
        </w:tabs>
        <w:snapToGrid w:val="0"/>
        <w:spacing w:before="0" w:after="120" w:line="240" w:lineRule="auto"/>
        <w:jc w:val="center"/>
        <w:rPr>
          <w:rFonts w:asciiTheme="minorHAnsi" w:hAnsiTheme="minorHAnsi" w:cstheme="minorHAnsi"/>
          <w:b/>
          <w:sz w:val="22"/>
          <w:szCs w:val="22"/>
          <w:u w:val="single"/>
        </w:rPr>
      </w:pPr>
      <w:r w:rsidRPr="00DC68BF">
        <w:rPr>
          <w:rFonts w:asciiTheme="minorHAnsi" w:hAnsiTheme="minorHAnsi" w:cstheme="minorHAnsi"/>
          <w:b/>
          <w:sz w:val="22"/>
          <w:szCs w:val="22"/>
          <w:u w:val="single"/>
        </w:rPr>
        <w:t>Poskytování plnění</w:t>
      </w:r>
    </w:p>
    <w:p w14:paraId="49D6470B" w14:textId="77777777" w:rsidR="00995C95" w:rsidRDefault="00995C95" w:rsidP="00995C95">
      <w:pPr>
        <w:pStyle w:val="Odstavecseseznamem"/>
        <w:widowControl w:val="0"/>
        <w:numPr>
          <w:ilvl w:val="1"/>
          <w:numId w:val="36"/>
        </w:numPr>
        <w:snapToGrid w:val="0"/>
        <w:spacing w:before="0" w:after="0" w:line="240" w:lineRule="auto"/>
        <w:ind w:left="426" w:hanging="426"/>
        <w:rPr>
          <w:rFonts w:asciiTheme="minorHAnsi" w:hAnsiTheme="minorHAnsi" w:cstheme="minorHAnsi"/>
          <w:bCs/>
          <w:sz w:val="22"/>
          <w:szCs w:val="22"/>
        </w:rPr>
      </w:pPr>
      <w:r w:rsidRPr="00995C95">
        <w:rPr>
          <w:rFonts w:asciiTheme="minorHAnsi" w:hAnsiTheme="minorHAnsi" w:cstheme="minorHAnsi"/>
          <w:bCs/>
          <w:sz w:val="22"/>
          <w:szCs w:val="22"/>
        </w:rPr>
        <w:t>Pověří-li zhotovitel poskytováním plnění nebo jeho části jinou osobu, nese veškerou odpovědnost související s poskytováním plnění sám zhotovitel. Veškeré odborné práce musí vykonávat pracovníci zhotovitele nebo jeho subdodavatelů mající příslušnou kvalifikaci. Zhotovitel odpovídá za to, že práce budou prováděny pouze pracovníky, kteří mají potřebné osvědčení k provádění těchto prací dle platné legislativy a toto osvědčení je zhotovitel povinen předložit objednateli na vyžádání.</w:t>
      </w:r>
    </w:p>
    <w:p w14:paraId="3EFBC399" w14:textId="1AFCA2B9" w:rsidR="00995C95" w:rsidRDefault="00995C95" w:rsidP="00995C95">
      <w:pPr>
        <w:pStyle w:val="Odstavecseseznamem"/>
        <w:widowControl w:val="0"/>
        <w:numPr>
          <w:ilvl w:val="1"/>
          <w:numId w:val="36"/>
        </w:numPr>
        <w:snapToGrid w:val="0"/>
        <w:spacing w:before="0" w:after="0" w:line="240" w:lineRule="auto"/>
        <w:ind w:left="426" w:hanging="426"/>
        <w:rPr>
          <w:rFonts w:asciiTheme="minorHAnsi" w:hAnsiTheme="minorHAnsi" w:cstheme="minorHAnsi"/>
          <w:bCs/>
          <w:sz w:val="22"/>
          <w:szCs w:val="22"/>
        </w:rPr>
      </w:pPr>
      <w:r w:rsidRPr="00995C95">
        <w:rPr>
          <w:rFonts w:asciiTheme="minorHAnsi" w:hAnsiTheme="minorHAnsi" w:cstheme="minorHAnsi"/>
          <w:bCs/>
          <w:sz w:val="22"/>
          <w:szCs w:val="22"/>
        </w:rPr>
        <w:t>Zhotovitel se zavazuje při poskytování plnění postupovat tak, aby na majetku objednatele ani na majetku třetích osob nevznikly žádné škody.</w:t>
      </w:r>
    </w:p>
    <w:p w14:paraId="0D4EBCAB" w14:textId="4AB998AD" w:rsidR="00995C95" w:rsidRDefault="00995C95" w:rsidP="00995C95">
      <w:pPr>
        <w:pStyle w:val="Odstavecseseznamem"/>
        <w:widowControl w:val="0"/>
        <w:numPr>
          <w:ilvl w:val="1"/>
          <w:numId w:val="36"/>
        </w:numPr>
        <w:snapToGrid w:val="0"/>
        <w:spacing w:before="0" w:after="0" w:line="240" w:lineRule="auto"/>
        <w:ind w:left="426" w:hanging="426"/>
        <w:rPr>
          <w:rFonts w:asciiTheme="minorHAnsi" w:hAnsiTheme="minorHAnsi" w:cstheme="minorHAnsi"/>
          <w:bCs/>
          <w:sz w:val="22"/>
          <w:szCs w:val="22"/>
        </w:rPr>
      </w:pPr>
      <w:r w:rsidRPr="00995C95">
        <w:rPr>
          <w:rFonts w:asciiTheme="minorHAnsi" w:hAnsiTheme="minorHAnsi" w:cstheme="minorHAnsi"/>
          <w:bCs/>
          <w:sz w:val="22"/>
          <w:szCs w:val="22"/>
        </w:rPr>
        <w:t>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w:t>
      </w:r>
    </w:p>
    <w:p w14:paraId="7F0DB3EB" w14:textId="77777777" w:rsidR="00995C95" w:rsidRDefault="00995C95" w:rsidP="00995C95">
      <w:pPr>
        <w:widowControl w:val="0"/>
        <w:snapToGrid w:val="0"/>
        <w:spacing w:before="0" w:after="0" w:line="240" w:lineRule="auto"/>
        <w:rPr>
          <w:rFonts w:asciiTheme="minorHAnsi" w:hAnsiTheme="minorHAnsi" w:cstheme="minorHAnsi"/>
          <w:b/>
          <w:sz w:val="22"/>
          <w:szCs w:val="22"/>
        </w:rPr>
      </w:pPr>
    </w:p>
    <w:p w14:paraId="10F2B0FB" w14:textId="77777777" w:rsidR="00995C95" w:rsidRPr="0037255B" w:rsidRDefault="00995C95" w:rsidP="00995C95">
      <w:pPr>
        <w:widowControl w:val="0"/>
        <w:snapToGrid w:val="0"/>
        <w:spacing w:before="0" w:after="0" w:line="240" w:lineRule="auto"/>
        <w:rPr>
          <w:rFonts w:asciiTheme="minorHAnsi" w:hAnsiTheme="minorHAnsi" w:cstheme="minorHAnsi"/>
          <w:b/>
          <w:sz w:val="22"/>
          <w:szCs w:val="22"/>
        </w:rPr>
      </w:pPr>
    </w:p>
    <w:p w14:paraId="4DA0594B" w14:textId="77777777" w:rsidR="00DC68BF" w:rsidRPr="00DC68BF" w:rsidRDefault="00DC68BF" w:rsidP="00DC68BF">
      <w:pPr>
        <w:widowControl w:val="0"/>
        <w:snapToGrid w:val="0"/>
        <w:spacing w:before="0" w:after="0" w:line="240" w:lineRule="auto"/>
        <w:jc w:val="center"/>
        <w:rPr>
          <w:rFonts w:asciiTheme="minorHAnsi" w:hAnsiTheme="minorHAnsi" w:cstheme="minorHAnsi"/>
          <w:b/>
          <w:sz w:val="22"/>
          <w:szCs w:val="22"/>
        </w:rPr>
      </w:pPr>
      <w:r w:rsidRPr="00DC68BF">
        <w:rPr>
          <w:rFonts w:asciiTheme="minorHAnsi" w:hAnsiTheme="minorHAnsi" w:cstheme="minorHAnsi"/>
          <w:b/>
          <w:sz w:val="22"/>
          <w:szCs w:val="22"/>
        </w:rPr>
        <w:t>XII.</w:t>
      </w:r>
    </w:p>
    <w:p w14:paraId="4AA87177" w14:textId="062ED4A4" w:rsidR="005B5CA4" w:rsidRPr="0037255B" w:rsidRDefault="005B5CA4" w:rsidP="005B5CA4">
      <w:pPr>
        <w:widowControl w:val="0"/>
        <w:snapToGrid w:val="0"/>
        <w:spacing w:before="0" w:after="120" w:line="240" w:lineRule="auto"/>
        <w:jc w:val="center"/>
        <w:rPr>
          <w:rFonts w:asciiTheme="minorHAnsi" w:hAnsiTheme="minorHAnsi" w:cstheme="minorHAnsi"/>
          <w:b/>
          <w:sz w:val="22"/>
          <w:szCs w:val="22"/>
          <w:u w:val="single"/>
        </w:rPr>
      </w:pPr>
      <w:r w:rsidRPr="0037255B">
        <w:rPr>
          <w:rFonts w:asciiTheme="minorHAnsi" w:hAnsiTheme="minorHAnsi" w:cstheme="minorHAnsi"/>
          <w:b/>
          <w:sz w:val="22"/>
          <w:szCs w:val="22"/>
          <w:u w:val="single"/>
        </w:rPr>
        <w:t>Závěrečná ustanovení</w:t>
      </w:r>
    </w:p>
    <w:p w14:paraId="6F3C615F" w14:textId="51795081" w:rsidR="00687BF8" w:rsidRPr="00905252" w:rsidRDefault="00687BF8" w:rsidP="00995C95">
      <w:pPr>
        <w:widowControl w:val="0"/>
        <w:numPr>
          <w:ilvl w:val="0"/>
          <w:numId w:val="40"/>
        </w:numPr>
        <w:tabs>
          <w:tab w:val="left" w:pos="426"/>
        </w:tabs>
        <w:suppressAutoHyphens/>
        <w:snapToGrid w:val="0"/>
        <w:spacing w:before="0" w:after="120" w:line="240" w:lineRule="auto"/>
        <w:ind w:left="320"/>
        <w:rPr>
          <w:rFonts w:asciiTheme="minorHAnsi" w:hAnsiTheme="minorHAnsi" w:cstheme="minorHAnsi"/>
          <w:sz w:val="22"/>
          <w:szCs w:val="22"/>
        </w:rPr>
      </w:pPr>
      <w:r w:rsidRPr="004C4957">
        <w:rPr>
          <w:rFonts w:asciiTheme="minorHAnsi" w:hAnsiTheme="minorHAnsi" w:cs="Arial"/>
          <w:sz w:val="22"/>
          <w:szCs w:val="22"/>
        </w:rPr>
        <w:t xml:space="preserve">Práva a povinnosti Smluvních stran, které nejsou výslovně upraveny touto </w:t>
      </w:r>
      <w:r w:rsidRPr="00905252">
        <w:rPr>
          <w:rFonts w:asciiTheme="minorHAnsi" w:hAnsiTheme="minorHAnsi" w:cs="Arial"/>
          <w:sz w:val="22"/>
          <w:szCs w:val="22"/>
        </w:rPr>
        <w:t>s</w:t>
      </w:r>
      <w:r w:rsidRPr="004C4957">
        <w:rPr>
          <w:rFonts w:asciiTheme="minorHAnsi" w:hAnsiTheme="minorHAnsi" w:cs="Arial"/>
          <w:sz w:val="22"/>
          <w:szCs w:val="22"/>
        </w:rPr>
        <w:t>mlouvou, se řídí ustanoveními</w:t>
      </w:r>
      <w:r w:rsidRPr="004C4957">
        <w:rPr>
          <w:rFonts w:asciiTheme="minorHAnsi" w:hAnsiTheme="minorHAnsi"/>
          <w:sz w:val="22"/>
          <w:szCs w:val="22"/>
        </w:rPr>
        <w:t xml:space="preserve"> </w:t>
      </w:r>
      <w:r w:rsidRPr="00905252">
        <w:rPr>
          <w:rFonts w:asciiTheme="minorHAnsi" w:hAnsiTheme="minorHAnsi"/>
          <w:sz w:val="22"/>
          <w:szCs w:val="22"/>
        </w:rPr>
        <w:t>o</w:t>
      </w:r>
      <w:r w:rsidRPr="004C4957">
        <w:rPr>
          <w:rFonts w:asciiTheme="minorHAnsi" w:hAnsiTheme="minorHAnsi"/>
          <w:sz w:val="22"/>
          <w:szCs w:val="22"/>
        </w:rPr>
        <w:t>bčanského zákoníku.</w:t>
      </w:r>
    </w:p>
    <w:p w14:paraId="4AA8717C" w14:textId="4330E060" w:rsidR="005B5CA4" w:rsidRPr="0037255B" w:rsidRDefault="005B5CA4" w:rsidP="004C4957">
      <w:pPr>
        <w:widowControl w:val="0"/>
        <w:numPr>
          <w:ilvl w:val="0"/>
          <w:numId w:val="15"/>
        </w:numPr>
        <w:tabs>
          <w:tab w:val="left" w:pos="426"/>
        </w:tabs>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t>Měnit nebo doplňovat text této smlouvy je možné jen formou písemných a očíslovaných dodatků podepsaných oběma smluvními stranami.</w:t>
      </w:r>
    </w:p>
    <w:p w14:paraId="4AA8717E" w14:textId="72ACCD11" w:rsidR="005B5CA4" w:rsidRDefault="0077438C" w:rsidP="0077438C">
      <w:pPr>
        <w:widowControl w:val="0"/>
        <w:numPr>
          <w:ilvl w:val="0"/>
          <w:numId w:val="15"/>
        </w:numPr>
        <w:tabs>
          <w:tab w:val="left" w:pos="426"/>
        </w:tabs>
        <w:snapToGrid w:val="0"/>
        <w:spacing w:before="0" w:after="120" w:line="240" w:lineRule="auto"/>
        <w:rPr>
          <w:rFonts w:asciiTheme="minorHAnsi" w:hAnsiTheme="minorHAnsi" w:cstheme="minorHAnsi"/>
          <w:sz w:val="22"/>
          <w:szCs w:val="22"/>
        </w:rPr>
      </w:pPr>
      <w:r w:rsidRPr="0077438C">
        <w:rPr>
          <w:rFonts w:asciiTheme="minorHAnsi" w:hAnsiTheme="minorHAnsi" w:cstheme="minorHAnsi"/>
          <w:sz w:val="22"/>
          <w:szCs w:val="22"/>
        </w:rPr>
        <w:t xml:space="preserve">Smluvní strany se zavazují řešit případné spory vzniklé z této </w:t>
      </w:r>
      <w:r>
        <w:rPr>
          <w:rFonts w:asciiTheme="minorHAnsi" w:hAnsiTheme="minorHAnsi" w:cstheme="minorHAnsi"/>
          <w:sz w:val="22"/>
          <w:szCs w:val="22"/>
        </w:rPr>
        <w:t>s</w:t>
      </w:r>
      <w:r w:rsidRPr="0077438C">
        <w:rPr>
          <w:rFonts w:asciiTheme="minorHAnsi" w:hAnsiTheme="minorHAnsi" w:cstheme="minorHAnsi"/>
          <w:sz w:val="22"/>
          <w:szCs w:val="22"/>
        </w:rPr>
        <w:t xml:space="preserve">mlouvy vždy nejprve vzájemným jednáním. Pokud jedna ze </w:t>
      </w:r>
      <w:r>
        <w:rPr>
          <w:rFonts w:asciiTheme="minorHAnsi" w:hAnsiTheme="minorHAnsi" w:cstheme="minorHAnsi"/>
          <w:sz w:val="22"/>
          <w:szCs w:val="22"/>
        </w:rPr>
        <w:t>s</w:t>
      </w:r>
      <w:r w:rsidRPr="0077438C">
        <w:rPr>
          <w:rFonts w:asciiTheme="minorHAnsi" w:hAnsiTheme="minorHAnsi" w:cstheme="minorHAnsi"/>
          <w:sz w:val="22"/>
          <w:szCs w:val="22"/>
        </w:rPr>
        <w:t>mluvních stran sdělí druhé straně, že pokládá pokus o smír za nemožný, bude spor řešen rozhodnutím soudu</w:t>
      </w:r>
      <w:r w:rsidR="005B5CA4" w:rsidRPr="0037255B">
        <w:rPr>
          <w:rFonts w:asciiTheme="minorHAnsi" w:hAnsiTheme="minorHAnsi" w:cstheme="minorHAnsi"/>
          <w:sz w:val="22"/>
          <w:szCs w:val="22"/>
        </w:rPr>
        <w:t>.</w:t>
      </w:r>
    </w:p>
    <w:p w14:paraId="3BF40392" w14:textId="6B302A69" w:rsidR="00F2019E" w:rsidRDefault="00F2019E" w:rsidP="004C4957">
      <w:pPr>
        <w:widowControl w:val="0"/>
        <w:numPr>
          <w:ilvl w:val="0"/>
          <w:numId w:val="15"/>
        </w:numPr>
        <w:tabs>
          <w:tab w:val="left" w:pos="426"/>
        </w:tabs>
        <w:snapToGrid w:val="0"/>
        <w:spacing w:before="0" w:after="120" w:line="240" w:lineRule="auto"/>
        <w:rPr>
          <w:rFonts w:asciiTheme="minorHAnsi" w:hAnsiTheme="minorHAnsi" w:cstheme="minorHAnsi"/>
          <w:sz w:val="22"/>
          <w:szCs w:val="22"/>
        </w:rPr>
      </w:pPr>
      <w:r w:rsidRPr="00F2019E">
        <w:rPr>
          <w:rFonts w:asciiTheme="minorHAnsi" w:hAnsiTheme="minorHAnsi" w:cstheme="minorHAnsi"/>
          <w:sz w:val="22"/>
          <w:szCs w:val="22"/>
        </w:rPr>
        <w:t>Tato smlouva nabývá platnosti dnem jejího podpisu oprávněnými zástupci obou smluvních stran.</w:t>
      </w:r>
    </w:p>
    <w:p w14:paraId="67F258D9" w14:textId="53B80255" w:rsidR="00BF7E91" w:rsidRPr="00BF7E91" w:rsidRDefault="00BF7E91" w:rsidP="00BF7E91">
      <w:pPr>
        <w:widowControl w:val="0"/>
        <w:numPr>
          <w:ilvl w:val="0"/>
          <w:numId w:val="15"/>
        </w:numPr>
        <w:tabs>
          <w:tab w:val="left" w:pos="426"/>
        </w:tabs>
        <w:snapToGrid w:val="0"/>
        <w:spacing w:before="0" w:after="120" w:line="240" w:lineRule="auto"/>
        <w:rPr>
          <w:rFonts w:asciiTheme="minorHAnsi" w:hAnsiTheme="minorHAnsi" w:cstheme="minorHAnsi"/>
          <w:sz w:val="22"/>
          <w:szCs w:val="22"/>
        </w:rPr>
      </w:pPr>
      <w:r w:rsidRPr="00BF7E91">
        <w:rPr>
          <w:rFonts w:asciiTheme="minorHAnsi" w:hAnsiTheme="minorHAnsi" w:cstheme="minorHAnsi"/>
          <w:sz w:val="22"/>
          <w:szCs w:val="22"/>
        </w:rPr>
        <w:t xml:space="preserve">Smluvní strany berou na vědomí, že tato </w:t>
      </w:r>
      <w:r>
        <w:rPr>
          <w:rFonts w:asciiTheme="minorHAnsi" w:hAnsiTheme="minorHAnsi" w:cstheme="minorHAnsi"/>
          <w:sz w:val="22"/>
          <w:szCs w:val="22"/>
        </w:rPr>
        <w:t>s</w:t>
      </w:r>
      <w:r w:rsidRPr="00BF7E91">
        <w:rPr>
          <w:rFonts w:asciiTheme="minorHAnsi" w:hAnsiTheme="minorHAnsi" w:cstheme="minorHAnsi"/>
          <w:sz w:val="22"/>
          <w:szCs w:val="22"/>
        </w:rPr>
        <w:t xml:space="preserve">mlouva a její dodatky budou uveřejněny prostřednictvím registru smluv podle zákona </w:t>
      </w:r>
      <w:r w:rsidRPr="004C4957">
        <w:rPr>
          <w:rFonts w:asciiTheme="minorHAnsi" w:hAnsiTheme="minorHAnsi" w:cstheme="minorHAnsi"/>
          <w:sz w:val="22"/>
          <w:szCs w:val="22"/>
        </w:rPr>
        <w:t>o registru smluv</w:t>
      </w:r>
      <w:r w:rsidRPr="00BF7E91">
        <w:rPr>
          <w:rFonts w:asciiTheme="minorHAnsi" w:hAnsiTheme="minorHAnsi" w:cstheme="minorHAnsi"/>
          <w:sz w:val="22"/>
          <w:szCs w:val="22"/>
        </w:rPr>
        <w:t xml:space="preserve">. Tato Smlouva i jakékoliv dodatky k této Smlouvě se stanou účinnými nejdříve dnem jejich uveřejnění v souladu s ustanovením § 5 </w:t>
      </w:r>
      <w:r w:rsidR="001B555A">
        <w:rPr>
          <w:rFonts w:asciiTheme="minorHAnsi" w:hAnsiTheme="minorHAnsi" w:cstheme="minorHAnsi"/>
          <w:sz w:val="22"/>
          <w:szCs w:val="22"/>
        </w:rPr>
        <w:t>z</w:t>
      </w:r>
      <w:r w:rsidRPr="00BF7E91">
        <w:rPr>
          <w:rFonts w:asciiTheme="minorHAnsi" w:hAnsiTheme="minorHAnsi" w:cstheme="minorHAnsi"/>
          <w:sz w:val="22"/>
          <w:szCs w:val="22"/>
        </w:rPr>
        <w:t>ákona o registru smluv.</w:t>
      </w:r>
    </w:p>
    <w:p w14:paraId="4AA3A891" w14:textId="1BFFC6A3" w:rsidR="00B21822" w:rsidRDefault="00097B0E" w:rsidP="004C4957">
      <w:pPr>
        <w:widowControl w:val="0"/>
        <w:numPr>
          <w:ilvl w:val="0"/>
          <w:numId w:val="15"/>
        </w:numPr>
        <w:tabs>
          <w:tab w:val="left" w:pos="426"/>
        </w:tabs>
        <w:snapToGrid w:val="0"/>
        <w:spacing w:before="0" w:after="120" w:line="240" w:lineRule="auto"/>
        <w:rPr>
          <w:rFonts w:asciiTheme="minorHAnsi" w:hAnsiTheme="minorHAnsi" w:cstheme="minorHAnsi"/>
          <w:sz w:val="22"/>
          <w:szCs w:val="22"/>
        </w:rPr>
      </w:pPr>
      <w:r>
        <w:rPr>
          <w:rFonts w:asciiTheme="minorHAnsi" w:hAnsiTheme="minorHAnsi" w:cstheme="minorHAnsi"/>
          <w:sz w:val="22"/>
          <w:szCs w:val="22"/>
        </w:rPr>
        <w:t>Z</w:t>
      </w:r>
      <w:r w:rsidRPr="00097B0E">
        <w:rPr>
          <w:rFonts w:asciiTheme="minorHAnsi" w:hAnsiTheme="minorHAnsi" w:cstheme="minorHAnsi"/>
          <w:sz w:val="22"/>
          <w:szCs w:val="22"/>
        </w:rPr>
        <w:t xml:space="preserve">hotovitel výslovně souhlasí se zveřejněním celého znění </w:t>
      </w:r>
      <w:r>
        <w:rPr>
          <w:rFonts w:asciiTheme="minorHAnsi" w:hAnsiTheme="minorHAnsi" w:cstheme="minorHAnsi"/>
          <w:sz w:val="22"/>
          <w:szCs w:val="22"/>
        </w:rPr>
        <w:t>s</w:t>
      </w:r>
      <w:r w:rsidRPr="00097B0E">
        <w:rPr>
          <w:rFonts w:asciiTheme="minorHAnsi" w:hAnsiTheme="minorHAnsi" w:cstheme="minorHAnsi"/>
          <w:sz w:val="22"/>
          <w:szCs w:val="22"/>
        </w:rPr>
        <w:t xml:space="preserve">mlouvy včetně jejích změn a dodatků v registru smluv v souladu se </w:t>
      </w:r>
      <w:r>
        <w:rPr>
          <w:rFonts w:asciiTheme="minorHAnsi" w:hAnsiTheme="minorHAnsi" w:cstheme="minorHAnsi"/>
          <w:sz w:val="22"/>
          <w:szCs w:val="22"/>
        </w:rPr>
        <w:t>z</w:t>
      </w:r>
      <w:r w:rsidRPr="00097B0E">
        <w:rPr>
          <w:rFonts w:asciiTheme="minorHAnsi" w:hAnsiTheme="minorHAnsi" w:cstheme="minorHAnsi"/>
          <w:sz w:val="22"/>
          <w:szCs w:val="22"/>
        </w:rPr>
        <w:t xml:space="preserve">ákonem o registru smluv. Souhlas uděluje </w:t>
      </w:r>
      <w:r>
        <w:rPr>
          <w:rFonts w:asciiTheme="minorHAnsi" w:hAnsiTheme="minorHAnsi" w:cstheme="minorHAnsi"/>
          <w:sz w:val="22"/>
          <w:szCs w:val="22"/>
        </w:rPr>
        <w:t>z</w:t>
      </w:r>
      <w:r w:rsidRPr="00097B0E">
        <w:rPr>
          <w:rFonts w:asciiTheme="minorHAnsi" w:hAnsiTheme="minorHAnsi" w:cstheme="minorHAnsi"/>
          <w:sz w:val="22"/>
          <w:szCs w:val="22"/>
        </w:rPr>
        <w:t>hotovitel na dobu neurčitou</w:t>
      </w:r>
      <w:r w:rsidR="001B5428">
        <w:rPr>
          <w:rFonts w:asciiTheme="minorHAnsi" w:hAnsiTheme="minorHAnsi" w:cstheme="minorHAnsi"/>
          <w:sz w:val="22"/>
          <w:szCs w:val="22"/>
        </w:rPr>
        <w:t>.</w:t>
      </w:r>
    </w:p>
    <w:p w14:paraId="2EC15006" w14:textId="77777777" w:rsidR="00455FE1" w:rsidRPr="0037255B" w:rsidRDefault="00455FE1" w:rsidP="00455FE1">
      <w:pPr>
        <w:widowControl w:val="0"/>
        <w:tabs>
          <w:tab w:val="left" w:pos="426"/>
        </w:tabs>
        <w:snapToGrid w:val="0"/>
        <w:spacing w:before="0" w:after="120" w:line="240" w:lineRule="auto"/>
        <w:ind w:left="360"/>
        <w:rPr>
          <w:rFonts w:asciiTheme="minorHAnsi" w:hAnsiTheme="minorHAnsi" w:cstheme="minorHAnsi"/>
          <w:sz w:val="22"/>
          <w:szCs w:val="22"/>
        </w:rPr>
      </w:pPr>
    </w:p>
    <w:p w14:paraId="4AA8717F" w14:textId="77777777" w:rsidR="005B5CA4" w:rsidRPr="0037255B" w:rsidRDefault="005B5CA4" w:rsidP="004C4957">
      <w:pPr>
        <w:widowControl w:val="0"/>
        <w:numPr>
          <w:ilvl w:val="0"/>
          <w:numId w:val="15"/>
        </w:numPr>
        <w:tabs>
          <w:tab w:val="left" w:pos="284"/>
        </w:tabs>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lastRenderedPageBreak/>
        <w:t xml:space="preserve"> </w:t>
      </w:r>
      <w:r w:rsidRPr="0037255B">
        <w:rPr>
          <w:rFonts w:asciiTheme="minorHAnsi" w:hAnsiTheme="minorHAnsi" w:cstheme="minorHAnsi"/>
          <w:noProof/>
          <w:sz w:val="22"/>
          <w:szCs w:val="22"/>
        </w:rPr>
        <w:t>Nedílnou součástí smlouvy jsou tyto přílohy:</w:t>
      </w:r>
      <w:r w:rsidRPr="0037255B">
        <w:rPr>
          <w:rFonts w:asciiTheme="minorHAnsi" w:hAnsiTheme="minorHAnsi" w:cstheme="minorHAnsi"/>
          <w:noProof/>
          <w:sz w:val="22"/>
          <w:szCs w:val="22"/>
          <w:u w:val="single"/>
        </w:rPr>
        <w:t xml:space="preserve"> </w:t>
      </w:r>
    </w:p>
    <w:p w14:paraId="4AA87184" w14:textId="603DF78C" w:rsidR="00B768BE" w:rsidRPr="0037255B" w:rsidRDefault="005B5CA4" w:rsidP="0037255B">
      <w:pPr>
        <w:widowControl w:val="0"/>
        <w:tabs>
          <w:tab w:val="left" w:pos="1985"/>
        </w:tabs>
        <w:snapToGrid w:val="0"/>
        <w:spacing w:before="0" w:after="120" w:line="240" w:lineRule="auto"/>
        <w:ind w:left="360"/>
        <w:rPr>
          <w:rFonts w:asciiTheme="minorHAnsi" w:hAnsiTheme="minorHAnsi" w:cstheme="minorHAnsi"/>
          <w:sz w:val="22"/>
          <w:szCs w:val="22"/>
        </w:rPr>
      </w:pPr>
      <w:r w:rsidRPr="0037255B">
        <w:rPr>
          <w:rFonts w:asciiTheme="minorHAnsi" w:hAnsiTheme="minorHAnsi" w:cstheme="minorHAnsi"/>
          <w:sz w:val="22"/>
          <w:szCs w:val="22"/>
        </w:rPr>
        <w:t xml:space="preserve">Příloha č. 1 – </w:t>
      </w:r>
      <w:r w:rsidR="00FA49B2">
        <w:rPr>
          <w:rFonts w:asciiTheme="minorHAnsi" w:hAnsiTheme="minorHAnsi" w:cstheme="minorHAnsi"/>
          <w:sz w:val="22"/>
          <w:szCs w:val="22"/>
        </w:rPr>
        <w:t>c</w:t>
      </w:r>
      <w:r w:rsidR="0037255B" w:rsidRPr="0037255B">
        <w:rPr>
          <w:rFonts w:asciiTheme="minorHAnsi" w:hAnsiTheme="minorHAnsi" w:cstheme="minorHAnsi"/>
          <w:sz w:val="22"/>
          <w:szCs w:val="22"/>
        </w:rPr>
        <w:t xml:space="preserve">enová nabídka </w:t>
      </w:r>
    </w:p>
    <w:p w14:paraId="4AA87186" w14:textId="58E7D1B7" w:rsidR="005B5CA4" w:rsidRDefault="005B5CA4" w:rsidP="004C4957">
      <w:pPr>
        <w:widowControl w:val="0"/>
        <w:numPr>
          <w:ilvl w:val="0"/>
          <w:numId w:val="15"/>
        </w:numPr>
        <w:tabs>
          <w:tab w:val="left" w:pos="426"/>
        </w:tabs>
        <w:snapToGrid w:val="0"/>
        <w:spacing w:before="0" w:after="120" w:line="240" w:lineRule="auto"/>
        <w:rPr>
          <w:rFonts w:asciiTheme="minorHAnsi" w:hAnsiTheme="minorHAnsi" w:cstheme="minorHAnsi"/>
          <w:sz w:val="22"/>
          <w:szCs w:val="22"/>
        </w:rPr>
      </w:pPr>
      <w:r w:rsidRPr="0037255B">
        <w:rPr>
          <w:rFonts w:asciiTheme="minorHAnsi" w:hAnsiTheme="minorHAnsi" w:cstheme="minorHAnsi"/>
          <w:sz w:val="22"/>
          <w:szCs w:val="22"/>
        </w:rPr>
        <w:t xml:space="preserve">Tato </w:t>
      </w:r>
      <w:r w:rsidRPr="006C7357">
        <w:rPr>
          <w:rFonts w:asciiTheme="minorHAnsi" w:hAnsiTheme="minorHAnsi" w:cstheme="minorHAnsi"/>
          <w:sz w:val="22"/>
          <w:szCs w:val="22"/>
        </w:rPr>
        <w:t>smlouva je vyhotovena v</w:t>
      </w:r>
      <w:r w:rsidR="0037255B" w:rsidRPr="006C7357">
        <w:rPr>
          <w:rFonts w:asciiTheme="minorHAnsi" w:hAnsiTheme="minorHAnsi" w:cstheme="minorHAnsi"/>
          <w:sz w:val="22"/>
          <w:szCs w:val="22"/>
        </w:rPr>
        <w:t xml:space="preserve">e </w:t>
      </w:r>
      <w:r w:rsidR="00FC1F2B" w:rsidRPr="006C7357">
        <w:rPr>
          <w:rFonts w:asciiTheme="minorHAnsi" w:hAnsiTheme="minorHAnsi" w:cstheme="minorHAnsi"/>
          <w:sz w:val="22"/>
          <w:szCs w:val="22"/>
        </w:rPr>
        <w:t>tř</w:t>
      </w:r>
      <w:r w:rsidR="003869C4" w:rsidRPr="006C7357">
        <w:rPr>
          <w:rFonts w:asciiTheme="minorHAnsi" w:hAnsiTheme="minorHAnsi" w:cstheme="minorHAnsi"/>
          <w:sz w:val="22"/>
          <w:szCs w:val="22"/>
        </w:rPr>
        <w:t>ech</w:t>
      </w:r>
      <w:r w:rsidR="00FC1F2B" w:rsidRPr="006C7357">
        <w:rPr>
          <w:rFonts w:asciiTheme="minorHAnsi" w:hAnsiTheme="minorHAnsi" w:cstheme="minorHAnsi"/>
          <w:sz w:val="22"/>
          <w:szCs w:val="22"/>
        </w:rPr>
        <w:t xml:space="preserve"> (</w:t>
      </w:r>
      <w:r w:rsidR="0037255B" w:rsidRPr="006C7357">
        <w:rPr>
          <w:rFonts w:asciiTheme="minorHAnsi" w:hAnsiTheme="minorHAnsi" w:cstheme="minorHAnsi"/>
          <w:sz w:val="22"/>
          <w:szCs w:val="22"/>
        </w:rPr>
        <w:t>3</w:t>
      </w:r>
      <w:r w:rsidR="00FC1F2B" w:rsidRPr="006C7357">
        <w:rPr>
          <w:rFonts w:asciiTheme="minorHAnsi" w:hAnsiTheme="minorHAnsi" w:cstheme="minorHAnsi"/>
          <w:sz w:val="22"/>
          <w:szCs w:val="22"/>
        </w:rPr>
        <w:t>)</w:t>
      </w:r>
      <w:r w:rsidR="0037255B" w:rsidRPr="006C7357">
        <w:rPr>
          <w:rFonts w:asciiTheme="minorHAnsi" w:hAnsiTheme="minorHAnsi" w:cstheme="minorHAnsi"/>
          <w:sz w:val="22"/>
          <w:szCs w:val="22"/>
        </w:rPr>
        <w:t xml:space="preserve"> vy</w:t>
      </w:r>
      <w:r w:rsidRPr="006C7357">
        <w:rPr>
          <w:rFonts w:asciiTheme="minorHAnsi" w:hAnsiTheme="minorHAnsi" w:cstheme="minorHAnsi"/>
          <w:sz w:val="22"/>
          <w:szCs w:val="22"/>
        </w:rPr>
        <w:t xml:space="preserve">hotoveních, s platností originálu, z nichž objednatel obdrží </w:t>
      </w:r>
      <w:r w:rsidR="0037255B" w:rsidRPr="006C7357">
        <w:rPr>
          <w:rFonts w:asciiTheme="minorHAnsi" w:hAnsiTheme="minorHAnsi" w:cstheme="minorHAnsi"/>
          <w:sz w:val="22"/>
          <w:szCs w:val="22"/>
        </w:rPr>
        <w:t>dvě</w:t>
      </w:r>
      <w:r w:rsidR="00FC1F2B" w:rsidRPr="006C7357">
        <w:rPr>
          <w:rFonts w:asciiTheme="minorHAnsi" w:hAnsiTheme="minorHAnsi" w:cstheme="minorHAnsi"/>
          <w:sz w:val="22"/>
          <w:szCs w:val="22"/>
        </w:rPr>
        <w:t xml:space="preserve"> (2)</w:t>
      </w:r>
      <w:r w:rsidRPr="006C7357">
        <w:rPr>
          <w:rFonts w:asciiTheme="minorHAnsi" w:hAnsiTheme="minorHAnsi" w:cstheme="minorHAnsi"/>
          <w:sz w:val="22"/>
          <w:szCs w:val="22"/>
        </w:rPr>
        <w:t xml:space="preserve"> vyhotovení a zhotovitel </w:t>
      </w:r>
      <w:r w:rsidR="0037255B" w:rsidRPr="006C7357">
        <w:rPr>
          <w:rFonts w:asciiTheme="minorHAnsi" w:hAnsiTheme="minorHAnsi" w:cstheme="minorHAnsi"/>
          <w:sz w:val="22"/>
          <w:szCs w:val="22"/>
        </w:rPr>
        <w:t>jedno</w:t>
      </w:r>
      <w:r w:rsidR="003031BC" w:rsidRPr="006C7357">
        <w:rPr>
          <w:rFonts w:asciiTheme="minorHAnsi" w:hAnsiTheme="minorHAnsi" w:cstheme="minorHAnsi"/>
          <w:sz w:val="22"/>
          <w:szCs w:val="22"/>
        </w:rPr>
        <w:t xml:space="preserve"> (1)</w:t>
      </w:r>
      <w:r w:rsidRPr="006C7357">
        <w:rPr>
          <w:rFonts w:asciiTheme="minorHAnsi" w:hAnsiTheme="minorHAnsi" w:cstheme="minorHAnsi"/>
          <w:sz w:val="22"/>
          <w:szCs w:val="22"/>
        </w:rPr>
        <w:t xml:space="preserve"> vyhotovení.</w:t>
      </w:r>
      <w:r w:rsidR="00C75A21" w:rsidRPr="006C7357">
        <w:t xml:space="preserve"> </w:t>
      </w:r>
      <w:r w:rsidR="00C75A21" w:rsidRPr="006C7357">
        <w:rPr>
          <w:rFonts w:asciiTheme="minorHAnsi" w:hAnsiTheme="minorHAnsi" w:cstheme="minorHAnsi"/>
          <w:sz w:val="22"/>
          <w:szCs w:val="22"/>
        </w:rPr>
        <w:t>Pro případ, že tato smlouva je uzavírána elektronicky za využití uznávaných elektronických</w:t>
      </w:r>
      <w:r w:rsidR="00C75A21" w:rsidRPr="00C75A21">
        <w:rPr>
          <w:rFonts w:asciiTheme="minorHAnsi" w:hAnsiTheme="minorHAnsi" w:cstheme="minorHAnsi"/>
          <w:sz w:val="22"/>
          <w:szCs w:val="22"/>
        </w:rPr>
        <w:t xml:space="preserve"> podpisů, je vyhotovena v jednom (1) provedení, na kterém jsou zaznamenány uznávané elektronické podpisy zástupců </w:t>
      </w:r>
      <w:r w:rsidR="00C75A21">
        <w:rPr>
          <w:rFonts w:asciiTheme="minorHAnsi" w:hAnsiTheme="minorHAnsi" w:cstheme="minorHAnsi"/>
          <w:sz w:val="22"/>
          <w:szCs w:val="22"/>
        </w:rPr>
        <w:t>s</w:t>
      </w:r>
      <w:r w:rsidR="00C75A21" w:rsidRPr="00C75A21">
        <w:rPr>
          <w:rFonts w:asciiTheme="minorHAnsi" w:hAnsiTheme="minorHAnsi" w:cstheme="minorHAnsi"/>
          <w:sz w:val="22"/>
          <w:szCs w:val="22"/>
        </w:rPr>
        <w:t xml:space="preserve">mluvních stran oprávněných tuto </w:t>
      </w:r>
      <w:r w:rsidR="00C75A21">
        <w:rPr>
          <w:rFonts w:asciiTheme="minorHAnsi" w:hAnsiTheme="minorHAnsi" w:cstheme="minorHAnsi"/>
          <w:sz w:val="22"/>
          <w:szCs w:val="22"/>
        </w:rPr>
        <w:t>s</w:t>
      </w:r>
      <w:r w:rsidR="00C75A21" w:rsidRPr="00C75A21">
        <w:rPr>
          <w:rFonts w:asciiTheme="minorHAnsi" w:hAnsiTheme="minorHAnsi" w:cstheme="minorHAnsi"/>
          <w:sz w:val="22"/>
          <w:szCs w:val="22"/>
        </w:rPr>
        <w:t>mlouvu uzavřít</w:t>
      </w:r>
      <w:r w:rsidR="00FC1F2B">
        <w:rPr>
          <w:rFonts w:asciiTheme="minorHAnsi" w:hAnsiTheme="minorHAnsi" w:cstheme="minorHAnsi"/>
          <w:sz w:val="22"/>
          <w:szCs w:val="22"/>
        </w:rPr>
        <w:t>.</w:t>
      </w:r>
    </w:p>
    <w:p w14:paraId="4337AA8B" w14:textId="4AD42EAB" w:rsidR="00FC1F2B" w:rsidRDefault="00D9724B" w:rsidP="004C4957">
      <w:pPr>
        <w:widowControl w:val="0"/>
        <w:numPr>
          <w:ilvl w:val="0"/>
          <w:numId w:val="15"/>
        </w:numPr>
        <w:tabs>
          <w:tab w:val="left" w:pos="426"/>
        </w:tabs>
        <w:snapToGrid w:val="0"/>
        <w:spacing w:before="0" w:after="120" w:line="240" w:lineRule="auto"/>
        <w:rPr>
          <w:rFonts w:asciiTheme="minorHAnsi" w:hAnsiTheme="minorHAnsi" w:cstheme="minorHAnsi"/>
          <w:sz w:val="22"/>
          <w:szCs w:val="22"/>
        </w:rPr>
      </w:pPr>
      <w:r>
        <w:rPr>
          <w:rFonts w:asciiTheme="minorHAnsi" w:hAnsiTheme="minorHAnsi" w:cstheme="minorHAnsi"/>
          <w:sz w:val="22"/>
          <w:szCs w:val="22"/>
        </w:rPr>
        <w:t>Sm</w:t>
      </w:r>
      <w:r w:rsidRPr="00D9724B">
        <w:rPr>
          <w:rFonts w:asciiTheme="minorHAnsi" w:hAnsiTheme="minorHAnsi" w:cstheme="minorHAnsi"/>
          <w:sz w:val="22"/>
          <w:szCs w:val="22"/>
        </w:rPr>
        <w:t xml:space="preserve">luvní strany prohlašují, že je jim znám obsah této </w:t>
      </w:r>
      <w:r>
        <w:rPr>
          <w:rFonts w:asciiTheme="minorHAnsi" w:hAnsiTheme="minorHAnsi" w:cstheme="minorHAnsi"/>
          <w:sz w:val="22"/>
          <w:szCs w:val="22"/>
        </w:rPr>
        <w:t>s</w:t>
      </w:r>
      <w:r w:rsidRPr="00D9724B">
        <w:rPr>
          <w:rFonts w:asciiTheme="minorHAnsi" w:hAnsiTheme="minorHAnsi" w:cstheme="minorHAnsi"/>
          <w:sz w:val="22"/>
          <w:szCs w:val="22"/>
        </w:rPr>
        <w:t xml:space="preserve">mlouvy včetně příloh, že s jejím obsahem souhlasí, a že </w:t>
      </w:r>
      <w:r>
        <w:rPr>
          <w:rFonts w:asciiTheme="minorHAnsi" w:hAnsiTheme="minorHAnsi" w:cstheme="minorHAnsi"/>
          <w:sz w:val="22"/>
          <w:szCs w:val="22"/>
        </w:rPr>
        <w:t>s</w:t>
      </w:r>
      <w:r w:rsidRPr="00D9724B">
        <w:rPr>
          <w:rFonts w:asciiTheme="minorHAnsi" w:hAnsiTheme="minorHAnsi" w:cstheme="minorHAnsi"/>
          <w:sz w:val="22"/>
          <w:szCs w:val="22"/>
        </w:rPr>
        <w:t>mlouvu uzavírají svobodně, nikoliv v tísni či za nevýhodných podmínek a na důkaz toho připojují své podpisy</w:t>
      </w:r>
      <w:r>
        <w:rPr>
          <w:rFonts w:asciiTheme="minorHAnsi" w:hAnsiTheme="minorHAnsi" w:cstheme="minorHAnsi"/>
          <w:sz w:val="22"/>
          <w:szCs w:val="22"/>
        </w:rPr>
        <w:t>.</w:t>
      </w:r>
    </w:p>
    <w:p w14:paraId="038912D5" w14:textId="77777777" w:rsidR="00CF2FD0" w:rsidRDefault="00CF2FD0" w:rsidP="00CF2FD0">
      <w:pPr>
        <w:widowControl w:val="0"/>
        <w:tabs>
          <w:tab w:val="left" w:pos="284"/>
        </w:tabs>
        <w:snapToGrid w:val="0"/>
        <w:spacing w:before="0" w:after="120" w:line="240" w:lineRule="auto"/>
        <w:rPr>
          <w:rFonts w:asciiTheme="minorHAnsi" w:hAnsiTheme="minorHAnsi" w:cstheme="minorHAnsi"/>
          <w:sz w:val="22"/>
          <w:szCs w:val="22"/>
        </w:rPr>
      </w:pPr>
    </w:p>
    <w:p w14:paraId="6ECCA217" w14:textId="77777777" w:rsidR="00CF2FD0" w:rsidRPr="0037255B" w:rsidRDefault="00CF2FD0" w:rsidP="004C4957">
      <w:pPr>
        <w:widowControl w:val="0"/>
        <w:tabs>
          <w:tab w:val="left" w:pos="284"/>
        </w:tabs>
        <w:snapToGrid w:val="0"/>
        <w:spacing w:before="0" w:after="120" w:line="240" w:lineRule="auto"/>
        <w:rPr>
          <w:rFonts w:asciiTheme="minorHAnsi" w:hAnsiTheme="minorHAnsi" w:cstheme="minorHAnsi"/>
          <w:sz w:val="22"/>
          <w:szCs w:val="22"/>
        </w:rPr>
      </w:pPr>
    </w:p>
    <w:tbl>
      <w:tblPr>
        <w:tblW w:w="9187" w:type="dxa"/>
        <w:tblLook w:val="04A0" w:firstRow="1" w:lastRow="0" w:firstColumn="1" w:lastColumn="0" w:noHBand="0" w:noVBand="1"/>
      </w:tblPr>
      <w:tblGrid>
        <w:gridCol w:w="4602"/>
        <w:gridCol w:w="4585"/>
      </w:tblGrid>
      <w:tr w:rsidR="0037255B" w:rsidRPr="0037255B" w14:paraId="3E094B5F" w14:textId="77777777" w:rsidTr="00464099">
        <w:trPr>
          <w:trHeight w:val="2281"/>
        </w:trPr>
        <w:tc>
          <w:tcPr>
            <w:tcW w:w="4602" w:type="dxa"/>
            <w:shd w:val="clear" w:color="auto" w:fill="auto"/>
          </w:tcPr>
          <w:p w14:paraId="218443B5" w14:textId="178399D4" w:rsidR="0037255B" w:rsidRPr="006C7357" w:rsidRDefault="0037255B" w:rsidP="00464099">
            <w:pPr>
              <w:spacing w:after="0" w:line="240" w:lineRule="auto"/>
              <w:contextualSpacing/>
              <w:rPr>
                <w:rFonts w:asciiTheme="minorHAnsi" w:hAnsiTheme="minorHAnsi" w:cstheme="minorHAnsi"/>
                <w:b/>
                <w:bCs/>
                <w:sz w:val="22"/>
                <w:szCs w:val="22"/>
              </w:rPr>
            </w:pPr>
          </w:p>
          <w:p w14:paraId="6A2628CE" w14:textId="77777777" w:rsidR="0037255B" w:rsidRPr="006C7357" w:rsidRDefault="0037255B" w:rsidP="00464099">
            <w:pPr>
              <w:spacing w:after="0" w:line="240" w:lineRule="auto"/>
              <w:contextualSpacing/>
              <w:rPr>
                <w:rFonts w:asciiTheme="minorHAnsi" w:hAnsiTheme="minorHAnsi" w:cstheme="minorHAnsi"/>
                <w:sz w:val="22"/>
                <w:szCs w:val="22"/>
              </w:rPr>
            </w:pPr>
          </w:p>
          <w:p w14:paraId="54F84D90" w14:textId="084BD2A8" w:rsidR="0037255B" w:rsidRPr="006C7357" w:rsidRDefault="0037255B" w:rsidP="00464099">
            <w:pPr>
              <w:spacing w:after="0" w:line="240" w:lineRule="auto"/>
              <w:contextualSpacing/>
              <w:rPr>
                <w:rFonts w:asciiTheme="minorHAnsi" w:hAnsiTheme="minorHAnsi" w:cstheme="minorHAnsi"/>
                <w:sz w:val="22"/>
                <w:szCs w:val="22"/>
              </w:rPr>
            </w:pPr>
            <w:r w:rsidRPr="006C7357">
              <w:rPr>
                <w:rFonts w:asciiTheme="minorHAnsi" w:hAnsiTheme="minorHAnsi" w:cstheme="minorHAnsi"/>
                <w:sz w:val="22"/>
                <w:szCs w:val="22"/>
              </w:rPr>
              <w:t xml:space="preserve">V Praze dne </w:t>
            </w:r>
            <w:r w:rsidR="00455FE1">
              <w:rPr>
                <w:rFonts w:asciiTheme="minorHAnsi" w:hAnsiTheme="minorHAnsi" w:cstheme="minorHAnsi"/>
                <w:sz w:val="22"/>
                <w:szCs w:val="22"/>
              </w:rPr>
              <w:t>5.6.2025</w:t>
            </w:r>
          </w:p>
          <w:p w14:paraId="54C46846" w14:textId="77777777" w:rsidR="0037255B" w:rsidRPr="006C7357" w:rsidRDefault="0037255B" w:rsidP="00464099">
            <w:pPr>
              <w:spacing w:after="0" w:line="240" w:lineRule="auto"/>
              <w:contextualSpacing/>
              <w:rPr>
                <w:rFonts w:asciiTheme="minorHAnsi" w:hAnsiTheme="minorHAnsi" w:cstheme="minorHAnsi"/>
                <w:sz w:val="22"/>
                <w:szCs w:val="22"/>
              </w:rPr>
            </w:pPr>
          </w:p>
          <w:p w14:paraId="0DE132E7" w14:textId="77777777" w:rsidR="0037255B" w:rsidRPr="006C7357" w:rsidRDefault="0037255B" w:rsidP="00464099">
            <w:pPr>
              <w:spacing w:after="0" w:line="240" w:lineRule="auto"/>
              <w:contextualSpacing/>
              <w:rPr>
                <w:rFonts w:asciiTheme="minorHAnsi" w:hAnsiTheme="minorHAnsi" w:cstheme="minorHAnsi"/>
                <w:sz w:val="22"/>
                <w:szCs w:val="22"/>
              </w:rPr>
            </w:pPr>
          </w:p>
          <w:p w14:paraId="136A89DC" w14:textId="77777777" w:rsidR="0037255B" w:rsidRPr="006C7357" w:rsidRDefault="0037255B" w:rsidP="00464099">
            <w:pPr>
              <w:spacing w:after="0" w:line="240" w:lineRule="auto"/>
              <w:contextualSpacing/>
              <w:rPr>
                <w:rFonts w:asciiTheme="minorHAnsi" w:hAnsiTheme="minorHAnsi" w:cstheme="minorHAnsi"/>
                <w:sz w:val="22"/>
                <w:szCs w:val="22"/>
              </w:rPr>
            </w:pPr>
          </w:p>
          <w:p w14:paraId="79376A66" w14:textId="77777777" w:rsidR="0037255B" w:rsidRPr="006C7357" w:rsidRDefault="0037255B" w:rsidP="00464099">
            <w:pPr>
              <w:spacing w:after="0" w:line="240" w:lineRule="auto"/>
              <w:contextualSpacing/>
              <w:rPr>
                <w:rFonts w:asciiTheme="minorHAnsi" w:hAnsiTheme="minorHAnsi" w:cstheme="minorHAnsi"/>
                <w:sz w:val="22"/>
                <w:szCs w:val="22"/>
              </w:rPr>
            </w:pPr>
            <w:r w:rsidRPr="006C7357">
              <w:rPr>
                <w:rFonts w:asciiTheme="minorHAnsi" w:hAnsiTheme="minorHAnsi" w:cstheme="minorHAnsi"/>
                <w:sz w:val="22"/>
                <w:szCs w:val="22"/>
              </w:rPr>
              <w:t>______________________</w:t>
            </w:r>
          </w:p>
          <w:p w14:paraId="751D9E4A" w14:textId="77777777" w:rsidR="00CF2FD0" w:rsidRPr="006C7357" w:rsidRDefault="00CF2FD0" w:rsidP="00CF2FD0">
            <w:pPr>
              <w:spacing w:after="0" w:line="240" w:lineRule="auto"/>
              <w:contextualSpacing/>
              <w:rPr>
                <w:rFonts w:asciiTheme="minorHAnsi" w:hAnsiTheme="minorHAnsi" w:cstheme="minorHAnsi"/>
                <w:b/>
                <w:bCs/>
                <w:sz w:val="22"/>
                <w:szCs w:val="22"/>
              </w:rPr>
            </w:pPr>
            <w:r w:rsidRPr="006C7357">
              <w:rPr>
                <w:rFonts w:asciiTheme="minorHAnsi" w:hAnsiTheme="minorHAnsi" w:cstheme="minorHAnsi"/>
                <w:b/>
                <w:bCs/>
                <w:sz w:val="22"/>
                <w:szCs w:val="22"/>
              </w:rPr>
              <w:t xml:space="preserve">Muzeum hlavního města Prahy, </w:t>
            </w:r>
          </w:p>
          <w:p w14:paraId="0E3FDDA1" w14:textId="4E9CEC2F" w:rsidR="00CF2FD0" w:rsidRPr="006C7357" w:rsidRDefault="00CF2FD0" w:rsidP="00CF2FD0">
            <w:pPr>
              <w:spacing w:after="0" w:line="240" w:lineRule="auto"/>
              <w:contextualSpacing/>
              <w:rPr>
                <w:rFonts w:asciiTheme="minorHAnsi" w:hAnsiTheme="minorHAnsi" w:cstheme="minorHAnsi"/>
                <w:b/>
                <w:bCs/>
                <w:sz w:val="22"/>
                <w:szCs w:val="22"/>
              </w:rPr>
            </w:pPr>
            <w:r w:rsidRPr="006C7357">
              <w:rPr>
                <w:rFonts w:asciiTheme="minorHAnsi" w:hAnsiTheme="minorHAnsi" w:cstheme="minorHAnsi"/>
                <w:b/>
                <w:bCs/>
                <w:sz w:val="22"/>
                <w:szCs w:val="22"/>
              </w:rPr>
              <w:t>příspěvková organizace</w:t>
            </w:r>
          </w:p>
          <w:p w14:paraId="176A1A9D" w14:textId="77777777" w:rsidR="00CF2FD0" w:rsidRPr="006C7357" w:rsidRDefault="00CF2FD0" w:rsidP="00464099">
            <w:pPr>
              <w:spacing w:after="0" w:line="240" w:lineRule="auto"/>
              <w:contextualSpacing/>
              <w:rPr>
                <w:rFonts w:asciiTheme="minorHAnsi" w:hAnsiTheme="minorHAnsi" w:cstheme="minorHAnsi"/>
                <w:b/>
                <w:bCs/>
                <w:sz w:val="22"/>
                <w:szCs w:val="22"/>
              </w:rPr>
            </w:pPr>
          </w:p>
          <w:p w14:paraId="5DF9D512" w14:textId="15F7CFF1" w:rsidR="0037255B" w:rsidRPr="006C7357" w:rsidRDefault="0037255B" w:rsidP="00464099">
            <w:pPr>
              <w:spacing w:after="0" w:line="240" w:lineRule="auto"/>
              <w:contextualSpacing/>
              <w:rPr>
                <w:rFonts w:asciiTheme="minorHAnsi" w:hAnsiTheme="minorHAnsi" w:cstheme="minorHAnsi"/>
                <w:sz w:val="22"/>
                <w:szCs w:val="22"/>
              </w:rPr>
            </w:pPr>
            <w:r w:rsidRPr="006C7357">
              <w:rPr>
                <w:rFonts w:asciiTheme="minorHAnsi" w:hAnsiTheme="minorHAnsi" w:cstheme="minorHAnsi"/>
                <w:b/>
                <w:bCs/>
                <w:sz w:val="22"/>
                <w:szCs w:val="22"/>
              </w:rPr>
              <w:t>RNDr. Ing. Ivo Macek</w:t>
            </w:r>
            <w:r w:rsidRPr="006C7357">
              <w:rPr>
                <w:rFonts w:asciiTheme="minorHAnsi" w:hAnsiTheme="minorHAnsi" w:cstheme="minorHAnsi"/>
                <w:sz w:val="22"/>
                <w:szCs w:val="22"/>
              </w:rPr>
              <w:t xml:space="preserve">, </w:t>
            </w:r>
            <w:r w:rsidR="00CF2FD0" w:rsidRPr="006C7357">
              <w:rPr>
                <w:rFonts w:asciiTheme="minorHAnsi" w:hAnsiTheme="minorHAnsi" w:cstheme="minorHAnsi"/>
                <w:sz w:val="22"/>
                <w:szCs w:val="22"/>
              </w:rPr>
              <w:t xml:space="preserve"> </w:t>
            </w:r>
          </w:p>
          <w:p w14:paraId="547003DB" w14:textId="2EB11429" w:rsidR="0037255B" w:rsidRPr="006C7357" w:rsidRDefault="00CF2FD0" w:rsidP="00464099">
            <w:pPr>
              <w:spacing w:after="0" w:line="240" w:lineRule="auto"/>
              <w:contextualSpacing/>
              <w:rPr>
                <w:rFonts w:asciiTheme="minorHAnsi" w:hAnsiTheme="minorHAnsi" w:cstheme="minorHAnsi"/>
                <w:b/>
                <w:bCs/>
                <w:sz w:val="22"/>
                <w:szCs w:val="22"/>
              </w:rPr>
            </w:pPr>
            <w:r w:rsidRPr="006C7357">
              <w:rPr>
                <w:rFonts w:asciiTheme="minorHAnsi" w:hAnsiTheme="minorHAnsi" w:cstheme="minorHAnsi"/>
                <w:sz w:val="22"/>
                <w:szCs w:val="22"/>
              </w:rPr>
              <w:t>ř</w:t>
            </w:r>
            <w:r w:rsidR="0037255B" w:rsidRPr="006C7357">
              <w:rPr>
                <w:rFonts w:asciiTheme="minorHAnsi" w:hAnsiTheme="minorHAnsi" w:cstheme="minorHAnsi"/>
                <w:sz w:val="22"/>
                <w:szCs w:val="22"/>
              </w:rPr>
              <w:t>editel</w:t>
            </w:r>
          </w:p>
        </w:tc>
        <w:tc>
          <w:tcPr>
            <w:tcW w:w="4585" w:type="dxa"/>
            <w:shd w:val="clear" w:color="auto" w:fill="auto"/>
          </w:tcPr>
          <w:p w14:paraId="6850CD1C" w14:textId="5A5F40EF" w:rsidR="0037255B" w:rsidRPr="006C7357" w:rsidRDefault="0037255B" w:rsidP="00464099">
            <w:pPr>
              <w:spacing w:after="0" w:line="240" w:lineRule="auto"/>
              <w:contextualSpacing/>
              <w:rPr>
                <w:rFonts w:asciiTheme="minorHAnsi" w:hAnsiTheme="minorHAnsi" w:cstheme="minorHAnsi"/>
                <w:b/>
                <w:bCs/>
                <w:sz w:val="22"/>
                <w:szCs w:val="22"/>
              </w:rPr>
            </w:pPr>
          </w:p>
          <w:p w14:paraId="7E31A352" w14:textId="77777777" w:rsidR="0037255B" w:rsidRPr="006C7357" w:rsidRDefault="0037255B" w:rsidP="00464099">
            <w:pPr>
              <w:spacing w:after="0" w:line="240" w:lineRule="auto"/>
              <w:contextualSpacing/>
              <w:rPr>
                <w:rFonts w:asciiTheme="minorHAnsi" w:hAnsiTheme="minorHAnsi" w:cstheme="minorHAnsi"/>
                <w:sz w:val="22"/>
                <w:szCs w:val="22"/>
              </w:rPr>
            </w:pPr>
          </w:p>
          <w:p w14:paraId="51538496" w14:textId="40D54A76" w:rsidR="0037255B" w:rsidRPr="006C7357" w:rsidRDefault="0037255B" w:rsidP="00464099">
            <w:pPr>
              <w:spacing w:after="0" w:line="240" w:lineRule="auto"/>
              <w:contextualSpacing/>
              <w:rPr>
                <w:rFonts w:asciiTheme="minorHAnsi" w:hAnsiTheme="minorHAnsi" w:cstheme="minorHAnsi"/>
                <w:sz w:val="22"/>
                <w:szCs w:val="22"/>
              </w:rPr>
            </w:pPr>
            <w:r w:rsidRPr="006C7357">
              <w:rPr>
                <w:rFonts w:asciiTheme="minorHAnsi" w:hAnsiTheme="minorHAnsi" w:cstheme="minorHAnsi"/>
                <w:sz w:val="22"/>
                <w:szCs w:val="22"/>
              </w:rPr>
              <w:t xml:space="preserve">V Praze dne </w:t>
            </w:r>
            <w:r w:rsidR="00455FE1">
              <w:rPr>
                <w:rFonts w:asciiTheme="minorHAnsi" w:hAnsiTheme="minorHAnsi" w:cstheme="minorHAnsi"/>
                <w:sz w:val="22"/>
                <w:szCs w:val="22"/>
              </w:rPr>
              <w:t>9.6.2025</w:t>
            </w:r>
          </w:p>
          <w:p w14:paraId="0C125BD1" w14:textId="77777777" w:rsidR="0037255B" w:rsidRPr="006C7357" w:rsidRDefault="0037255B" w:rsidP="00464099">
            <w:pPr>
              <w:spacing w:after="0" w:line="240" w:lineRule="auto"/>
              <w:contextualSpacing/>
              <w:rPr>
                <w:rFonts w:asciiTheme="minorHAnsi" w:hAnsiTheme="minorHAnsi" w:cstheme="minorHAnsi"/>
                <w:sz w:val="22"/>
                <w:szCs w:val="22"/>
              </w:rPr>
            </w:pPr>
          </w:p>
          <w:p w14:paraId="375914ED" w14:textId="77777777" w:rsidR="0037255B" w:rsidRPr="006C7357" w:rsidRDefault="0037255B" w:rsidP="00464099">
            <w:pPr>
              <w:spacing w:after="0" w:line="240" w:lineRule="auto"/>
              <w:contextualSpacing/>
              <w:rPr>
                <w:rFonts w:asciiTheme="minorHAnsi" w:hAnsiTheme="minorHAnsi" w:cstheme="minorHAnsi"/>
                <w:sz w:val="22"/>
                <w:szCs w:val="22"/>
              </w:rPr>
            </w:pPr>
          </w:p>
          <w:p w14:paraId="6F84A42F" w14:textId="77777777" w:rsidR="0037255B" w:rsidRPr="006C7357" w:rsidRDefault="0037255B" w:rsidP="00464099">
            <w:pPr>
              <w:spacing w:after="0" w:line="240" w:lineRule="auto"/>
              <w:contextualSpacing/>
              <w:rPr>
                <w:rFonts w:asciiTheme="minorHAnsi" w:hAnsiTheme="minorHAnsi" w:cstheme="minorHAnsi"/>
                <w:sz w:val="22"/>
                <w:szCs w:val="22"/>
              </w:rPr>
            </w:pPr>
          </w:p>
          <w:p w14:paraId="4E9B81FB" w14:textId="77777777" w:rsidR="0037255B" w:rsidRPr="006C7357" w:rsidRDefault="0037255B" w:rsidP="00464099">
            <w:pPr>
              <w:spacing w:after="0" w:line="240" w:lineRule="auto"/>
              <w:contextualSpacing/>
              <w:rPr>
                <w:rFonts w:asciiTheme="minorHAnsi" w:hAnsiTheme="minorHAnsi" w:cstheme="minorHAnsi"/>
                <w:sz w:val="22"/>
                <w:szCs w:val="22"/>
              </w:rPr>
            </w:pPr>
            <w:r w:rsidRPr="006C7357">
              <w:rPr>
                <w:rFonts w:asciiTheme="minorHAnsi" w:hAnsiTheme="minorHAnsi" w:cstheme="minorHAnsi"/>
                <w:sz w:val="22"/>
                <w:szCs w:val="22"/>
              </w:rPr>
              <w:t>______________________</w:t>
            </w:r>
          </w:p>
          <w:p w14:paraId="64CFF89D" w14:textId="7632C602" w:rsidR="001B5428" w:rsidRPr="006C7357" w:rsidRDefault="003869C4" w:rsidP="00864344">
            <w:pPr>
              <w:spacing w:after="0" w:line="240" w:lineRule="auto"/>
              <w:contextualSpacing/>
              <w:rPr>
                <w:rFonts w:asciiTheme="minorHAnsi" w:hAnsiTheme="minorHAnsi" w:cstheme="minorHAnsi"/>
                <w:b/>
                <w:bCs/>
                <w:sz w:val="22"/>
                <w:szCs w:val="22"/>
              </w:rPr>
            </w:pPr>
            <w:r w:rsidRPr="006C7357">
              <w:rPr>
                <w:rFonts w:asciiTheme="minorHAnsi" w:hAnsiTheme="minorHAnsi" w:cstheme="minorHAnsi"/>
                <w:b/>
                <w:bCs/>
                <w:sz w:val="22"/>
                <w:szCs w:val="22"/>
              </w:rPr>
              <w:t>„ETNA“ spol. s r.o.</w:t>
            </w:r>
          </w:p>
          <w:p w14:paraId="1B6DC85B" w14:textId="77777777" w:rsidR="001B5428" w:rsidRPr="006C7357" w:rsidRDefault="001B5428" w:rsidP="00864344">
            <w:pPr>
              <w:spacing w:after="0" w:line="240" w:lineRule="auto"/>
              <w:contextualSpacing/>
              <w:rPr>
                <w:rFonts w:asciiTheme="minorHAnsi" w:hAnsiTheme="minorHAnsi" w:cstheme="minorHAnsi"/>
                <w:b/>
                <w:bCs/>
                <w:sz w:val="22"/>
                <w:szCs w:val="22"/>
              </w:rPr>
            </w:pPr>
          </w:p>
          <w:p w14:paraId="1292DE4E" w14:textId="128391B3" w:rsidR="001B5428" w:rsidRPr="006C7357" w:rsidRDefault="001B5428" w:rsidP="00864344">
            <w:pPr>
              <w:spacing w:after="0" w:line="240" w:lineRule="auto"/>
              <w:contextualSpacing/>
              <w:rPr>
                <w:rFonts w:asciiTheme="minorHAnsi" w:hAnsiTheme="minorHAnsi" w:cstheme="minorHAnsi"/>
                <w:b/>
                <w:bCs/>
                <w:sz w:val="22"/>
                <w:szCs w:val="22"/>
              </w:rPr>
            </w:pPr>
          </w:p>
          <w:p w14:paraId="4BE34068" w14:textId="77777777" w:rsidR="001B5428" w:rsidRPr="006C7357" w:rsidRDefault="003869C4" w:rsidP="00864344">
            <w:pPr>
              <w:spacing w:after="0" w:line="240" w:lineRule="auto"/>
              <w:contextualSpacing/>
              <w:rPr>
                <w:rFonts w:asciiTheme="minorHAnsi" w:hAnsiTheme="minorHAnsi" w:cstheme="minorHAnsi"/>
                <w:b/>
                <w:bCs/>
                <w:sz w:val="22"/>
                <w:szCs w:val="22"/>
              </w:rPr>
            </w:pPr>
            <w:r w:rsidRPr="006C7357">
              <w:rPr>
                <w:rFonts w:asciiTheme="minorHAnsi" w:hAnsiTheme="minorHAnsi" w:cstheme="minorHAnsi"/>
                <w:b/>
                <w:bCs/>
                <w:sz w:val="22"/>
                <w:szCs w:val="22"/>
              </w:rPr>
              <w:t xml:space="preserve">Eva </w:t>
            </w:r>
            <w:proofErr w:type="spellStart"/>
            <w:r w:rsidRPr="006C7357">
              <w:rPr>
                <w:rFonts w:asciiTheme="minorHAnsi" w:hAnsiTheme="minorHAnsi" w:cstheme="minorHAnsi"/>
                <w:b/>
                <w:bCs/>
                <w:sz w:val="22"/>
                <w:szCs w:val="22"/>
              </w:rPr>
              <w:t>Bumanová</w:t>
            </w:r>
            <w:proofErr w:type="spellEnd"/>
          </w:p>
          <w:p w14:paraId="3ED64B08" w14:textId="6DC36C72" w:rsidR="003869C4" w:rsidRPr="006C7357" w:rsidRDefault="003869C4" w:rsidP="00864344">
            <w:pPr>
              <w:spacing w:after="0" w:line="240" w:lineRule="auto"/>
              <w:contextualSpacing/>
              <w:rPr>
                <w:rFonts w:asciiTheme="minorHAnsi" w:hAnsiTheme="minorHAnsi" w:cstheme="minorHAnsi"/>
                <w:sz w:val="22"/>
                <w:szCs w:val="22"/>
              </w:rPr>
            </w:pPr>
            <w:r w:rsidRPr="006C7357">
              <w:rPr>
                <w:rFonts w:asciiTheme="minorHAnsi" w:hAnsiTheme="minorHAnsi" w:cstheme="minorHAnsi"/>
                <w:sz w:val="22"/>
                <w:szCs w:val="22"/>
              </w:rPr>
              <w:t>jednatelka</w:t>
            </w:r>
          </w:p>
        </w:tc>
      </w:tr>
    </w:tbl>
    <w:p w14:paraId="4AA87192" w14:textId="77777777" w:rsidR="005B5CA4" w:rsidRPr="0037255B" w:rsidRDefault="005B5CA4" w:rsidP="005B5CA4">
      <w:pPr>
        <w:snapToGrid w:val="0"/>
        <w:spacing w:before="0" w:after="0"/>
        <w:rPr>
          <w:rFonts w:asciiTheme="minorHAnsi" w:hAnsiTheme="minorHAnsi" w:cstheme="minorHAnsi"/>
        </w:rPr>
      </w:pPr>
    </w:p>
    <w:p w14:paraId="4AA87193" w14:textId="77777777" w:rsidR="00CD0C11" w:rsidRPr="004C4957" w:rsidRDefault="00CD0C11" w:rsidP="00CD0C11">
      <w:pPr>
        <w:widowControl w:val="0"/>
        <w:snapToGrid w:val="0"/>
        <w:spacing w:before="0" w:after="120" w:line="240" w:lineRule="auto"/>
        <w:ind w:left="360"/>
        <w:rPr>
          <w:rFonts w:asciiTheme="minorHAnsi" w:hAnsiTheme="minorHAnsi" w:cstheme="minorHAnsi"/>
          <w:iCs/>
          <w:color w:val="FF0000"/>
          <w:sz w:val="24"/>
          <w:highlight w:val="yellow"/>
        </w:rPr>
      </w:pPr>
    </w:p>
    <w:sectPr w:rsidR="00CD0C11" w:rsidRPr="004C4957" w:rsidSect="00714FB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5E039" w14:textId="77777777" w:rsidR="005352C6" w:rsidRDefault="005352C6" w:rsidP="009B6853">
      <w:pPr>
        <w:spacing w:before="0" w:after="0" w:line="240" w:lineRule="auto"/>
      </w:pPr>
      <w:r>
        <w:separator/>
      </w:r>
    </w:p>
  </w:endnote>
  <w:endnote w:type="continuationSeparator" w:id="0">
    <w:p w14:paraId="1F69375E" w14:textId="77777777" w:rsidR="005352C6" w:rsidRDefault="005352C6" w:rsidP="009B68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353053"/>
      <w:docPartObj>
        <w:docPartGallery w:val="Page Numbers (Bottom of Page)"/>
        <w:docPartUnique/>
      </w:docPartObj>
    </w:sdtPr>
    <w:sdtContent>
      <w:p w14:paraId="464D46D8" w14:textId="4ABA80D8" w:rsidR="009B6853" w:rsidRDefault="009B6853">
        <w:pPr>
          <w:pStyle w:val="Zpat"/>
          <w:jc w:val="center"/>
        </w:pPr>
        <w:r>
          <w:fldChar w:fldCharType="begin"/>
        </w:r>
        <w:r>
          <w:instrText>PAGE   \* MERGEFORMAT</w:instrText>
        </w:r>
        <w:r>
          <w:fldChar w:fldCharType="separate"/>
        </w:r>
        <w:r>
          <w:t>2</w:t>
        </w:r>
        <w:r>
          <w:fldChar w:fldCharType="end"/>
        </w:r>
      </w:p>
    </w:sdtContent>
  </w:sdt>
  <w:p w14:paraId="1067EDA5" w14:textId="77777777" w:rsidR="009B6853" w:rsidRDefault="009B68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DA6C9" w14:textId="77777777" w:rsidR="005352C6" w:rsidRDefault="005352C6" w:rsidP="009B6853">
      <w:pPr>
        <w:spacing w:before="0" w:after="0" w:line="240" w:lineRule="auto"/>
      </w:pPr>
      <w:r>
        <w:separator/>
      </w:r>
    </w:p>
  </w:footnote>
  <w:footnote w:type="continuationSeparator" w:id="0">
    <w:p w14:paraId="5F04CBD3" w14:textId="77777777" w:rsidR="005352C6" w:rsidRDefault="005352C6" w:rsidP="009B68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6F3F3" w14:textId="5A4729CA" w:rsidR="00CB101C" w:rsidRDefault="00CB101C">
    <w:pPr>
      <w:pStyle w:val="Zhlav"/>
    </w:pPr>
    <w:r>
      <w:rPr>
        <w:noProof/>
      </w:rPr>
      <w:drawing>
        <wp:inline distT="0" distB="0" distL="0" distR="0" wp14:anchorId="75706461" wp14:editId="157C5C24">
          <wp:extent cx="1743694" cy="730155"/>
          <wp:effectExtent l="0" t="0" r="0" b="0"/>
          <wp:docPr id="10918485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102" cy="7345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067C27"/>
    <w:multiLevelType w:val="hybridMultilevel"/>
    <w:tmpl w:val="5002D0B2"/>
    <w:lvl w:ilvl="0" w:tplc="889EA560">
      <w:numFmt w:val="bullet"/>
      <w:lvlText w:val="-"/>
      <w:lvlJc w:val="left"/>
      <w:pPr>
        <w:ind w:left="1080" w:hanging="360"/>
      </w:pPr>
      <w:rPr>
        <w:rFonts w:ascii="Franklin Gothic Book" w:eastAsia="Times New Roman" w:hAnsi="Franklin Gothic Book"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183DA1"/>
    <w:multiLevelType w:val="hybridMultilevel"/>
    <w:tmpl w:val="6622BF7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6"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253C73"/>
    <w:multiLevelType w:val="hybridMultilevel"/>
    <w:tmpl w:val="AAEEF68E"/>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4856E3"/>
    <w:multiLevelType w:val="hybridMultilevel"/>
    <w:tmpl w:val="1EF4D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0"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1"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2B50B0B"/>
    <w:multiLevelType w:val="multilevel"/>
    <w:tmpl w:val="6D001918"/>
    <w:lvl w:ilvl="0">
      <w:start w:val="2"/>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64C52DA4"/>
    <w:multiLevelType w:val="singleLevel"/>
    <w:tmpl w:val="0405000F"/>
    <w:lvl w:ilvl="0">
      <w:start w:val="1"/>
      <w:numFmt w:val="decimal"/>
      <w:lvlText w:val="%1."/>
      <w:lvlJc w:val="left"/>
      <w:pPr>
        <w:ind w:left="360" w:hanging="360"/>
      </w:pPr>
      <w:rPr>
        <w:rFonts w:hint="default"/>
        <w:b w:val="0"/>
        <w:i w:val="0"/>
        <w:sz w:val="22"/>
        <w:szCs w:val="22"/>
      </w:rPr>
    </w:lvl>
  </w:abstractNum>
  <w:abstractNum w:abstractNumId="34" w15:restartNumberingAfterBreak="0">
    <w:nsid w:val="65106739"/>
    <w:multiLevelType w:val="multilevel"/>
    <w:tmpl w:val="6A3E62F6"/>
    <w:lvl w:ilvl="0">
      <w:start w:val="14"/>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C886374"/>
    <w:multiLevelType w:val="hybridMultilevel"/>
    <w:tmpl w:val="95E03E9C"/>
    <w:lvl w:ilvl="0" w:tplc="5BFA1106">
      <w:start w:val="14"/>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9"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1"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16cid:durableId="1692756200">
    <w:abstractNumId w:val="30"/>
  </w:num>
  <w:num w:numId="2" w16cid:durableId="2015641443">
    <w:abstractNumId w:val="33"/>
  </w:num>
  <w:num w:numId="3" w16cid:durableId="761486546">
    <w:abstractNumId w:val="29"/>
  </w:num>
  <w:num w:numId="4" w16cid:durableId="2057049389">
    <w:abstractNumId w:val="9"/>
  </w:num>
  <w:num w:numId="5" w16cid:durableId="910896009">
    <w:abstractNumId w:val="17"/>
  </w:num>
  <w:num w:numId="6" w16cid:durableId="1454321891">
    <w:abstractNumId w:val="38"/>
  </w:num>
  <w:num w:numId="7" w16cid:durableId="780689473">
    <w:abstractNumId w:val="19"/>
  </w:num>
  <w:num w:numId="8" w16cid:durableId="126093224">
    <w:abstractNumId w:val="16"/>
  </w:num>
  <w:num w:numId="9" w16cid:durableId="2133136228">
    <w:abstractNumId w:val="12"/>
  </w:num>
  <w:num w:numId="10" w16cid:durableId="1247112259">
    <w:abstractNumId w:val="24"/>
  </w:num>
  <w:num w:numId="11" w16cid:durableId="1465002991">
    <w:abstractNumId w:val="13"/>
  </w:num>
  <w:num w:numId="12" w16cid:durableId="817921755">
    <w:abstractNumId w:val="10"/>
  </w:num>
  <w:num w:numId="13" w16cid:durableId="712658261">
    <w:abstractNumId w:val="5"/>
  </w:num>
  <w:num w:numId="14" w16cid:durableId="626467924">
    <w:abstractNumId w:val="28"/>
  </w:num>
  <w:num w:numId="15" w16cid:durableId="1223978521">
    <w:abstractNumId w:val="20"/>
  </w:num>
  <w:num w:numId="16" w16cid:durableId="1760364750">
    <w:abstractNumId w:val="39"/>
  </w:num>
  <w:num w:numId="17" w16cid:durableId="410855159">
    <w:abstractNumId w:val="41"/>
  </w:num>
  <w:num w:numId="18" w16cid:durableId="796029509">
    <w:abstractNumId w:val="40"/>
  </w:num>
  <w:num w:numId="19" w16cid:durableId="1783843131">
    <w:abstractNumId w:val="26"/>
  </w:num>
  <w:num w:numId="20" w16cid:durableId="70852637">
    <w:abstractNumId w:val="8"/>
  </w:num>
  <w:num w:numId="21" w16cid:durableId="2061590419">
    <w:abstractNumId w:val="23"/>
  </w:num>
  <w:num w:numId="22" w16cid:durableId="320426308">
    <w:abstractNumId w:val="22"/>
  </w:num>
  <w:num w:numId="23" w16cid:durableId="2102338353">
    <w:abstractNumId w:val="15"/>
  </w:num>
  <w:num w:numId="24" w16cid:durableId="1801418525">
    <w:abstractNumId w:val="27"/>
  </w:num>
  <w:num w:numId="25" w16cid:durableId="404029494">
    <w:abstractNumId w:val="11"/>
  </w:num>
  <w:num w:numId="26" w16cid:durableId="2057926211">
    <w:abstractNumId w:val="37"/>
  </w:num>
  <w:num w:numId="27" w16cid:durableId="1457484754">
    <w:abstractNumId w:val="1"/>
  </w:num>
  <w:num w:numId="28" w16cid:durableId="1481460924">
    <w:abstractNumId w:val="6"/>
  </w:num>
  <w:num w:numId="29" w16cid:durableId="771248184">
    <w:abstractNumId w:val="36"/>
  </w:num>
  <w:num w:numId="30" w16cid:durableId="1562248069">
    <w:abstractNumId w:val="7"/>
  </w:num>
  <w:num w:numId="31" w16cid:durableId="474612765">
    <w:abstractNumId w:val="0"/>
  </w:num>
  <w:num w:numId="32" w16cid:durableId="1368332294">
    <w:abstractNumId w:val="2"/>
  </w:num>
  <w:num w:numId="33" w16cid:durableId="1876846289">
    <w:abstractNumId w:val="34"/>
  </w:num>
  <w:num w:numId="34" w16cid:durableId="531000401">
    <w:abstractNumId w:val="35"/>
  </w:num>
  <w:num w:numId="35" w16cid:durableId="1218780594">
    <w:abstractNumId w:val="25"/>
  </w:num>
  <w:num w:numId="36" w16cid:durableId="170414559">
    <w:abstractNumId w:val="32"/>
  </w:num>
  <w:num w:numId="37" w16cid:durableId="449010999">
    <w:abstractNumId w:val="31"/>
  </w:num>
  <w:num w:numId="38" w16cid:durableId="776558748">
    <w:abstractNumId w:val="4"/>
  </w:num>
  <w:num w:numId="39" w16cid:durableId="1843349747">
    <w:abstractNumId w:val="14"/>
  </w:num>
  <w:num w:numId="40" w16cid:durableId="1235555068">
    <w:abstractNumId w:val="18"/>
  </w:num>
  <w:num w:numId="41" w16cid:durableId="864295533">
    <w:abstractNumId w:val="3"/>
  </w:num>
  <w:num w:numId="42" w16cid:durableId="8969409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11"/>
    <w:rsid w:val="00011BDB"/>
    <w:rsid w:val="00045F52"/>
    <w:rsid w:val="0006242D"/>
    <w:rsid w:val="00062F5D"/>
    <w:rsid w:val="00073A9E"/>
    <w:rsid w:val="00087948"/>
    <w:rsid w:val="00097B0E"/>
    <w:rsid w:val="000B68F6"/>
    <w:rsid w:val="000D1BC9"/>
    <w:rsid w:val="000E2101"/>
    <w:rsid w:val="000E3B66"/>
    <w:rsid w:val="000E6BA4"/>
    <w:rsid w:val="001436A3"/>
    <w:rsid w:val="00165EF6"/>
    <w:rsid w:val="0017401B"/>
    <w:rsid w:val="001964B9"/>
    <w:rsid w:val="001B5428"/>
    <w:rsid w:val="001B555A"/>
    <w:rsid w:val="001F433E"/>
    <w:rsid w:val="00201169"/>
    <w:rsid w:val="00205463"/>
    <w:rsid w:val="00245DEA"/>
    <w:rsid w:val="002A0168"/>
    <w:rsid w:val="002A6B1B"/>
    <w:rsid w:val="002B6C4E"/>
    <w:rsid w:val="002D06A3"/>
    <w:rsid w:val="002D1635"/>
    <w:rsid w:val="002E23B0"/>
    <w:rsid w:val="003031BC"/>
    <w:rsid w:val="0032706B"/>
    <w:rsid w:val="0033463A"/>
    <w:rsid w:val="00341C25"/>
    <w:rsid w:val="0034683D"/>
    <w:rsid w:val="00355313"/>
    <w:rsid w:val="00360C2B"/>
    <w:rsid w:val="00365575"/>
    <w:rsid w:val="0037255B"/>
    <w:rsid w:val="00384CE6"/>
    <w:rsid w:val="003869C4"/>
    <w:rsid w:val="00392208"/>
    <w:rsid w:val="00392B7B"/>
    <w:rsid w:val="00396A38"/>
    <w:rsid w:val="003B6B0E"/>
    <w:rsid w:val="003C22FA"/>
    <w:rsid w:val="003D17E5"/>
    <w:rsid w:val="003E3602"/>
    <w:rsid w:val="003E4F35"/>
    <w:rsid w:val="003E50BD"/>
    <w:rsid w:val="00401CDA"/>
    <w:rsid w:val="004441ED"/>
    <w:rsid w:val="00455FE1"/>
    <w:rsid w:val="00470911"/>
    <w:rsid w:val="00473923"/>
    <w:rsid w:val="00492238"/>
    <w:rsid w:val="004A13B4"/>
    <w:rsid w:val="004A3E16"/>
    <w:rsid w:val="004C4957"/>
    <w:rsid w:val="004F04E9"/>
    <w:rsid w:val="004F1503"/>
    <w:rsid w:val="005201B9"/>
    <w:rsid w:val="00527F14"/>
    <w:rsid w:val="00534BE3"/>
    <w:rsid w:val="005352C6"/>
    <w:rsid w:val="00552248"/>
    <w:rsid w:val="0055235B"/>
    <w:rsid w:val="00554835"/>
    <w:rsid w:val="00565F4D"/>
    <w:rsid w:val="005A0746"/>
    <w:rsid w:val="005B5CA4"/>
    <w:rsid w:val="005C2C9F"/>
    <w:rsid w:val="005E0FE6"/>
    <w:rsid w:val="005F438D"/>
    <w:rsid w:val="00650256"/>
    <w:rsid w:val="00687BF8"/>
    <w:rsid w:val="006A2534"/>
    <w:rsid w:val="006C7357"/>
    <w:rsid w:val="006D49F9"/>
    <w:rsid w:val="006E5F75"/>
    <w:rsid w:val="006F0C41"/>
    <w:rsid w:val="006F22A3"/>
    <w:rsid w:val="006F6E12"/>
    <w:rsid w:val="007179D4"/>
    <w:rsid w:val="0072479F"/>
    <w:rsid w:val="0073756C"/>
    <w:rsid w:val="00757338"/>
    <w:rsid w:val="00766EB8"/>
    <w:rsid w:val="0077438C"/>
    <w:rsid w:val="00782613"/>
    <w:rsid w:val="007C5049"/>
    <w:rsid w:val="007E2B21"/>
    <w:rsid w:val="007E6CDE"/>
    <w:rsid w:val="007F0C38"/>
    <w:rsid w:val="00810632"/>
    <w:rsid w:val="00862D28"/>
    <w:rsid w:val="00864344"/>
    <w:rsid w:val="0086609A"/>
    <w:rsid w:val="008733E7"/>
    <w:rsid w:val="008919BA"/>
    <w:rsid w:val="008A2E82"/>
    <w:rsid w:val="008B0AE5"/>
    <w:rsid w:val="00905252"/>
    <w:rsid w:val="00914F44"/>
    <w:rsid w:val="00926F4F"/>
    <w:rsid w:val="00931590"/>
    <w:rsid w:val="00934895"/>
    <w:rsid w:val="00936B48"/>
    <w:rsid w:val="00947A75"/>
    <w:rsid w:val="00967A32"/>
    <w:rsid w:val="0097173E"/>
    <w:rsid w:val="00992A7F"/>
    <w:rsid w:val="00995C95"/>
    <w:rsid w:val="009A5242"/>
    <w:rsid w:val="009B6853"/>
    <w:rsid w:val="009D44AE"/>
    <w:rsid w:val="009E41CC"/>
    <w:rsid w:val="00A37EBA"/>
    <w:rsid w:val="00A62F49"/>
    <w:rsid w:val="00A64A68"/>
    <w:rsid w:val="00A726B2"/>
    <w:rsid w:val="00AA096B"/>
    <w:rsid w:val="00AB3F52"/>
    <w:rsid w:val="00AB4C16"/>
    <w:rsid w:val="00AB749B"/>
    <w:rsid w:val="00AC5773"/>
    <w:rsid w:val="00B05123"/>
    <w:rsid w:val="00B21822"/>
    <w:rsid w:val="00B46143"/>
    <w:rsid w:val="00B54DA0"/>
    <w:rsid w:val="00B575BB"/>
    <w:rsid w:val="00B70BF6"/>
    <w:rsid w:val="00B755F6"/>
    <w:rsid w:val="00B768BE"/>
    <w:rsid w:val="00B81E7B"/>
    <w:rsid w:val="00B83427"/>
    <w:rsid w:val="00B86C15"/>
    <w:rsid w:val="00BA19DF"/>
    <w:rsid w:val="00BC193C"/>
    <w:rsid w:val="00BF7E91"/>
    <w:rsid w:val="00C01CFE"/>
    <w:rsid w:val="00C75A21"/>
    <w:rsid w:val="00C85083"/>
    <w:rsid w:val="00C93F4A"/>
    <w:rsid w:val="00CA1155"/>
    <w:rsid w:val="00CB101C"/>
    <w:rsid w:val="00CB35A1"/>
    <w:rsid w:val="00CD0C11"/>
    <w:rsid w:val="00CF07BB"/>
    <w:rsid w:val="00CF2FD0"/>
    <w:rsid w:val="00D05633"/>
    <w:rsid w:val="00D06D24"/>
    <w:rsid w:val="00D16445"/>
    <w:rsid w:val="00D32903"/>
    <w:rsid w:val="00D503F0"/>
    <w:rsid w:val="00D9724B"/>
    <w:rsid w:val="00DA4711"/>
    <w:rsid w:val="00DB310B"/>
    <w:rsid w:val="00DC5F4C"/>
    <w:rsid w:val="00DC68BF"/>
    <w:rsid w:val="00DE5DF4"/>
    <w:rsid w:val="00E044FE"/>
    <w:rsid w:val="00E175B0"/>
    <w:rsid w:val="00E34931"/>
    <w:rsid w:val="00E4165F"/>
    <w:rsid w:val="00E44449"/>
    <w:rsid w:val="00E55F91"/>
    <w:rsid w:val="00E81102"/>
    <w:rsid w:val="00E8218E"/>
    <w:rsid w:val="00F035F3"/>
    <w:rsid w:val="00F2019E"/>
    <w:rsid w:val="00F2075F"/>
    <w:rsid w:val="00F21D61"/>
    <w:rsid w:val="00F226A6"/>
    <w:rsid w:val="00F23C7E"/>
    <w:rsid w:val="00F25F53"/>
    <w:rsid w:val="00F3779C"/>
    <w:rsid w:val="00F514E7"/>
    <w:rsid w:val="00F54FDE"/>
    <w:rsid w:val="00F97BF1"/>
    <w:rsid w:val="00FA49B2"/>
    <w:rsid w:val="00FB27E2"/>
    <w:rsid w:val="00FC1F2B"/>
    <w:rsid w:val="00FC2571"/>
    <w:rsid w:val="00FD17AB"/>
    <w:rsid w:val="00FE7568"/>
    <w:rsid w:val="00FF0FCD"/>
    <w:rsid w:val="00FF1D69"/>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87044"/>
  <w15:docId w15:val="{052B1E41-E9F0-4A4A-A5B5-12D7C869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FD0"/>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Nevyeenzmnka">
    <w:name w:val="Unresolved Mention"/>
    <w:basedOn w:val="Standardnpsmoodstavce"/>
    <w:uiPriority w:val="99"/>
    <w:semiHidden/>
    <w:unhideWhenUsed/>
    <w:rsid w:val="00BC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muzeumpra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7</Pages>
  <Words>2275</Words>
  <Characters>13424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Valešová Jana</dc:creator>
  <cp:lastModifiedBy>Kateřina Mátlová</cp:lastModifiedBy>
  <cp:revision>5</cp:revision>
  <dcterms:created xsi:type="dcterms:W3CDTF">2025-05-29T08:17:00Z</dcterms:created>
  <dcterms:modified xsi:type="dcterms:W3CDTF">2025-06-11T10:38:00Z</dcterms:modified>
</cp:coreProperties>
</file>