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5256" w14:textId="77777777" w:rsidR="004F1BBA" w:rsidRDefault="004F1BBA" w:rsidP="00CB02C6">
      <w:pPr>
        <w:pBdr>
          <w:bottom w:val="single" w:sz="4" w:space="9" w:color="auto"/>
        </w:pBdr>
        <w:tabs>
          <w:tab w:val="left" w:pos="4111"/>
        </w:tabs>
        <w:spacing w:after="120"/>
        <w:rPr>
          <w:rFonts w:ascii="Arial" w:hAnsi="Arial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8F8318" wp14:editId="34A52775">
                <wp:simplePos x="0" y="0"/>
                <wp:positionH relativeFrom="column">
                  <wp:posOffset>1209040</wp:posOffset>
                </wp:positionH>
                <wp:positionV relativeFrom="paragraph">
                  <wp:posOffset>-211455</wp:posOffset>
                </wp:positionV>
                <wp:extent cx="4715510" cy="1257300"/>
                <wp:effectExtent l="13970" t="13335" r="1397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EB36" w14:textId="77777777" w:rsidR="004F1BBA" w:rsidRDefault="004F1BBA" w:rsidP="004F1BBA">
                            <w:pPr>
                              <w:pStyle w:val="Nadpis1"/>
                              <w:numPr>
                                <w:ilvl w:val="0"/>
                                <w:numId w:val="0"/>
                              </w:numPr>
                              <w:rPr>
                                <w:sz w:val="44"/>
                              </w:rPr>
                            </w:pPr>
                          </w:p>
                          <w:p w14:paraId="7C4A4643" w14:textId="77777777" w:rsidR="004F1BBA" w:rsidRDefault="004F1BBA" w:rsidP="004F1BBA">
                            <w:pPr>
                              <w:pStyle w:val="Nadpis1"/>
                              <w:numPr>
                                <w:ilvl w:val="0"/>
                                <w:numId w:val="0"/>
                              </w:numPr>
                              <w:rPr>
                                <w:sz w:val="44"/>
                              </w:rPr>
                            </w:pPr>
                            <w:bookmarkStart w:id="0" w:name="_Toc376431621"/>
                            <w:bookmarkStart w:id="1" w:name="_Toc377380768"/>
                            <w:r>
                              <w:rPr>
                                <w:sz w:val="44"/>
                              </w:rPr>
                              <w:t>Statutární město Mladá Boleslav</w:t>
                            </w:r>
                            <w:bookmarkEnd w:id="0"/>
                            <w:bookmarkEnd w:id="1"/>
                          </w:p>
                          <w:p w14:paraId="48767BC4" w14:textId="77777777" w:rsidR="004F1BBA" w:rsidRDefault="004F1BBA" w:rsidP="004F1BB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76D8C3" w14:textId="77777777" w:rsidR="004F1BBA" w:rsidRDefault="004F1BBA" w:rsidP="004F1B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Komenského nám. 61, 293 </w:t>
                            </w:r>
                            <w:r w:rsidR="00CE66B3">
                              <w:rPr>
                                <w:b/>
                              </w:rPr>
                              <w:t>01</w:t>
                            </w:r>
                            <w:r>
                              <w:rPr>
                                <w:b/>
                              </w:rPr>
                              <w:t xml:space="preserve"> Mladá Boleslav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5.2pt;margin-top:-16.65pt;width:371.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IUMwIAAFYEAAAOAAAAZHJzL2Uyb0RvYy54bWysVF2O0zAQfkfiDpbfaZLS0N2o6WrpUoS0&#10;/Ei7HMBxnMTC8RjbbVJuxDm4GGOnWyJ4QYg8WB7P+PM338xkczP2ihyFdRJ0SbNFSonQHGqp25J+&#10;fty/uKLEeaZrpkCLkp6Eozfb5882gynEEjpQtbAEQbQrBlPSzntTJInjneiZW4ARGp0N2J55NG2b&#10;1JYNiN6rZJmmr5IBbG0scOEcnt5NTrqN+E0juP/YNE54okqK3HxcbVyrsCbbDStay0wn+ZkG+wcW&#10;PZMaH71A3THPyMHKP6B6yS04aPyCQ59A00guYg6YTZb+ls1Dx4yIuaA4zlxkcv8Pln84frJE1lg7&#10;SjTrsUSPYvRw/PGdGFCCZEGiwbgCIx8MxvrxNYwhPKTrzD3wL45o2HVMt+LWWhg6wWqkGG8ms6sT&#10;jgsg1fAeanyLHTxEoLGxfQBERQiiY6lOl/IgH8LxcLXO8jxDF0dftszXL9NYwIQVT9eNdf6tgJ6E&#10;TUkt1j/Cs+O985gIhj6FRPqgZL2XSkXDttVOWXJk2Cv7+IXc8YqbhylNhpJe58t8UmDuc38H0UuP&#10;Ta9kX9KrNHxTGwbd3ug6tqRnUk17fF9ppBGEDNpNKvqxGs+FqaA+oaQWpubGYcRNB/YbJQM2dknd&#10;1wOzghL1TmNZrrPVKkxCNFb5eomGnXuquYdpjlAl9ZRM252fpudgrGw7fGlqBA23WMpGRpED1YnV&#10;mTc2bxTyPGhhOuZ2jPr1O9j+BAAA//8DAFBLAwQUAAYACAAAACEAw/QNUt8AAAALAQAADwAAAGRy&#10;cy9kb3ducmV2LnhtbEyPwU7DMBBE70j8g7VIXFBrk1SFhjhVVYE4t3Dh5sbbJCJeJ7HbpHw9y4ke&#10;RzOaeZOvJ9eKMw6h8aThca5AIJXeNlRp+Px4mz2DCNGQNa0n1HDBAOvi9iY3mfUj7fC8j5XgEgqZ&#10;0VDH2GVShrJGZ8Lcd0jsHf3gTGQ5VNIOZuRy18pEqaV0piFeqE2H2xrL7/3JafDj68V57FXy8PXj&#10;3rebfndMeq3v76bNC4iIU/wPwx8+o0PBTAd/IhtEy3qlFhzVMEvTFAQnVmnK7w5sLRdPIItcXn8o&#10;fgEAAP//AwBQSwECLQAUAAYACAAAACEAtoM4kv4AAADhAQAAEwAAAAAAAAAAAAAAAAAAAAAAW0Nv&#10;bnRlbnRfVHlwZXNdLnhtbFBLAQItABQABgAIAAAAIQA4/SH/1gAAAJQBAAALAAAAAAAAAAAAAAAA&#10;AC8BAABfcmVscy8ucmVsc1BLAQItABQABgAIAAAAIQBhViIUMwIAAFYEAAAOAAAAAAAAAAAAAAAA&#10;AC4CAABkcnMvZTJvRG9jLnhtbFBLAQItABQABgAIAAAAIQDD9A1S3wAAAAsBAAAPAAAAAAAAAAAA&#10;AAAAAI0EAABkcnMvZG93bnJldi54bWxQSwUGAAAAAAQABADzAAAAmQUAAAAA&#10;" o:allowincell="f" strokecolor="white">
                <v:textbox>
                  <w:txbxContent>
                    <w:p w:rsidR="004F1BBA" w:rsidRDefault="004F1BBA" w:rsidP="004F1BBA">
                      <w:pPr>
                        <w:pStyle w:val="Nadpis1"/>
                        <w:numPr>
                          <w:ilvl w:val="0"/>
                          <w:numId w:val="0"/>
                        </w:numPr>
                        <w:rPr>
                          <w:sz w:val="44"/>
                        </w:rPr>
                      </w:pPr>
                    </w:p>
                    <w:p w:rsidR="004F1BBA" w:rsidRDefault="004F1BBA" w:rsidP="004F1BBA">
                      <w:pPr>
                        <w:pStyle w:val="Nadpis1"/>
                        <w:numPr>
                          <w:ilvl w:val="0"/>
                          <w:numId w:val="0"/>
                        </w:numPr>
                        <w:rPr>
                          <w:sz w:val="44"/>
                        </w:rPr>
                      </w:pPr>
                      <w:bookmarkStart w:id="2" w:name="_Toc376431621"/>
                      <w:bookmarkStart w:id="3" w:name="_Toc377380768"/>
                      <w:r>
                        <w:rPr>
                          <w:sz w:val="44"/>
                        </w:rPr>
                        <w:t>Statutární město Mladá Boleslav</w:t>
                      </w:r>
                      <w:bookmarkEnd w:id="2"/>
                      <w:bookmarkEnd w:id="3"/>
                    </w:p>
                    <w:p w:rsidR="004F1BBA" w:rsidRDefault="004F1BBA" w:rsidP="004F1BBA">
                      <w:pPr>
                        <w:jc w:val="center"/>
                        <w:rPr>
                          <w:b/>
                        </w:rPr>
                      </w:pPr>
                    </w:p>
                    <w:p w:rsidR="004F1BBA" w:rsidRDefault="004F1BBA" w:rsidP="004F1B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Komenského nám. 61, 293 </w:t>
                      </w:r>
                      <w:r w:rsidR="00CE66B3">
                        <w:rPr>
                          <w:b/>
                        </w:rPr>
                        <w:t>01</w:t>
                      </w:r>
                      <w:r>
                        <w:rPr>
                          <w:b/>
                        </w:rPr>
                        <w:t xml:space="preserve"> Mladá Boleslav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274" w:dyaOrig="1391" w14:anchorId="3EE77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90pt" o:ole="" fillcolor="window">
            <v:imagedata r:id="rId8" o:title=""/>
          </v:shape>
          <o:OLEObject Type="Embed" ProgID="Word.Picture.8" ShapeID="_x0000_i1025" DrawAspect="Content" ObjectID="_1811142416" r:id="rId9"/>
        </w:object>
      </w:r>
      <w:r>
        <w:rPr>
          <w:b/>
        </w:rPr>
        <w:t xml:space="preserve"> </w:t>
      </w:r>
    </w:p>
    <w:p w14:paraId="070375ED" w14:textId="07FA0099" w:rsidR="004F1BBA" w:rsidRPr="002625C6" w:rsidRDefault="004F1BBA" w:rsidP="00DB7065">
      <w:r w:rsidRPr="002625C6">
        <w:t xml:space="preserve"> Č.j.:</w:t>
      </w:r>
      <w:r w:rsidR="0040371D">
        <w:t xml:space="preserve"> </w:t>
      </w:r>
      <w:r w:rsidR="00F73F10">
        <w:t>2</w:t>
      </w:r>
      <w:r w:rsidR="00066C53">
        <w:t>025</w:t>
      </w:r>
      <w:r w:rsidR="00C70A21" w:rsidRPr="002625C6">
        <w:t>/</w:t>
      </w:r>
      <w:r w:rsidRPr="002625C6">
        <w:t xml:space="preserve">OSMM </w:t>
      </w:r>
      <w:r w:rsidR="00F12538" w:rsidRPr="002625C6">
        <w:t>/OBH</w:t>
      </w:r>
      <w:r w:rsidRPr="002625C6">
        <w:t xml:space="preserve">                                                                    </w:t>
      </w:r>
      <w:r w:rsidR="00DB7065">
        <w:t xml:space="preserve">č. </w:t>
      </w:r>
      <w:r w:rsidR="00DB7065" w:rsidRPr="00DB7065">
        <w:rPr>
          <w:b/>
          <w:bCs/>
        </w:rPr>
        <w:t>S-0007/48683868/2025</w:t>
      </w:r>
    </w:p>
    <w:p w14:paraId="2ACFBFEB" w14:textId="77777777" w:rsidR="004F1BBA" w:rsidRDefault="004F1BBA" w:rsidP="004F1BBA">
      <w:r>
        <w:t xml:space="preserve">                </w:t>
      </w:r>
    </w:p>
    <w:p w14:paraId="7F026466" w14:textId="77777777" w:rsidR="004F1BBA" w:rsidRDefault="004F1BBA" w:rsidP="004F1BBA">
      <w:pPr>
        <w:widowControl w:val="0"/>
        <w:spacing w:before="240" w:after="6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Náj</w:t>
      </w:r>
      <w:r w:rsidR="00F12538">
        <w:rPr>
          <w:rFonts w:ascii="Arial" w:hAnsi="Arial"/>
          <w:b/>
          <w:sz w:val="40"/>
        </w:rPr>
        <w:t>emní smlouva o nájmu</w:t>
      </w:r>
      <w:r w:rsidR="00066C53">
        <w:rPr>
          <w:rFonts w:ascii="Arial" w:hAnsi="Arial"/>
          <w:b/>
          <w:sz w:val="40"/>
        </w:rPr>
        <w:t xml:space="preserve"> </w:t>
      </w:r>
      <w:r w:rsidR="000306DE">
        <w:rPr>
          <w:rFonts w:ascii="Arial" w:hAnsi="Arial"/>
          <w:b/>
          <w:sz w:val="40"/>
        </w:rPr>
        <w:t>služebního</w:t>
      </w:r>
      <w:r w:rsidR="00F12538">
        <w:rPr>
          <w:rFonts w:ascii="Arial" w:hAnsi="Arial"/>
          <w:b/>
          <w:sz w:val="40"/>
        </w:rPr>
        <w:t xml:space="preserve"> bytu</w:t>
      </w:r>
    </w:p>
    <w:p w14:paraId="19D28894" w14:textId="77777777" w:rsidR="004F1BBA" w:rsidRDefault="004F1BBA" w:rsidP="004F1BBA">
      <w:pPr>
        <w:jc w:val="center"/>
      </w:pPr>
      <w:r>
        <w:t xml:space="preserve">uzavřená podle </w:t>
      </w:r>
      <w:r w:rsidRPr="00406287">
        <w:t xml:space="preserve">ustanovení § 2235 a následujících </w:t>
      </w:r>
      <w:r w:rsidR="00360B8B" w:rsidRPr="00406287">
        <w:t xml:space="preserve">a § 2297, 2298 a 2299 </w:t>
      </w:r>
      <w:r w:rsidRPr="00406287">
        <w:t xml:space="preserve">zákona č. 89/2012 </w:t>
      </w:r>
      <w:r>
        <w:t>Sb., občanského zákoníku, v platném znění, dnešního dne, měsíce a roku mezi následujícími smluvními stranami</w:t>
      </w:r>
    </w:p>
    <w:p w14:paraId="3CCE626B" w14:textId="77777777" w:rsidR="004F1BBA" w:rsidRDefault="004F1BBA" w:rsidP="004F1BBA">
      <w:pPr>
        <w:jc w:val="center"/>
      </w:pPr>
      <w:r>
        <w:t>(dále jen „smlouva“)</w:t>
      </w:r>
    </w:p>
    <w:p w14:paraId="54A275BE" w14:textId="77777777" w:rsidR="004F1BBA" w:rsidRDefault="004F1BBA" w:rsidP="004F1BBA">
      <w:pPr>
        <w:pStyle w:val="Zhlav"/>
        <w:tabs>
          <w:tab w:val="clear" w:pos="4536"/>
          <w:tab w:val="clear" w:pos="9072"/>
        </w:tabs>
      </w:pPr>
    </w:p>
    <w:p w14:paraId="778BCFD0" w14:textId="77777777" w:rsidR="00C82AFA" w:rsidRDefault="00C82AFA" w:rsidP="00C21604">
      <w:pPr>
        <w:jc w:val="both"/>
      </w:pPr>
    </w:p>
    <w:p w14:paraId="49B05DF1" w14:textId="77777777" w:rsidR="00C82AFA" w:rsidRDefault="00C82AFA" w:rsidP="00C21604">
      <w:pPr>
        <w:jc w:val="both"/>
      </w:pPr>
    </w:p>
    <w:p w14:paraId="0E10B84D" w14:textId="77777777" w:rsidR="00C21604" w:rsidRDefault="00C21604" w:rsidP="00C21604">
      <w:pPr>
        <w:jc w:val="both"/>
      </w:pPr>
      <w:r>
        <w:t>Pronajímatel:</w:t>
      </w:r>
    </w:p>
    <w:p w14:paraId="327B1BF8" w14:textId="77777777" w:rsidR="00C21604" w:rsidRPr="00520ADF" w:rsidRDefault="00C21604" w:rsidP="00C21604">
      <w:pPr>
        <w:jc w:val="both"/>
      </w:pPr>
      <w:r w:rsidRPr="0062054A">
        <w:rPr>
          <w:b/>
          <w:bCs/>
        </w:rPr>
        <w:t>Statutární město Mladá Boleslav</w:t>
      </w:r>
    </w:p>
    <w:p w14:paraId="37ECC333" w14:textId="77777777" w:rsidR="00C21604" w:rsidRPr="0062054A" w:rsidRDefault="00C21604" w:rsidP="00C21604">
      <w:r w:rsidRPr="0062054A">
        <w:t>IČO: 00 238 295, DIČ: CZ 00 238 295</w:t>
      </w:r>
    </w:p>
    <w:p w14:paraId="110947A8" w14:textId="77777777" w:rsidR="00C21604" w:rsidRPr="0062054A" w:rsidRDefault="00C21604" w:rsidP="00C21604">
      <w:r w:rsidRPr="0062054A">
        <w:t>se sídlem: Komenského náměstí 61, Mladá Boleslav I, PSČ 293 01</w:t>
      </w:r>
    </w:p>
    <w:p w14:paraId="2C0EC07D" w14:textId="77777777" w:rsidR="00C21604" w:rsidRPr="005416A2" w:rsidRDefault="00C21604" w:rsidP="00C21604">
      <w:pPr>
        <w:rPr>
          <w:bCs/>
        </w:rPr>
      </w:pPr>
      <w:r w:rsidRPr="005416A2">
        <w:rPr>
          <w:bCs/>
        </w:rPr>
        <w:t xml:space="preserve">zastoupené:  Ing. Jiřím Bouškou, </w:t>
      </w:r>
      <w:r w:rsidR="009B2D3B">
        <w:rPr>
          <w:bCs/>
        </w:rPr>
        <w:t>primátorem</w:t>
      </w:r>
    </w:p>
    <w:p w14:paraId="4CFB47B0" w14:textId="77777777" w:rsidR="00C21604" w:rsidRPr="00E80854" w:rsidRDefault="00C21604" w:rsidP="00C21604">
      <w:pPr>
        <w:widowControl w:val="0"/>
        <w:spacing w:after="120"/>
        <w:jc w:val="both"/>
      </w:pPr>
      <w:r w:rsidRPr="00E80854">
        <w:t>(dále jen „</w:t>
      </w:r>
      <w:r w:rsidR="008B45F1">
        <w:t>pronajímatel</w:t>
      </w:r>
      <w:r w:rsidRPr="00E80854">
        <w:t xml:space="preserve"> ”) </w:t>
      </w:r>
    </w:p>
    <w:p w14:paraId="5EFA0154" w14:textId="77777777" w:rsidR="00C21604" w:rsidRDefault="00C21604" w:rsidP="00C21604">
      <w:pPr>
        <w:widowControl w:val="0"/>
        <w:ind w:hanging="283"/>
        <w:rPr>
          <w:b/>
        </w:rPr>
      </w:pPr>
    </w:p>
    <w:p w14:paraId="3811DDEA" w14:textId="77777777" w:rsidR="004F1BBA" w:rsidRDefault="004F1BBA" w:rsidP="009374E0">
      <w:pPr>
        <w:widowControl w:val="0"/>
        <w:rPr>
          <w:b/>
        </w:rPr>
      </w:pPr>
      <w:r>
        <w:t>a</w:t>
      </w:r>
    </w:p>
    <w:p w14:paraId="207B3127" w14:textId="77777777" w:rsidR="004F1BBA" w:rsidRDefault="004F1BBA" w:rsidP="004F1BBA">
      <w:pPr>
        <w:widowControl w:val="0"/>
      </w:pPr>
    </w:p>
    <w:p w14:paraId="31196229" w14:textId="77777777" w:rsidR="004F1BBA" w:rsidRDefault="00F12538" w:rsidP="004F1BBA">
      <w:pPr>
        <w:widowControl w:val="0"/>
      </w:pPr>
      <w:r w:rsidRPr="00445368">
        <w:t>Nájemce</w:t>
      </w:r>
      <w:r w:rsidR="00B64DE6">
        <w:t>:</w:t>
      </w:r>
    </w:p>
    <w:p w14:paraId="35D79331" w14:textId="77777777" w:rsidR="00B64DE6" w:rsidRDefault="00621F7B" w:rsidP="004F1BBA">
      <w:pPr>
        <w:widowControl w:val="0"/>
        <w:rPr>
          <w:b/>
        </w:rPr>
      </w:pPr>
      <w:r>
        <w:rPr>
          <w:b/>
        </w:rPr>
        <w:t>Gymnázium Dr.Josefa Pekaře</w:t>
      </w:r>
    </w:p>
    <w:p w14:paraId="2A367F8A" w14:textId="77777777" w:rsidR="00AA1FBC" w:rsidRPr="00AA1FBC" w:rsidRDefault="00AA1FBC" w:rsidP="004F1BBA">
      <w:pPr>
        <w:widowControl w:val="0"/>
      </w:pPr>
      <w:r w:rsidRPr="00AA1FBC">
        <w:t>příspěvková organizace</w:t>
      </w:r>
      <w:r>
        <w:t xml:space="preserve"> Středočeského kraje</w:t>
      </w:r>
    </w:p>
    <w:p w14:paraId="07C7A894" w14:textId="77777777" w:rsidR="000306DE" w:rsidRDefault="00621F7B" w:rsidP="004F1BBA">
      <w:pPr>
        <w:widowControl w:val="0"/>
      </w:pPr>
      <w:r>
        <w:t>IČO: 48683868</w:t>
      </w:r>
    </w:p>
    <w:p w14:paraId="119AE845" w14:textId="77777777" w:rsidR="00621F7B" w:rsidRDefault="00621F7B" w:rsidP="004F1BBA">
      <w:pPr>
        <w:widowControl w:val="0"/>
      </w:pPr>
      <w:r>
        <w:t>se sídlem: Palackého 211</w:t>
      </w:r>
      <w:r w:rsidR="00BA4319">
        <w:t>, Mladá Boleslav</w:t>
      </w:r>
      <w:r w:rsidR="00AA1FBC">
        <w:t>,</w:t>
      </w:r>
      <w:r w:rsidR="00BA4319">
        <w:t xml:space="preserve"> PSČ</w:t>
      </w:r>
      <w:r w:rsidR="00AA1FBC">
        <w:t xml:space="preserve"> 293 01</w:t>
      </w:r>
    </w:p>
    <w:p w14:paraId="7ECD62DF" w14:textId="77777777" w:rsidR="00621F7B" w:rsidRDefault="00621F7B" w:rsidP="004F1BBA">
      <w:pPr>
        <w:widowControl w:val="0"/>
      </w:pPr>
      <w:r>
        <w:t>zastoupené: Mgr. Petrem Dostálem, ředitelem</w:t>
      </w:r>
    </w:p>
    <w:p w14:paraId="285713FA" w14:textId="77777777" w:rsidR="004F1BBA" w:rsidRDefault="004F1BBA" w:rsidP="004F1BBA">
      <w:pPr>
        <w:widowControl w:val="0"/>
      </w:pPr>
      <w:r w:rsidRPr="00445368">
        <w:t xml:space="preserve">(dále jen „nájemce“) </w:t>
      </w:r>
    </w:p>
    <w:p w14:paraId="2FA6272D" w14:textId="77777777" w:rsidR="009374E0" w:rsidRDefault="009374E0" w:rsidP="004F1BBA">
      <w:pPr>
        <w:widowControl w:val="0"/>
      </w:pPr>
    </w:p>
    <w:p w14:paraId="1439BC85" w14:textId="77777777" w:rsidR="009374E0" w:rsidRDefault="009374E0" w:rsidP="00BA4BC4">
      <w:pPr>
        <w:widowControl w:val="0"/>
        <w:spacing w:before="120" w:after="120"/>
        <w:jc w:val="center"/>
      </w:pPr>
    </w:p>
    <w:p w14:paraId="060205A0" w14:textId="77777777" w:rsidR="004F1BBA" w:rsidRDefault="004F1BBA" w:rsidP="009B2D3B">
      <w:pPr>
        <w:widowControl w:val="0"/>
        <w:spacing w:before="120" w:after="120"/>
        <w:ind w:left="3540"/>
      </w:pPr>
      <w:r>
        <w:t>v tomto znění:</w:t>
      </w:r>
    </w:p>
    <w:p w14:paraId="169E6D4C" w14:textId="77777777" w:rsidR="004F1BBA" w:rsidRDefault="004F1BBA" w:rsidP="004F1BBA">
      <w:pPr>
        <w:widowControl w:val="0"/>
        <w:spacing w:before="240" w:after="60"/>
        <w:jc w:val="center"/>
        <w:rPr>
          <w:b/>
        </w:rPr>
      </w:pPr>
      <w:r>
        <w:rPr>
          <w:b/>
        </w:rPr>
        <w:t>I.</w:t>
      </w:r>
    </w:p>
    <w:p w14:paraId="56D3A97E" w14:textId="77777777" w:rsidR="00A63CA4" w:rsidRPr="00604EC3" w:rsidRDefault="00A63CA4" w:rsidP="00A63CA4">
      <w:pPr>
        <w:pStyle w:val="Odstavec"/>
        <w:numPr>
          <w:ilvl w:val="0"/>
          <w:numId w:val="2"/>
        </w:numPr>
        <w:spacing w:after="0"/>
        <w:jc w:val="both"/>
        <w:rPr>
          <w:sz w:val="24"/>
          <w:szCs w:val="22"/>
        </w:rPr>
      </w:pPr>
      <w:r w:rsidRPr="00604EC3">
        <w:rPr>
          <w:sz w:val="24"/>
          <w:szCs w:val="22"/>
        </w:rPr>
        <w:t xml:space="preserve">Pronajímatel je výlučným vlastníkem bytové jednotky č. </w:t>
      </w:r>
      <w:r w:rsidR="00621F7B">
        <w:rPr>
          <w:sz w:val="24"/>
          <w:szCs w:val="22"/>
        </w:rPr>
        <w:t>5</w:t>
      </w:r>
      <w:r w:rsidRPr="00604EC3">
        <w:rPr>
          <w:sz w:val="24"/>
          <w:szCs w:val="22"/>
        </w:rPr>
        <w:t xml:space="preserve"> v</w:t>
      </w:r>
      <w:r w:rsidR="00621F7B">
        <w:rPr>
          <w:sz w:val="24"/>
          <w:szCs w:val="22"/>
        </w:rPr>
        <w:t xml:space="preserve"> obytném </w:t>
      </w:r>
      <w:r w:rsidRPr="00604EC3">
        <w:rPr>
          <w:sz w:val="24"/>
          <w:szCs w:val="22"/>
        </w:rPr>
        <w:t xml:space="preserve">domě č.p. </w:t>
      </w:r>
      <w:r w:rsidR="00621F7B">
        <w:rPr>
          <w:sz w:val="24"/>
          <w:szCs w:val="22"/>
        </w:rPr>
        <w:t>1390</w:t>
      </w:r>
      <w:r w:rsidR="002672C7">
        <w:rPr>
          <w:sz w:val="24"/>
          <w:szCs w:val="22"/>
        </w:rPr>
        <w:t>,</w:t>
      </w:r>
      <w:r w:rsidRPr="00604EC3">
        <w:rPr>
          <w:sz w:val="24"/>
          <w:szCs w:val="22"/>
        </w:rPr>
        <w:t xml:space="preserve"> </w:t>
      </w:r>
      <w:r w:rsidR="00621F7B">
        <w:rPr>
          <w:sz w:val="24"/>
          <w:szCs w:val="22"/>
        </w:rPr>
        <w:t>postaveného na stavební parcele č.6604/1 v k.</w:t>
      </w:r>
      <w:r w:rsidRPr="00604EC3">
        <w:rPr>
          <w:sz w:val="24"/>
          <w:szCs w:val="22"/>
        </w:rPr>
        <w:t>ú. Mladá Boleslav, v části obc</w:t>
      </w:r>
      <w:r w:rsidR="009B2D3B">
        <w:rPr>
          <w:sz w:val="24"/>
          <w:szCs w:val="22"/>
        </w:rPr>
        <w:t xml:space="preserve">e Mladá Boleslav II v ulici </w:t>
      </w:r>
      <w:r w:rsidR="00621F7B">
        <w:rPr>
          <w:sz w:val="24"/>
          <w:szCs w:val="22"/>
        </w:rPr>
        <w:t>Olbrachtova</w:t>
      </w:r>
      <w:r w:rsidR="009B2D3B">
        <w:rPr>
          <w:sz w:val="24"/>
          <w:szCs w:val="22"/>
        </w:rPr>
        <w:t xml:space="preserve"> </w:t>
      </w:r>
      <w:r w:rsidRPr="00604EC3">
        <w:rPr>
          <w:sz w:val="24"/>
          <w:szCs w:val="22"/>
        </w:rPr>
        <w:t xml:space="preserve"> (dále jen „dům“). </w:t>
      </w:r>
    </w:p>
    <w:p w14:paraId="111A190C" w14:textId="77777777" w:rsidR="005D1E67" w:rsidRPr="009B2D3B" w:rsidRDefault="005D1E67" w:rsidP="00B372B7">
      <w:pPr>
        <w:pStyle w:val="Odstavec"/>
        <w:numPr>
          <w:ilvl w:val="0"/>
          <w:numId w:val="2"/>
        </w:numPr>
        <w:snapToGrid w:val="0"/>
        <w:spacing w:after="0"/>
        <w:jc w:val="both"/>
        <w:rPr>
          <w:b/>
        </w:rPr>
      </w:pPr>
      <w:r>
        <w:rPr>
          <w:sz w:val="24"/>
          <w:szCs w:val="24"/>
        </w:rPr>
        <w:t>Pronajímatel přenechává</w:t>
      </w:r>
      <w:r w:rsidR="00FE5C34">
        <w:rPr>
          <w:sz w:val="24"/>
          <w:szCs w:val="24"/>
        </w:rPr>
        <w:t xml:space="preserve"> </w:t>
      </w:r>
      <w:r>
        <w:rPr>
          <w:sz w:val="24"/>
          <w:szCs w:val="24"/>
        </w:rPr>
        <w:t>popsaný byt</w:t>
      </w:r>
      <w:r w:rsidR="00AA1FBC">
        <w:rPr>
          <w:sz w:val="24"/>
          <w:szCs w:val="24"/>
        </w:rPr>
        <w:t xml:space="preserve"> nájemci</w:t>
      </w:r>
      <w:r w:rsidR="00495C7B">
        <w:rPr>
          <w:sz w:val="24"/>
          <w:szCs w:val="24"/>
        </w:rPr>
        <w:t xml:space="preserve"> v režimu služebního bytu </w:t>
      </w:r>
      <w:r>
        <w:rPr>
          <w:sz w:val="24"/>
          <w:szCs w:val="24"/>
        </w:rPr>
        <w:t xml:space="preserve">a budou </w:t>
      </w:r>
      <w:r w:rsidR="00AA1FBC">
        <w:rPr>
          <w:sz w:val="24"/>
          <w:szCs w:val="24"/>
        </w:rPr>
        <w:t xml:space="preserve">tedy </w:t>
      </w:r>
      <w:r>
        <w:rPr>
          <w:sz w:val="24"/>
          <w:szCs w:val="24"/>
        </w:rPr>
        <w:t>přiměřeně aplikována ustanovení § 2297, 2298 a 2299</w:t>
      </w:r>
      <w:r>
        <w:t xml:space="preserve"> </w:t>
      </w:r>
      <w:r>
        <w:rPr>
          <w:sz w:val="24"/>
          <w:szCs w:val="24"/>
        </w:rPr>
        <w:t xml:space="preserve">zákona č. 89/2012 Sb., občanského zákoníku, ve znění pozdějších předpisů. </w:t>
      </w:r>
      <w:r w:rsidRPr="009B2D3B">
        <w:rPr>
          <w:b/>
          <w:sz w:val="24"/>
          <w:szCs w:val="24"/>
        </w:rPr>
        <w:t xml:space="preserve">Nájemce </w:t>
      </w:r>
      <w:r w:rsidR="001C76DD">
        <w:rPr>
          <w:b/>
          <w:sz w:val="24"/>
          <w:szCs w:val="24"/>
        </w:rPr>
        <w:t>se zavazuje, že bude byt podnajímat</w:t>
      </w:r>
      <w:r w:rsidR="00BA4319">
        <w:rPr>
          <w:b/>
          <w:sz w:val="24"/>
          <w:szCs w:val="24"/>
        </w:rPr>
        <w:t xml:space="preserve">  či jinak přenechávat pouze svým zaměstnancům, </w:t>
      </w:r>
      <w:r w:rsidR="00BA4319" w:rsidRPr="00BA4319">
        <w:rPr>
          <w:sz w:val="24"/>
          <w:szCs w:val="24"/>
        </w:rPr>
        <w:t xml:space="preserve">a to </w:t>
      </w:r>
      <w:r w:rsidR="00BA4319">
        <w:rPr>
          <w:sz w:val="24"/>
          <w:szCs w:val="24"/>
        </w:rPr>
        <w:t xml:space="preserve">za stejných  podmínek, které jsou stanoveny v této </w:t>
      </w:r>
      <w:r w:rsidR="00AC5F14">
        <w:rPr>
          <w:sz w:val="24"/>
          <w:szCs w:val="24"/>
        </w:rPr>
        <w:t>smlouvě.</w:t>
      </w:r>
    </w:p>
    <w:p w14:paraId="313FA5C5" w14:textId="77777777" w:rsidR="004F1BBA" w:rsidRPr="009B73FA" w:rsidRDefault="00BA4319" w:rsidP="004F1BBA">
      <w:pPr>
        <w:pStyle w:val="Odstavec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>Pronajímatel</w:t>
      </w:r>
      <w:r w:rsidR="00AA1FBC">
        <w:rPr>
          <w:sz w:val="24"/>
        </w:rPr>
        <w:t xml:space="preserve"> </w:t>
      </w:r>
      <w:r w:rsidR="004F1BBA" w:rsidRPr="00B64DE6">
        <w:rPr>
          <w:sz w:val="24"/>
        </w:rPr>
        <w:t xml:space="preserve">přenechává </w:t>
      </w:r>
      <w:r w:rsidR="000306DE" w:rsidRPr="00B64DE6">
        <w:rPr>
          <w:sz w:val="24"/>
        </w:rPr>
        <w:t xml:space="preserve">jako služební byt </w:t>
      </w:r>
      <w:r w:rsidR="004F1BBA" w:rsidRPr="00B64DE6">
        <w:rPr>
          <w:sz w:val="24"/>
        </w:rPr>
        <w:t xml:space="preserve">nájemci do nájmu </w:t>
      </w:r>
      <w:r>
        <w:rPr>
          <w:sz w:val="24"/>
        </w:rPr>
        <w:t xml:space="preserve">konkrétně </w:t>
      </w:r>
      <w:r w:rsidR="00B64DE6" w:rsidRPr="00B64DE6">
        <w:rPr>
          <w:sz w:val="24"/>
        </w:rPr>
        <w:t xml:space="preserve">bytovou </w:t>
      </w:r>
      <w:r w:rsidR="004F1BBA" w:rsidRPr="00B64DE6">
        <w:rPr>
          <w:sz w:val="24"/>
        </w:rPr>
        <w:t xml:space="preserve">jednotku č. </w:t>
      </w:r>
      <w:r w:rsidR="001C76DD">
        <w:rPr>
          <w:sz w:val="24"/>
        </w:rPr>
        <w:t>5</w:t>
      </w:r>
      <w:r w:rsidR="0063715E">
        <w:rPr>
          <w:sz w:val="24"/>
        </w:rPr>
        <w:t xml:space="preserve"> v čp. </w:t>
      </w:r>
      <w:r w:rsidR="001C76DD">
        <w:rPr>
          <w:sz w:val="24"/>
        </w:rPr>
        <w:t>1390</w:t>
      </w:r>
      <w:r w:rsidR="009B2D3B">
        <w:rPr>
          <w:sz w:val="24"/>
        </w:rPr>
        <w:t xml:space="preserve"> </w:t>
      </w:r>
      <w:r w:rsidR="00941949" w:rsidRPr="00B64DE6">
        <w:rPr>
          <w:sz w:val="24"/>
        </w:rPr>
        <w:t xml:space="preserve">o </w:t>
      </w:r>
      <w:r w:rsidR="00941949" w:rsidRPr="009B73FA">
        <w:rPr>
          <w:sz w:val="24"/>
        </w:rPr>
        <w:t xml:space="preserve">velikosti </w:t>
      </w:r>
      <w:r w:rsidR="001C76DD">
        <w:rPr>
          <w:sz w:val="24"/>
        </w:rPr>
        <w:t>1+kk</w:t>
      </w:r>
      <w:r w:rsidR="00941949" w:rsidRPr="009B73FA">
        <w:rPr>
          <w:sz w:val="24"/>
        </w:rPr>
        <w:t xml:space="preserve">, </w:t>
      </w:r>
      <w:r w:rsidR="004F1BBA" w:rsidRPr="009B73FA">
        <w:rPr>
          <w:sz w:val="24"/>
        </w:rPr>
        <w:t>sestávající z</w:t>
      </w:r>
      <w:r w:rsidR="00167405">
        <w:rPr>
          <w:sz w:val="24"/>
        </w:rPr>
        <w:t> k</w:t>
      </w:r>
      <w:r w:rsidR="009B2D3B">
        <w:rPr>
          <w:sz w:val="24"/>
        </w:rPr>
        <w:t>uchyně</w:t>
      </w:r>
      <w:r w:rsidR="00406287" w:rsidRPr="009B73FA">
        <w:rPr>
          <w:sz w:val="24"/>
        </w:rPr>
        <w:t xml:space="preserve">, </w:t>
      </w:r>
      <w:r w:rsidR="001C76DD">
        <w:rPr>
          <w:sz w:val="24"/>
        </w:rPr>
        <w:t>1</w:t>
      </w:r>
      <w:r w:rsidR="003E1F0A" w:rsidRPr="009B73FA">
        <w:rPr>
          <w:sz w:val="24"/>
        </w:rPr>
        <w:t xml:space="preserve"> pokoj</w:t>
      </w:r>
      <w:r w:rsidR="001C76DD">
        <w:rPr>
          <w:sz w:val="24"/>
        </w:rPr>
        <w:t>e</w:t>
      </w:r>
      <w:r w:rsidR="00B64DE6" w:rsidRPr="009B73FA">
        <w:rPr>
          <w:sz w:val="24"/>
        </w:rPr>
        <w:t xml:space="preserve">, </w:t>
      </w:r>
      <w:r w:rsidR="00941949" w:rsidRPr="009B73FA">
        <w:rPr>
          <w:sz w:val="24"/>
        </w:rPr>
        <w:t>předsíně</w:t>
      </w:r>
      <w:r w:rsidR="00B64DE6" w:rsidRPr="009B73FA">
        <w:rPr>
          <w:sz w:val="24"/>
        </w:rPr>
        <w:t xml:space="preserve">, </w:t>
      </w:r>
      <w:r w:rsidR="004F1BBA" w:rsidRPr="009B73FA">
        <w:rPr>
          <w:sz w:val="24"/>
        </w:rPr>
        <w:t>koupelny</w:t>
      </w:r>
      <w:r w:rsidR="009B73FA" w:rsidRPr="009B73FA">
        <w:rPr>
          <w:sz w:val="24"/>
        </w:rPr>
        <w:t xml:space="preserve">, </w:t>
      </w:r>
      <w:r w:rsidR="00B64DE6" w:rsidRPr="009B73FA">
        <w:rPr>
          <w:sz w:val="24"/>
        </w:rPr>
        <w:t>WC</w:t>
      </w:r>
      <w:r w:rsidR="009B73FA" w:rsidRPr="009B73FA">
        <w:rPr>
          <w:sz w:val="24"/>
        </w:rPr>
        <w:t xml:space="preserve">, </w:t>
      </w:r>
      <w:r w:rsidR="004F1BBA" w:rsidRPr="009B73FA">
        <w:rPr>
          <w:sz w:val="24"/>
        </w:rPr>
        <w:t>o celkové rozloze</w:t>
      </w:r>
      <w:r w:rsidR="00FF1B38">
        <w:rPr>
          <w:sz w:val="24"/>
        </w:rPr>
        <w:t xml:space="preserve"> </w:t>
      </w:r>
      <w:r w:rsidR="001C76DD">
        <w:rPr>
          <w:sz w:val="24"/>
        </w:rPr>
        <w:t>25,02</w:t>
      </w:r>
      <w:r w:rsidR="00FF1B38">
        <w:rPr>
          <w:sz w:val="24"/>
        </w:rPr>
        <w:t xml:space="preserve"> </w:t>
      </w:r>
      <w:r w:rsidR="004F1BBA" w:rsidRPr="009B73FA">
        <w:rPr>
          <w:sz w:val="24"/>
        </w:rPr>
        <w:t>m</w:t>
      </w:r>
      <w:r w:rsidR="004F1BBA" w:rsidRPr="009B73FA">
        <w:rPr>
          <w:sz w:val="24"/>
          <w:vertAlign w:val="superscript"/>
        </w:rPr>
        <w:t>2</w:t>
      </w:r>
      <w:r w:rsidR="004F1BBA" w:rsidRPr="009B73FA">
        <w:rPr>
          <w:sz w:val="24"/>
        </w:rPr>
        <w:t xml:space="preserve">, (dále jen „byt“) za účelem zajištění bytových potřeb </w:t>
      </w:r>
      <w:r>
        <w:rPr>
          <w:sz w:val="24"/>
        </w:rPr>
        <w:t xml:space="preserve">svých </w:t>
      </w:r>
      <w:r w:rsidR="00AA1FBC">
        <w:rPr>
          <w:sz w:val="24"/>
        </w:rPr>
        <w:t xml:space="preserve">zaměstnanců </w:t>
      </w:r>
      <w:r w:rsidR="004F1BBA" w:rsidRPr="009B73FA">
        <w:rPr>
          <w:sz w:val="24"/>
        </w:rPr>
        <w:t xml:space="preserve">a nájemce </w:t>
      </w:r>
      <w:r w:rsidR="00B64DE6" w:rsidRPr="009B73FA">
        <w:rPr>
          <w:sz w:val="24"/>
        </w:rPr>
        <w:t xml:space="preserve">služební </w:t>
      </w:r>
      <w:r w:rsidR="004F1BBA" w:rsidRPr="009B73FA">
        <w:rPr>
          <w:sz w:val="24"/>
        </w:rPr>
        <w:t>byt do užívání přijímá a zavazuje se ho užívat za výše uvedeným účelem a za jeho užívání platit pronajímateli nájemné a jiná plnění spojená s užíváním bytu a s ním související služby. Další podrobnosti, bližší rozsah, vybavenost a zařízení bytu jsou uvedeny v evidenčním listu nájemníka.</w:t>
      </w:r>
    </w:p>
    <w:p w14:paraId="71C74A2F" w14:textId="77777777" w:rsidR="001C76DD" w:rsidRDefault="004F1BBA" w:rsidP="008222AC">
      <w:pPr>
        <w:numPr>
          <w:ilvl w:val="0"/>
          <w:numId w:val="2"/>
        </w:numPr>
        <w:jc w:val="both"/>
      </w:pPr>
      <w:r>
        <w:t>Nájemce</w:t>
      </w:r>
      <w:r w:rsidR="00BA4319">
        <w:t xml:space="preserve"> </w:t>
      </w:r>
      <w:r w:rsidR="00AA1FBC">
        <w:t>není</w:t>
      </w:r>
      <w:r>
        <w:t xml:space="preserve"> oprávněn dát </w:t>
      </w:r>
      <w:r w:rsidR="000306DE">
        <w:t xml:space="preserve">služební </w:t>
      </w:r>
      <w:r>
        <w:t>byt do podnájmu</w:t>
      </w:r>
      <w:r w:rsidR="00BA4319">
        <w:t xml:space="preserve"> nebo jej jinak přenechat k užívání </w:t>
      </w:r>
      <w:r w:rsidR="00AC5F14">
        <w:t xml:space="preserve">třetí osobě </w:t>
      </w:r>
      <w:r w:rsidR="009A5EFF">
        <w:t>kromě  dohodn</w:t>
      </w:r>
      <w:r w:rsidR="00AC5F14">
        <w:t xml:space="preserve">utého  podnájmu  či přenechání </w:t>
      </w:r>
      <w:r w:rsidR="009A5EFF">
        <w:t>bytu v článku I. bod 2. této smlouvy.</w:t>
      </w:r>
    </w:p>
    <w:p w14:paraId="0575E231" w14:textId="77777777" w:rsidR="004F1BBA" w:rsidRDefault="004F1BBA" w:rsidP="008222AC">
      <w:pPr>
        <w:numPr>
          <w:ilvl w:val="0"/>
          <w:numId w:val="2"/>
        </w:numPr>
        <w:jc w:val="both"/>
      </w:pPr>
      <w:r>
        <w:t>Nájemce nesmí provádět v</w:t>
      </w:r>
      <w:r w:rsidR="000306DE">
        <w:t>e služebním</w:t>
      </w:r>
      <w:r>
        <w:t> bytě ani v domě žádné podstatné změny bez předchozího písemného souhlasu pronajímatele. Pokud by došlo k poškození domu nebo bytu, je nájemce povinen odstranit poškození nebo vadu způsobenou okolnostmi, za které odpovídá, jinak je odstraní pronajímatel na náklady nájemce.</w:t>
      </w:r>
    </w:p>
    <w:p w14:paraId="167321AF" w14:textId="77777777" w:rsidR="006428E0" w:rsidRDefault="006428E0" w:rsidP="006428E0">
      <w:pPr>
        <w:numPr>
          <w:ilvl w:val="0"/>
          <w:numId w:val="2"/>
        </w:numPr>
        <w:jc w:val="both"/>
      </w:pPr>
      <w:r>
        <w:t>Společně s nájemcem budou služební byt užívat jen ti členové domácnosti, kteří budou nahl</w:t>
      </w:r>
      <w:r w:rsidR="001C76DD">
        <w:t>ášeni na evidenčním listě.</w:t>
      </w:r>
    </w:p>
    <w:p w14:paraId="59DFECAC" w14:textId="77777777" w:rsidR="004F1BBA" w:rsidRPr="00E1380A" w:rsidRDefault="00941949" w:rsidP="004F1BBA">
      <w:pPr>
        <w:numPr>
          <w:ilvl w:val="0"/>
          <w:numId w:val="2"/>
        </w:numPr>
        <w:jc w:val="both"/>
      </w:pPr>
      <w:r w:rsidRPr="00FF1B38">
        <w:t>P</w:t>
      </w:r>
      <w:r w:rsidR="004F1BBA" w:rsidRPr="00FF1B38">
        <w:t xml:space="preserve">ronajímatel si vyhrazuje souhlas s přijetím nového člena nájemcovy domácnosti do bytu </w:t>
      </w:r>
      <w:r w:rsidR="004F1BBA" w:rsidRPr="00E1380A">
        <w:t>dle § 2272 odst. 2 občanského zákoníku. Přitom musí být splněny podmínky dle § 2272 odst. 3 občanského zákoníku.</w:t>
      </w:r>
    </w:p>
    <w:p w14:paraId="7E8761DD" w14:textId="77777777" w:rsidR="004F1BBA" w:rsidRDefault="004F1BBA" w:rsidP="004F1BBA">
      <w:pPr>
        <w:widowControl w:val="0"/>
        <w:spacing w:before="240" w:after="60"/>
        <w:jc w:val="center"/>
        <w:rPr>
          <w:b/>
        </w:rPr>
      </w:pPr>
      <w:r>
        <w:rPr>
          <w:b/>
        </w:rPr>
        <w:t xml:space="preserve">II. </w:t>
      </w:r>
    </w:p>
    <w:p w14:paraId="2AC26441" w14:textId="77777777" w:rsidR="004F1BBA" w:rsidRDefault="004F1BBA" w:rsidP="004F1BBA">
      <w:pPr>
        <w:widowControl w:val="0"/>
        <w:jc w:val="both"/>
      </w:pPr>
      <w:r>
        <w:t>Byt je</w:t>
      </w:r>
      <w:r>
        <w:rPr>
          <w:b/>
        </w:rPr>
        <w:t xml:space="preserve"> </w:t>
      </w:r>
      <w:r>
        <w:t xml:space="preserve">způsobilý k nastěhování a obývání. Případné ojedinělé drobné závady na zařizovacích předmětech bytu budou specifikovány v předávacím protokolu. Předání jednotky nájemci provede </w:t>
      </w:r>
      <w:r w:rsidR="00732222">
        <w:t>Městská společnost pro správu nemovitostí,</w:t>
      </w:r>
      <w:r>
        <w:t xml:space="preserve"> s r.o., se sídlem: </w:t>
      </w:r>
      <w:r w:rsidR="00167405">
        <w:t>Klaudiánova 124</w:t>
      </w:r>
      <w:r>
        <w:t>, Mladá Boleslav, která na základě mandátní smlouvy vykonává pro pronajímatele správu domu (dále jen „správce domu“).</w:t>
      </w:r>
    </w:p>
    <w:p w14:paraId="7E8CECF3" w14:textId="77777777" w:rsidR="004F1BBA" w:rsidRDefault="004F1BBA" w:rsidP="004F1BBA">
      <w:pPr>
        <w:widowControl w:val="0"/>
        <w:jc w:val="center"/>
      </w:pPr>
    </w:p>
    <w:p w14:paraId="7F6B1039" w14:textId="77777777" w:rsidR="004F1BBA" w:rsidRDefault="004F1BBA" w:rsidP="004F1BBA">
      <w:pPr>
        <w:widowControl w:val="0"/>
        <w:jc w:val="center"/>
        <w:rPr>
          <w:b/>
        </w:rPr>
      </w:pPr>
      <w:r>
        <w:rPr>
          <w:b/>
        </w:rPr>
        <w:t>III.</w:t>
      </w:r>
    </w:p>
    <w:p w14:paraId="495A54EA" w14:textId="77777777" w:rsidR="004F1BBA" w:rsidRPr="00AA1FBC" w:rsidRDefault="004F1BBA" w:rsidP="00BA4BC4">
      <w:pPr>
        <w:pStyle w:val="Odstavec"/>
        <w:numPr>
          <w:ilvl w:val="0"/>
          <w:numId w:val="4"/>
        </w:numPr>
        <w:spacing w:before="120" w:after="0"/>
        <w:ind w:left="357" w:hanging="357"/>
        <w:jc w:val="both"/>
        <w:rPr>
          <w:b/>
          <w:sz w:val="24"/>
        </w:rPr>
      </w:pPr>
      <w:r w:rsidRPr="00AA1FBC">
        <w:rPr>
          <w:b/>
          <w:sz w:val="24"/>
        </w:rPr>
        <w:t>Nájemce</w:t>
      </w:r>
      <w:r w:rsidR="00B50FB8">
        <w:rPr>
          <w:b/>
          <w:sz w:val="24"/>
        </w:rPr>
        <w:t xml:space="preserve"> (respektive zaměstnanec)</w:t>
      </w:r>
      <w:r w:rsidRPr="00AA1FBC">
        <w:rPr>
          <w:b/>
          <w:sz w:val="24"/>
        </w:rPr>
        <w:t xml:space="preserve"> se zavazuje, že se nejpozději do 2 měsíců od uzavření této smlouvy přihlásí do bytu, na který má uzavřenu tuto NS, k trvalému pobytu, pokud tomu nebudou bránit závažné důvody, které musí nájemce doložit.</w:t>
      </w:r>
    </w:p>
    <w:p w14:paraId="297878BD" w14:textId="77777777" w:rsidR="004F1BB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 xml:space="preserve">Nájemce se zavazuje platit za užívání bytu </w:t>
      </w:r>
      <w:r w:rsidRPr="00757D7D">
        <w:rPr>
          <w:sz w:val="24"/>
        </w:rPr>
        <w:t xml:space="preserve">měsíční nájemné ve výši </w:t>
      </w:r>
      <w:r w:rsidR="001C76DD">
        <w:rPr>
          <w:b/>
          <w:sz w:val="24"/>
        </w:rPr>
        <w:t>4.991</w:t>
      </w:r>
      <w:r w:rsidR="00454C88">
        <w:rPr>
          <w:b/>
          <w:sz w:val="24"/>
        </w:rPr>
        <w:t>,-</w:t>
      </w:r>
      <w:r w:rsidR="00C21604">
        <w:rPr>
          <w:b/>
          <w:sz w:val="24"/>
        </w:rPr>
        <w:t>,-</w:t>
      </w:r>
      <w:r w:rsidRPr="00757D7D">
        <w:rPr>
          <w:b/>
          <w:sz w:val="24"/>
        </w:rPr>
        <w:t>Kč a</w:t>
      </w:r>
      <w:r w:rsidRPr="00757D7D">
        <w:rPr>
          <w:sz w:val="24"/>
        </w:rPr>
        <w:t xml:space="preserve"> zálohy </w:t>
      </w:r>
      <w:r w:rsidRPr="00406287">
        <w:rPr>
          <w:sz w:val="24"/>
        </w:rPr>
        <w:t xml:space="preserve">na služby spojené s užíváním bytu (dále jen „úhrada za plnění spojená s užíváním bytu“) </w:t>
      </w:r>
      <w:r>
        <w:rPr>
          <w:sz w:val="24"/>
        </w:rPr>
        <w:t>(zejm. vodné, stočné, teplo,</w:t>
      </w:r>
      <w:r w:rsidR="00941949">
        <w:rPr>
          <w:sz w:val="24"/>
        </w:rPr>
        <w:t xml:space="preserve"> elektřina</w:t>
      </w:r>
      <w:r w:rsidR="00097A64">
        <w:rPr>
          <w:sz w:val="24"/>
        </w:rPr>
        <w:t xml:space="preserve"> ve společných prostorách</w:t>
      </w:r>
      <w:r w:rsidR="00941949">
        <w:rPr>
          <w:sz w:val="24"/>
        </w:rPr>
        <w:t>,</w:t>
      </w:r>
      <w:r>
        <w:rPr>
          <w:sz w:val="24"/>
        </w:rPr>
        <w:t xml:space="preserve"> úklid společných prostor, užívání </w:t>
      </w:r>
      <w:r w:rsidRPr="00F12538">
        <w:rPr>
          <w:sz w:val="24"/>
        </w:rPr>
        <w:t>výtahu</w:t>
      </w:r>
      <w:r w:rsidR="00590022">
        <w:rPr>
          <w:sz w:val="24"/>
        </w:rPr>
        <w:t xml:space="preserve"> atd.</w:t>
      </w:r>
      <w:r w:rsidRPr="00F12538">
        <w:rPr>
          <w:sz w:val="24"/>
        </w:rPr>
        <w:t>)</w:t>
      </w:r>
      <w:r w:rsidR="00590022">
        <w:rPr>
          <w:sz w:val="24"/>
        </w:rPr>
        <w:t>, ve výši uvedené v platném evidenčním listě.</w:t>
      </w:r>
      <w:r w:rsidRPr="00F12538">
        <w:rPr>
          <w:sz w:val="24"/>
        </w:rPr>
        <w:t xml:space="preserve"> </w:t>
      </w:r>
      <w:r w:rsidR="00941949" w:rsidRPr="00F12538">
        <w:rPr>
          <w:sz w:val="24"/>
        </w:rPr>
        <w:t>Nájemce byl předem informován o výši nájemného a záloh na služby spojené s užíváním bytu</w:t>
      </w:r>
      <w:r w:rsidR="00590022">
        <w:rPr>
          <w:sz w:val="24"/>
        </w:rPr>
        <w:t xml:space="preserve">, které jsou ke dni uzavření nájemní </w:t>
      </w:r>
      <w:r w:rsidR="00590022" w:rsidRPr="00C91837">
        <w:rPr>
          <w:sz w:val="24"/>
        </w:rPr>
        <w:t xml:space="preserve">smlouvy </w:t>
      </w:r>
      <w:r w:rsidR="00590022" w:rsidRPr="00E962D8">
        <w:rPr>
          <w:sz w:val="24"/>
        </w:rPr>
        <w:t xml:space="preserve">ve výši </w:t>
      </w:r>
      <w:r w:rsidR="001C76DD">
        <w:rPr>
          <w:b/>
          <w:sz w:val="24"/>
        </w:rPr>
        <w:t>2.150</w:t>
      </w:r>
      <w:r w:rsidR="00C21604">
        <w:rPr>
          <w:b/>
          <w:sz w:val="24"/>
        </w:rPr>
        <w:t>,-</w:t>
      </w:r>
      <w:r w:rsidR="00B64DE6" w:rsidRPr="00E962D8">
        <w:rPr>
          <w:b/>
          <w:sz w:val="24"/>
        </w:rPr>
        <w:t xml:space="preserve"> Kč</w:t>
      </w:r>
      <w:r w:rsidR="00590022" w:rsidRPr="00E962D8">
        <w:rPr>
          <w:sz w:val="24"/>
        </w:rPr>
        <w:t xml:space="preserve"> a s tím, </w:t>
      </w:r>
      <w:r w:rsidR="00590022" w:rsidRPr="0064471F">
        <w:rPr>
          <w:sz w:val="24"/>
        </w:rPr>
        <w:t xml:space="preserve">že </w:t>
      </w:r>
      <w:r w:rsidR="00590022">
        <w:rPr>
          <w:sz w:val="24"/>
        </w:rPr>
        <w:t>p</w:t>
      </w:r>
      <w:r w:rsidRPr="00F12538">
        <w:rPr>
          <w:sz w:val="24"/>
        </w:rPr>
        <w:t xml:space="preserve">odrobný </w:t>
      </w:r>
      <w:r w:rsidRPr="00E1380A">
        <w:rPr>
          <w:sz w:val="24"/>
        </w:rPr>
        <w:t>rozpis měsíčních záloh na jednotlivé služby poskytované pronajímatelem je uveden v evidenčním listu</w:t>
      </w:r>
      <w:r>
        <w:rPr>
          <w:sz w:val="24"/>
        </w:rPr>
        <w:t xml:space="preserve">, který </w:t>
      </w:r>
      <w:r w:rsidR="00941949">
        <w:rPr>
          <w:sz w:val="24"/>
        </w:rPr>
        <w:t xml:space="preserve">nájemce obdrží po podpisu této smlouvy od </w:t>
      </w:r>
      <w:r w:rsidR="00732222">
        <w:rPr>
          <w:sz w:val="24"/>
        </w:rPr>
        <w:t>Městské společnosti pro správu nemovitostí</w:t>
      </w:r>
      <w:r w:rsidR="00941949">
        <w:rPr>
          <w:sz w:val="24"/>
        </w:rPr>
        <w:t xml:space="preserve">. </w:t>
      </w:r>
      <w:r w:rsidR="00732222">
        <w:rPr>
          <w:sz w:val="24"/>
        </w:rPr>
        <w:t>s. r.</w:t>
      </w:r>
      <w:r w:rsidR="00941949">
        <w:rPr>
          <w:sz w:val="24"/>
        </w:rPr>
        <w:t xml:space="preserve">o., se sídlem </w:t>
      </w:r>
      <w:r w:rsidR="00167405">
        <w:rPr>
          <w:sz w:val="24"/>
        </w:rPr>
        <w:t>Klaudiánova 124</w:t>
      </w:r>
      <w:r w:rsidR="00941949">
        <w:rPr>
          <w:sz w:val="24"/>
        </w:rPr>
        <w:t xml:space="preserve">, Mladá Boleslav. </w:t>
      </w:r>
      <w:r w:rsidRPr="00E1380A">
        <w:rPr>
          <w:sz w:val="24"/>
        </w:rPr>
        <w:t xml:space="preserve">Služby </w:t>
      </w:r>
      <w:r>
        <w:rPr>
          <w:sz w:val="24"/>
        </w:rPr>
        <w:t>související</w:t>
      </w:r>
      <w:r w:rsidRPr="00E1380A">
        <w:rPr>
          <w:sz w:val="24"/>
        </w:rPr>
        <w:t xml:space="preserve"> s užíváním bytu zde neuvedené si zajišťuje nájemce sám na své náklady. Zálohy byly sjednány dohodou v souladu s ustanoveními zák. č. 67/2013 Sb. Pro roční vyúčtování služeb platí podmínky dle zák. č. 67/2013 Sb. bez odchylek.</w:t>
      </w:r>
    </w:p>
    <w:p w14:paraId="0DBCBB70" w14:textId="77777777" w:rsidR="004F1BBA" w:rsidRPr="00E1380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 w:rsidRPr="00E1380A">
        <w:rPr>
          <w:sz w:val="24"/>
        </w:rPr>
        <w:t>V nájemném je obsažena i platba za vybavení bytu. Toto vybavení je uvedeno v </w:t>
      </w:r>
      <w:r w:rsidR="006B45E0">
        <w:rPr>
          <w:sz w:val="24"/>
        </w:rPr>
        <w:t>e</w:t>
      </w:r>
      <w:r w:rsidRPr="00E1380A">
        <w:rPr>
          <w:sz w:val="24"/>
        </w:rPr>
        <w:t>videnčním listu.</w:t>
      </w:r>
    </w:p>
    <w:p w14:paraId="1C6F63D3" w14:textId="77777777" w:rsidR="004F1BBA" w:rsidRPr="00E1380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 w:rsidRPr="00E1380A">
        <w:rPr>
          <w:sz w:val="24"/>
        </w:rPr>
        <w:t>Náklady na t</w:t>
      </w:r>
      <w:r w:rsidR="00C21604">
        <w:rPr>
          <w:sz w:val="24"/>
        </w:rPr>
        <w:t>eplo a ohřev TUV budou rozúčto</w:t>
      </w:r>
      <w:r w:rsidRPr="00E1380A">
        <w:rPr>
          <w:sz w:val="24"/>
        </w:rPr>
        <w:t xml:space="preserve">vány v souladu s vyhláškou MMR č. </w:t>
      </w:r>
      <w:r w:rsidR="005C0860">
        <w:rPr>
          <w:sz w:val="24"/>
        </w:rPr>
        <w:t>269/2015</w:t>
      </w:r>
      <w:r w:rsidRPr="00E1380A">
        <w:rPr>
          <w:sz w:val="24"/>
        </w:rPr>
        <w:t xml:space="preserve"> Sb. v platném znění.</w:t>
      </w:r>
    </w:p>
    <w:p w14:paraId="7855489A" w14:textId="77777777" w:rsidR="004F1BBA" w:rsidRPr="00E1380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 w:rsidRPr="00E1380A">
        <w:rPr>
          <w:sz w:val="24"/>
        </w:rPr>
        <w:t xml:space="preserve">Nájemce provádí a hradí běžnou údržbu a drobné opravy spojené s užíváním bytu. Strany sjednávají pro účel této smlouvy, že za běžnou údržbu a drobné opravy považují to, co je pod těmito pojmy stanoveno v nařízení vlády č. </w:t>
      </w:r>
      <w:r w:rsidR="00B17D9C">
        <w:rPr>
          <w:sz w:val="24"/>
        </w:rPr>
        <w:t>308</w:t>
      </w:r>
      <w:r w:rsidRPr="00E1380A">
        <w:rPr>
          <w:sz w:val="24"/>
        </w:rPr>
        <w:t>/</w:t>
      </w:r>
      <w:r w:rsidR="00B17D9C">
        <w:rPr>
          <w:sz w:val="24"/>
        </w:rPr>
        <w:t>2015</w:t>
      </w:r>
      <w:r w:rsidRPr="00E1380A">
        <w:rPr>
          <w:sz w:val="24"/>
        </w:rPr>
        <w:t xml:space="preserve"> Sb.</w:t>
      </w:r>
      <w:r w:rsidR="00B17D9C">
        <w:rPr>
          <w:sz w:val="24"/>
        </w:rPr>
        <w:t xml:space="preserve">, v platném znění. </w:t>
      </w:r>
      <w:r w:rsidRPr="00E1380A">
        <w:rPr>
          <w:sz w:val="24"/>
        </w:rPr>
        <w:lastRenderedPageBreak/>
        <w:t>Pronajímatel provádí ostatní opravy a údržbu a udržuje byt po dobu nájmu ve stavu způsobilém k užívání.</w:t>
      </w:r>
    </w:p>
    <w:p w14:paraId="7ACF2990" w14:textId="77777777" w:rsidR="004F1BB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Nájemce se zavazuje platit nájemné a úhradu za plnění spojená s</w:t>
      </w:r>
      <w:r w:rsidR="000306DE">
        <w:rPr>
          <w:sz w:val="24"/>
        </w:rPr>
        <w:t> </w:t>
      </w:r>
      <w:r>
        <w:rPr>
          <w:sz w:val="24"/>
        </w:rPr>
        <w:t>užíváním</w:t>
      </w:r>
      <w:r w:rsidR="000306DE">
        <w:rPr>
          <w:sz w:val="24"/>
        </w:rPr>
        <w:t xml:space="preserve"> služebního</w:t>
      </w:r>
      <w:r>
        <w:rPr>
          <w:sz w:val="24"/>
        </w:rPr>
        <w:t xml:space="preserve"> bytu v hotovosti správci domu nebo bezhotovostně na číslo účtu, které nájemci sdělí správce domu. </w:t>
      </w:r>
      <w:r w:rsidRPr="006B45E0">
        <w:rPr>
          <w:b/>
          <w:sz w:val="24"/>
        </w:rPr>
        <w:t>Tyto platby jsou splatné do posledního dne kalendářního měsíce, za který náleží.</w:t>
      </w:r>
      <w:r>
        <w:rPr>
          <w:sz w:val="24"/>
        </w:rPr>
        <w:t xml:space="preserve"> </w:t>
      </w:r>
    </w:p>
    <w:p w14:paraId="787A6F9F" w14:textId="77777777" w:rsidR="004F1BBA" w:rsidRDefault="004F1BBA" w:rsidP="004F1BBA">
      <w:pPr>
        <w:pStyle w:val="Odstavec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 xml:space="preserve">Nezaplatí-li nájemce nájemné nebo úhradu za plnění spojená s užíváním </w:t>
      </w:r>
      <w:r w:rsidR="000306DE">
        <w:rPr>
          <w:sz w:val="24"/>
        </w:rPr>
        <w:t xml:space="preserve">služebního </w:t>
      </w:r>
      <w:r>
        <w:rPr>
          <w:sz w:val="24"/>
        </w:rPr>
        <w:t xml:space="preserve">bytu ve stanovené výši nebo ve stanovené době, je povinen pronajímateli zaplatit </w:t>
      </w:r>
      <w:r w:rsidRPr="00E1380A">
        <w:rPr>
          <w:sz w:val="24"/>
        </w:rPr>
        <w:t xml:space="preserve">zákonný úrok z prodlení (§1970 občanského zákoníku) či </w:t>
      </w:r>
      <w:r>
        <w:rPr>
          <w:sz w:val="24"/>
        </w:rPr>
        <w:t xml:space="preserve">poplatek z prodlení </w:t>
      </w:r>
      <w:r w:rsidRPr="00927C32">
        <w:rPr>
          <w:sz w:val="24"/>
        </w:rPr>
        <w:t>(dle zák. č. 67/2013 Sb.).</w:t>
      </w:r>
    </w:p>
    <w:p w14:paraId="0C191FC6" w14:textId="77777777" w:rsidR="004F1BBA" w:rsidRDefault="004F1BBA" w:rsidP="004F1BBA">
      <w:pPr>
        <w:widowControl w:val="0"/>
        <w:numPr>
          <w:ilvl w:val="0"/>
          <w:numId w:val="4"/>
        </w:numPr>
        <w:jc w:val="both"/>
      </w:pPr>
      <w:r>
        <w:t>Součástí nájemní smlouvy je doklad o výpočtu nájemného, výše úhrady za plnění spojená s užíváním bytu, a informace o zajištění havarijní služby, které vydává správce domu a seznámí s ním nájemce nejpozději v den předání bytu, a domovní řád.</w:t>
      </w:r>
    </w:p>
    <w:p w14:paraId="3AE4AFE5" w14:textId="77777777" w:rsidR="004F1BBA" w:rsidRDefault="004F1BBA" w:rsidP="004F1BBA">
      <w:pPr>
        <w:widowControl w:val="0"/>
        <w:numPr>
          <w:ilvl w:val="0"/>
          <w:numId w:val="4"/>
        </w:numPr>
        <w:jc w:val="both"/>
      </w:pPr>
      <w:r>
        <w:t>Při změně cen služeb spojených s užíváním bytu je správce domu oprávněn změnit výši stanovené zálohy.</w:t>
      </w:r>
    </w:p>
    <w:p w14:paraId="723CAA2C" w14:textId="77777777" w:rsidR="004F1BBA" w:rsidRPr="00927C32" w:rsidRDefault="004F1BBA" w:rsidP="004F1BBA">
      <w:pPr>
        <w:widowControl w:val="0"/>
        <w:numPr>
          <w:ilvl w:val="0"/>
          <w:numId w:val="4"/>
        </w:numPr>
        <w:jc w:val="both"/>
      </w:pPr>
      <w:r w:rsidRPr="00927C32">
        <w:t xml:space="preserve">Strany si dohodou sjednávají právo pronajímatele na každoroční zvyšování nájemného (včetně částky za vybavení bytu) o roční míru inflace stanovenou ČSÚ dle míry indexu růstu spotřebitelských cen za předchozí roční období (r prosinec/r prosinec). Výši tohoto navýšení oznámí pronajímatel vždy </w:t>
      </w:r>
      <w:r>
        <w:t xml:space="preserve">nejpozději </w:t>
      </w:r>
      <w:r w:rsidRPr="00927C32">
        <w:t xml:space="preserve">do </w:t>
      </w:r>
      <w:r>
        <w:t>31</w:t>
      </w:r>
      <w:r w:rsidRPr="00927C32">
        <w:t xml:space="preserve">. </w:t>
      </w:r>
      <w:r>
        <w:t>března</w:t>
      </w:r>
      <w:r w:rsidRPr="00927C32">
        <w:t xml:space="preserve"> příslušného roku nájemci tak, aby nájemce mohl zvýšené nájemné již počínaje od splátky nájemného za </w:t>
      </w:r>
      <w:r>
        <w:t>květen</w:t>
      </w:r>
      <w:r w:rsidRPr="00927C32">
        <w:t xml:space="preserve"> platit</w:t>
      </w:r>
      <w:r>
        <w:t>.</w:t>
      </w:r>
    </w:p>
    <w:p w14:paraId="1C594CDA" w14:textId="77777777" w:rsidR="004F1BBA" w:rsidRDefault="004F1BBA" w:rsidP="004F1BBA">
      <w:pPr>
        <w:widowControl w:val="0"/>
        <w:numPr>
          <w:ilvl w:val="0"/>
          <w:numId w:val="4"/>
        </w:numPr>
        <w:jc w:val="both"/>
      </w:pPr>
      <w:r>
        <w:t>Každou změnu, která má vliv na výši úhrady za plnění spojená s užíváním bytu, je nájemce povinen neprodleně nahlásit správci domu.</w:t>
      </w:r>
    </w:p>
    <w:p w14:paraId="28E60C35" w14:textId="77777777" w:rsidR="004F1BBA" w:rsidRDefault="004F1BBA" w:rsidP="004F1BBA">
      <w:pPr>
        <w:widowControl w:val="0"/>
        <w:numPr>
          <w:ilvl w:val="0"/>
          <w:numId w:val="4"/>
        </w:numPr>
        <w:jc w:val="both"/>
      </w:pPr>
      <w:r>
        <w:t xml:space="preserve">Při předání </w:t>
      </w:r>
      <w:r w:rsidR="000306DE">
        <w:t xml:space="preserve">služebního </w:t>
      </w:r>
      <w:r>
        <w:t xml:space="preserve">bytu bude přítomen technik správce domu. </w:t>
      </w:r>
    </w:p>
    <w:p w14:paraId="1C6F0BE5" w14:textId="77777777" w:rsidR="004F1BBA" w:rsidRDefault="004F1BBA" w:rsidP="004F1BBA">
      <w:pPr>
        <w:widowControl w:val="0"/>
        <w:ind w:left="360" w:hanging="360"/>
        <w:jc w:val="both"/>
      </w:pPr>
    </w:p>
    <w:p w14:paraId="6B282455" w14:textId="77777777" w:rsidR="00A25780" w:rsidRDefault="00A25780" w:rsidP="004F1BBA">
      <w:pPr>
        <w:widowControl w:val="0"/>
        <w:spacing w:after="60"/>
        <w:jc w:val="center"/>
        <w:rPr>
          <w:b/>
        </w:rPr>
      </w:pPr>
    </w:p>
    <w:p w14:paraId="7E06D067" w14:textId="77777777" w:rsidR="00A25780" w:rsidRDefault="00A25780" w:rsidP="004F1BBA">
      <w:pPr>
        <w:widowControl w:val="0"/>
        <w:spacing w:after="60"/>
        <w:jc w:val="center"/>
        <w:rPr>
          <w:b/>
        </w:rPr>
      </w:pPr>
    </w:p>
    <w:p w14:paraId="6676059D" w14:textId="77777777" w:rsidR="004F1BBA" w:rsidRPr="00406287" w:rsidRDefault="004F1BBA" w:rsidP="004F1BBA">
      <w:pPr>
        <w:widowControl w:val="0"/>
        <w:spacing w:after="60"/>
        <w:jc w:val="center"/>
        <w:rPr>
          <w:b/>
        </w:rPr>
      </w:pPr>
      <w:r w:rsidRPr="00406287">
        <w:rPr>
          <w:b/>
        </w:rPr>
        <w:t>IV.</w:t>
      </w:r>
    </w:p>
    <w:p w14:paraId="58C23E29" w14:textId="77777777" w:rsidR="001C76DD" w:rsidRDefault="004F1BBA" w:rsidP="005C10BD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 w:rsidRPr="001C76DD">
        <w:rPr>
          <w:sz w:val="24"/>
        </w:rPr>
        <w:t xml:space="preserve">Tato smlouva se uzavírá </w:t>
      </w:r>
      <w:r w:rsidRPr="009A5EFF">
        <w:rPr>
          <w:b/>
          <w:sz w:val="24"/>
        </w:rPr>
        <w:t xml:space="preserve">na dobu </w:t>
      </w:r>
      <w:r w:rsidR="001C76DD" w:rsidRPr="009A5EFF">
        <w:rPr>
          <w:b/>
          <w:sz w:val="24"/>
        </w:rPr>
        <w:t>ne</w:t>
      </w:r>
      <w:r w:rsidR="006B45E0" w:rsidRPr="009A5EFF">
        <w:rPr>
          <w:b/>
          <w:sz w:val="24"/>
        </w:rPr>
        <w:t>určitou</w:t>
      </w:r>
      <w:r w:rsidR="006B45E0" w:rsidRPr="001C76DD">
        <w:rPr>
          <w:sz w:val="24"/>
        </w:rPr>
        <w:t xml:space="preserve"> </w:t>
      </w:r>
    </w:p>
    <w:p w14:paraId="2ED79AD7" w14:textId="77777777" w:rsidR="004F1BBA" w:rsidRPr="001C76DD" w:rsidRDefault="004F1BBA" w:rsidP="005C10BD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 w:rsidRPr="001C76DD">
        <w:rPr>
          <w:sz w:val="24"/>
        </w:rPr>
        <w:t>Veškerá práva a povinnosti pronajímatele a nájemce neupravená touto smlouvou se řídí platným právním řádem, především příslušnými ustanoveními občanského zákoníku (zejména § 2235 a následující</w:t>
      </w:r>
      <w:r w:rsidR="00360B8B" w:rsidRPr="001C76DD">
        <w:rPr>
          <w:sz w:val="24"/>
        </w:rPr>
        <w:t>, § 2297, 2298 a 2299</w:t>
      </w:r>
      <w:r w:rsidRPr="001C76DD">
        <w:rPr>
          <w:sz w:val="24"/>
        </w:rPr>
        <w:t>).</w:t>
      </w:r>
    </w:p>
    <w:p w14:paraId="205BEBD2" w14:textId="77777777" w:rsidR="004F1BBA" w:rsidRPr="00406287" w:rsidRDefault="004F1BBA" w:rsidP="004F1BBA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 w:rsidRPr="00406287">
        <w:rPr>
          <w:sz w:val="24"/>
        </w:rPr>
        <w:t>Pro výpověď nájmu bytu pronajatého podle této smlouvy a jiné skončení nájmu bytu platí ustanovení občanského zákoníku bez využití možnosti dispozitivních ujednání. Pronajímatel není povinen zajistit nájemci po skončení nájmu žádnou bytovou náhradu.</w:t>
      </w:r>
    </w:p>
    <w:p w14:paraId="0172963C" w14:textId="77777777" w:rsidR="004F1BBA" w:rsidRDefault="004F1BBA" w:rsidP="004F1BBA">
      <w:pPr>
        <w:numPr>
          <w:ilvl w:val="0"/>
          <w:numId w:val="3"/>
        </w:numPr>
        <w:jc w:val="both"/>
      </w:pPr>
      <w:r w:rsidRPr="00406287">
        <w:t xml:space="preserve">Jakékoliv změny této smlouvy jsou možné pouze písemnou formou, po dohodě smluvních </w:t>
      </w:r>
      <w:r>
        <w:t xml:space="preserve">stran. </w:t>
      </w:r>
    </w:p>
    <w:p w14:paraId="23FA1F17" w14:textId="77777777" w:rsidR="004F1BBA" w:rsidRDefault="004F1BBA" w:rsidP="004F1BBA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Tato smlouva nabývá platnosti dnem podpisu smluvních stran</w:t>
      </w:r>
      <w:r w:rsidR="00D22B82">
        <w:rPr>
          <w:sz w:val="24"/>
        </w:rPr>
        <w:t>.</w:t>
      </w:r>
      <w:r>
        <w:rPr>
          <w:sz w:val="24"/>
        </w:rPr>
        <w:t xml:space="preserve">   </w:t>
      </w:r>
    </w:p>
    <w:p w14:paraId="4D877E09" w14:textId="77777777" w:rsidR="004F1BBA" w:rsidRPr="00A25780" w:rsidRDefault="004F1BBA" w:rsidP="00A25780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 w:rsidRPr="00A25780">
        <w:rPr>
          <w:sz w:val="24"/>
        </w:rPr>
        <w:t xml:space="preserve">Tato smlouva se vyhotovuje ve </w:t>
      </w:r>
      <w:r w:rsidR="006B45E0" w:rsidRPr="00A25780">
        <w:rPr>
          <w:sz w:val="24"/>
        </w:rPr>
        <w:t>třech</w:t>
      </w:r>
      <w:r w:rsidRPr="00A25780">
        <w:rPr>
          <w:sz w:val="24"/>
        </w:rPr>
        <w:t xml:space="preserve"> výtiscích, z nichž pronajímatel obdrží </w:t>
      </w:r>
      <w:r w:rsidR="006B45E0" w:rsidRPr="00A25780">
        <w:rPr>
          <w:sz w:val="24"/>
        </w:rPr>
        <w:t>dva</w:t>
      </w:r>
      <w:r w:rsidRPr="00A25780">
        <w:rPr>
          <w:sz w:val="24"/>
        </w:rPr>
        <w:t xml:space="preserve"> a nájemce jeden.  </w:t>
      </w:r>
    </w:p>
    <w:p w14:paraId="61FB0BF4" w14:textId="77777777" w:rsidR="004F1BBA" w:rsidRDefault="004F1BBA" w:rsidP="004F1BBA">
      <w:pPr>
        <w:pStyle w:val="Odstavec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Smluvní strany prohlašují, že si tuto smlouvu přečetly, že jejímu textu porozuměly, a že ji uzavřely jako projev své svobodné a vážné vůle, nikoli v tísni či omylu, či za nápadně nevýhodných podmínek.</w:t>
      </w:r>
    </w:p>
    <w:p w14:paraId="7706685A" w14:textId="77777777" w:rsidR="00C82AFA" w:rsidRDefault="00C82AFA" w:rsidP="004F1BBA">
      <w:pPr>
        <w:widowControl w:val="0"/>
        <w:spacing w:before="240"/>
        <w:jc w:val="both"/>
      </w:pPr>
    </w:p>
    <w:p w14:paraId="4BDE474C" w14:textId="77777777" w:rsidR="00C82AFA" w:rsidRDefault="00C82AFA" w:rsidP="004F1BBA">
      <w:pPr>
        <w:widowControl w:val="0"/>
        <w:spacing w:before="240"/>
        <w:jc w:val="both"/>
      </w:pPr>
    </w:p>
    <w:p w14:paraId="2961F92A" w14:textId="77777777" w:rsidR="004D46F9" w:rsidRDefault="004D46F9" w:rsidP="004F1BBA">
      <w:pPr>
        <w:widowControl w:val="0"/>
        <w:spacing w:before="240"/>
        <w:jc w:val="both"/>
      </w:pPr>
    </w:p>
    <w:p w14:paraId="2EA08FD5" w14:textId="77777777" w:rsidR="001C76DD" w:rsidRDefault="001C76DD" w:rsidP="004F1BBA">
      <w:pPr>
        <w:widowControl w:val="0"/>
        <w:spacing w:before="240"/>
        <w:jc w:val="both"/>
      </w:pPr>
    </w:p>
    <w:p w14:paraId="60BAB478" w14:textId="77777777" w:rsidR="001C76DD" w:rsidRDefault="001C76DD" w:rsidP="004F1BBA">
      <w:pPr>
        <w:widowControl w:val="0"/>
        <w:spacing w:before="240"/>
        <w:jc w:val="both"/>
      </w:pPr>
    </w:p>
    <w:p w14:paraId="75AA547B" w14:textId="77777777" w:rsidR="004F1BBA" w:rsidRPr="00757D7D" w:rsidRDefault="004F1BBA" w:rsidP="004F1BBA">
      <w:pPr>
        <w:widowControl w:val="0"/>
        <w:spacing w:before="240"/>
        <w:jc w:val="both"/>
      </w:pPr>
      <w:r w:rsidRPr="00757D7D">
        <w:t xml:space="preserve">V Mladé Boleslavi dne </w:t>
      </w:r>
      <w:r w:rsidR="001C76DD">
        <w:t>0</w:t>
      </w:r>
      <w:r w:rsidR="003B09AE">
        <w:t>3.06</w:t>
      </w:r>
      <w:r w:rsidR="002672C7">
        <w:t>.2025</w:t>
      </w:r>
      <w:r w:rsidR="00D22B82" w:rsidRPr="00757D7D">
        <w:t xml:space="preserve">    </w:t>
      </w:r>
      <w:r w:rsidR="00BC4FBD" w:rsidRPr="00757D7D">
        <w:t xml:space="preserve"> </w:t>
      </w:r>
      <w:r w:rsidR="007C1C21" w:rsidRPr="00757D7D">
        <w:t xml:space="preserve">              </w:t>
      </w:r>
      <w:r w:rsidR="00102889" w:rsidRPr="00757D7D">
        <w:t xml:space="preserve">     </w:t>
      </w:r>
      <w:r w:rsidR="000225F8" w:rsidRPr="00757D7D">
        <w:t xml:space="preserve">   </w:t>
      </w:r>
      <w:r w:rsidR="00732222">
        <w:t xml:space="preserve">          </w:t>
      </w:r>
      <w:r w:rsidR="000225F8" w:rsidRPr="00757D7D">
        <w:t xml:space="preserve"> </w:t>
      </w:r>
      <w:r w:rsidR="00A06CB1" w:rsidRPr="00757D7D">
        <w:t>V Mladé Boleslavi dne</w:t>
      </w:r>
    </w:p>
    <w:p w14:paraId="2277DA50" w14:textId="77777777" w:rsidR="007759A1" w:rsidRDefault="007759A1" w:rsidP="004F1BBA">
      <w:pPr>
        <w:widowControl w:val="0"/>
        <w:spacing w:before="240"/>
        <w:jc w:val="both"/>
      </w:pPr>
    </w:p>
    <w:p w14:paraId="6AFEEAA1" w14:textId="77777777" w:rsidR="007759A1" w:rsidRDefault="007759A1" w:rsidP="007759A1">
      <w:pPr>
        <w:widowControl w:val="0"/>
        <w:spacing w:before="240"/>
        <w:ind w:firstLine="708"/>
        <w:jc w:val="both"/>
      </w:pPr>
    </w:p>
    <w:p w14:paraId="507C0BD6" w14:textId="77777777" w:rsidR="004F1BBA" w:rsidRDefault="004F1BBA" w:rsidP="007759A1">
      <w:pPr>
        <w:widowControl w:val="0"/>
        <w:spacing w:before="240"/>
        <w:ind w:firstLine="708"/>
        <w:jc w:val="both"/>
      </w:pPr>
      <w:r>
        <w:t xml:space="preserve">Za pronajímatele: </w:t>
      </w:r>
      <w:r>
        <w:tab/>
      </w:r>
      <w:r>
        <w:tab/>
      </w:r>
      <w:r>
        <w:tab/>
      </w:r>
      <w:r>
        <w:tab/>
      </w:r>
      <w:r>
        <w:tab/>
      </w:r>
      <w:r w:rsidR="00102889">
        <w:t xml:space="preserve">       </w:t>
      </w:r>
      <w:r w:rsidR="00720122">
        <w:t xml:space="preserve"> </w:t>
      </w:r>
      <w:r w:rsidR="00102889">
        <w:t xml:space="preserve">   </w:t>
      </w:r>
      <w:r w:rsidR="00406287">
        <w:t xml:space="preserve">  </w:t>
      </w:r>
      <w:r w:rsidR="00102889">
        <w:t xml:space="preserve"> </w:t>
      </w:r>
      <w:r>
        <w:t>Nájemce:</w:t>
      </w:r>
    </w:p>
    <w:p w14:paraId="41DEF991" w14:textId="77777777" w:rsidR="004F1BBA" w:rsidRDefault="004F1BBA" w:rsidP="004F1BBA">
      <w:pPr>
        <w:rPr>
          <w:b/>
        </w:rPr>
      </w:pPr>
    </w:p>
    <w:p w14:paraId="22190DF0" w14:textId="77777777" w:rsidR="006B45E0" w:rsidRDefault="006B45E0" w:rsidP="004F1BBA">
      <w:pPr>
        <w:rPr>
          <w:b/>
        </w:rPr>
      </w:pPr>
    </w:p>
    <w:p w14:paraId="363876FF" w14:textId="77777777" w:rsidR="00732222" w:rsidRDefault="00732222" w:rsidP="004F1BBA">
      <w:pPr>
        <w:rPr>
          <w:b/>
        </w:rPr>
      </w:pPr>
    </w:p>
    <w:p w14:paraId="2F39E111" w14:textId="77777777" w:rsidR="00732222" w:rsidRDefault="00732222" w:rsidP="004F1BBA">
      <w:pPr>
        <w:rPr>
          <w:b/>
        </w:rPr>
      </w:pPr>
    </w:p>
    <w:p w14:paraId="5A7C0724" w14:textId="77777777" w:rsidR="00732222" w:rsidRDefault="00732222" w:rsidP="004F1BBA">
      <w:pPr>
        <w:rPr>
          <w:b/>
        </w:rPr>
      </w:pPr>
    </w:p>
    <w:p w14:paraId="632AD23B" w14:textId="77777777" w:rsidR="009067C0" w:rsidRDefault="009067C0" w:rsidP="004F1BBA">
      <w:pPr>
        <w:rPr>
          <w:b/>
        </w:rPr>
      </w:pPr>
    </w:p>
    <w:p w14:paraId="7CD01FAF" w14:textId="77777777" w:rsidR="009067C0" w:rsidRDefault="009067C0" w:rsidP="004F1BBA">
      <w:pPr>
        <w:rPr>
          <w:b/>
        </w:rPr>
      </w:pPr>
    </w:p>
    <w:p w14:paraId="575C7F40" w14:textId="77777777" w:rsidR="004F1BBA" w:rsidRDefault="00CB02C6" w:rsidP="004F1BBA">
      <w:pPr>
        <w:rPr>
          <w:b/>
        </w:rPr>
      </w:pPr>
      <w:r>
        <w:rPr>
          <w:b/>
        </w:rPr>
        <w:t xml:space="preserve">                                                        </w:t>
      </w:r>
    </w:p>
    <w:p w14:paraId="128A8BB3" w14:textId="77777777" w:rsidR="00CB02C6" w:rsidRPr="00CB02C6" w:rsidRDefault="00C21604" w:rsidP="004F1BBA">
      <w:r>
        <w:t xml:space="preserve">            Ing. Jiří Bouška</w:t>
      </w:r>
      <w:r w:rsidR="00CB02C6" w:rsidRPr="00CB02C6">
        <w:t xml:space="preserve">                                            </w:t>
      </w:r>
      <w:r w:rsidR="00CB02C6">
        <w:t xml:space="preserve">    </w:t>
      </w:r>
      <w:r w:rsidR="00D94CDA">
        <w:t xml:space="preserve">   </w:t>
      </w:r>
      <w:r w:rsidR="00CB02C6">
        <w:t xml:space="preserve"> </w:t>
      </w:r>
      <w:r w:rsidR="00102889">
        <w:t xml:space="preserve">    </w:t>
      </w:r>
      <w:r w:rsidR="00FA5590">
        <w:t xml:space="preserve"> </w:t>
      </w:r>
      <w:r w:rsidR="00406287">
        <w:t xml:space="preserve"> </w:t>
      </w:r>
      <w:r w:rsidR="007C1C21">
        <w:t xml:space="preserve"> </w:t>
      </w:r>
      <w:r w:rsidR="001C76DD">
        <w:t>Gymnázium Dr.Josefa Pekaře</w:t>
      </w:r>
    </w:p>
    <w:p w14:paraId="681E1682" w14:textId="77777777" w:rsidR="00CB02C6" w:rsidRDefault="007C197B" w:rsidP="007C197B">
      <w:r>
        <w:t xml:space="preserve">                </w:t>
      </w:r>
      <w:r w:rsidR="001C76DD" w:rsidRPr="00CB02C6">
        <w:t>P</w:t>
      </w:r>
      <w:r w:rsidR="00CB02C6" w:rsidRPr="00CB02C6">
        <w:t>rimátor</w:t>
      </w:r>
      <w:r w:rsidR="001C76DD">
        <w:tab/>
      </w:r>
      <w:r w:rsidR="001C76DD">
        <w:tab/>
      </w:r>
      <w:r w:rsidR="001C76DD">
        <w:tab/>
      </w:r>
      <w:r w:rsidR="001C76DD">
        <w:tab/>
      </w:r>
      <w:r w:rsidR="001C76DD">
        <w:tab/>
      </w:r>
      <w:r w:rsidR="001C76DD">
        <w:tab/>
        <w:t xml:space="preserve">            Mgr.Petr Dostál</w:t>
      </w:r>
    </w:p>
    <w:p w14:paraId="65527A2D" w14:textId="77777777" w:rsidR="00406287" w:rsidRPr="001C76DD" w:rsidRDefault="001C76DD" w:rsidP="0040628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>ř</w:t>
      </w:r>
      <w:r w:rsidRPr="001C76DD">
        <w:t>editel školy</w:t>
      </w:r>
    </w:p>
    <w:p w14:paraId="28260157" w14:textId="77777777" w:rsidR="00BA4BC4" w:rsidRDefault="00BA4BC4" w:rsidP="00406287">
      <w:pPr>
        <w:rPr>
          <w:b/>
        </w:rPr>
      </w:pPr>
    </w:p>
    <w:p w14:paraId="550E3D26" w14:textId="77777777" w:rsidR="00732222" w:rsidRDefault="00732222" w:rsidP="00406287">
      <w:pPr>
        <w:rPr>
          <w:b/>
        </w:rPr>
      </w:pPr>
    </w:p>
    <w:p w14:paraId="1E4CACC7" w14:textId="77777777" w:rsidR="007759A1" w:rsidRDefault="007759A1" w:rsidP="007759A1">
      <w:pPr>
        <w:widowControl w:val="0"/>
      </w:pPr>
    </w:p>
    <w:p w14:paraId="7E8D1D30" w14:textId="77777777" w:rsidR="007759A1" w:rsidRDefault="007759A1" w:rsidP="007759A1">
      <w:pPr>
        <w:widowControl w:val="0"/>
      </w:pPr>
    </w:p>
    <w:p w14:paraId="06A5C4E9" w14:textId="77777777" w:rsidR="007759A1" w:rsidRDefault="007759A1" w:rsidP="007759A1">
      <w:pPr>
        <w:widowControl w:val="0"/>
      </w:pPr>
    </w:p>
    <w:p w14:paraId="207FC589" w14:textId="77777777" w:rsidR="00D649AC" w:rsidRDefault="00D649AC" w:rsidP="00406287">
      <w:pPr>
        <w:rPr>
          <w:b/>
        </w:rPr>
      </w:pPr>
    </w:p>
    <w:p w14:paraId="60C9D6A9" w14:textId="77777777" w:rsidR="00732222" w:rsidRDefault="00732222" w:rsidP="00406287">
      <w:pPr>
        <w:rPr>
          <w:b/>
        </w:rPr>
      </w:pPr>
    </w:p>
    <w:p w14:paraId="3A3CEC95" w14:textId="77777777" w:rsidR="00732222" w:rsidRDefault="00732222" w:rsidP="00406287">
      <w:pPr>
        <w:rPr>
          <w:b/>
        </w:rPr>
      </w:pPr>
    </w:p>
    <w:p w14:paraId="4E4CEC24" w14:textId="77777777" w:rsidR="00732222" w:rsidRDefault="00732222" w:rsidP="00406287">
      <w:pPr>
        <w:rPr>
          <w:b/>
        </w:rPr>
      </w:pPr>
    </w:p>
    <w:p w14:paraId="780BFD03" w14:textId="77777777" w:rsidR="00732222" w:rsidRDefault="00732222" w:rsidP="00406287">
      <w:pPr>
        <w:rPr>
          <w:b/>
        </w:rPr>
      </w:pPr>
    </w:p>
    <w:p w14:paraId="7EF6576B" w14:textId="77777777" w:rsidR="00732222" w:rsidRDefault="00732222" w:rsidP="00406287">
      <w:pPr>
        <w:rPr>
          <w:b/>
        </w:rPr>
      </w:pPr>
    </w:p>
    <w:p w14:paraId="4B84A379" w14:textId="77777777" w:rsidR="00732222" w:rsidRDefault="00732222" w:rsidP="00406287">
      <w:pPr>
        <w:rPr>
          <w:b/>
        </w:rPr>
      </w:pPr>
    </w:p>
    <w:p w14:paraId="3A803FAF" w14:textId="77777777" w:rsidR="00406287" w:rsidRDefault="00406287" w:rsidP="00406287">
      <w:pPr>
        <w:rPr>
          <w:b/>
        </w:rPr>
      </w:pPr>
      <w:r>
        <w:rPr>
          <w:b/>
        </w:rPr>
        <w:t>DOLOŽKA</w:t>
      </w:r>
    </w:p>
    <w:p w14:paraId="6517F789" w14:textId="77777777" w:rsidR="00406287" w:rsidRPr="00762D30" w:rsidRDefault="00406287" w:rsidP="00406287">
      <w:pPr>
        <w:jc w:val="both"/>
      </w:pPr>
      <w:r w:rsidRPr="00762D30">
        <w:t>Toto právní jednání statutárního města Mladá Boleslav bylo v souladu s ustanovením § 102 odst. 3 zákona o obcích schváleno Radou města Mladá Boleslav usnesením č.</w:t>
      </w:r>
      <w:r w:rsidR="00DD51CD">
        <w:t>1507</w:t>
      </w:r>
      <w:r w:rsidR="002672C7">
        <w:t>/25</w:t>
      </w:r>
      <w:r w:rsidR="007C197B">
        <w:t>-R</w:t>
      </w:r>
      <w:r w:rsidR="00D71CD6">
        <w:t xml:space="preserve"> </w:t>
      </w:r>
      <w:r w:rsidRPr="00762D30">
        <w:t xml:space="preserve">ze dne </w:t>
      </w:r>
      <w:r w:rsidR="004537E3">
        <w:t>02.06</w:t>
      </w:r>
      <w:r w:rsidR="002672C7">
        <w:t>.2025.</w:t>
      </w:r>
    </w:p>
    <w:p w14:paraId="6380303D" w14:textId="77777777" w:rsidR="001E1A84" w:rsidRDefault="001E1A84" w:rsidP="00BA4BC4">
      <w:pPr>
        <w:spacing w:before="120"/>
        <w:jc w:val="both"/>
      </w:pPr>
    </w:p>
    <w:p w14:paraId="47C77C76" w14:textId="77777777" w:rsidR="00406287" w:rsidRPr="00757D7D" w:rsidRDefault="00406287" w:rsidP="00BA4BC4">
      <w:pPr>
        <w:spacing w:before="120"/>
        <w:jc w:val="both"/>
      </w:pPr>
      <w:r w:rsidRPr="00757D7D">
        <w:t xml:space="preserve">V Mladé Boleslavi dne </w:t>
      </w:r>
      <w:r w:rsidR="004537E3">
        <w:t>03.06</w:t>
      </w:r>
      <w:r w:rsidR="002672C7">
        <w:t>.2025</w:t>
      </w:r>
    </w:p>
    <w:p w14:paraId="4AFE8EB6" w14:textId="77777777" w:rsidR="00406287" w:rsidRDefault="00406287" w:rsidP="00406287">
      <w:pPr>
        <w:jc w:val="both"/>
      </w:pPr>
    </w:p>
    <w:p w14:paraId="22B5BFC6" w14:textId="77777777" w:rsidR="00732222" w:rsidRDefault="00732222" w:rsidP="00406287">
      <w:pPr>
        <w:jc w:val="both"/>
      </w:pPr>
    </w:p>
    <w:p w14:paraId="318AD8BC" w14:textId="77777777" w:rsidR="00732222" w:rsidRDefault="00732222" w:rsidP="00406287">
      <w:pPr>
        <w:jc w:val="both"/>
      </w:pPr>
    </w:p>
    <w:p w14:paraId="36A97AEA" w14:textId="77777777" w:rsidR="00732222" w:rsidRDefault="00732222" w:rsidP="00406287">
      <w:pPr>
        <w:jc w:val="both"/>
      </w:pPr>
    </w:p>
    <w:p w14:paraId="1EDD3BF3" w14:textId="77777777" w:rsidR="00732222" w:rsidRDefault="00732222" w:rsidP="00406287">
      <w:pPr>
        <w:jc w:val="both"/>
      </w:pPr>
    </w:p>
    <w:p w14:paraId="2851A40F" w14:textId="77777777" w:rsidR="00BA4BC4" w:rsidRDefault="00BA4BC4" w:rsidP="00406287">
      <w:pPr>
        <w:jc w:val="both"/>
      </w:pPr>
    </w:p>
    <w:p w14:paraId="5F0F9190" w14:textId="77777777" w:rsidR="00406287" w:rsidRDefault="00406287" w:rsidP="00406287">
      <w:pPr>
        <w:jc w:val="both"/>
      </w:pPr>
      <w:r>
        <w:t>Ing. Jitka Jonášová</w:t>
      </w:r>
    </w:p>
    <w:p w14:paraId="73503167" w14:textId="77777777" w:rsidR="00406287" w:rsidRDefault="00406287" w:rsidP="00406287">
      <w:pPr>
        <w:jc w:val="both"/>
      </w:pPr>
      <w:r>
        <w:t>vedoucí Odboru správy majetku města</w:t>
      </w:r>
    </w:p>
    <w:p w14:paraId="6684326E" w14:textId="77777777" w:rsidR="00BA4BC4" w:rsidRDefault="00406287" w:rsidP="00BA4BC4">
      <w:pPr>
        <w:jc w:val="both"/>
        <w:rPr>
          <w:b/>
        </w:rPr>
      </w:pPr>
      <w:r>
        <w:t>Magistrátu města Mladá Boleslav</w:t>
      </w:r>
    </w:p>
    <w:sectPr w:rsidR="00BA4B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8F5C" w14:textId="77777777" w:rsidR="00EB7BFE" w:rsidRDefault="00EB7BFE" w:rsidP="00CB02C6">
      <w:r>
        <w:separator/>
      </w:r>
    </w:p>
  </w:endnote>
  <w:endnote w:type="continuationSeparator" w:id="0">
    <w:p w14:paraId="613A18C6" w14:textId="77777777" w:rsidR="00EB7BFE" w:rsidRDefault="00EB7BFE" w:rsidP="00CB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758814"/>
      <w:docPartObj>
        <w:docPartGallery w:val="Page Numbers (Bottom of Page)"/>
        <w:docPartUnique/>
      </w:docPartObj>
    </w:sdtPr>
    <w:sdtContent>
      <w:p w14:paraId="147896CE" w14:textId="77777777" w:rsidR="00CB02C6" w:rsidRDefault="00CB0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FB8">
          <w:rPr>
            <w:noProof/>
          </w:rPr>
          <w:t>3</w:t>
        </w:r>
        <w:r>
          <w:fldChar w:fldCharType="end"/>
        </w:r>
      </w:p>
    </w:sdtContent>
  </w:sdt>
  <w:p w14:paraId="713E0F8F" w14:textId="77777777" w:rsidR="00CB02C6" w:rsidRDefault="00CB0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958E" w14:textId="77777777" w:rsidR="00EB7BFE" w:rsidRDefault="00EB7BFE" w:rsidP="00CB02C6">
      <w:r>
        <w:separator/>
      </w:r>
    </w:p>
  </w:footnote>
  <w:footnote w:type="continuationSeparator" w:id="0">
    <w:p w14:paraId="7DBB35F5" w14:textId="77777777" w:rsidR="00EB7BFE" w:rsidRDefault="00EB7BFE" w:rsidP="00CB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5B13"/>
    <w:multiLevelType w:val="hybridMultilevel"/>
    <w:tmpl w:val="7EF4E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14BBE"/>
    <w:multiLevelType w:val="multilevel"/>
    <w:tmpl w:val="3502F57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0F031E"/>
    <w:multiLevelType w:val="singleLevel"/>
    <w:tmpl w:val="447CA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 w15:restartNumberingAfterBreak="0">
    <w:nsid w:val="541A1F40"/>
    <w:multiLevelType w:val="singleLevel"/>
    <w:tmpl w:val="5AB2B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5A0121"/>
    <w:multiLevelType w:val="hybridMultilevel"/>
    <w:tmpl w:val="09A413AC"/>
    <w:lvl w:ilvl="0" w:tplc="5AB2B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084644">
    <w:abstractNumId w:val="1"/>
  </w:num>
  <w:num w:numId="2" w16cid:durableId="671222376">
    <w:abstractNumId w:val="2"/>
  </w:num>
  <w:num w:numId="3" w16cid:durableId="798837409">
    <w:abstractNumId w:val="3"/>
  </w:num>
  <w:num w:numId="4" w16cid:durableId="244384805">
    <w:abstractNumId w:val="4"/>
  </w:num>
  <w:num w:numId="5" w16cid:durableId="1674147010">
    <w:abstractNumId w:val="2"/>
    <w:lvlOverride w:ilvl="0">
      <w:startOverride w:val="1"/>
    </w:lvlOverride>
  </w:num>
  <w:num w:numId="6" w16cid:durableId="29314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BA"/>
    <w:rsid w:val="0000305F"/>
    <w:rsid w:val="000225F8"/>
    <w:rsid w:val="000306DE"/>
    <w:rsid w:val="00033D5D"/>
    <w:rsid w:val="00052E13"/>
    <w:rsid w:val="00054FB0"/>
    <w:rsid w:val="00066C53"/>
    <w:rsid w:val="000770AF"/>
    <w:rsid w:val="00083125"/>
    <w:rsid w:val="00097A64"/>
    <w:rsid w:val="000B2315"/>
    <w:rsid w:val="000C627F"/>
    <w:rsid w:val="000D57F8"/>
    <w:rsid w:val="000E351D"/>
    <w:rsid w:val="00102889"/>
    <w:rsid w:val="00131E0C"/>
    <w:rsid w:val="00137883"/>
    <w:rsid w:val="00155769"/>
    <w:rsid w:val="00167405"/>
    <w:rsid w:val="001822FC"/>
    <w:rsid w:val="001C2991"/>
    <w:rsid w:val="001C76DD"/>
    <w:rsid w:val="001E1A84"/>
    <w:rsid w:val="001F4BD6"/>
    <w:rsid w:val="002014ED"/>
    <w:rsid w:val="00226086"/>
    <w:rsid w:val="00256501"/>
    <w:rsid w:val="002625C6"/>
    <w:rsid w:val="00264C81"/>
    <w:rsid w:val="002672C7"/>
    <w:rsid w:val="00292BF6"/>
    <w:rsid w:val="002B36D1"/>
    <w:rsid w:val="00324072"/>
    <w:rsid w:val="003523FF"/>
    <w:rsid w:val="00355FA1"/>
    <w:rsid w:val="00360B8B"/>
    <w:rsid w:val="00374F20"/>
    <w:rsid w:val="0037565A"/>
    <w:rsid w:val="003B09AE"/>
    <w:rsid w:val="003E1F0A"/>
    <w:rsid w:val="003F2E08"/>
    <w:rsid w:val="003F5216"/>
    <w:rsid w:val="0040371D"/>
    <w:rsid w:val="00406287"/>
    <w:rsid w:val="00411FF9"/>
    <w:rsid w:val="00416091"/>
    <w:rsid w:val="004303BC"/>
    <w:rsid w:val="0044430D"/>
    <w:rsid w:val="00445368"/>
    <w:rsid w:val="004526BE"/>
    <w:rsid w:val="00453734"/>
    <w:rsid w:val="004537E3"/>
    <w:rsid w:val="00454C88"/>
    <w:rsid w:val="00456FEB"/>
    <w:rsid w:val="00457D87"/>
    <w:rsid w:val="00495C7B"/>
    <w:rsid w:val="004D46F9"/>
    <w:rsid w:val="004E37F2"/>
    <w:rsid w:val="004F1BBA"/>
    <w:rsid w:val="00512F0B"/>
    <w:rsid w:val="005143AA"/>
    <w:rsid w:val="00533742"/>
    <w:rsid w:val="00590022"/>
    <w:rsid w:val="005A3DFB"/>
    <w:rsid w:val="005C0860"/>
    <w:rsid w:val="005D1CD0"/>
    <w:rsid w:val="005D1E67"/>
    <w:rsid w:val="00621F7B"/>
    <w:rsid w:val="0063715E"/>
    <w:rsid w:val="006428E0"/>
    <w:rsid w:val="0064471F"/>
    <w:rsid w:val="00654D06"/>
    <w:rsid w:val="00684E79"/>
    <w:rsid w:val="006B327B"/>
    <w:rsid w:val="006B45E0"/>
    <w:rsid w:val="00720122"/>
    <w:rsid w:val="00722FA0"/>
    <w:rsid w:val="007242AF"/>
    <w:rsid w:val="00726AD3"/>
    <w:rsid w:val="00732222"/>
    <w:rsid w:val="00744EE7"/>
    <w:rsid w:val="00757D7D"/>
    <w:rsid w:val="00762D30"/>
    <w:rsid w:val="0077468E"/>
    <w:rsid w:val="007759A1"/>
    <w:rsid w:val="0078645A"/>
    <w:rsid w:val="007C197B"/>
    <w:rsid w:val="007C1C21"/>
    <w:rsid w:val="008034F8"/>
    <w:rsid w:val="0081483A"/>
    <w:rsid w:val="0083429F"/>
    <w:rsid w:val="008346DA"/>
    <w:rsid w:val="00841F9B"/>
    <w:rsid w:val="00845AD1"/>
    <w:rsid w:val="00897371"/>
    <w:rsid w:val="008A1495"/>
    <w:rsid w:val="008B45F1"/>
    <w:rsid w:val="008C5120"/>
    <w:rsid w:val="008C5BF6"/>
    <w:rsid w:val="00901FDD"/>
    <w:rsid w:val="009067C0"/>
    <w:rsid w:val="00934BD2"/>
    <w:rsid w:val="009353A5"/>
    <w:rsid w:val="009374E0"/>
    <w:rsid w:val="00941949"/>
    <w:rsid w:val="00947CF6"/>
    <w:rsid w:val="0096618E"/>
    <w:rsid w:val="0097628F"/>
    <w:rsid w:val="009A5EFF"/>
    <w:rsid w:val="009B2D3B"/>
    <w:rsid w:val="009B41A8"/>
    <w:rsid w:val="009B73FA"/>
    <w:rsid w:val="009C31D0"/>
    <w:rsid w:val="00A00139"/>
    <w:rsid w:val="00A0080C"/>
    <w:rsid w:val="00A01E40"/>
    <w:rsid w:val="00A06CB1"/>
    <w:rsid w:val="00A25780"/>
    <w:rsid w:val="00A3534C"/>
    <w:rsid w:val="00A63CA4"/>
    <w:rsid w:val="00A65D1B"/>
    <w:rsid w:val="00A8492C"/>
    <w:rsid w:val="00AA1FBC"/>
    <w:rsid w:val="00AB248F"/>
    <w:rsid w:val="00AB79D5"/>
    <w:rsid w:val="00AC5F14"/>
    <w:rsid w:val="00AD16FE"/>
    <w:rsid w:val="00AE5020"/>
    <w:rsid w:val="00B15320"/>
    <w:rsid w:val="00B16008"/>
    <w:rsid w:val="00B17D9C"/>
    <w:rsid w:val="00B32C46"/>
    <w:rsid w:val="00B372B7"/>
    <w:rsid w:val="00B50386"/>
    <w:rsid w:val="00B50FB8"/>
    <w:rsid w:val="00B53683"/>
    <w:rsid w:val="00B5610A"/>
    <w:rsid w:val="00B62F73"/>
    <w:rsid w:val="00B64DE6"/>
    <w:rsid w:val="00BA4319"/>
    <w:rsid w:val="00BA4BC4"/>
    <w:rsid w:val="00BC4FBD"/>
    <w:rsid w:val="00BD7DC8"/>
    <w:rsid w:val="00BE153E"/>
    <w:rsid w:val="00C16FEE"/>
    <w:rsid w:val="00C21604"/>
    <w:rsid w:val="00C32108"/>
    <w:rsid w:val="00C70A21"/>
    <w:rsid w:val="00C82AFA"/>
    <w:rsid w:val="00C844A0"/>
    <w:rsid w:val="00C91837"/>
    <w:rsid w:val="00CB02C6"/>
    <w:rsid w:val="00CB2F19"/>
    <w:rsid w:val="00CC5F37"/>
    <w:rsid w:val="00CE66B3"/>
    <w:rsid w:val="00D22B82"/>
    <w:rsid w:val="00D649AC"/>
    <w:rsid w:val="00D71CD6"/>
    <w:rsid w:val="00D925BC"/>
    <w:rsid w:val="00D949E2"/>
    <w:rsid w:val="00D94CDA"/>
    <w:rsid w:val="00DA4044"/>
    <w:rsid w:val="00DB3CE1"/>
    <w:rsid w:val="00DB7065"/>
    <w:rsid w:val="00DC37E7"/>
    <w:rsid w:val="00DD51CD"/>
    <w:rsid w:val="00DE214B"/>
    <w:rsid w:val="00E11584"/>
    <w:rsid w:val="00E16309"/>
    <w:rsid w:val="00E205AE"/>
    <w:rsid w:val="00E37E5C"/>
    <w:rsid w:val="00E52121"/>
    <w:rsid w:val="00E71659"/>
    <w:rsid w:val="00E962D8"/>
    <w:rsid w:val="00EB7BFE"/>
    <w:rsid w:val="00EE1AF8"/>
    <w:rsid w:val="00EE4F33"/>
    <w:rsid w:val="00F12538"/>
    <w:rsid w:val="00F55657"/>
    <w:rsid w:val="00F73F10"/>
    <w:rsid w:val="00F821DA"/>
    <w:rsid w:val="00FA5590"/>
    <w:rsid w:val="00FC3AE7"/>
    <w:rsid w:val="00FE5C34"/>
    <w:rsid w:val="00FF1B3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8D67"/>
  <w15:docId w15:val="{CF1C8E58-E139-4C0F-9800-1D91716D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1BBA"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4F1BBA"/>
    <w:pPr>
      <w:keepNext/>
      <w:numPr>
        <w:ilvl w:val="1"/>
        <w:numId w:val="1"/>
      </w:numPr>
      <w:spacing w:before="240" w:after="120"/>
      <w:outlineLvl w:val="1"/>
    </w:pPr>
    <w:rPr>
      <w:rFonts w:eastAsia="MS Mincho"/>
      <w:b/>
    </w:rPr>
  </w:style>
  <w:style w:type="paragraph" w:styleId="Nadpis3">
    <w:name w:val="heading 3"/>
    <w:basedOn w:val="Normln"/>
    <w:next w:val="Normln"/>
    <w:link w:val="Nadpis3Char"/>
    <w:qFormat/>
    <w:rsid w:val="004F1BBA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4F1BBA"/>
    <w:pPr>
      <w:keepNext/>
      <w:numPr>
        <w:ilvl w:val="3"/>
        <w:numId w:val="1"/>
      </w:numPr>
      <w:outlineLvl w:val="3"/>
    </w:pPr>
    <w:rPr>
      <w:rFonts w:eastAsia="MS Mincho"/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4F1BBA"/>
    <w:pPr>
      <w:keepNext/>
      <w:numPr>
        <w:ilvl w:val="4"/>
        <w:numId w:val="1"/>
      </w:numPr>
      <w:outlineLvl w:val="4"/>
    </w:pPr>
    <w:rPr>
      <w:rFonts w:eastAsia="MS Mincho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4F1BB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4F1BB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4F1BB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4F1BB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BB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F1BBA"/>
    <w:rPr>
      <w:rFonts w:ascii="Times New Roman" w:eastAsia="MS Mincho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1BB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1BBA"/>
    <w:rPr>
      <w:rFonts w:ascii="Times New Roman" w:eastAsia="MS Mincho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F1BBA"/>
    <w:rPr>
      <w:rFonts w:ascii="Times New Roman" w:eastAsia="MS Mincho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4F1BBA"/>
    <w:rPr>
      <w:rFonts w:ascii="Times New Roman" w:eastAsia="Times New Roman" w:hAnsi="Times New Roman" w:cs="Times New Roman"/>
      <w:i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F1BB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F1BBA"/>
    <w:rPr>
      <w:rFonts w:ascii="Arial" w:eastAsia="Times New Roman" w:hAnsi="Arial" w:cs="Times New Roman"/>
      <w:i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F1BBA"/>
    <w:rPr>
      <w:rFonts w:ascii="Arial" w:eastAsia="Times New Roman" w:hAnsi="Arial" w:cs="Times New Roman"/>
      <w:b/>
      <w:i/>
      <w:sz w:val="18"/>
      <w:szCs w:val="24"/>
      <w:lang w:eastAsia="cs-CZ"/>
    </w:rPr>
  </w:style>
  <w:style w:type="paragraph" w:styleId="Zhlav">
    <w:name w:val="header"/>
    <w:basedOn w:val="Normln"/>
    <w:link w:val="ZhlavChar"/>
    <w:rsid w:val="004F1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1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izovan">
    <w:name w:val="Normalizovaný"/>
    <w:rsid w:val="004F1BB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uiPriority w:val="99"/>
    <w:rsid w:val="004F1BBA"/>
    <w:pPr>
      <w:widowControl w:val="0"/>
      <w:spacing w:after="115" w:line="240" w:lineRule="auto"/>
      <w:ind w:firstLine="480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80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0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2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DB36-626A-4461-9AAD-88703C4E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Hana</dc:creator>
  <cp:lastModifiedBy>Voničková Lenka</cp:lastModifiedBy>
  <cp:revision>4</cp:revision>
  <cp:lastPrinted>2025-06-03T07:54:00Z</cp:lastPrinted>
  <dcterms:created xsi:type="dcterms:W3CDTF">2025-06-04T12:39:00Z</dcterms:created>
  <dcterms:modified xsi:type="dcterms:W3CDTF">2025-06-11T08:21:00Z</dcterms:modified>
</cp:coreProperties>
</file>