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925" w:h="384" w:wrap="none" w:hAnchor="page" w:x="1347" w:y="10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fff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Povodí Ohre</w:t>
      </w:r>
    </w:p>
    <w:p>
      <w:pPr>
        <w:pStyle w:val="Style2"/>
        <w:keepNext w:val="0"/>
        <w:keepLines w:val="0"/>
        <w:framePr w:w="2328" w:h="528" w:wrap="none" w:hAnchor="page" w:x="8691" w:y="1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Objednávka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190500</wp:posOffset>
            </wp:positionH>
            <wp:positionV relativeFrom="margin">
              <wp:posOffset>0</wp:posOffset>
            </wp:positionV>
            <wp:extent cx="6897370" cy="14662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897370" cy="1466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297" w:left="300" w:right="486" w:bottom="14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CZ70889988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208" w:val="righ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 .</w:t>
        <w:tab/>
        <w:t>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208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.</w:t>
        <w:tab/>
        <w:t>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208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 .</w:t>
        <w:tab/>
        <w:t>.</w:t>
      </w:r>
      <w:r>
        <w:fldChar w:fldCharType="end"/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Bruker s.r.o.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Pražákova 1000/60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97" w:left="1207" w:right="3261" w:bottom="145" w:header="0" w:footer="3" w:gutter="0"/>
          <w:cols w:num="2" w:space="295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619 00 Brno - Štýřice CZ</w:t>
      </w: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97" w:left="0" w:right="0" w:bottom="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579" w:h="1430" w:wrap="none" w:vAnchor="text" w:hAnchor="page" w:x="1203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0"/>
        <w:keepNext w:val="0"/>
        <w:keepLines w:val="0"/>
        <w:framePr w:w="1579" w:h="1430" w:wrap="none" w:vAnchor="text" w:hAnchor="page" w:x="1203" w:y="2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Bruker s.r.o.</w:t>
      </w:r>
    </w:p>
    <w:p>
      <w:pPr>
        <w:pStyle w:val="Style10"/>
        <w:keepNext w:val="0"/>
        <w:keepLines w:val="0"/>
        <w:framePr w:w="1579" w:h="1430" w:wrap="none" w:vAnchor="text" w:hAnchor="page" w:x="1203" w:y="2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Pražákova 1000/60</w:t>
      </w:r>
    </w:p>
    <w:p>
      <w:pPr>
        <w:pStyle w:val="Style10"/>
        <w:keepNext w:val="0"/>
        <w:keepLines w:val="0"/>
        <w:framePr w:w="1579" w:h="1430" w:wrap="none" w:vAnchor="text" w:hAnchor="page" w:x="1203" w:y="2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619 00 Brno - Štýřice CZ</w:t>
      </w:r>
    </w:p>
    <w:p>
      <w:pPr>
        <w:pStyle w:val="Style10"/>
        <w:keepNext w:val="0"/>
        <w:keepLines w:val="0"/>
        <w:framePr w:w="1579" w:h="1430" w:wrap="none" w:vAnchor="text" w:hAnchor="page" w:x="1203" w:y="2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28297211</w:t>
      </w:r>
    </w:p>
    <w:p>
      <w:pPr>
        <w:pStyle w:val="Style10"/>
        <w:keepNext w:val="0"/>
        <w:keepLines w:val="0"/>
        <w:framePr w:w="1579" w:h="1430" w:wrap="none" w:vAnchor="text" w:hAnchor="page" w:x="1203" w:y="2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CZ28297211</w:t>
      </w:r>
    </w:p>
    <w:p>
      <w:pPr>
        <w:pStyle w:val="Style7"/>
        <w:keepNext w:val="0"/>
        <w:keepLines w:val="0"/>
        <w:framePr w:w="1493" w:h="696" w:wrap="none" w:vAnchor="text" w:hAnchor="page" w:x="6488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vystavení:</w:t>
      </w:r>
    </w:p>
    <w:p>
      <w:pPr>
        <w:pStyle w:val="Style7"/>
        <w:keepNext w:val="0"/>
        <w:keepLines w:val="0"/>
        <w:framePr w:w="1493" w:h="696" w:wrap="none" w:vAnchor="text" w:hAnchor="page" w:x="6488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dopravy:</w:t>
      </w:r>
    </w:p>
    <w:p>
      <w:pPr>
        <w:pStyle w:val="Style7"/>
        <w:keepNext w:val="0"/>
        <w:keepLines w:val="0"/>
        <w:framePr w:w="1493" w:h="696" w:wrap="none" w:vAnchor="text" w:hAnchor="page" w:x="6488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platby:</w:t>
      </w:r>
    </w:p>
    <w:p>
      <w:pPr>
        <w:pStyle w:val="Style7"/>
        <w:keepNext w:val="0"/>
        <w:keepLines w:val="0"/>
        <w:framePr w:w="1810" w:h="696" w:wrap="none" w:vAnchor="text" w:hAnchor="page" w:x="8471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10.06.2025</w:t>
      </w:r>
    </w:p>
    <w:p>
      <w:pPr>
        <w:pStyle w:val="Style7"/>
        <w:keepNext w:val="0"/>
        <w:keepLines w:val="0"/>
        <w:framePr w:w="1810" w:h="696" w:wrap="none" w:vAnchor="text" w:hAnchor="page" w:x="8471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Spedicí</w:t>
      </w:r>
    </w:p>
    <w:p>
      <w:pPr>
        <w:pStyle w:val="Style7"/>
        <w:keepNext w:val="0"/>
        <w:keepLines w:val="0"/>
        <w:framePr w:w="1810" w:h="696" w:wrap="none" w:vAnchor="text" w:hAnchor="page" w:x="8471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Bankovním převodem</w:t>
      </w:r>
    </w:p>
    <w:p>
      <w:pPr>
        <w:pStyle w:val="Style10"/>
        <w:keepNext w:val="0"/>
        <w:keepLines w:val="0"/>
        <w:framePr w:w="9547" w:h="418" w:wrap="none" w:vAnchor="text" w:hAnchor="page" w:x="1189" w:y="1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na základě Rámcové kupní smlouvy číslo 877/2022 ve znění pozdějších dodatků výměnu měrky vakua dle cenové nabídky č. 22396285 v ceně 71520 Kč bez DPH.</w:t>
      </w:r>
    </w:p>
    <w:p>
      <w:pPr>
        <w:pStyle w:val="Style10"/>
        <w:keepNext w:val="0"/>
        <w:keepLines w:val="0"/>
        <w:framePr w:w="9806" w:h="1603" w:wrap="none" w:vAnchor="text" w:hAnchor="page" w:x="1189" w:y="2036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Platební podmínky: bezhotovostně na základě daňového dokladu zaslaného na e-mail: </w:t>
      </w:r>
      <w:r>
        <w:fldChar w:fldCharType="begin"/>
      </w:r>
      <w:r>
        <w:rPr/>
        <w:instrText> HYPERLINK "mailto:faktury-vhl@poh.cz"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faktury-vhl@poh.cz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0"/>
        <w:keepNext w:val="0"/>
        <w:keepLines w:val="0"/>
        <w:framePr w:w="9806" w:h="1603" w:wrap="none" w:vAnchor="text" w:hAnchor="page" w:x="1189" w:y="20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bere na vědomí, že Povodí Ohře, státní podnik, má na základě zákona č. 340/2015 Sb. (zákon o registru smluv), stanovenu povinnost uveřejňovat soukromoprávní objednávky/smlouvy s očekávanou hodnotou plnění nad 50 tis. Kč prostřednictvím registru smluv. Smluvní strany tímto bez výhrad souhlasí s uveřejněním celého textu objednávky prostřednictvím registru smluv.</w:t>
      </w:r>
    </w:p>
    <w:p>
      <w:pPr>
        <w:pStyle w:val="Style10"/>
        <w:keepNext w:val="0"/>
        <w:keepLines w:val="0"/>
        <w:framePr w:w="9806" w:h="1603" w:wrap="none" w:vAnchor="text" w:hAnchor="page" w:x="1189" w:y="2036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nabývá účinnost dnem podpisu obou smluvních stran, pokud svým rozsahem podléhá zákonu č. 340/2015 Sb., tak nabývá platnosti až zveřejněním dle zákona č. 340/2015 Sb.</w:t>
      </w:r>
    </w:p>
    <w:p>
      <w:pPr>
        <w:pStyle w:val="Style10"/>
        <w:keepNext w:val="0"/>
        <w:keepLines w:val="0"/>
        <w:framePr w:w="9806" w:h="1603" w:wrap="none" w:vAnchor="text" w:hAnchor="page" w:x="1189" w:y="2036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zaslání potvrzení objednávky o souhlasu se zveřejněním.</w:t>
      </w:r>
    </w:p>
    <w:p>
      <w:pPr>
        <w:pStyle w:val="Style7"/>
        <w:keepNext w:val="0"/>
        <w:keepLines w:val="0"/>
        <w:framePr w:w="749" w:h="274" w:wrap="none" w:vAnchor="text" w:hAnchor="page" w:x="1189" w:y="8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Schválil:</w:t>
      </w:r>
    </w:p>
    <w:p>
      <w:pPr>
        <w:pStyle w:val="Style7"/>
        <w:keepNext w:val="0"/>
        <w:keepLines w:val="0"/>
        <w:framePr w:w="1666" w:h="274" w:wrap="none" w:vAnchor="text" w:hAnchor="page" w:x="2528" w:y="9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odboru VHL</w:t>
      </w:r>
    </w:p>
    <w:p>
      <w:pPr>
        <w:pStyle w:val="Style7"/>
        <w:keepNext w:val="0"/>
        <w:keepLines w:val="0"/>
        <w:framePr w:w="710" w:h="533" w:wrap="none" w:vAnchor="text" w:hAnchor="page" w:x="7765" w:y="877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7"/>
        <w:keepNext w:val="0"/>
        <w:keepLines w:val="0"/>
        <w:framePr w:w="710" w:h="533" w:wrap="none" w:vAnchor="text" w:hAnchor="page" w:x="7765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Převzal:</w:t>
      </w:r>
    </w:p>
    <w:p>
      <w:pPr>
        <w:pStyle w:val="Style7"/>
        <w:keepNext w:val="0"/>
        <w:keepLines w:val="0"/>
        <w:framePr w:w="994" w:h="274" w:wrap="none" w:vAnchor="text" w:hAnchor="page" w:x="10026" w:y="933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Strana: 1/1</w:t>
      </w:r>
    </w:p>
    <w:p>
      <w:pPr>
        <w:pStyle w:val="Style2"/>
        <w:keepNext w:val="0"/>
        <w:keepLines w:val="0"/>
        <w:framePr w:w="1224" w:h="259" w:wrap="none" w:vAnchor="text" w:hAnchor="page" w:x="8677" w:y="103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Bankovní spojeni</w:t>
      </w:r>
    </w:p>
    <w:p>
      <w:pPr>
        <w:pStyle w:val="Style2"/>
        <w:keepNext w:val="0"/>
        <w:keepLines w:val="0"/>
        <w:framePr w:w="1262" w:h="451" w:wrap="none" w:vAnchor="text" w:hAnchor="page" w:x="5403" w:y="1033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ěma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 půh^půh 42 w»b mVw.pobíI</w:t>
      </w:r>
    </w:p>
    <w:p>
      <w:pPr>
        <w:pStyle w:val="Style2"/>
        <w:keepNext w:val="0"/>
        <w:keepLines w:val="0"/>
        <w:framePr w:w="1133" w:h="418" w:wrap="none" w:vAnchor="text" w:hAnchor="page" w:x="7131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ICO2ŮŮÉ99ĚB</w:t>
      </w:r>
    </w:p>
    <w:p>
      <w:pPr>
        <w:pStyle w:val="Style2"/>
        <w:keepNext w:val="0"/>
        <w:keepLines w:val="0"/>
        <w:framePr w:w="1133" w:h="418" w:wrap="none" w:vAnchor="text" w:hAnchor="page" w:x="7131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□IČCZ/ClílífWíJS</w:t>
      </w:r>
    </w:p>
    <w:p>
      <w:pPr>
        <w:pStyle w:val="Style2"/>
        <w:keepNext w:val="0"/>
        <w:keepLines w:val="0"/>
        <w:framePr w:w="5587" w:h="658" w:wrap="none" w:vAnchor="text" w:hAnchor="page" w:x="1213" w:y="10330"/>
        <w:widowControl w:val="0"/>
        <w:shd w:val="clear" w:color="auto" w:fill="auto"/>
        <w:tabs>
          <w:tab w:pos="17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Eezru'ova 4219</w:t>
        <w:tab/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tel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+420424636 BI</w:t>
      </w:r>
    </w:p>
    <w:p>
      <w:pPr>
        <w:pStyle w:val="Style2"/>
        <w:keepNext w:val="0"/>
        <w:keepLines w:val="0"/>
        <w:framePr w:w="5587" w:h="658" w:wrap="none" w:vAnchor="text" w:hAnchor="page" w:x="1213" w:y="10330"/>
        <w:widowControl w:val="0"/>
        <w:shd w:val="clear" w:color="auto" w:fill="auto"/>
        <w:tabs>
          <w:tab w:pos="17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43003 Chomutov</w:t>
        <w:tab/>
        <w:t>tOditov* «hrJnky 2ptt8gm</w:t>
      </w:r>
    </w:p>
    <w:p>
      <w:pPr>
        <w:pStyle w:val="Style2"/>
        <w:keepNext w:val="0"/>
        <w:keepLines w:val="0"/>
        <w:framePr w:w="5587" w:h="658" w:wrap="none" w:vAnchor="text" w:hAnchor="page" w:x="1213" w:y="103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Zapsán v obchoď»™ ic^ií+a o Krajského soudu v lká nad Latoom v ocfcHu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vtaůce Ě. 13062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769620</wp:posOffset>
            </wp:positionH>
            <wp:positionV relativeFrom="paragraph">
              <wp:posOffset>6440170</wp:posOffset>
            </wp:positionV>
            <wp:extent cx="6483350" cy="6978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83350" cy="697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297" w:left="300" w:right="486" w:bottom="14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Ing. Jan Bednárek</dc:creator>
  <cp:keywords/>
</cp:coreProperties>
</file>