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Příloha č. 4 SOD č. 513/2025</w:t>
      </w:r>
    </w:p>
    <w:p>
      <w:pPr>
        <w:pStyle w:val="Style9"/>
        <w:keepNext/>
        <w:keepLines/>
        <w:widowControl w:val="0"/>
        <w:shd w:val="clear" w:color="auto" w:fill="auto"/>
        <w:bidi w:val="0"/>
        <w:spacing w:before="0"/>
        <w:ind w:left="0" w:right="0" w:firstLine="0"/>
        <w:jc w:val="left"/>
      </w:pPr>
      <w:bookmarkStart w:id="0" w:name="bookmark0"/>
      <w:bookmarkStart w:id="1" w:name="bookmark1"/>
      <w:bookmarkStart w:id="2" w:name="bookmark2"/>
      <w:r>
        <w:rPr>
          <w:color w:val="000000"/>
          <w:spacing w:val="0"/>
          <w:w w:val="100"/>
          <w:position w:val="0"/>
          <w:shd w:val="clear" w:color="auto" w:fill="auto"/>
          <w:lang w:val="cs-CZ" w:eastAsia="cs-CZ" w:bidi="cs-CZ"/>
        </w:rPr>
        <w:t>ČESTNÉ PROHLÁŠENÍ K FINANČNÍM SANKCÍM</w:t>
      </w:r>
      <w:bookmarkEnd w:id="0"/>
      <w:bookmarkEnd w:id="1"/>
      <w:bookmarkEnd w:id="2"/>
    </w:p>
    <w:p>
      <w:pPr>
        <w:pStyle w:val="Style11"/>
        <w:keepNext/>
        <w:keepLines/>
        <w:widowControl w:val="0"/>
        <w:shd w:val="clear" w:color="auto" w:fill="auto"/>
        <w:tabs>
          <w:tab w:pos="2117" w:val="left"/>
        </w:tabs>
        <w:bidi w:val="0"/>
        <w:spacing w:before="0" w:line="240" w:lineRule="auto"/>
        <w:ind w:left="0" w:right="0" w:firstLine="0"/>
        <w:jc w:val="left"/>
      </w:pPr>
      <w:bookmarkStart w:id="3" w:name="bookmark3"/>
      <w:bookmarkStart w:id="4" w:name="bookmark4"/>
      <w:bookmarkStart w:id="5" w:name="bookmark5"/>
      <w:r>
        <w:rPr>
          <w:color w:val="000000"/>
          <w:spacing w:val="0"/>
          <w:w w:val="100"/>
          <w:position w:val="0"/>
          <w:sz w:val="24"/>
          <w:szCs w:val="24"/>
          <w:shd w:val="clear" w:color="auto" w:fill="auto"/>
          <w:lang w:val="cs-CZ" w:eastAsia="cs-CZ" w:bidi="cs-CZ"/>
        </w:rPr>
        <w:t>Zakázka:</w:t>
        <w:tab/>
        <w:t>VD Přísečnice, odběrný objekt - žebříky</w:t>
      </w:r>
      <w:bookmarkEnd w:id="3"/>
      <w:bookmarkEnd w:id="4"/>
      <w:bookmarkEnd w:id="5"/>
    </w:p>
    <w:p>
      <w:pPr>
        <w:pStyle w:val="Style11"/>
        <w:keepNext/>
        <w:keepLines/>
        <w:widowControl w:val="0"/>
        <w:shd w:val="clear" w:color="auto" w:fill="auto"/>
        <w:tabs>
          <w:tab w:pos="2117" w:val="left"/>
        </w:tabs>
        <w:bidi w:val="0"/>
        <w:spacing w:before="0" w:line="240" w:lineRule="auto"/>
        <w:ind w:left="0" w:right="0" w:firstLine="0"/>
        <w:jc w:val="left"/>
      </w:pPr>
      <w:bookmarkStart w:id="6" w:name="bookmark6"/>
      <w:bookmarkStart w:id="7" w:name="bookmark7"/>
      <w:bookmarkStart w:id="8" w:name="bookmark8"/>
      <w:r>
        <w:rPr>
          <w:color w:val="000000"/>
          <w:spacing w:val="0"/>
          <w:w w:val="100"/>
          <w:position w:val="0"/>
          <w:sz w:val="24"/>
          <w:szCs w:val="24"/>
          <w:shd w:val="clear" w:color="auto" w:fill="auto"/>
          <w:lang w:val="cs-CZ" w:eastAsia="cs-CZ" w:bidi="cs-CZ"/>
        </w:rPr>
        <w:t>Zadavatel:</w:t>
        <w:tab/>
        <w:t>Povodí Ohře, státní podnik, Bezručova 4219, 430 03 Chomutov</w:t>
      </w:r>
      <w:bookmarkEnd w:id="6"/>
      <w:bookmarkEnd w:id="7"/>
      <w:bookmarkEnd w:id="8"/>
    </w:p>
    <w:p>
      <w:pPr>
        <w:pStyle w:val="Style13"/>
        <w:keepNext/>
        <w:keepLines/>
        <w:widowControl w:val="0"/>
        <w:shd w:val="clear" w:color="auto" w:fill="auto"/>
        <w:bidi w:val="0"/>
        <w:spacing w:before="0" w:line="240" w:lineRule="auto"/>
        <w:ind w:left="0" w:right="0" w:firstLine="0"/>
        <w:jc w:val="left"/>
      </w:pPr>
      <w:bookmarkStart w:id="10" w:name="bookmark10"/>
      <w:bookmarkStart w:id="11" w:name="bookmark11"/>
      <w:bookmarkStart w:id="9" w:name="bookmark9"/>
      <w:r>
        <w:rPr>
          <w:color w:val="000000"/>
          <w:spacing w:val="0"/>
          <w:w w:val="100"/>
          <w:position w:val="0"/>
          <w:sz w:val="24"/>
          <w:szCs w:val="24"/>
          <w:shd w:val="clear" w:color="auto" w:fill="auto"/>
          <w:lang w:val="cs-CZ" w:eastAsia="cs-CZ" w:bidi="cs-CZ"/>
        </w:rPr>
        <w:t>ČESTNÉ PROHLÁŠENÍ</w:t>
      </w:r>
      <w:bookmarkEnd w:id="10"/>
      <w:bookmarkEnd w:id="11"/>
      <w:bookmarkEnd w:id="9"/>
    </w:p>
    <w:p>
      <w:pPr>
        <w:pStyle w:val="Style2"/>
        <w:keepNext w:val="0"/>
        <w:keepLines w:val="0"/>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BOS - Radovan Vítámvás spol. s r.o.</w:t>
      </w:r>
    </w:p>
    <w:p>
      <w:pPr>
        <w:pStyle w:val="Style2"/>
        <w:keepNext w:val="0"/>
        <w:keepLines w:val="0"/>
        <w:widowControl w:val="0"/>
        <w:shd w:val="clear" w:color="auto" w:fill="auto"/>
        <w:bidi w:val="0"/>
        <w:spacing w:before="0" w:after="200" w:line="240" w:lineRule="auto"/>
        <w:ind w:left="0" w:right="0" w:firstLine="0"/>
        <w:jc w:val="left"/>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13"/>
        <w:keepNext/>
        <w:keepLines/>
        <w:widowControl w:val="0"/>
        <w:shd w:val="clear" w:color="auto" w:fill="auto"/>
        <w:bidi w:val="0"/>
        <w:spacing w:before="0" w:line="218" w:lineRule="auto"/>
        <w:ind w:left="0" w:right="0" w:firstLine="0"/>
        <w:jc w:val="left"/>
      </w:pPr>
      <w:bookmarkStart w:id="12" w:name="bookmark12"/>
      <w:bookmarkStart w:id="13" w:name="bookmark13"/>
      <w:bookmarkStart w:id="14" w:name="bookmark14"/>
      <w:r>
        <w:rPr>
          <w:color w:val="000000"/>
          <w:spacing w:val="0"/>
          <w:w w:val="100"/>
          <w:position w:val="0"/>
          <w:sz w:val="24"/>
          <w:szCs w:val="24"/>
          <w:shd w:val="clear" w:color="auto" w:fill="auto"/>
          <w:lang w:val="cs-CZ" w:eastAsia="cs-CZ" w:bidi="cs-CZ"/>
        </w:rPr>
        <w:t>VD Přísečnice, odběrný objekt - žebříky</w:t>
      </w:r>
      <w:bookmarkEnd w:id="12"/>
      <w:bookmarkEnd w:id="13"/>
      <w:bookmarkEnd w:id="14"/>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 společnost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BOS - Radovan Vítámvás, spol. s r.o.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 Muchy 4996, Chomutov 430 01</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 : 25412396 jednající prostřednictvím</w:t>
      </w:r>
    </w:p>
    <w:p>
      <w:pPr>
        <w:pStyle w:val="Style2"/>
        <w:keepNext w:val="0"/>
        <w:keepLines w:val="0"/>
        <w:widowControl w:val="0"/>
        <w:shd w:val="clear" w:color="auto" w:fill="auto"/>
        <w:bidi w:val="0"/>
        <w:spacing w:before="0" w:after="560" w:line="240" w:lineRule="auto"/>
        <w:ind w:left="0" w:right="0" w:firstLine="0"/>
        <w:jc w:val="left"/>
      </w:pPr>
      <w:r>
        <w:rPr>
          <w:color w:val="000000"/>
          <w:spacing w:val="0"/>
          <w:w w:val="100"/>
          <w:position w:val="0"/>
          <w:shd w:val="clear" w:color="auto" w:fill="auto"/>
          <w:lang w:val="cs-CZ" w:eastAsia="cs-CZ" w:bidi="cs-CZ"/>
        </w:rPr>
        <w:t>- jednatel (dále jen „dodavatel“),</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Dodavatel čestně prohlašuje, že</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15" w:name="bookmark15"/>
      <w:bookmarkEnd w:id="15"/>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2"/>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16" w:name="bookmark16"/>
      <w:bookmarkEnd w:id="16"/>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2"/>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17" w:name="bookmark17"/>
      <w:bookmarkEnd w:id="17"/>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18" w:name="bookmark18"/>
      <w:bookmarkEnd w:id="18"/>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2"/>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19" w:name="bookmark19"/>
      <w:bookmarkEnd w:id="19"/>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2"/>
        <w:keepNext w:val="0"/>
        <w:keepLines w:val="0"/>
        <w:widowControl w:val="0"/>
        <w:numPr>
          <w:ilvl w:val="0"/>
          <w:numId w:val="5"/>
        </w:numPr>
        <w:shd w:val="clear" w:color="auto" w:fill="auto"/>
        <w:tabs>
          <w:tab w:pos="354" w:val="left"/>
        </w:tabs>
        <w:bidi w:val="0"/>
        <w:spacing w:before="0" w:after="200" w:line="240" w:lineRule="auto"/>
        <w:ind w:left="300" w:right="0" w:hanging="300"/>
        <w:jc w:val="both"/>
      </w:pPr>
      <w:bookmarkStart w:id="20" w:name="bookmark20"/>
      <w:bookmarkEnd w:id="20"/>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2"/>
        <w:keepNext w:val="0"/>
        <w:keepLines w:val="0"/>
        <w:widowControl w:val="0"/>
        <w:shd w:val="clear" w:color="auto" w:fill="auto"/>
        <w:bidi w:val="0"/>
        <w:spacing w:before="0" w:after="720" w:line="240" w:lineRule="auto"/>
        <w:ind w:left="0" w:right="0" w:firstLine="0"/>
        <w:jc w:val="left"/>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2"/>
        <w:keepNext w:val="0"/>
        <w:keepLines w:val="0"/>
        <w:widowControl w:val="0"/>
        <w:shd w:val="clear" w:color="auto" w:fill="auto"/>
        <w:tabs>
          <w:tab w:pos="5213" w:val="left"/>
          <w:tab w:pos="8813" w:val="left"/>
        </w:tabs>
        <w:bidi w:val="0"/>
        <w:spacing w:before="0" w:after="720" w:line="240" w:lineRule="auto"/>
        <w:ind w:left="0" w:right="0" w:firstLine="0"/>
        <w:jc w:val="left"/>
      </w:pPr>
      <w:r>
        <w:rPr>
          <w:color w:val="000000"/>
          <w:spacing w:val="0"/>
          <w:w w:val="100"/>
          <w:position w:val="0"/>
          <w:shd w:val="clear" w:color="auto" w:fill="auto"/>
          <w:lang w:val="cs-CZ" w:eastAsia="cs-CZ" w:bidi="cs-CZ"/>
        </w:rPr>
        <w:t>Jméno:</w:t>
        <w:tab/>
        <w:t xml:space="preserve">Podpis: </w:t>
      </w:r>
      <w:r>
        <w:rPr>
          <w:u w:val="single"/>
        </w:rPr>
        <w:t xml:space="preserve"> </w:t>
        <w:tab/>
      </w:r>
    </w:p>
    <w:p>
      <w:pPr>
        <w:pStyle w:val="Style2"/>
        <w:keepNext w:val="0"/>
        <w:keepLines w:val="0"/>
        <w:widowControl w:val="0"/>
        <w:shd w:val="clear" w:color="auto" w:fill="auto"/>
        <w:bidi w:val="0"/>
        <w:spacing w:before="0" w:after="720" w:line="240" w:lineRule="auto"/>
        <w:ind w:left="0" w:right="0" w:firstLine="0"/>
        <w:jc w:val="center"/>
      </w:pPr>
      <w:r>
        <w:rPr>
          <w:color w:val="000000"/>
          <w:spacing w:val="0"/>
          <w:w w:val="100"/>
          <w:position w:val="0"/>
          <w:shd w:val="clear" w:color="auto" w:fill="auto"/>
          <w:lang w:val="cs-CZ" w:eastAsia="cs-CZ" w:bidi="cs-CZ"/>
        </w:rPr>
        <w:t>(osoba nebo osoby řádně pověřené podepsat čestné prohlášení)</w:t>
      </w:r>
    </w:p>
    <w:p>
      <w:pPr>
        <w:pStyle w:val="Style2"/>
        <w:keepNext w:val="0"/>
        <w:keepLines w:val="0"/>
        <w:widowControl w:val="0"/>
        <w:shd w:val="clear" w:color="auto" w:fill="auto"/>
        <w:tabs>
          <w:tab w:pos="1435" w:val="left"/>
          <w:tab w:pos="5213" w:val="left"/>
          <w:tab w:pos="8813" w:val="lef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t>30.4.2025</w:t>
        <w:tab/>
        <w:t xml:space="preserve">Razítko: </w:t>
      </w:r>
      <w:r>
        <w:rPr>
          <w:u w:val="single"/>
        </w:rPr>
        <w:t xml:space="preserve"> </w:t>
        <w:tab/>
      </w:r>
    </w:p>
    <w:sectPr>
      <w:footerReference w:type="default" r:id="rId5"/>
      <w:footnotePr>
        <w:pos w:val="pageBottom"/>
        <w:numFmt w:val="decimal"/>
        <w:numRestart w:val="continuous"/>
      </w:footnotePr>
      <w:pgSz w:w="11909" w:h="16838"/>
      <w:pgMar w:top="1118" w:left="1107" w:right="1105" w:bottom="3097" w:header="69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6043295</wp:posOffset>
              </wp:positionH>
              <wp:positionV relativeFrom="page">
                <wp:posOffset>9872345</wp:posOffset>
              </wp:positionV>
              <wp:extent cx="798830" cy="210185"/>
              <wp:wrapNone/>
              <wp:docPr id="1" name="Shape 1"/>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5.85000000000002pt;margin-top:777.35000000000002pt;width:62.899999999999999pt;height:16.55000000000000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bCs/>
      <w:i w:val="0"/>
      <w:iCs w:val="0"/>
      <w:smallCaps w:val="0"/>
      <w:strike w:val="0"/>
      <w:sz w:val="28"/>
      <w:szCs w:val="28"/>
      <w:u w:val="none"/>
    </w:rPr>
  </w:style>
  <w:style w:type="character" w:customStyle="1" w:styleId="CharStyle12">
    <w:name w:val="Char Style 12"/>
    <w:basedOn w:val="DefaultParagraphFont"/>
    <w:link w:val="Style11"/>
    <w:rPr>
      <w:rFonts w:ascii="Arial" w:eastAsia="Arial" w:hAnsi="Arial" w:cs="Arial"/>
      <w:b w:val="0"/>
      <w:bCs w:val="0"/>
      <w:i w:val="0"/>
      <w:iCs w:val="0"/>
      <w:smallCaps w:val="0"/>
      <w:strike w:val="0"/>
      <w:u w:val="none"/>
    </w:rPr>
  </w:style>
  <w:style w:type="character" w:customStyle="1" w:styleId="CharStyle14">
    <w:name w:val="Char Style 14"/>
    <w:basedOn w:val="DefaultParagraphFont"/>
    <w:link w:val="Style13"/>
    <w:rPr>
      <w:rFonts w:ascii="Arial" w:eastAsia="Arial" w:hAnsi="Arial" w:cs="Arial"/>
      <w:b/>
      <w:bCs/>
      <w:i w:val="0"/>
      <w:iCs w:val="0"/>
      <w:smallCaps w:val="0"/>
      <w:strike w:val="0"/>
      <w:u w:val="none"/>
    </w:rPr>
  </w:style>
  <w:style w:type="paragraph" w:customStyle="1" w:styleId="Style2">
    <w:name w:val="Style 2"/>
    <w:basedOn w:val="Normal"/>
    <w:link w:val="CharStyle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200" w:line="223" w:lineRule="auto"/>
      <w:outlineLvl w:val="0"/>
    </w:pPr>
    <w:rPr>
      <w:rFonts w:ascii="Arial" w:eastAsia="Arial" w:hAnsi="Arial" w:cs="Arial"/>
      <w:b/>
      <w:bCs/>
      <w:i w:val="0"/>
      <w:iCs w:val="0"/>
      <w:smallCaps w:val="0"/>
      <w:strike w:val="0"/>
      <w:sz w:val="28"/>
      <w:szCs w:val="28"/>
      <w:u w:val="none"/>
    </w:rPr>
  </w:style>
  <w:style w:type="paragraph" w:customStyle="1" w:styleId="Style11">
    <w:name w:val="Style 11"/>
    <w:basedOn w:val="Normal"/>
    <w:link w:val="CharStyle12"/>
    <w:pPr>
      <w:widowControl w:val="0"/>
      <w:shd w:val="clear" w:color="auto" w:fill="FFFFFF"/>
      <w:spacing w:after="200"/>
      <w:outlineLvl w:val="2"/>
    </w:pPr>
    <w:rPr>
      <w:rFonts w:ascii="Arial" w:eastAsia="Arial" w:hAnsi="Arial" w:cs="Arial"/>
      <w:b w:val="0"/>
      <w:bCs w:val="0"/>
      <w:i w:val="0"/>
      <w:iCs w:val="0"/>
      <w:smallCaps w:val="0"/>
      <w:strike w:val="0"/>
      <w:u w:val="none"/>
    </w:rPr>
  </w:style>
  <w:style w:type="paragraph" w:customStyle="1" w:styleId="Style13">
    <w:name w:val="Style 13"/>
    <w:basedOn w:val="Normal"/>
    <w:link w:val="CharStyle14"/>
    <w:pPr>
      <w:widowControl w:val="0"/>
      <w:shd w:val="clear" w:color="auto" w:fill="FFFFFF"/>
      <w:spacing w:after="200" w:line="228" w:lineRule="auto"/>
      <w:outlineLvl w:val="1"/>
    </w:pPr>
    <w:rPr>
      <w:rFonts w:ascii="Arial" w:eastAsia="Arial" w:hAnsi="Arial" w:cs="Arial"/>
      <w:b/>
      <w:bCs/>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