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85" w:rsidRDefault="00C94585">
      <w:pPr>
        <w:pStyle w:val="Nadpis10"/>
        <w:keepNext/>
        <w:keepLines/>
        <w:framePr w:w="2136" w:h="514" w:wrap="none" w:vAnchor="text" w:hAnchor="margin" w:x="889" w:y="145"/>
        <w:shd w:val="clear" w:color="auto" w:fill="auto"/>
      </w:pPr>
    </w:p>
    <w:p w:rsidR="00C94585" w:rsidRPr="00D876F9" w:rsidRDefault="00D876F9">
      <w:pPr>
        <w:spacing w:line="706" w:lineRule="exact"/>
        <w:rPr>
          <w:sz w:val="20"/>
          <w:szCs w:val="20"/>
        </w:rPr>
      </w:pPr>
      <w:r w:rsidRPr="00D876F9">
        <w:rPr>
          <w:sz w:val="20"/>
          <w:szCs w:val="20"/>
          <w:u w:val="single"/>
        </w:rPr>
        <w:t>Dodatek č.1 ke KS PVJ85/2017/502</w:t>
      </w:r>
      <w:r w:rsidRPr="00D876F9">
        <w:rPr>
          <w:sz w:val="20"/>
          <w:szCs w:val="20"/>
          <w:u w:val="single"/>
        </w:rPr>
        <w:tab/>
      </w:r>
      <w:r w:rsidRPr="00D876F9">
        <w:rPr>
          <w:i/>
          <w:iCs/>
          <w:sz w:val="20"/>
          <w:szCs w:val="20"/>
          <w:u w:val="single"/>
        </w:rPr>
        <w:t>$ 2079 a nás</w:t>
      </w:r>
      <w:r w:rsidRPr="00D876F9">
        <w:rPr>
          <w:i/>
          <w:iCs/>
          <w:sz w:val="20"/>
          <w:szCs w:val="20"/>
          <w:u w:val="single"/>
        </w:rPr>
        <w:t>l</w:t>
      </w:r>
      <w:r w:rsidRPr="00D876F9">
        <w:rPr>
          <w:i/>
          <w:iCs/>
          <w:sz w:val="20"/>
          <w:szCs w:val="20"/>
          <w:u w:val="single"/>
        </w:rPr>
        <w:t>, zákona č. 89/2012 Sb. občanského zákoníku, v účinném znění</w:t>
      </w:r>
    </w:p>
    <w:p w:rsidR="00C94585" w:rsidRDefault="00C94585">
      <w:pPr>
        <w:spacing w:line="14" w:lineRule="exact"/>
      </w:pPr>
    </w:p>
    <w:p w:rsidR="00D876F9" w:rsidRDefault="00D876F9">
      <w:pPr>
        <w:spacing w:line="14" w:lineRule="exact"/>
      </w:pPr>
    </w:p>
    <w:p w:rsidR="00D876F9" w:rsidRDefault="00D876F9">
      <w:pPr>
        <w:spacing w:line="14" w:lineRule="exact"/>
      </w:pPr>
    </w:p>
    <w:p w:rsidR="00D876F9" w:rsidRDefault="00D876F9">
      <w:pPr>
        <w:spacing w:line="14" w:lineRule="exact"/>
        <w:sectPr w:rsidR="00D876F9">
          <w:pgSz w:w="11900" w:h="16840"/>
          <w:pgMar w:top="506" w:right="659" w:bottom="337" w:left="757" w:header="0" w:footer="3" w:gutter="0"/>
          <w:cols w:space="720"/>
          <w:noEndnote/>
          <w:docGrid w:linePitch="360"/>
        </w:sectPr>
      </w:pPr>
    </w:p>
    <w:bookmarkStart w:id="0" w:name="_GoBack"/>
    <w:bookmarkEnd w:id="0"/>
    <w:p w:rsidR="00C94585" w:rsidRDefault="00EC2EF9">
      <w:pPr>
        <w:pStyle w:val="Zkladntext1"/>
        <w:shd w:val="clear" w:color="auto" w:fill="auto"/>
        <w:tabs>
          <w:tab w:val="left" w:pos="4368"/>
        </w:tabs>
        <w:sectPr w:rsidR="00C94585">
          <w:type w:val="continuous"/>
          <w:pgSz w:w="11900" w:h="16840"/>
          <w:pgMar w:top="506" w:right="659" w:bottom="337" w:left="75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6675" distB="0" distL="114300" distR="3820795" simplePos="0" relativeHeight="125829378" behindDoc="0" locked="0" layoutInCell="1" allowOverlap="1">
                <wp:simplePos x="0" y="0"/>
                <wp:positionH relativeFrom="page">
                  <wp:posOffset>487045</wp:posOffset>
                </wp:positionH>
                <wp:positionV relativeFrom="margin">
                  <wp:posOffset>887095</wp:posOffset>
                </wp:positionV>
                <wp:extent cx="2874010" cy="11823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1182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43"/>
                              </w:tabs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Kupující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WOOD </w:t>
                            </w:r>
                            <w:r>
                              <w:rPr>
                                <w:b/>
                                <w:bCs/>
                              </w:rPr>
                              <w:t>&amp; PAPER a.s.</w:t>
                            </w:r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53"/>
                              </w:tabs>
                            </w:pPr>
                            <w:r>
                              <w:t>Zastoupený:</w:t>
                            </w:r>
                            <w:r>
                              <w:tab/>
                              <w:t>Ing. Tomáš Pařík</w:t>
                            </w:r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43"/>
                                <w:tab w:val="left" w:pos="3154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Bank. spojení: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Raiffeisenbank, a. s., č.ú.</w:t>
                            </w:r>
                            <w:r>
                              <w:tab/>
                              <w:t>1011010196/5500</w:t>
                            </w:r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53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IČO/DIČ: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26229854/ CZ26229854</w:t>
                            </w:r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53"/>
                                <w:tab w:val="left" w:pos="3163"/>
                              </w:tabs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Zápis v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OR: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ab/>
                            </w:r>
                            <w:r>
                              <w:t xml:space="preserve">KS v Brně,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odd. </w:t>
                            </w:r>
                            <w:r>
                              <w:t>B, vložka</w:t>
                            </w:r>
                            <w:r>
                              <w:tab/>
                              <w:t>3439,</w:t>
                            </w:r>
                            <w:r>
                              <w:t xml:space="preserve"> 24.11.2000</w:t>
                            </w:r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58"/>
                              </w:tabs>
                              <w:spacing w:after="80"/>
                            </w:pPr>
                            <w:r>
                              <w:rPr>
                                <w:b/>
                                <w:bCs/>
                              </w:rPr>
                              <w:t>Telefon/Fax: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+420-546 418 211/+420-546 418 214</w:t>
                            </w:r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48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E - mail: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hyperlink r:id="rId7" w:history="1">
                              <w:r>
                                <w:rPr>
                                  <w:lang w:val="en-US" w:eastAsia="en-US" w:bidi="en-US"/>
                                </w:rPr>
                                <w:t>jan.holesovsky@wood-paper.cz</w:t>
                              </w:r>
                            </w:hyperlink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06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Adresa: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Hlína 18 čp. 57, 664 91 Ivančice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.5pt;margin-top:69.849999999999994pt;width:226.30000000000001pt;height:93.099999999999994pt;z-index:-125829375;mso-wrap-distance-left:9.pt;mso-wrap-distance-top:5.25pt;mso-wrap-distance-right:300.85000000000002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WOOD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&amp; PAPER a.s.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5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  <w:tab/>
                        <w:t>Ing. Tomáš Pařík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43" w:val="left"/>
                          <w:tab w:pos="315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Bank. spojení: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Raiffeisenbank, a. s., č.ú.</w:t>
                        <w:tab/>
                        <w:t>1011010196/5500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5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IČO/DIČ: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26229854/ CZ26229854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53" w:val="left"/>
                          <w:tab w:pos="3163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Zápis v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OR: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KS v Brně,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odd.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B, vložka</w:t>
                        <w:tab/>
                        <w:t>3439, 24.11.2000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58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Telefon/Fax: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+420-546 418 211/+420-546 418 214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4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- mail:</w:t>
                        <w:tab/>
                      </w:r>
                      <w:r>
                        <w:fldChar w:fldCharType="begin"/>
                      </w:r>
                      <w:r>
                        <w:rPr/>
                        <w:instrText> HYPERLINK "mailto:jan.holesovsky@wood-paper.cz"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jan.holesovsky@wood-paper.cz</w:t>
                      </w:r>
                      <w:r>
                        <w:fldChar w:fldCharType="end"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0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Adresa: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Hlína 18 čp. 57, 664 91 Ivančice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8890" distL="3387725" distR="114300" simplePos="0" relativeHeight="125829380" behindDoc="0" locked="0" layoutInCell="1" allowOverlap="1">
                <wp:simplePos x="0" y="0"/>
                <wp:positionH relativeFrom="page">
                  <wp:posOffset>3760470</wp:posOffset>
                </wp:positionH>
                <wp:positionV relativeFrom="margin">
                  <wp:posOffset>883920</wp:posOffset>
                </wp:positionV>
                <wp:extent cx="3307080" cy="11766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1176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91"/>
                                <w:tab w:val="right" w:pos="4075"/>
                              </w:tabs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Prodávající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Lesy města Dvůr Králové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n./Lab. s.r</w:t>
                            </w:r>
                            <w:r w:rsidR="00D876F9">
                              <w:rPr>
                                <w:b/>
                                <w:bCs/>
                              </w:rPr>
                              <w:t>.o.</w:t>
                            </w:r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01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Zastoupený: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PetrTepera</w:t>
                            </w:r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91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Bank. spojení: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ČSOB a.s., č.ú. 226038589/0300</w:t>
                            </w:r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96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IČO/DIČ: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27553884 / CZ27553884</w:t>
                            </w:r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30"/>
                              </w:tabs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Zápis v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OR: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ab/>
                            </w:r>
                            <w:r>
                              <w:t>C 25764 vedená u Krajského soudu v Hradci Králové</w:t>
                            </w:r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>Telefon/Fax:</w:t>
                            </w:r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5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E-mail: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hyperlink r:id="rId8" w:history="1">
                              <w:r>
                                <w:rPr>
                                  <w:lang w:val="en-US" w:eastAsia="en-US" w:bidi="en-US"/>
                                </w:rPr>
                                <w:t>lesydvur@lesydvur.cz</w:t>
                              </w:r>
                            </w:hyperlink>
                          </w:p>
                          <w:p w:rsidR="00C94585" w:rsidRDefault="00EC2EF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34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Adresa: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 xml:space="preserve">Raisova 2824, </w:t>
                            </w:r>
                            <w:r>
                              <w:t>544 01 Dvůr Králové nad Labem, CZ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296.1pt;margin-top:69.6pt;width:260.4pt;height:92.65pt;z-index:125829380;visibility:visible;mso-wrap-style:square;mso-wrap-distance-left:266.75pt;mso-wrap-distance-top:5pt;mso-wrap-distance-right:9pt;mso-wrap-distance-bottom: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" filled="f" stroked="f">
                <v:textbox style="mso-fit-shape-to-text:t" inset="0,0,0,0">
                  <w:txbxContent>
                    <w:p w:rsidR="00C94585" w:rsidRDefault="00EC2EF9">
                      <w:pPr>
                        <w:pStyle w:val="Zkladntext1"/>
                        <w:shd w:val="clear" w:color="auto" w:fill="auto"/>
                        <w:tabs>
                          <w:tab w:val="left" w:pos="1291"/>
                          <w:tab w:val="right" w:pos="4075"/>
                        </w:tabs>
                      </w:pPr>
                      <w:r>
                        <w:rPr>
                          <w:b/>
                          <w:bCs/>
                          <w:u w:val="single"/>
                        </w:rPr>
                        <w:t>Prodávající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ab/>
                        <w:t>Lesy města Dvůr Králové</w:t>
                      </w:r>
                      <w:r>
                        <w:rPr>
                          <w:b/>
                          <w:bCs/>
                        </w:rPr>
                        <w:tab/>
                        <w:t>n./Lab. s.r</w:t>
                      </w:r>
                      <w:r w:rsidR="00D876F9">
                        <w:rPr>
                          <w:b/>
                          <w:bCs/>
                        </w:rPr>
                        <w:t>.o.</w:t>
                      </w:r>
                    </w:p>
                    <w:p w:rsidR="00C94585" w:rsidRDefault="00EC2EF9">
                      <w:pPr>
                        <w:pStyle w:val="Zkladntext1"/>
                        <w:shd w:val="clear" w:color="auto" w:fill="auto"/>
                        <w:tabs>
                          <w:tab w:val="left" w:pos="1301"/>
                        </w:tabs>
                      </w:pPr>
                      <w:r>
                        <w:rPr>
                          <w:b/>
                          <w:bCs/>
                        </w:rPr>
                        <w:t>Zastoupený: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PetrTepera</w:t>
                      </w:r>
                    </w:p>
                    <w:p w:rsidR="00C94585" w:rsidRDefault="00EC2EF9">
                      <w:pPr>
                        <w:pStyle w:val="Zkladntext1"/>
                        <w:shd w:val="clear" w:color="auto" w:fill="auto"/>
                        <w:tabs>
                          <w:tab w:val="left" w:pos="1291"/>
                        </w:tabs>
                      </w:pPr>
                      <w:r>
                        <w:rPr>
                          <w:b/>
                          <w:bCs/>
                        </w:rPr>
                        <w:t>Bank. spojení: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ČSOB a.s., č.ú. 226038589/0300</w:t>
                      </w:r>
                    </w:p>
                    <w:p w:rsidR="00C94585" w:rsidRDefault="00EC2EF9">
                      <w:pPr>
                        <w:pStyle w:val="Zkladntext1"/>
                        <w:shd w:val="clear" w:color="auto" w:fill="auto"/>
                        <w:tabs>
                          <w:tab w:val="left" w:pos="1296"/>
                        </w:tabs>
                      </w:pPr>
                      <w:r>
                        <w:rPr>
                          <w:b/>
                          <w:bCs/>
                        </w:rPr>
                        <w:t>IČO/DIČ: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27553884 / CZ27553884</w:t>
                      </w:r>
                    </w:p>
                    <w:p w:rsidR="00C94585" w:rsidRDefault="00EC2EF9">
                      <w:pPr>
                        <w:pStyle w:val="Zkladntext1"/>
                        <w:shd w:val="clear" w:color="auto" w:fill="auto"/>
                        <w:tabs>
                          <w:tab w:val="left" w:pos="1330"/>
                        </w:tabs>
                        <w:spacing w:after="60"/>
                      </w:pPr>
                      <w:r>
                        <w:rPr>
                          <w:b/>
                          <w:bCs/>
                        </w:rPr>
                        <w:t xml:space="preserve">Zápis v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>OR: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ab/>
                      </w:r>
                      <w:r>
                        <w:t>C 25764 vedená u Krajského soudu v Hradci Králové</w:t>
                      </w:r>
                    </w:p>
                    <w:p w:rsidR="00C94585" w:rsidRDefault="00EC2EF9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rPr>
                          <w:b/>
                          <w:bCs/>
                        </w:rPr>
                        <w:t>Telefon/Fax:</w:t>
                      </w:r>
                    </w:p>
                    <w:p w:rsidR="00C94585" w:rsidRDefault="00EC2EF9">
                      <w:pPr>
                        <w:pStyle w:val="Zkladntext1"/>
                        <w:shd w:val="clear" w:color="auto" w:fill="auto"/>
                        <w:tabs>
                          <w:tab w:val="left" w:pos="1325"/>
                        </w:tabs>
                      </w:pPr>
                      <w:r>
                        <w:rPr>
                          <w:b/>
                          <w:bCs/>
                        </w:rPr>
                        <w:t>E-mail: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hyperlink r:id="rId9" w:history="1">
                        <w:r>
                          <w:rPr>
                            <w:lang w:val="en-US" w:eastAsia="en-US" w:bidi="en-US"/>
                          </w:rPr>
                          <w:t>lesydvur@lesydvur.cz</w:t>
                        </w:r>
                      </w:hyperlink>
                    </w:p>
                    <w:p w:rsidR="00C94585" w:rsidRDefault="00EC2EF9">
                      <w:pPr>
                        <w:pStyle w:val="Zkladntext1"/>
                        <w:shd w:val="clear" w:color="auto" w:fill="auto"/>
                        <w:tabs>
                          <w:tab w:val="left" w:pos="1334"/>
                        </w:tabs>
                      </w:pPr>
                      <w:r>
                        <w:rPr>
                          <w:b/>
                          <w:bCs/>
                        </w:rPr>
                        <w:t>Adresa: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 xml:space="preserve">Raisova 2824, </w:t>
                      </w:r>
                      <w:r>
                        <w:t>544 01 Dvůr Králové nad Labem, CZ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C94585" w:rsidRDefault="00C94585">
      <w:pPr>
        <w:spacing w:line="240" w:lineRule="exact"/>
        <w:rPr>
          <w:sz w:val="19"/>
          <w:szCs w:val="19"/>
        </w:rPr>
      </w:pPr>
    </w:p>
    <w:p w:rsidR="00C94585" w:rsidRDefault="00C94585">
      <w:pPr>
        <w:spacing w:before="106" w:after="106" w:line="240" w:lineRule="exact"/>
        <w:rPr>
          <w:sz w:val="19"/>
          <w:szCs w:val="19"/>
        </w:rPr>
      </w:pPr>
    </w:p>
    <w:p w:rsidR="00C94585" w:rsidRDefault="00C94585">
      <w:pPr>
        <w:spacing w:line="14" w:lineRule="exact"/>
        <w:sectPr w:rsidR="00C94585">
          <w:type w:val="continuous"/>
          <w:pgSz w:w="11900" w:h="16840"/>
          <w:pgMar w:top="506" w:right="0" w:bottom="337" w:left="0" w:header="0" w:footer="3" w:gutter="0"/>
          <w:cols w:space="720"/>
          <w:noEndnote/>
          <w:docGrid w:linePitch="360"/>
        </w:sectPr>
      </w:pPr>
    </w:p>
    <w:p w:rsidR="00C94585" w:rsidRDefault="00EC2EF9">
      <w:pPr>
        <w:pStyle w:val="Nadpis20"/>
        <w:keepNext/>
        <w:keepLines/>
        <w:shd w:val="clear" w:color="auto" w:fill="auto"/>
      </w:pPr>
      <w:bookmarkStart w:id="1" w:name="bookmark1"/>
      <w:r>
        <w:t xml:space="preserve">Kupní smlouva </w:t>
      </w:r>
      <w:r>
        <w:rPr>
          <w:u w:val="single"/>
        </w:rPr>
        <w:t>PVJ85/2017/502</w:t>
      </w:r>
      <w:r>
        <w:t xml:space="preserve"> </w:t>
      </w:r>
      <w:r>
        <w:rPr>
          <w:lang w:val="en-US" w:eastAsia="en-US" w:bidi="en-US"/>
        </w:rPr>
        <w:t xml:space="preserve">pro </w:t>
      </w:r>
      <w:r>
        <w:t>3.Q.2017 se tímto dodatkem mění následovně:</w:t>
      </w:r>
      <w:bookmarkEnd w:id="1"/>
    </w:p>
    <w:p w:rsidR="00C94585" w:rsidRDefault="00EC2EF9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line="240" w:lineRule="auto"/>
      </w:pPr>
      <w:bookmarkStart w:id="2" w:name="bookmark2"/>
      <w:r>
        <w:t xml:space="preserve">Předmět </w:t>
      </w:r>
      <w:r>
        <w:t>dodatku:</w:t>
      </w:r>
      <w:bookmarkEnd w:id="2"/>
    </w:p>
    <w:p w:rsidR="00C94585" w:rsidRDefault="00EC2EF9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664"/>
        </w:tabs>
        <w:spacing w:line="240" w:lineRule="auto"/>
      </w:pPr>
      <w:bookmarkStart w:id="3" w:name="bookmark3"/>
      <w:r>
        <w:t xml:space="preserve">úprava smluvního objemu </w:t>
      </w:r>
      <w:r>
        <w:rPr>
          <w:lang w:val="en-US" w:eastAsia="en-US" w:bidi="en-US"/>
        </w:rPr>
        <w:t xml:space="preserve">pro </w:t>
      </w:r>
      <w:r>
        <w:t>3.Q.2017</w:t>
      </w:r>
      <w:bookmarkEnd w:id="3"/>
    </w:p>
    <w:p w:rsidR="00C94585" w:rsidRDefault="00EC2EF9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664"/>
        </w:tabs>
        <w:spacing w:after="200" w:line="240" w:lineRule="auto"/>
      </w:pPr>
      <w:bookmarkStart w:id="4" w:name="bookmark4"/>
      <w:r>
        <w:t xml:space="preserve">snížení cen v kvalitách KH, CX, BR </w:t>
      </w:r>
      <w:r>
        <w:rPr>
          <w:lang w:val="en-US" w:eastAsia="en-US" w:bidi="en-US"/>
        </w:rPr>
        <w:t xml:space="preserve">pro </w:t>
      </w:r>
      <w:r>
        <w:t>3.Q.2017</w:t>
      </w:r>
      <w:bookmarkEnd w:id="4"/>
    </w:p>
    <w:p w:rsidR="00C94585" w:rsidRDefault="00EC2EF9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rPr>
          <w:b/>
          <w:bCs/>
          <w:i w:val="0"/>
          <w:iCs w:val="0"/>
        </w:rPr>
        <w:t xml:space="preserve">Platnost dodatku: </w:t>
      </w:r>
      <w:r>
        <w:t>21.8.2017 - 30.09 .2017/21.8. 2017 - 30.09 .2017</w:t>
      </w:r>
    </w:p>
    <w:p w:rsidR="00C94585" w:rsidRDefault="00EC2EF9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line="305" w:lineRule="auto"/>
        <w:ind w:hanging="320"/>
      </w:pPr>
      <w:bookmarkStart w:id="5" w:name="bookmark5"/>
      <w:r>
        <w:rPr>
          <w:b/>
          <w:bCs/>
        </w:rPr>
        <w:t xml:space="preserve">Předmět dodatku: </w:t>
      </w:r>
      <w:r>
        <w:t xml:space="preserve">smluvní strany se dohodly na snížení smluvního množství o </w:t>
      </w:r>
      <w:r>
        <w:rPr>
          <w:b/>
          <w:bCs/>
        </w:rPr>
        <w:t xml:space="preserve">10% </w:t>
      </w:r>
      <w:r>
        <w:t xml:space="preserve">tj. z </w:t>
      </w:r>
      <w:r w:rsidR="00D876F9">
        <w:t>xxx</w:t>
      </w:r>
      <w:r>
        <w:rPr>
          <w:b/>
          <w:bCs/>
        </w:rPr>
        <w:t xml:space="preserve"> 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</w:t>
      </w:r>
      <w:r>
        <w:t xml:space="preserve">na </w:t>
      </w:r>
      <w:r w:rsidR="00D876F9">
        <w:t xml:space="preserve">xxx </w:t>
      </w:r>
      <w:r>
        <w:rPr>
          <w:b/>
          <w:bCs/>
        </w:rPr>
        <w:t>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. </w:t>
      </w:r>
      <w:r>
        <w:t xml:space="preserve">Smluvní strany se dohodly na snížení ceny v kvalitách KH, CX, BR o </w:t>
      </w:r>
      <w:r w:rsidR="00D876F9">
        <w:t>xxx</w:t>
      </w:r>
      <w:r>
        <w:rPr>
          <w:b/>
          <w:bCs/>
        </w:rPr>
        <w:t>,- CZK/m</w:t>
      </w:r>
      <w:r>
        <w:rPr>
          <w:b/>
          <w:bCs/>
          <w:vertAlign w:val="superscript"/>
        </w:rPr>
        <w:t>3</w:t>
      </w:r>
      <w:bookmarkEnd w:id="5"/>
    </w:p>
    <w:p w:rsidR="00C94585" w:rsidRDefault="00EC2EF9">
      <w:pPr>
        <w:pStyle w:val="Nadpis40"/>
        <w:keepNext/>
        <w:keepLines/>
        <w:shd w:val="clear" w:color="auto" w:fill="auto"/>
        <w:spacing w:after="160" w:line="305" w:lineRule="auto"/>
      </w:pPr>
      <w:bookmarkStart w:id="6" w:name="bookmark6"/>
      <w:r>
        <w:t>V případě předodání nově stanoveného kvartálního množství 333m</w:t>
      </w:r>
      <w:r>
        <w:rPr>
          <w:vertAlign w:val="superscript"/>
        </w:rPr>
        <w:t>3</w:t>
      </w:r>
      <w:r>
        <w:t xml:space="preserve"> bude účtována paušální srážka </w:t>
      </w:r>
      <w:r w:rsidR="00D876F9">
        <w:t>xxx</w:t>
      </w:r>
      <w:r>
        <w:rPr>
          <w:b/>
          <w:bCs/>
        </w:rPr>
        <w:t>,- CZK/m</w:t>
      </w:r>
      <w:r>
        <w:rPr>
          <w:b/>
          <w:bCs/>
          <w:vertAlign w:val="superscript"/>
        </w:rPr>
        <w:t>3</w:t>
      </w:r>
      <w:bookmarkEnd w:id="6"/>
    </w:p>
    <w:p w:rsidR="00C94585" w:rsidRDefault="00EC2EF9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line="305" w:lineRule="auto"/>
        <w:sectPr w:rsidR="00C94585">
          <w:type w:val="continuous"/>
          <w:pgSz w:w="11900" w:h="16840"/>
          <w:pgMar w:top="506" w:right="659" w:bottom="337" w:left="757" w:header="0" w:footer="3" w:gutter="0"/>
          <w:cols w:space="720"/>
          <w:noEndnote/>
          <w:docGrid w:linePitch="360"/>
        </w:sectPr>
      </w:pPr>
      <w:bookmarkStart w:id="7" w:name="bookmark7"/>
      <w:r>
        <w:t xml:space="preserve">Ostatní ujednání smlouvy zůstávají v </w:t>
      </w:r>
      <w:r>
        <w:t>platnosti.</w:t>
      </w:r>
      <w:bookmarkEnd w:id="7"/>
    </w:p>
    <w:p w:rsidR="00C94585" w:rsidRDefault="00C94585">
      <w:pPr>
        <w:spacing w:line="240" w:lineRule="exact"/>
        <w:rPr>
          <w:sz w:val="19"/>
          <w:szCs w:val="19"/>
        </w:rPr>
      </w:pPr>
    </w:p>
    <w:p w:rsidR="00C94585" w:rsidRDefault="00C94585">
      <w:pPr>
        <w:spacing w:line="240" w:lineRule="exact"/>
        <w:rPr>
          <w:sz w:val="19"/>
          <w:szCs w:val="19"/>
        </w:rPr>
      </w:pPr>
    </w:p>
    <w:p w:rsidR="00C94585" w:rsidRDefault="00C94585">
      <w:pPr>
        <w:spacing w:line="240" w:lineRule="exact"/>
        <w:rPr>
          <w:sz w:val="19"/>
          <w:szCs w:val="19"/>
        </w:rPr>
      </w:pPr>
    </w:p>
    <w:p w:rsidR="00C94585" w:rsidRDefault="00C94585">
      <w:pPr>
        <w:spacing w:line="240" w:lineRule="exact"/>
        <w:rPr>
          <w:sz w:val="19"/>
          <w:szCs w:val="19"/>
        </w:rPr>
      </w:pPr>
    </w:p>
    <w:p w:rsidR="00C94585" w:rsidRDefault="00C94585">
      <w:pPr>
        <w:spacing w:line="14" w:lineRule="exact"/>
        <w:sectPr w:rsidR="00C94585">
          <w:type w:val="continuous"/>
          <w:pgSz w:w="11900" w:h="16840"/>
          <w:pgMar w:top="506" w:right="0" w:bottom="337" w:left="0" w:header="0" w:footer="3" w:gutter="0"/>
          <w:cols w:space="720"/>
          <w:noEndnote/>
          <w:docGrid w:linePitch="360"/>
        </w:sectPr>
      </w:pPr>
    </w:p>
    <w:p w:rsidR="00C94585" w:rsidRDefault="00EC2EF9">
      <w:pPr>
        <w:pStyle w:val="Nadpis40"/>
        <w:keepNext/>
        <w:keepLines/>
        <w:framePr w:w="2184" w:h="264" w:wrap="none" w:vAnchor="text" w:hAnchor="margin" w:x="2" w:y="21"/>
        <w:shd w:val="clear" w:color="auto" w:fill="auto"/>
        <w:spacing w:line="240" w:lineRule="auto"/>
        <w:ind w:left="0"/>
      </w:pPr>
      <w:bookmarkStart w:id="8" w:name="bookmark8"/>
      <w:r>
        <w:t>Hlína, dne 11.srpna 2017</w:t>
      </w:r>
      <w:bookmarkEnd w:id="8"/>
    </w:p>
    <w:p w:rsidR="00C94585" w:rsidRDefault="00C94585">
      <w:pPr>
        <w:pStyle w:val="Zkladntext30"/>
        <w:framePr w:w="2045" w:h="504" w:wrap="none" w:vAnchor="text" w:hAnchor="margin" w:x="7220" w:y="1345"/>
        <w:shd w:val="clear" w:color="auto" w:fill="auto"/>
      </w:pPr>
    </w:p>
    <w:p w:rsidR="00C94585" w:rsidRDefault="00C94585">
      <w:pPr>
        <w:pStyle w:val="Nadpis40"/>
        <w:keepNext/>
        <w:keepLines/>
        <w:framePr w:w="269" w:h="254" w:wrap="none" w:vAnchor="text" w:hAnchor="margin" w:x="10215" w:y="4388"/>
        <w:shd w:val="clear" w:color="auto" w:fill="auto"/>
        <w:spacing w:line="240" w:lineRule="auto"/>
        <w:ind w:left="0"/>
      </w:pPr>
    </w:p>
    <w:p w:rsidR="00C94585" w:rsidRDefault="00C94585">
      <w:pPr>
        <w:spacing w:line="360" w:lineRule="exact"/>
      </w:pPr>
    </w:p>
    <w:p w:rsidR="00C94585" w:rsidRDefault="00C94585">
      <w:pPr>
        <w:spacing w:line="360" w:lineRule="exact"/>
      </w:pPr>
    </w:p>
    <w:p w:rsidR="00C94585" w:rsidRDefault="00C94585">
      <w:pPr>
        <w:spacing w:line="360" w:lineRule="exact"/>
      </w:pPr>
    </w:p>
    <w:p w:rsidR="00C94585" w:rsidRDefault="00C94585">
      <w:pPr>
        <w:spacing w:line="360" w:lineRule="exact"/>
      </w:pPr>
    </w:p>
    <w:p w:rsidR="00C94585" w:rsidRDefault="00C94585">
      <w:pPr>
        <w:spacing w:line="360" w:lineRule="exact"/>
      </w:pPr>
    </w:p>
    <w:p w:rsidR="00C94585" w:rsidRDefault="00C94585">
      <w:pPr>
        <w:spacing w:line="360" w:lineRule="exact"/>
      </w:pPr>
    </w:p>
    <w:p w:rsidR="00C94585" w:rsidRDefault="00C94585">
      <w:pPr>
        <w:spacing w:line="360" w:lineRule="exact"/>
      </w:pPr>
    </w:p>
    <w:p w:rsidR="00C94585" w:rsidRDefault="00C94585">
      <w:pPr>
        <w:spacing w:line="360" w:lineRule="exact"/>
      </w:pPr>
    </w:p>
    <w:p w:rsidR="00C94585" w:rsidRDefault="00C94585">
      <w:pPr>
        <w:spacing w:line="360" w:lineRule="exact"/>
      </w:pPr>
    </w:p>
    <w:p w:rsidR="00C94585" w:rsidRDefault="00C94585">
      <w:pPr>
        <w:spacing w:line="360" w:lineRule="exact"/>
      </w:pPr>
    </w:p>
    <w:p w:rsidR="00C94585" w:rsidRDefault="00C94585">
      <w:pPr>
        <w:spacing w:line="360" w:lineRule="exact"/>
      </w:pPr>
    </w:p>
    <w:p w:rsidR="00C94585" w:rsidRDefault="00C94585">
      <w:pPr>
        <w:spacing w:line="682" w:lineRule="exact"/>
      </w:pPr>
    </w:p>
    <w:p w:rsidR="00C94585" w:rsidRDefault="00C94585">
      <w:pPr>
        <w:spacing w:line="14" w:lineRule="exact"/>
      </w:pPr>
    </w:p>
    <w:sectPr w:rsidR="00C94585">
      <w:type w:val="continuous"/>
      <w:pgSz w:w="11900" w:h="16840"/>
      <w:pgMar w:top="506" w:right="659" w:bottom="337" w:left="7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F9" w:rsidRDefault="00EC2EF9">
      <w:r>
        <w:separator/>
      </w:r>
    </w:p>
  </w:endnote>
  <w:endnote w:type="continuationSeparator" w:id="0">
    <w:p w:rsidR="00EC2EF9" w:rsidRDefault="00EC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F9" w:rsidRDefault="00EC2EF9"/>
  </w:footnote>
  <w:footnote w:type="continuationSeparator" w:id="0">
    <w:p w:rsidR="00EC2EF9" w:rsidRDefault="00EC2E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0F75"/>
    <w:multiLevelType w:val="multilevel"/>
    <w:tmpl w:val="7AB04A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68620A"/>
    <w:multiLevelType w:val="multilevel"/>
    <w:tmpl w:val="E970164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85"/>
    <w:rsid w:val="00C94585"/>
    <w:rsid w:val="00D876F9"/>
    <w:rsid w:val="00E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7A79E-0E15-4B07-993E-78DD14E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w w:val="80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/>
      <w:ind w:left="320" w:hanging="320"/>
      <w:outlineLvl w:val="1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1" w:lineRule="auto"/>
      <w:ind w:left="320" w:hanging="32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1" w:lineRule="auto"/>
      <w:ind w:left="320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305" w:lineRule="auto"/>
      <w:ind w:left="320" w:hanging="320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13" w:lineRule="auto"/>
      <w:jc w:val="center"/>
    </w:pPr>
    <w:rPr>
      <w:rFonts w:ascii="Arial" w:eastAsia="Arial" w:hAnsi="Arial" w:cs="Arial"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6F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dvur@lesydvu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holesovsky@wood-pap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sydvur@lesydvu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cp:lastPrinted>2017-08-15T11:26:00Z</cp:lastPrinted>
  <dcterms:created xsi:type="dcterms:W3CDTF">2017-08-15T11:22:00Z</dcterms:created>
  <dcterms:modified xsi:type="dcterms:W3CDTF">2017-08-15T11:28:00Z</dcterms:modified>
</cp:coreProperties>
</file>