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2"/>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566/2025</w:t>
      </w:r>
      <w:bookmarkEnd w:id="0"/>
      <w:bookmarkEnd w:id="1"/>
      <w:bookmarkEnd w:id="2"/>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Číslo smlouvy zhotovitele:</w:t>
      </w:r>
    </w:p>
    <w:p>
      <w:pPr>
        <w:pStyle w:val="Style13"/>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VD Chřibská – zajištění informačního modelu stavby</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Tato smlouva byla uzavřena mezi:</w:t>
      </w:r>
    </w:p>
    <w:p>
      <w:pPr>
        <w:pStyle w:val="Style2"/>
        <w:keepNext w:val="0"/>
        <w:keepLines w:val="0"/>
        <w:widowControl w:val="0"/>
        <w:shd w:val="clear" w:color="auto" w:fill="auto"/>
        <w:tabs>
          <w:tab w:pos="4195"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2"/>
        <w:keepNext w:val="0"/>
        <w:keepLines w:val="0"/>
        <w:widowControl w:val="0"/>
        <w:shd w:val="clear" w:color="auto" w:fill="auto"/>
        <w:tabs>
          <w:tab w:pos="4195"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0"/>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oprávněn k podpisu smlouvy</w:t>
      </w:r>
      <w:bookmarkEnd w:id="3"/>
      <w:bookmarkEnd w:id="4"/>
      <w:bookmarkEnd w:id="5"/>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k jednání o věcech smluvních:</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oprávněn jednat o věcech technických:</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2"/>
        <w:keepNext w:val="0"/>
        <w:keepLines w:val="0"/>
        <w:widowControl w:val="0"/>
        <w:shd w:val="clear" w:color="auto" w:fill="auto"/>
        <w:tabs>
          <w:tab w:pos="4195"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4195"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(dále jen „objednatel“)</w:t>
      </w:r>
    </w:p>
    <w:p>
      <w:pPr>
        <w:pStyle w:val="Style10"/>
        <w:keepNext/>
        <w:keepLines/>
        <w:widowControl w:val="0"/>
        <w:shd w:val="clear" w:color="auto" w:fill="auto"/>
        <w:tabs>
          <w:tab w:pos="4195" w:val="left"/>
        </w:tabs>
        <w:bidi w:val="0"/>
        <w:spacing w:before="0" w:after="0" w:line="240" w:lineRule="auto"/>
        <w:ind w:left="0" w:right="0" w:firstLine="0"/>
        <w:jc w:val="both"/>
      </w:pPr>
      <w:bookmarkStart w:id="6" w:name="bookmark6"/>
      <w:bookmarkStart w:id="7" w:name="bookmark7"/>
      <w:bookmarkStart w:id="8" w:name="bookmark8"/>
      <w:r>
        <w:rPr>
          <w:b/>
          <w:bCs/>
          <w:color w:val="000000"/>
          <w:spacing w:val="0"/>
          <w:w w:val="100"/>
          <w:position w:val="0"/>
          <w:shd w:val="clear" w:color="auto" w:fill="auto"/>
          <w:lang w:val="cs-CZ" w:eastAsia="cs-CZ" w:bidi="cs-CZ"/>
        </w:rPr>
        <w:t>zhotovitel:</w:t>
        <w:tab/>
        <w:t>HG partner s.r.o.</w:t>
      </w:r>
      <w:bookmarkEnd w:id="6"/>
      <w:bookmarkEnd w:id="7"/>
      <w:bookmarkEnd w:id="8"/>
    </w:p>
    <w:p>
      <w:pPr>
        <w:pStyle w:val="Style10"/>
        <w:keepNext/>
        <w:keepLines/>
        <w:widowControl w:val="0"/>
        <w:shd w:val="clear" w:color="auto" w:fill="auto"/>
        <w:tabs>
          <w:tab w:pos="4195" w:val="left"/>
        </w:tabs>
        <w:bidi w:val="0"/>
        <w:spacing w:before="0" w:after="0" w:line="240" w:lineRule="auto"/>
        <w:ind w:left="0" w:right="0" w:firstLine="0"/>
        <w:jc w:val="both"/>
      </w:pPr>
      <w:bookmarkStart w:id="10" w:name="bookmark10"/>
      <w:bookmarkStart w:id="11" w:name="bookmark11"/>
      <w:bookmarkStart w:id="9" w:name="bookmark9"/>
      <w:r>
        <w:rPr>
          <w:color w:val="000000"/>
          <w:spacing w:val="0"/>
          <w:w w:val="100"/>
          <w:position w:val="0"/>
          <w:shd w:val="clear" w:color="auto" w:fill="auto"/>
          <w:lang w:val="cs-CZ" w:eastAsia="cs-CZ" w:bidi="cs-CZ"/>
        </w:rPr>
        <w:t>sídlo:</w:t>
        <w:tab/>
        <w:t>Smetanova 200, 250 82 Úvaly</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oprávněn(i) k podpisu smlouvy: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oprávněn(i) jednat o věcech smluvních:</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oprávněn(i) jednat o věcech technických:</w:t>
      </w:r>
    </w:p>
    <w:p>
      <w:pPr>
        <w:pStyle w:val="Style10"/>
        <w:keepNext/>
        <w:keepLines/>
        <w:widowControl w:val="0"/>
        <w:shd w:val="clear" w:color="auto" w:fill="auto"/>
        <w:tabs>
          <w:tab w:pos="4195" w:val="left"/>
        </w:tabs>
        <w:bidi w:val="0"/>
        <w:spacing w:before="0" w:after="0" w:line="240" w:lineRule="auto"/>
        <w:ind w:left="0" w:right="0" w:firstLine="0"/>
        <w:jc w:val="both"/>
      </w:pPr>
      <w:bookmarkStart w:id="12" w:name="bookmark12"/>
      <w:bookmarkStart w:id="13" w:name="bookmark13"/>
      <w:bookmarkStart w:id="14" w:name="bookmark14"/>
      <w:r>
        <w:rPr>
          <w:color w:val="000000"/>
          <w:spacing w:val="0"/>
          <w:w w:val="100"/>
          <w:position w:val="0"/>
          <w:shd w:val="clear" w:color="auto" w:fill="auto"/>
          <w:lang w:val="cs-CZ" w:eastAsia="cs-CZ" w:bidi="cs-CZ"/>
        </w:rPr>
        <w:t>IČO:</w:t>
        <w:tab/>
        <w:t>27221253</w:t>
      </w:r>
      <w:bookmarkEnd w:id="12"/>
      <w:bookmarkEnd w:id="13"/>
      <w:bookmarkEnd w:id="14"/>
    </w:p>
    <w:p>
      <w:pPr>
        <w:pStyle w:val="Style10"/>
        <w:keepNext/>
        <w:keepLines/>
        <w:widowControl w:val="0"/>
        <w:shd w:val="clear" w:color="auto" w:fill="auto"/>
        <w:tabs>
          <w:tab w:pos="4195" w:val="left"/>
        </w:tabs>
        <w:bidi w:val="0"/>
        <w:spacing w:before="0" w:after="0" w:line="240" w:lineRule="auto"/>
        <w:ind w:left="0" w:right="0" w:firstLine="0"/>
        <w:jc w:val="both"/>
      </w:pPr>
      <w:bookmarkStart w:id="15" w:name="bookmark15"/>
      <w:bookmarkStart w:id="16" w:name="bookmark16"/>
      <w:bookmarkStart w:id="17" w:name="bookmark17"/>
      <w:r>
        <w:rPr>
          <w:color w:val="000000"/>
          <w:spacing w:val="0"/>
          <w:w w:val="100"/>
          <w:position w:val="0"/>
          <w:shd w:val="clear" w:color="auto" w:fill="auto"/>
          <w:lang w:val="cs-CZ" w:eastAsia="cs-CZ" w:bidi="cs-CZ"/>
        </w:rPr>
        <w:t>DIČ:</w:t>
        <w:tab/>
        <w:t>CZ27221253</w:t>
      </w:r>
      <w:bookmarkEnd w:id="15"/>
      <w:bookmarkEnd w:id="16"/>
      <w:bookmarkEnd w:id="17"/>
    </w:p>
    <w:p>
      <w:pPr>
        <w:pStyle w:val="Style10"/>
        <w:keepNext/>
        <w:keepLines/>
        <w:widowControl w:val="0"/>
        <w:shd w:val="clear" w:color="auto" w:fill="auto"/>
        <w:bidi w:val="0"/>
        <w:spacing w:before="0" w:after="0" w:line="240" w:lineRule="auto"/>
        <w:ind w:left="0" w:right="0" w:firstLine="0"/>
        <w:jc w:val="both"/>
      </w:pPr>
      <w:bookmarkStart w:id="18" w:name="bookmark18"/>
      <w:bookmarkStart w:id="19" w:name="bookmark19"/>
      <w:bookmarkStart w:id="20" w:name="bookmark20"/>
      <w:r>
        <w:rPr>
          <w:color w:val="000000"/>
          <w:spacing w:val="0"/>
          <w:w w:val="100"/>
          <w:position w:val="0"/>
          <w:shd w:val="clear" w:color="auto" w:fill="auto"/>
          <w:lang w:val="cs-CZ" w:eastAsia="cs-CZ" w:bidi="cs-CZ"/>
        </w:rPr>
        <w:t>bankovní spojení:</w:t>
      </w:r>
      <w:bookmarkEnd w:id="18"/>
      <w:bookmarkEnd w:id="19"/>
      <w:bookmarkEnd w:id="20"/>
    </w:p>
    <w:p>
      <w:pPr>
        <w:pStyle w:val="Style10"/>
        <w:keepNext/>
        <w:keepLines/>
        <w:widowControl w:val="0"/>
        <w:shd w:val="clear" w:color="auto" w:fill="auto"/>
        <w:bidi w:val="0"/>
        <w:spacing w:before="0" w:after="0" w:line="240" w:lineRule="auto"/>
        <w:ind w:left="0" w:right="0" w:firstLine="0"/>
        <w:jc w:val="both"/>
      </w:pPr>
      <w:bookmarkStart w:id="21" w:name="bookmark21"/>
      <w:bookmarkStart w:id="22" w:name="bookmark22"/>
      <w:bookmarkStart w:id="23" w:name="bookmark23"/>
      <w:r>
        <w:rPr>
          <w:color w:val="000000"/>
          <w:spacing w:val="0"/>
          <w:w w:val="100"/>
          <w:position w:val="0"/>
          <w:shd w:val="clear" w:color="auto" w:fill="auto"/>
          <w:lang w:val="cs-CZ" w:eastAsia="cs-CZ" w:bidi="cs-CZ"/>
        </w:rPr>
        <w:t>číslo účtu:</w:t>
      </w:r>
      <w:bookmarkEnd w:id="21"/>
      <w:bookmarkEnd w:id="22"/>
      <w:bookmarkEnd w:id="23"/>
    </w:p>
    <w:p>
      <w:pPr>
        <w:pStyle w:val="Style10"/>
        <w:keepNext/>
        <w:keepLines/>
        <w:widowControl w:val="0"/>
        <w:shd w:val="clear" w:color="auto" w:fill="auto"/>
        <w:bidi w:val="0"/>
        <w:spacing w:before="0" w:after="240" w:line="240" w:lineRule="auto"/>
        <w:ind w:left="0" w:right="0" w:firstLine="0"/>
        <w:jc w:val="both"/>
      </w:pPr>
      <w:bookmarkStart w:id="24" w:name="bookmark24"/>
      <w:bookmarkStart w:id="25" w:name="bookmark25"/>
      <w:bookmarkStart w:id="26" w:name="bookmark26"/>
      <w:r>
        <w:rPr>
          <w:color w:val="000000"/>
          <w:spacing w:val="0"/>
          <w:w w:val="100"/>
          <w:position w:val="0"/>
          <w:shd w:val="clear" w:color="auto" w:fill="auto"/>
          <w:lang w:val="cs-CZ" w:eastAsia="cs-CZ" w:bidi="cs-CZ"/>
        </w:rPr>
        <w:t>zápis v obchodním rejstříku: Městský soud v Praze oddíl C, vložka 105510</w:t>
      </w:r>
      <w:bookmarkEnd w:id="24"/>
      <w:bookmarkEnd w:id="25"/>
      <w:bookmarkEnd w:id="26"/>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after="540" w:line="240" w:lineRule="auto"/>
        <w:ind w:left="0" w:right="0" w:firstLine="0"/>
        <w:jc w:val="both"/>
      </w:pPr>
      <w:r>
        <w:rPr>
          <w:color w:val="000000"/>
          <w:spacing w:val="0"/>
          <w:w w:val="100"/>
          <w:position w:val="0"/>
          <w:shd w:val="clear" w:color="auto" w:fill="auto"/>
          <w:lang w:val="cs-CZ" w:eastAsia="cs-CZ" w:bidi="cs-CZ"/>
        </w:rPr>
        <w:t>(společně dále jen „smluvní strany“)</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6"/>
        <w:keepNext/>
        <w:keepLines/>
        <w:widowControl w:val="0"/>
        <w:numPr>
          <w:ilvl w:val="0"/>
          <w:numId w:val="1"/>
        </w:numPr>
        <w:shd w:val="clear" w:color="auto" w:fill="auto"/>
        <w:tabs>
          <w:tab w:pos="418" w:val="left"/>
        </w:tabs>
        <w:bidi w:val="0"/>
        <w:spacing w:before="0" w:after="180" w:line="240" w:lineRule="auto"/>
        <w:ind w:left="0" w:right="0" w:firstLine="0"/>
        <w:jc w:val="center"/>
      </w:pPr>
      <w:bookmarkStart w:id="27" w:name="bookmark27"/>
      <w:bookmarkStart w:id="28" w:name="bookmark28"/>
      <w:bookmarkStart w:id="29" w:name="bookmark29"/>
      <w:bookmarkStart w:id="30" w:name="bookmark30"/>
      <w:bookmarkEnd w:id="29"/>
      <w:r>
        <w:rPr>
          <w:b/>
          <w:bCs/>
          <w:color w:val="000000"/>
          <w:spacing w:val="0"/>
          <w:w w:val="100"/>
          <w:position w:val="0"/>
          <w:shd w:val="clear" w:color="auto" w:fill="auto"/>
          <w:lang w:val="cs-CZ" w:eastAsia="cs-CZ" w:bidi="cs-CZ"/>
        </w:rPr>
        <w:t>PŘEDMĚT SMLOUVY A PŘEDMĚT DÍLA</w:t>
      </w:r>
      <w:bookmarkEnd w:id="27"/>
      <w:bookmarkEnd w:id="28"/>
      <w:bookmarkEnd w:id="30"/>
    </w:p>
    <w:p>
      <w:pPr>
        <w:pStyle w:val="Style10"/>
        <w:keepNext/>
        <w:keepLines/>
        <w:widowControl w:val="0"/>
        <w:shd w:val="clear" w:color="auto" w:fill="auto"/>
        <w:bidi w:val="0"/>
        <w:spacing w:before="0" w:line="240" w:lineRule="auto"/>
        <w:ind w:left="0" w:right="0" w:firstLine="0"/>
        <w:jc w:val="both"/>
      </w:pPr>
      <w:bookmarkStart w:id="31" w:name="bookmark31"/>
      <w:bookmarkStart w:id="32" w:name="bookmark32"/>
      <w:bookmarkStart w:id="33" w:name="bookmark33"/>
      <w:r>
        <w:rPr>
          <w:color w:val="000000"/>
          <w:spacing w:val="0"/>
          <w:w w:val="100"/>
          <w:position w:val="0"/>
          <w:shd w:val="clear" w:color="auto" w:fill="auto"/>
          <w:lang w:val="cs-CZ" w:eastAsia="cs-CZ" w:bidi="cs-CZ"/>
        </w:rPr>
        <w:t>Předmětem smlouvy je zpracování informačního modelu stavby VD Chřibská (obec Rybniště) v rámci metodik BIM. Cílem je zpracování digitálního informačního modelu (dále jen „DIM“) pro potřeby správy objektu vodního díla – celkového koordinačního modelu (pasportu) současného stavu vodního díla. DIM bude obsahovat jak technologickou, tak i stavební část. DIM model bude zahrnovat současné tvary konstrukcí a vybraných hlavních zařízení v rozsahu dle Přílohy č. 1 BIM protokolu. Informační model bude současně reflektovat navrhované opravy v rámci předmětu zakázky – „VD Chřibská odstranění závad“ (zpracovatel HG partner s.r.o. 12/2023)</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Model bude zpracováván na podkladu geodetického zaměření (dle popisu níže) a rešerši původní dostupné dokumentace VD Chřibská.</w:t>
      </w:r>
      <w:bookmarkEnd w:id="31"/>
      <w:bookmarkEnd w:id="32"/>
      <w:bookmarkEnd w:id="33"/>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A. Geodetické zaměřen 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Součástí plnění bude zajištění geodetických podkladů pro zpracování digitálního informačního modelu. Bude zajištěno geodetické zaměření jednotlivých stavebních objektů díla. Zaměření bude provedeno v souřadnicovém systému S-JTSK a výškovém systému Bpv. Zaměření venkovních prostorů bude provedeno pomocí UAV (dronem) (objekt hráze, bezpečnostní přeliv, skluz a vývar, věžový objekt a lávka). Výstupem zaměření bude 3D mračno bodů ve formátu *.laz nebo *.las (případně *.pts, nebo *.rcp). Mračno bodů bude vyčištěno od nežádoucích objemů a šumů a bude referencováno v souřadnicovém systému JTSK. Mračno bodů bude obarveno (RGB) škálou a ponese si sebou informaci o intenzitě obrazu.</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Vnitřní prostory a zařízení vodního díla, které jsou skryté a z důvodu nepřístupnosti obtížně zaměřitelné, budou modelovány dle dostupných výkresových podkladů a případně dle doplňkového geodetického zaměření styčných koordinačních bodů. Jedná se o chodbu spodních výpustí, strojovnu uzávěrů na vzdušním líci, vnitřní prostory věžového objektu. Účelem zaměření je poskytnout potřebná data o základních rozměrech a tvarech konstrukcí pro vlastní zpracování geometrického modelu a napasování jednotlivých prvků koordinačního modelu v souřadnicovém systému – georeferencování skrytých a obtížně přístupných částí.</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B. Informační mode l</w:t>
      </w:r>
    </w:p>
    <w:p>
      <w:pPr>
        <w:pStyle w:val="Style2"/>
        <w:keepNext w:val="0"/>
        <w:keepLines w:val="0"/>
        <w:widowControl w:val="0"/>
        <w:numPr>
          <w:ilvl w:val="0"/>
          <w:numId w:val="3"/>
        </w:numPr>
        <w:shd w:val="clear" w:color="auto" w:fill="auto"/>
        <w:tabs>
          <w:tab w:pos="418" w:val="left"/>
        </w:tabs>
        <w:bidi w:val="0"/>
        <w:spacing w:before="0" w:after="0" w:line="240" w:lineRule="auto"/>
        <w:ind w:left="0" w:right="0" w:firstLine="0"/>
        <w:jc w:val="both"/>
      </w:pPr>
      <w:bookmarkStart w:id="34" w:name="bookmark34"/>
      <w:bookmarkEnd w:id="34"/>
      <w:r>
        <w:rPr>
          <w:color w:val="000000"/>
          <w:spacing w:val="0"/>
          <w:w w:val="100"/>
          <w:position w:val="0"/>
          <w:shd w:val="clear" w:color="auto" w:fill="auto"/>
          <w:lang w:val="cs-CZ" w:eastAsia="cs-CZ" w:bidi="cs-CZ"/>
        </w:rPr>
        <w:t>Obecné požadavky na provádění</w:t>
      </w:r>
    </w:p>
    <w:p>
      <w:pPr>
        <w:pStyle w:val="Style2"/>
        <w:keepNext w:val="0"/>
        <w:keepLines w:val="0"/>
        <w:widowControl w:val="0"/>
        <w:numPr>
          <w:ilvl w:val="0"/>
          <w:numId w:val="5"/>
        </w:numPr>
        <w:shd w:val="clear" w:color="auto" w:fill="auto"/>
        <w:tabs>
          <w:tab w:pos="740" w:val="left"/>
        </w:tabs>
        <w:bidi w:val="0"/>
        <w:spacing w:before="0" w:after="0" w:line="240" w:lineRule="auto"/>
        <w:ind w:left="740" w:right="0" w:hanging="360"/>
        <w:jc w:val="both"/>
      </w:pPr>
      <w:bookmarkStart w:id="35" w:name="bookmark35"/>
      <w:bookmarkEnd w:id="35"/>
      <w:r>
        <w:rPr>
          <w:color w:val="000000"/>
          <w:spacing w:val="0"/>
          <w:w w:val="100"/>
          <w:position w:val="0"/>
          <w:shd w:val="clear" w:color="auto" w:fill="auto"/>
          <w:lang w:val="cs-CZ" w:eastAsia="cs-CZ" w:bidi="cs-CZ"/>
        </w:rPr>
        <w:t>Souřadnicové údaje jsou udávány v souřadném systému S-JTSK, Bpv. Lokální systémy jsou nepřípustné. Výkresy musí být vytvořeny v souřadnicovém systému ve 3. kvadrantu (-Y, -X). Souřadnice -X ve výkresu odpovídá souřadnici y v S-JTSK a souřadnice -Y výkresu odpovídá souřadnici x v S-JTSK. Data určující souřadnicový systém jsou zapsány v rámci třídy IfcCoordinateReferenceSystem její podtřídy IfcProjectedCRS.</w:t>
      </w:r>
    </w:p>
    <w:p>
      <w:pPr>
        <w:pStyle w:val="Style2"/>
        <w:keepNext w:val="0"/>
        <w:keepLines w:val="0"/>
        <w:widowControl w:val="0"/>
        <w:numPr>
          <w:ilvl w:val="0"/>
          <w:numId w:val="5"/>
        </w:numPr>
        <w:shd w:val="clear" w:color="auto" w:fill="auto"/>
        <w:tabs>
          <w:tab w:pos="740" w:val="left"/>
        </w:tabs>
        <w:bidi w:val="0"/>
        <w:spacing w:before="0" w:after="0" w:line="240" w:lineRule="auto"/>
        <w:ind w:left="0" w:right="0" w:firstLine="380"/>
        <w:jc w:val="both"/>
      </w:pPr>
      <w:bookmarkStart w:id="36" w:name="bookmark36"/>
      <w:bookmarkEnd w:id="36"/>
      <w:r>
        <w:rPr>
          <w:color w:val="000000"/>
          <w:spacing w:val="0"/>
          <w:w w:val="100"/>
          <w:position w:val="0"/>
          <w:shd w:val="clear" w:color="auto" w:fill="auto"/>
          <w:lang w:val="cs-CZ" w:eastAsia="cs-CZ" w:bidi="cs-CZ"/>
        </w:rPr>
        <w:t>Užitý výškový systém je Bpv, lokální výškové systémy jsou nepřípustné.</w:t>
      </w:r>
    </w:p>
    <w:p>
      <w:pPr>
        <w:pStyle w:val="Style2"/>
        <w:keepNext w:val="0"/>
        <w:keepLines w:val="0"/>
        <w:widowControl w:val="0"/>
        <w:numPr>
          <w:ilvl w:val="0"/>
          <w:numId w:val="5"/>
        </w:numPr>
        <w:shd w:val="clear" w:color="auto" w:fill="auto"/>
        <w:tabs>
          <w:tab w:pos="740" w:val="left"/>
        </w:tabs>
        <w:bidi w:val="0"/>
        <w:spacing w:before="0" w:after="0" w:line="240" w:lineRule="auto"/>
        <w:ind w:left="0" w:right="0" w:firstLine="380"/>
        <w:jc w:val="both"/>
      </w:pPr>
      <w:bookmarkStart w:id="37" w:name="bookmark37"/>
      <w:bookmarkEnd w:id="37"/>
      <w:r>
        <w:rPr>
          <w:color w:val="000000"/>
          <w:spacing w:val="0"/>
          <w:w w:val="100"/>
          <w:position w:val="0"/>
          <w:shd w:val="clear" w:color="auto" w:fill="auto"/>
          <w:lang w:val="cs-CZ" w:eastAsia="cs-CZ" w:bidi="cs-CZ"/>
        </w:rPr>
        <w:t>Model je v metrickém systému, jednotkách SI. (základní jednotka je metr).</w:t>
      </w:r>
    </w:p>
    <w:p>
      <w:pPr>
        <w:pStyle w:val="Style2"/>
        <w:keepNext w:val="0"/>
        <w:keepLines w:val="0"/>
        <w:widowControl w:val="0"/>
        <w:numPr>
          <w:ilvl w:val="0"/>
          <w:numId w:val="5"/>
        </w:numPr>
        <w:shd w:val="clear" w:color="auto" w:fill="auto"/>
        <w:tabs>
          <w:tab w:pos="740" w:val="left"/>
        </w:tabs>
        <w:bidi w:val="0"/>
        <w:spacing w:before="0" w:after="0" w:line="240" w:lineRule="auto"/>
        <w:ind w:left="0" w:right="0" w:firstLine="380"/>
        <w:jc w:val="both"/>
      </w:pPr>
      <w:bookmarkStart w:id="38" w:name="bookmark38"/>
      <w:bookmarkEnd w:id="38"/>
      <w:r>
        <w:rPr>
          <w:color w:val="000000"/>
          <w:spacing w:val="0"/>
          <w:w w:val="100"/>
          <w:position w:val="0"/>
          <w:shd w:val="clear" w:color="auto" w:fill="auto"/>
          <w:lang w:val="cs-CZ" w:eastAsia="cs-CZ" w:bidi="cs-CZ"/>
        </w:rPr>
        <w:t>Vlastnosti modelu jsou v českém jazyce.</w:t>
      </w:r>
    </w:p>
    <w:p>
      <w:pPr>
        <w:pStyle w:val="Style2"/>
        <w:keepNext w:val="0"/>
        <w:keepLines w:val="0"/>
        <w:widowControl w:val="0"/>
        <w:numPr>
          <w:ilvl w:val="0"/>
          <w:numId w:val="5"/>
        </w:numPr>
        <w:shd w:val="clear" w:color="auto" w:fill="auto"/>
        <w:tabs>
          <w:tab w:pos="740" w:val="left"/>
        </w:tabs>
        <w:bidi w:val="0"/>
        <w:spacing w:before="0" w:after="0" w:line="240" w:lineRule="auto"/>
        <w:ind w:left="740" w:right="0" w:hanging="360"/>
        <w:jc w:val="both"/>
      </w:pPr>
      <w:bookmarkStart w:id="39" w:name="bookmark39"/>
      <w:bookmarkEnd w:id="39"/>
      <w:r>
        <w:rPr>
          <w:color w:val="000000"/>
          <w:spacing w:val="0"/>
          <w:w w:val="100"/>
          <w:position w:val="0"/>
          <w:shd w:val="clear" w:color="auto" w:fill="auto"/>
          <w:lang w:val="cs-CZ" w:eastAsia="cs-CZ" w:bidi="cs-CZ"/>
        </w:rPr>
        <w:t>Model doplní stručná Technická zpráva digitálních dat popisující SW, verze a jednotlivé nástavby použité k tvorbě modelu tak, aby mohla být data jednoznačně interpretována.</w:t>
      </w:r>
    </w:p>
    <w:p>
      <w:pPr>
        <w:pStyle w:val="Style2"/>
        <w:keepNext w:val="0"/>
        <w:keepLines w:val="0"/>
        <w:widowControl w:val="0"/>
        <w:numPr>
          <w:ilvl w:val="0"/>
          <w:numId w:val="5"/>
        </w:numPr>
        <w:shd w:val="clear" w:color="auto" w:fill="auto"/>
        <w:tabs>
          <w:tab w:pos="740" w:val="left"/>
        </w:tabs>
        <w:bidi w:val="0"/>
        <w:spacing w:before="0" w:after="0" w:line="240" w:lineRule="auto"/>
        <w:ind w:left="740" w:right="0" w:hanging="360"/>
        <w:jc w:val="both"/>
      </w:pPr>
      <w:bookmarkStart w:id="40" w:name="bookmark40"/>
      <w:bookmarkEnd w:id="40"/>
      <w:r>
        <w:rPr>
          <w:color w:val="000000"/>
          <w:spacing w:val="0"/>
          <w:w w:val="100"/>
          <w:position w:val="0"/>
          <w:shd w:val="clear" w:color="auto" w:fill="auto"/>
          <w:lang w:val="cs-CZ" w:eastAsia="cs-CZ" w:bidi="cs-CZ"/>
        </w:rPr>
        <w:t>V rámci koordinačního modelu nedochází k duplicitám – stejné elementy se nenacházejí ve více modelech.</w:t>
      </w:r>
    </w:p>
    <w:p>
      <w:pPr>
        <w:pStyle w:val="Style2"/>
        <w:keepNext w:val="0"/>
        <w:keepLines w:val="0"/>
        <w:widowControl w:val="0"/>
        <w:numPr>
          <w:ilvl w:val="0"/>
          <w:numId w:val="5"/>
        </w:numPr>
        <w:shd w:val="clear" w:color="auto" w:fill="auto"/>
        <w:tabs>
          <w:tab w:pos="740" w:val="left"/>
        </w:tabs>
        <w:bidi w:val="0"/>
        <w:spacing w:before="0" w:after="0" w:line="240" w:lineRule="auto"/>
        <w:ind w:left="740" w:right="0" w:hanging="360"/>
        <w:jc w:val="both"/>
      </w:pPr>
      <w:bookmarkStart w:id="41" w:name="bookmark41"/>
      <w:bookmarkEnd w:id="41"/>
      <w:r>
        <w:rPr>
          <w:color w:val="000000"/>
          <w:spacing w:val="0"/>
          <w:w w:val="100"/>
          <w:position w:val="0"/>
          <w:shd w:val="clear" w:color="auto" w:fill="auto"/>
          <w:lang w:val="cs-CZ" w:eastAsia="cs-CZ" w:bidi="cs-CZ"/>
        </w:rPr>
        <w:t>Všechny elementy jsou modelovány v pozicích a rozměrech odpovídajících zaměření skutečného stavu.</w:t>
      </w:r>
    </w:p>
    <w:p>
      <w:pPr>
        <w:pStyle w:val="Style2"/>
        <w:keepNext w:val="0"/>
        <w:keepLines w:val="0"/>
        <w:widowControl w:val="0"/>
        <w:numPr>
          <w:ilvl w:val="0"/>
          <w:numId w:val="5"/>
        </w:numPr>
        <w:shd w:val="clear" w:color="auto" w:fill="auto"/>
        <w:tabs>
          <w:tab w:pos="740" w:val="left"/>
        </w:tabs>
        <w:bidi w:val="0"/>
        <w:spacing w:before="0" w:after="0" w:line="240" w:lineRule="auto"/>
        <w:ind w:left="740" w:right="0" w:hanging="360"/>
        <w:jc w:val="both"/>
      </w:pPr>
      <w:bookmarkStart w:id="42" w:name="bookmark42"/>
      <w:bookmarkEnd w:id="42"/>
      <w:r>
        <w:rPr>
          <w:color w:val="000000"/>
          <w:spacing w:val="0"/>
          <w:w w:val="100"/>
          <w:position w:val="0"/>
          <w:shd w:val="clear" w:color="auto" w:fill="auto"/>
          <w:lang w:val="cs-CZ" w:eastAsia="cs-CZ" w:bidi="cs-CZ"/>
        </w:rPr>
        <w:t>Vlastnosti jednotlivých elementů, pokud se v modelu nacházejí, jsou navzájem konformní (pro jeden údaj se nevyskytuje více označení).</w:t>
      </w:r>
    </w:p>
    <w:p>
      <w:pPr>
        <w:pStyle w:val="Style2"/>
        <w:keepNext w:val="0"/>
        <w:keepLines w:val="0"/>
        <w:widowControl w:val="0"/>
        <w:numPr>
          <w:ilvl w:val="0"/>
          <w:numId w:val="5"/>
        </w:numPr>
        <w:shd w:val="clear" w:color="auto" w:fill="auto"/>
        <w:tabs>
          <w:tab w:pos="360" w:val="left"/>
        </w:tabs>
        <w:bidi w:val="0"/>
        <w:spacing w:before="0" w:after="700" w:line="240" w:lineRule="auto"/>
        <w:ind w:left="0" w:right="0" w:firstLine="380"/>
        <w:jc w:val="both"/>
      </w:pPr>
      <w:bookmarkStart w:id="43" w:name="bookmark43"/>
      <w:bookmarkEnd w:id="43"/>
      <w:r>
        <w:rPr>
          <w:color w:val="000000"/>
          <w:spacing w:val="0"/>
          <w:w w:val="100"/>
          <w:position w:val="0"/>
          <w:shd w:val="clear" w:color="auto" w:fill="auto"/>
          <w:lang w:val="cs-CZ" w:eastAsia="cs-CZ" w:bidi="cs-CZ"/>
        </w:rPr>
        <w:t xml:space="preserve">Materiály, konstrukce a skladby, pokud se v modelu nacházejí, jsou v dostatečné </w:t>
      </w:r>
      <w:r>
        <w:rPr>
          <w:color w:val="000000"/>
          <w:spacing w:val="0"/>
          <w:w w:val="100"/>
          <w:position w:val="0"/>
          <w:shd w:val="clear" w:color="auto" w:fill="auto"/>
          <w:lang w:val="cs-CZ" w:eastAsia="cs-CZ" w:bidi="cs-CZ"/>
        </w:rPr>
        <w:t>míře označeny pro účely jejich identifikace a vykazovaní. Budou doplněny konkrétní výrobní názvy použitých elementů.</w:t>
      </w:r>
    </w:p>
    <w:p>
      <w:pPr>
        <w:pStyle w:val="Style2"/>
        <w:keepNext w:val="0"/>
        <w:keepLines w:val="0"/>
        <w:widowControl w:val="0"/>
        <w:numPr>
          <w:ilvl w:val="0"/>
          <w:numId w:val="3"/>
        </w:numPr>
        <w:shd w:val="clear" w:color="auto" w:fill="auto"/>
        <w:tabs>
          <w:tab w:pos="382" w:val="left"/>
        </w:tabs>
        <w:bidi w:val="0"/>
        <w:spacing w:before="0" w:after="60" w:line="240" w:lineRule="auto"/>
        <w:ind w:left="0" w:right="0" w:firstLine="0"/>
        <w:jc w:val="left"/>
      </w:pPr>
      <w:bookmarkStart w:id="44" w:name="bookmark44"/>
      <w:bookmarkEnd w:id="44"/>
      <w:r>
        <w:rPr>
          <w:color w:val="000000"/>
          <w:spacing w:val="0"/>
          <w:w w:val="100"/>
          <w:position w:val="0"/>
          <w:shd w:val="clear" w:color="auto" w:fill="auto"/>
          <w:lang w:val="cs-CZ" w:eastAsia="cs-CZ" w:bidi="cs-CZ"/>
        </w:rPr>
        <w:t>Členění modelu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 celé vodní dílo bude vytvořen jeden koordinační model. Koordinační model je samostatný soubor, který obsahuje dílčí modely. Modely jsou předány objednateli zkoordinované, bez zjevných koordinačních závad a nedostatků.</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Členění modelů stavební část:</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těleso hráze;</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objekt spodních výpustí včetně strojovny na vzdušním líci;</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svislá věž pro odběr vody, strojovna SV, lávka;</w:t>
      </w:r>
    </w:p>
    <w:p>
      <w:pPr>
        <w:pStyle w:val="Style2"/>
        <w:keepNext w:val="0"/>
        <w:keepLines w:val="0"/>
        <w:widowControl w:val="0"/>
        <w:shd w:val="clear" w:color="auto" w:fill="auto"/>
        <w:bidi w:val="0"/>
        <w:spacing w:before="0" w:after="60" w:line="221"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bezpečnostní přeliv a skluz, vývar.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Členění modelů technologické části:</w:t>
      </w:r>
    </w:p>
    <w:p>
      <w:pPr>
        <w:pStyle w:val="Style2"/>
        <w:keepNext w:val="0"/>
        <w:keepLines w:val="0"/>
        <w:widowControl w:val="0"/>
        <w:shd w:val="clear" w:color="auto" w:fill="auto"/>
        <w:bidi w:val="0"/>
        <w:spacing w:before="0" w:after="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technologie potrubí spodních výpustí (česle, vtoková část potrubí, potrubí, uzávěry, potrubí sanačního průtoku, odkalovací potrubí;</w:t>
      </w:r>
    </w:p>
    <w:p>
      <w:pPr>
        <w:pStyle w:val="Style2"/>
        <w:keepNext w:val="0"/>
        <w:keepLines w:val="0"/>
        <w:widowControl w:val="0"/>
        <w:shd w:val="clear" w:color="auto" w:fill="auto"/>
        <w:bidi w:val="0"/>
        <w:spacing w:before="0" w:after="0" w:line="221"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technologie a vybavení – potrubí vodárenského odběru, uzávěry na odběrech</w:t>
      </w:r>
    </w:p>
    <w:p>
      <w:pPr>
        <w:pStyle w:val="Style2"/>
        <w:keepNext w:val="0"/>
        <w:keepLines w:val="0"/>
        <w:widowControl w:val="0"/>
        <w:shd w:val="clear" w:color="auto" w:fill="auto"/>
        <w:bidi w:val="0"/>
        <w:spacing w:before="0" w:line="221"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technologie a vybavení – kabelové trasy v chodbě a věži</w:t>
      </w:r>
    </w:p>
    <w:p>
      <w:pPr>
        <w:pStyle w:val="Style2"/>
        <w:keepNext w:val="0"/>
        <w:keepLines w:val="0"/>
        <w:widowControl w:val="0"/>
        <w:numPr>
          <w:ilvl w:val="0"/>
          <w:numId w:val="3"/>
        </w:numPr>
        <w:shd w:val="clear" w:color="auto" w:fill="auto"/>
        <w:tabs>
          <w:tab w:pos="382" w:val="left"/>
        </w:tabs>
        <w:bidi w:val="0"/>
        <w:spacing w:before="0" w:after="60" w:line="240" w:lineRule="auto"/>
        <w:ind w:left="0" w:right="0" w:firstLine="0"/>
        <w:jc w:val="left"/>
      </w:pPr>
      <w:bookmarkStart w:id="45" w:name="bookmark45"/>
      <w:bookmarkEnd w:id="45"/>
      <w:r>
        <w:rPr>
          <w:color w:val="000000"/>
          <w:spacing w:val="0"/>
          <w:w w:val="100"/>
          <w:position w:val="0"/>
          <w:shd w:val="clear" w:color="auto" w:fill="auto"/>
          <w:lang w:val="cs-CZ" w:eastAsia="cs-CZ" w:bidi="cs-CZ"/>
        </w:rPr>
        <w:t>Struktura modelu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Základní požadavky na dílčí modely:</w:t>
      </w:r>
    </w:p>
    <w:p>
      <w:pPr>
        <w:pStyle w:val="Style2"/>
        <w:keepNext w:val="0"/>
        <w:keepLines w:val="0"/>
        <w:widowControl w:val="0"/>
        <w:shd w:val="clear" w:color="auto" w:fill="auto"/>
        <w:bidi w:val="0"/>
        <w:spacing w:before="0" w:after="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technologická zařízení i stavební části budou modelovány s tvarovou reprezentací odpovídající charakteru elementu;</w:t>
      </w:r>
    </w:p>
    <w:p>
      <w:pPr>
        <w:pStyle w:val="Style2"/>
        <w:keepNext w:val="0"/>
        <w:keepLines w:val="0"/>
        <w:widowControl w:val="0"/>
        <w:shd w:val="clear" w:color="auto" w:fill="auto"/>
        <w:bidi w:val="0"/>
        <w:spacing w:before="0" w:line="221"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pohyblivé části budou modelovány v poloze běžného (provozního) stavu;</w:t>
      </w:r>
    </w:p>
    <w:p>
      <w:pPr>
        <w:pStyle w:val="Style2"/>
        <w:keepNext w:val="0"/>
        <w:keepLines w:val="0"/>
        <w:widowControl w:val="0"/>
        <w:numPr>
          <w:ilvl w:val="0"/>
          <w:numId w:val="3"/>
        </w:numPr>
        <w:shd w:val="clear" w:color="auto" w:fill="auto"/>
        <w:tabs>
          <w:tab w:pos="382" w:val="left"/>
        </w:tabs>
        <w:bidi w:val="0"/>
        <w:spacing w:before="0" w:after="60" w:line="240" w:lineRule="auto"/>
        <w:ind w:left="0" w:right="0" w:firstLine="0"/>
        <w:jc w:val="left"/>
      </w:pPr>
      <w:bookmarkStart w:id="46" w:name="bookmark46"/>
      <w:bookmarkEnd w:id="46"/>
      <w:r>
        <w:rPr>
          <w:color w:val="000000"/>
          <w:spacing w:val="0"/>
          <w:w w:val="100"/>
          <w:position w:val="0"/>
          <w:shd w:val="clear" w:color="auto" w:fill="auto"/>
          <w:lang w:val="cs-CZ" w:eastAsia="cs-CZ" w:bidi="cs-CZ"/>
        </w:rPr>
        <w:t>Podrobnost geometrického modelu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Geometrická podrobnost je definována jako minimální nutná pro reprezentaci dané části/elementu. V tabulce 6 Přílohy č. 2 BIM protokolu jsou definovány základní skupiny přesností pro uvedené elementy/skupinu elementů a to s ohledem na využitelnost modelu i možnost schematizace zakreslení elementů. Úroveň schematizace, či použití zástupných prvků (reprezentantů tvaru), společně s přiřazenými negrafickými informacemi musí zajistit jednoznačnou interpretaci prvků. Smyslem geometrického modelu bude podchytit základní tvarovou strukturu vodního díla pro umožnění navázání negrafických informací v dalším stupni. Model bude v otevřeném formátu s možností budoucího doplnění a upřesňování tvarových konstrukcí.</w:t>
      </w:r>
    </w:p>
    <w:p>
      <w:pPr>
        <w:pStyle w:val="Style2"/>
        <w:keepNext w:val="0"/>
        <w:keepLines w:val="0"/>
        <w:widowControl w:val="0"/>
        <w:numPr>
          <w:ilvl w:val="0"/>
          <w:numId w:val="3"/>
        </w:numPr>
        <w:shd w:val="clear" w:color="auto" w:fill="auto"/>
        <w:tabs>
          <w:tab w:pos="382" w:val="left"/>
        </w:tabs>
        <w:bidi w:val="0"/>
        <w:spacing w:before="0" w:after="60" w:line="240" w:lineRule="auto"/>
        <w:ind w:left="0" w:right="0" w:firstLine="0"/>
        <w:jc w:val="both"/>
      </w:pPr>
      <w:bookmarkStart w:id="47" w:name="bookmark47"/>
      <w:bookmarkEnd w:id="47"/>
      <w:r>
        <w:rPr>
          <w:color w:val="000000"/>
          <w:spacing w:val="0"/>
          <w:w w:val="100"/>
          <w:position w:val="0"/>
          <w:shd w:val="clear" w:color="auto" w:fill="auto"/>
          <w:lang w:val="cs-CZ" w:eastAsia="cs-CZ" w:bidi="cs-CZ"/>
        </w:rPr>
        <w:t>Podrobnost negrafických informací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Doplněním negrafických (alfanumerických) informací do geometrického modelu vznikne ucelený informační model. Předpokládaný rozsah je cca 15-20 parametrů/prvek dle odůvodněných potřeb a profesních zvyklostí. Datový standard bude průběžně schvalován formou schvalovacích řízení v CDE. Datový standard bude svou podrobností odpovídat danému stupni podrobnosti informačního modelu pro potřeby správy objektu vodního díla – celkového koordinačního modelu (pasportu) současného stavu vodního díla. V rámci projektu Zadavatel požaduje po Zhotoviteli využití posledního platného datového standardu SNIM verze 2.0.</w:t>
      </w:r>
    </w:p>
    <w:p>
      <w:pPr>
        <w:pStyle w:val="Style2"/>
        <w:keepNext w:val="0"/>
        <w:keepLines w:val="0"/>
        <w:widowControl w:val="0"/>
        <w:numPr>
          <w:ilvl w:val="0"/>
          <w:numId w:val="3"/>
        </w:numPr>
        <w:shd w:val="clear" w:color="auto" w:fill="auto"/>
        <w:tabs>
          <w:tab w:pos="382" w:val="left"/>
        </w:tabs>
        <w:bidi w:val="0"/>
        <w:spacing w:before="0" w:after="60" w:line="259" w:lineRule="auto"/>
        <w:ind w:left="0" w:right="0" w:firstLine="0"/>
        <w:jc w:val="both"/>
      </w:pPr>
      <w:bookmarkStart w:id="48" w:name="bookmark48"/>
      <w:bookmarkEnd w:id="48"/>
      <w:r>
        <w:rPr>
          <w:color w:val="000000"/>
          <w:spacing w:val="0"/>
          <w:w w:val="100"/>
          <w:position w:val="0"/>
          <w:shd w:val="clear" w:color="auto" w:fill="auto"/>
          <w:lang w:val="cs-CZ" w:eastAsia="cs-CZ" w:bidi="cs-CZ"/>
        </w:rPr>
        <w:t>Výstupy</w:t>
      </w:r>
    </w:p>
    <w:p>
      <w:pPr>
        <w:pStyle w:val="Style2"/>
        <w:keepNext w:val="0"/>
        <w:keepLines w:val="0"/>
        <w:widowControl w:val="0"/>
        <w:shd w:val="clear" w:color="auto" w:fill="auto"/>
        <w:bidi w:val="0"/>
        <w:spacing w:before="0" w:after="0" w:line="240" w:lineRule="auto"/>
        <w:ind w:left="38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 xml:space="preserve">Geodetické podklady a mračno bodů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Dílčí modely</w:t>
      </w:r>
    </w:p>
    <w:p>
      <w:pPr>
        <w:pStyle w:val="Style2"/>
        <w:keepNext w:val="0"/>
        <w:keepLines w:val="0"/>
        <w:widowControl w:val="0"/>
        <w:shd w:val="clear" w:color="auto" w:fill="auto"/>
        <w:bidi w:val="0"/>
        <w:spacing w:before="0" w:after="120" w:line="240"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Celkový koordinační model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Modely budou předány v nativních formátech SW nástrojů pro tvorbu BIM a ve formátu („IFC“). Výměna dat mezi zhotovitelem a objednatelem bude probíhat přes společné datové prostředí (dále jen „CDE“). CDE zajistí objednatel, který je bude spravovat po dobu plnění smlouvy. Objednatel poskytne zhotoviteli 2 licence, zaškolení a technickou podporu.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6"/>
        <w:keepNext/>
        <w:keepLines/>
        <w:widowControl w:val="0"/>
        <w:numPr>
          <w:ilvl w:val="0"/>
          <w:numId w:val="1"/>
        </w:numPr>
        <w:shd w:val="clear" w:color="auto" w:fill="auto"/>
        <w:tabs>
          <w:tab w:pos="542" w:val="left"/>
        </w:tabs>
        <w:bidi w:val="0"/>
        <w:spacing w:before="0" w:line="240" w:lineRule="auto"/>
        <w:ind w:left="0" w:right="0" w:firstLine="0"/>
        <w:jc w:val="center"/>
      </w:pPr>
      <w:bookmarkStart w:id="49" w:name="bookmark49"/>
      <w:bookmarkStart w:id="50" w:name="bookmark50"/>
      <w:bookmarkStart w:id="51" w:name="bookmark51"/>
      <w:bookmarkStart w:id="52" w:name="bookmark52"/>
      <w:bookmarkEnd w:id="51"/>
      <w:r>
        <w:rPr>
          <w:b/>
          <w:bCs/>
          <w:color w:val="000000"/>
          <w:spacing w:val="0"/>
          <w:w w:val="100"/>
          <w:position w:val="0"/>
          <w:shd w:val="clear" w:color="auto" w:fill="auto"/>
          <w:lang w:val="cs-CZ" w:eastAsia="cs-CZ" w:bidi="cs-CZ"/>
        </w:rPr>
        <w:t>DÍLO A ZPŮSOB PROVEDENÍ DÍLA</w:t>
      </w:r>
      <w:bookmarkEnd w:id="49"/>
      <w:bookmarkEnd w:id="50"/>
      <w:bookmarkEnd w:id="52"/>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s odbornou péčí, v rozsahu a kvalitě podle této smlouvy a v termínu plnění, jak je definováno níže.</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Kompletní dílo bude předáno elektronicky, a to nativních formátech SW nástrojů pro tvorbu BIM a ve formátu („IFC“) prostřednictvím CDE. Výkresy budou v souřadnicovém systému S- JTSK.</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(VV). Ze všech výrobních výborů bude zhotovovat písemný zápis, který bude odsouhlasen účastníky VV.</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První VV bude svolán nejpozději do 10 týdnů od nabytí účinnosti smlouvy o dílo.</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Následující výrobní výbor budou svolávány dle dohody, jejich předmětem bude představení průběhu prací, ukázka rozpracovaných modelů, diskuze nad negrafickými informacemi apod.</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elektronicky. V případě požadavku objednatele je zhotovitel povinen zorganizovat další VV. Takovýto VV zhotovitel zorganizuje nejpozději do 7 kalendářních dnů od výzvy zástupce objednatele.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uloží do CDE geodetické podklady a mračno bodů, dílčí modely a celkový koordinační model.</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díla. Kompletní dílo bude předáno zástupci objednatele elektronicky v prostředí CDE k dílčímu termínu plnění dle SOD, pro následné projednání v investiční komisi objednatele.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díla v investiční komisi objednatele. Po úspěšném projednání a schválení díla generálním ředitelem Povodí Ohře, státní podnik, předá zhotovitel zástupci objednatele kompletní dílo v prostředí CDE.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Při neúspěšném projednání díla v investiční komisi zhotovitel předělá části díla dle závěrů IK a znovu projedná dílo v komisi následující. Jedná – li se o požadavek objednatele neprojednaný na VV, budou dodatečné práce uhrazeny na základě uzavřeného dodatku ke smlouvě o dílo.</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Elektronická verze dokumentace bude opatřena kvalifikovaným časovým razítkem a elektronickým autorizačním podpisem v příslušném oboru či specializaci.</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díla v požadovaném počtu za zvláštní úhradu. Objednatel se zavazuje řádně provedené dílo podle ustanovení této smlouvy převzít a zaplatit za dílo dohodnutou cenu.</w:t>
      </w:r>
    </w:p>
    <w:p>
      <w:pPr>
        <w:pStyle w:val="Style16"/>
        <w:keepNext/>
        <w:keepLines/>
        <w:widowControl w:val="0"/>
        <w:numPr>
          <w:ilvl w:val="0"/>
          <w:numId w:val="1"/>
        </w:numPr>
        <w:shd w:val="clear" w:color="auto" w:fill="auto"/>
        <w:tabs>
          <w:tab w:pos="687" w:val="left"/>
        </w:tabs>
        <w:bidi w:val="0"/>
        <w:spacing w:before="0" w:line="240" w:lineRule="auto"/>
        <w:ind w:left="0" w:right="0" w:firstLine="0"/>
        <w:jc w:val="center"/>
      </w:pPr>
      <w:bookmarkStart w:id="53" w:name="bookmark53"/>
      <w:bookmarkStart w:id="54" w:name="bookmark54"/>
      <w:bookmarkStart w:id="55" w:name="bookmark55"/>
      <w:bookmarkStart w:id="56" w:name="bookmark56"/>
      <w:bookmarkEnd w:id="55"/>
      <w:r>
        <w:rPr>
          <w:b/>
          <w:bCs/>
          <w:color w:val="000000"/>
          <w:spacing w:val="0"/>
          <w:w w:val="100"/>
          <w:position w:val="0"/>
          <w:shd w:val="clear" w:color="auto" w:fill="auto"/>
          <w:lang w:val="cs-CZ" w:eastAsia="cs-CZ" w:bidi="cs-CZ"/>
        </w:rPr>
        <w:t>TERMÍNY PLNĚNÍ</w:t>
      </w:r>
      <w:bookmarkEnd w:id="53"/>
      <w:bookmarkEnd w:id="54"/>
      <w:bookmarkEnd w:id="56"/>
    </w:p>
    <w:p>
      <w:pPr>
        <w:pStyle w:val="Style20"/>
        <w:keepNext/>
        <w:keepLines/>
        <w:widowControl w:val="0"/>
        <w:shd w:val="clear" w:color="auto" w:fill="auto"/>
        <w:bidi w:val="0"/>
        <w:spacing w:before="0" w:line="240" w:lineRule="auto"/>
        <w:ind w:left="0" w:right="0" w:firstLine="300"/>
        <w:jc w:val="left"/>
      </w:pPr>
      <w:bookmarkStart w:id="57" w:name="bookmark57"/>
      <w:bookmarkStart w:id="58" w:name="bookmark58"/>
      <w:bookmarkStart w:id="59" w:name="bookmark59"/>
      <w:r>
        <w:rPr>
          <w:b w:val="0"/>
          <w:bCs w:val="0"/>
          <w:color w:val="000000"/>
          <w:spacing w:val="0"/>
          <w:w w:val="100"/>
          <w:position w:val="0"/>
          <w:shd w:val="clear" w:color="auto" w:fill="auto"/>
          <w:lang w:val="cs-CZ" w:eastAsia="cs-CZ" w:bidi="cs-CZ"/>
        </w:rPr>
        <w:t>Termín provedení díla:</w:t>
      </w:r>
      <w:bookmarkEnd w:id="57"/>
      <w:bookmarkEnd w:id="58"/>
      <w:bookmarkEnd w:id="59"/>
    </w:p>
    <w:p>
      <w:pPr>
        <w:pStyle w:val="Style2"/>
        <w:keepNext w:val="0"/>
        <w:keepLines w:val="0"/>
        <w:widowControl w:val="0"/>
        <w:numPr>
          <w:ilvl w:val="0"/>
          <w:numId w:val="7"/>
        </w:numPr>
        <w:shd w:val="clear" w:color="auto" w:fill="auto"/>
        <w:tabs>
          <w:tab w:pos="697" w:val="left"/>
        </w:tabs>
        <w:bidi w:val="0"/>
        <w:spacing w:before="0" w:after="0" w:line="240" w:lineRule="auto"/>
        <w:ind w:left="0" w:right="0" w:firstLine="300"/>
        <w:jc w:val="left"/>
      </w:pPr>
      <w:bookmarkStart w:id="60" w:name="bookmark60"/>
      <w:bookmarkEnd w:id="60"/>
      <w:r>
        <w:rPr>
          <w:color w:val="000000"/>
          <w:spacing w:val="0"/>
          <w:w w:val="100"/>
          <w:position w:val="0"/>
          <w:shd w:val="clear" w:color="auto" w:fill="auto"/>
          <w:lang w:val="cs-CZ" w:eastAsia="cs-CZ" w:bidi="cs-CZ"/>
        </w:rPr>
        <w:t>zahájení prací na předmětu plnění:</w:t>
      </w:r>
    </w:p>
    <w:p>
      <w:pPr>
        <w:pStyle w:val="Style2"/>
        <w:keepNext w:val="0"/>
        <w:keepLines w:val="0"/>
        <w:widowControl w:val="0"/>
        <w:shd w:val="clear" w:color="auto" w:fill="auto"/>
        <w:bidi w:val="0"/>
        <w:spacing w:before="0" w:line="240" w:lineRule="auto"/>
        <w:ind w:left="0" w:right="0" w:firstLine="720"/>
        <w:jc w:val="left"/>
      </w:pPr>
      <w:r>
        <w:rPr>
          <w:color w:val="000000"/>
          <w:spacing w:val="0"/>
          <w:w w:val="100"/>
          <w:position w:val="0"/>
          <w:shd w:val="clear" w:color="auto" w:fill="auto"/>
          <w:lang w:val="cs-CZ" w:eastAsia="cs-CZ" w:bidi="cs-CZ"/>
        </w:rPr>
        <w:t>bez zbytečného odkladu po nabytí účinnosti smlouvy</w:t>
      </w:r>
    </w:p>
    <w:p>
      <w:pPr>
        <w:pStyle w:val="Style2"/>
        <w:keepNext w:val="0"/>
        <w:keepLines w:val="0"/>
        <w:widowControl w:val="0"/>
        <w:numPr>
          <w:ilvl w:val="0"/>
          <w:numId w:val="7"/>
        </w:numPr>
        <w:shd w:val="clear" w:color="auto" w:fill="auto"/>
        <w:tabs>
          <w:tab w:pos="697" w:val="left"/>
        </w:tabs>
        <w:bidi w:val="0"/>
        <w:spacing w:before="0" w:line="240" w:lineRule="auto"/>
        <w:ind w:left="720" w:right="0" w:hanging="420"/>
        <w:jc w:val="both"/>
      </w:pPr>
      <w:bookmarkStart w:id="61" w:name="bookmark61"/>
      <w:bookmarkEnd w:id="61"/>
      <w:r>
        <w:rPr>
          <w:color w:val="000000"/>
          <w:spacing w:val="0"/>
          <w:w w:val="100"/>
          <w:position w:val="0"/>
          <w:shd w:val="clear" w:color="auto" w:fill="auto"/>
          <w:lang w:val="cs-CZ" w:eastAsia="cs-CZ" w:bidi="cs-CZ"/>
        </w:rPr>
        <w:t xml:space="preserve">dílčí termín – předání geodetického zaměření a mračna bodů (elektronicky v prostředí CDE): </w:t>
      </w:r>
      <w:r>
        <w:rPr>
          <w:b/>
          <w:bCs/>
          <w:color w:val="000000"/>
          <w:spacing w:val="0"/>
          <w:w w:val="100"/>
          <w:position w:val="0"/>
          <w:shd w:val="clear" w:color="auto" w:fill="auto"/>
          <w:lang w:val="cs-CZ" w:eastAsia="cs-CZ" w:bidi="cs-CZ"/>
        </w:rPr>
        <w:t>nejpozději do 31.8.2025</w:t>
      </w:r>
    </w:p>
    <w:p>
      <w:pPr>
        <w:pStyle w:val="Style2"/>
        <w:keepNext w:val="0"/>
        <w:keepLines w:val="0"/>
        <w:widowControl w:val="0"/>
        <w:numPr>
          <w:ilvl w:val="0"/>
          <w:numId w:val="7"/>
        </w:numPr>
        <w:shd w:val="clear" w:color="auto" w:fill="auto"/>
        <w:tabs>
          <w:tab w:pos="697" w:val="left"/>
        </w:tabs>
        <w:bidi w:val="0"/>
        <w:spacing w:before="0" w:line="240" w:lineRule="auto"/>
        <w:ind w:left="720" w:right="0" w:hanging="420"/>
        <w:jc w:val="both"/>
      </w:pPr>
      <w:bookmarkStart w:id="62" w:name="bookmark62"/>
      <w:bookmarkEnd w:id="62"/>
      <w:r>
        <w:rPr>
          <w:color w:val="000000"/>
          <w:spacing w:val="0"/>
          <w:w w:val="100"/>
          <w:position w:val="0"/>
          <w:shd w:val="clear" w:color="auto" w:fill="auto"/>
          <w:lang w:val="cs-CZ" w:eastAsia="cs-CZ" w:bidi="cs-CZ"/>
        </w:rPr>
        <w:t xml:space="preserve">dílčí termín – předání informačního modelu naplněného negrafickými informacemi (elektronicky v prostředí CDE) po projednání na ZVV: </w:t>
      </w:r>
      <w:r>
        <w:rPr>
          <w:b/>
          <w:bCs/>
          <w:color w:val="000000"/>
          <w:spacing w:val="0"/>
          <w:w w:val="100"/>
          <w:position w:val="0"/>
          <w:shd w:val="clear" w:color="auto" w:fill="auto"/>
          <w:lang w:val="cs-CZ" w:eastAsia="cs-CZ" w:bidi="cs-CZ"/>
        </w:rPr>
        <w:t>nejpozději do 31.12.2025</w:t>
      </w:r>
    </w:p>
    <w:p>
      <w:pPr>
        <w:pStyle w:val="Style2"/>
        <w:keepNext w:val="0"/>
        <w:keepLines w:val="0"/>
        <w:widowControl w:val="0"/>
        <w:numPr>
          <w:ilvl w:val="0"/>
          <w:numId w:val="7"/>
        </w:numPr>
        <w:shd w:val="clear" w:color="auto" w:fill="auto"/>
        <w:tabs>
          <w:tab w:pos="697" w:val="left"/>
        </w:tabs>
        <w:bidi w:val="0"/>
        <w:spacing w:before="0" w:line="240" w:lineRule="auto"/>
        <w:ind w:left="720" w:right="0" w:hanging="420"/>
        <w:jc w:val="both"/>
      </w:pPr>
      <w:bookmarkStart w:id="63" w:name="bookmark63"/>
      <w:bookmarkEnd w:id="63"/>
      <w:r>
        <w:rPr>
          <w:color w:val="000000"/>
          <w:spacing w:val="0"/>
          <w:w w:val="100"/>
          <w:position w:val="0"/>
          <w:shd w:val="clear" w:color="auto" w:fill="auto"/>
          <w:lang w:val="cs-CZ" w:eastAsia="cs-CZ" w:bidi="cs-CZ"/>
        </w:rPr>
        <w:t xml:space="preserve">předání a převzetí kompletního díla (elektronicky v prostředí CDE): nejpozději do 30 dnů </w:t>
      </w:r>
      <w:r>
        <w:rPr>
          <w:b/>
          <w:bCs/>
          <w:color w:val="000000"/>
          <w:spacing w:val="0"/>
          <w:w w:val="100"/>
          <w:position w:val="0"/>
          <w:shd w:val="clear" w:color="auto" w:fill="auto"/>
          <w:lang w:val="cs-CZ" w:eastAsia="cs-CZ" w:bidi="cs-CZ"/>
        </w:rPr>
        <w:t>po schválení v investiční komisi (dále jen IK PŘ)</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Místem plnění je Povodí Ohře, státní podnik, se sídlem Bezručova 4219, 430 03 Chomutov.</w:t>
      </w:r>
    </w:p>
    <w:p>
      <w:pPr>
        <w:pStyle w:val="Style16"/>
        <w:keepNext/>
        <w:keepLines/>
        <w:widowControl w:val="0"/>
        <w:numPr>
          <w:ilvl w:val="0"/>
          <w:numId w:val="1"/>
        </w:numPr>
        <w:shd w:val="clear" w:color="auto" w:fill="auto"/>
        <w:tabs>
          <w:tab w:pos="687" w:val="left"/>
        </w:tabs>
        <w:bidi w:val="0"/>
        <w:spacing w:before="0" w:after="440" w:line="240" w:lineRule="auto"/>
        <w:ind w:left="0" w:right="0" w:firstLine="0"/>
        <w:jc w:val="center"/>
      </w:pPr>
      <w:bookmarkStart w:id="64" w:name="bookmark64"/>
      <w:bookmarkStart w:id="65" w:name="bookmark65"/>
      <w:bookmarkStart w:id="66" w:name="bookmark66"/>
      <w:bookmarkStart w:id="67" w:name="bookmark67"/>
      <w:bookmarkEnd w:id="66"/>
      <w:r>
        <w:rPr>
          <w:b/>
          <w:bCs/>
          <w:color w:val="000000"/>
          <w:spacing w:val="0"/>
          <w:w w:val="100"/>
          <w:position w:val="0"/>
          <w:shd w:val="clear" w:color="auto" w:fill="auto"/>
          <w:lang w:val="cs-CZ" w:eastAsia="cs-CZ" w:bidi="cs-CZ"/>
        </w:rPr>
        <w:t>CENA</w:t>
      </w:r>
      <w:bookmarkEnd w:id="64"/>
      <w:bookmarkEnd w:id="65"/>
      <w:bookmarkEnd w:id="67"/>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244 000,00 Kč bez DPH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toho:</w:t>
      </w:r>
    </w:p>
    <w:p>
      <w:pPr>
        <w:pStyle w:val="Style2"/>
        <w:keepNext w:val="0"/>
        <w:keepLines w:val="0"/>
        <w:widowControl w:val="0"/>
        <w:shd w:val="clear" w:color="auto" w:fill="auto"/>
        <w:tabs>
          <w:tab w:pos="5659" w:val="left"/>
        </w:tabs>
        <w:bidi w:val="0"/>
        <w:spacing w:before="0" w:after="0" w:line="240" w:lineRule="auto"/>
        <w:ind w:left="0" w:right="0" w:firstLine="0"/>
        <w:jc w:val="left"/>
      </w:pPr>
      <w:r>
        <w:rPr>
          <w:color w:val="000000"/>
          <w:spacing w:val="0"/>
          <w:w w:val="100"/>
          <w:position w:val="0"/>
          <w:shd w:val="clear" w:color="auto" w:fill="auto"/>
          <w:lang w:val="cs-CZ" w:eastAsia="cs-CZ" w:bidi="cs-CZ"/>
        </w:rPr>
        <w:t>3D změření - mračno bodů, vyčištěné, referencované 74 000,- Kč bez DPH Zpracování geometrických modelů – stavební objekty 70 000,- Kč bez DPH Zpracování geometrických modelů – technologie</w:t>
        <w:tab/>
        <w:t>60 000,- Kč bez DPH</w:t>
      </w:r>
    </w:p>
    <w:p>
      <w:pPr>
        <w:pStyle w:val="Style2"/>
        <w:keepNext w:val="0"/>
        <w:keepLines w:val="0"/>
        <w:widowControl w:val="0"/>
        <w:shd w:val="clear" w:color="auto" w:fill="auto"/>
        <w:tabs>
          <w:tab w:pos="5659" w:val="left"/>
        </w:tabs>
        <w:bidi w:val="0"/>
        <w:spacing w:before="0" w:line="240" w:lineRule="auto"/>
        <w:ind w:left="0" w:right="0" w:firstLine="0"/>
        <w:jc w:val="left"/>
      </w:pPr>
      <w:r>
        <w:rPr>
          <w:color w:val="000000"/>
          <w:spacing w:val="0"/>
          <w:w w:val="100"/>
          <w:position w:val="0"/>
          <w:shd w:val="clear" w:color="auto" w:fill="auto"/>
          <w:lang w:val="cs-CZ" w:eastAsia="cs-CZ" w:bidi="cs-CZ"/>
        </w:rPr>
        <w:t>Doplnění negrafických informací k modelům</w:t>
        <w:tab/>
        <w:t>40 000,- Kč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6"/>
        <w:keepNext/>
        <w:keepLines/>
        <w:widowControl w:val="0"/>
        <w:numPr>
          <w:ilvl w:val="0"/>
          <w:numId w:val="1"/>
        </w:numPr>
        <w:shd w:val="clear" w:color="auto" w:fill="auto"/>
        <w:tabs>
          <w:tab w:pos="470" w:val="left"/>
        </w:tabs>
        <w:bidi w:val="0"/>
        <w:spacing w:before="0" w:line="240" w:lineRule="auto"/>
        <w:ind w:left="0" w:right="0" w:firstLine="0"/>
        <w:jc w:val="center"/>
      </w:pPr>
      <w:bookmarkStart w:id="68" w:name="bookmark68"/>
      <w:bookmarkStart w:id="69" w:name="bookmark69"/>
      <w:bookmarkStart w:id="70" w:name="bookmark70"/>
      <w:bookmarkStart w:id="71" w:name="bookmark71"/>
      <w:bookmarkEnd w:id="70"/>
      <w:r>
        <w:rPr>
          <w:b/>
          <w:bCs/>
          <w:color w:val="000000"/>
          <w:spacing w:val="0"/>
          <w:w w:val="100"/>
          <w:position w:val="0"/>
          <w:shd w:val="clear" w:color="auto" w:fill="auto"/>
          <w:lang w:val="cs-CZ" w:eastAsia="cs-CZ" w:bidi="cs-CZ"/>
        </w:rPr>
        <w:t>PLATEBNÍ PODMÍNKY</w:t>
      </w:r>
      <w:bookmarkEnd w:id="68"/>
      <w:bookmarkEnd w:id="69"/>
      <w:bookmarkEnd w:id="71"/>
    </w:p>
    <w:p>
      <w:pPr>
        <w:pStyle w:val="Style2"/>
        <w:keepNext w:val="0"/>
        <w:keepLines w:val="0"/>
        <w:widowControl w:val="0"/>
        <w:numPr>
          <w:ilvl w:val="0"/>
          <w:numId w:val="9"/>
        </w:numPr>
        <w:shd w:val="clear" w:color="auto" w:fill="auto"/>
        <w:tabs>
          <w:tab w:pos="470" w:val="left"/>
        </w:tabs>
        <w:bidi w:val="0"/>
        <w:spacing w:before="0" w:line="240" w:lineRule="auto"/>
        <w:ind w:left="0" w:right="0" w:firstLine="0"/>
        <w:jc w:val="both"/>
      </w:pPr>
      <w:bookmarkStart w:id="72" w:name="bookmark72"/>
      <w:bookmarkEnd w:id="72"/>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9"/>
        </w:numPr>
        <w:shd w:val="clear" w:color="auto" w:fill="auto"/>
        <w:tabs>
          <w:tab w:pos="470" w:val="left"/>
        </w:tabs>
        <w:bidi w:val="0"/>
        <w:spacing w:before="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Cena díla bude hrazena na základě dílčích faktur a konečné faktury, kterou bude provedeno vyúčtování po dokončení, předání a převzetí díla bez vad. Veškeré faktury je zhotovitel povinen prokazatelně doručit objednateli nejpozději do 10 kalendářních dnů ode dne uskutečnění plnění. V případě pozdějšího doručení faktury objednavateli nebude tato objednavatelem přijata a zhotovitel zajistí vystavení nové faktury k datu dalšího dílčího plnění.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2"/>
        <w:keepNext w:val="0"/>
        <w:keepLines w:val="0"/>
        <w:widowControl w:val="0"/>
        <w:numPr>
          <w:ilvl w:val="0"/>
          <w:numId w:val="11"/>
        </w:numPr>
        <w:shd w:val="clear" w:color="auto" w:fill="auto"/>
        <w:tabs>
          <w:tab w:pos="837" w:val="left"/>
        </w:tabs>
        <w:bidi w:val="0"/>
        <w:spacing w:before="0" w:line="240" w:lineRule="auto"/>
        <w:ind w:left="720" w:right="0" w:hanging="280"/>
        <w:jc w:val="both"/>
      </w:pPr>
      <w:bookmarkStart w:id="74" w:name="bookmark74"/>
      <w:bookmarkEnd w:id="74"/>
      <w:r>
        <w:rPr>
          <w:color w:val="000000"/>
          <w:spacing w:val="0"/>
          <w:w w:val="100"/>
          <w:position w:val="0"/>
          <w:shd w:val="clear" w:color="auto" w:fill="auto"/>
          <w:lang w:val="cs-CZ" w:eastAsia="cs-CZ" w:bidi="cs-CZ"/>
        </w:rPr>
        <w:t xml:space="preserve">V případě prvního dílčího plnění po protokolárním předání a převzetí kompletního geodetické zaměření a mračna bodů ve výši 100 %, </w:t>
      </w:r>
      <w:r>
        <w:rPr>
          <w:b/>
          <w:bCs/>
          <w:color w:val="000000"/>
          <w:spacing w:val="0"/>
          <w:w w:val="100"/>
          <w:position w:val="0"/>
          <w:shd w:val="clear" w:color="auto" w:fill="auto"/>
          <w:lang w:val="cs-CZ" w:eastAsia="cs-CZ" w:bidi="cs-CZ"/>
        </w:rPr>
        <w:t>tj. 74 000,- Kč bez DPH</w:t>
      </w:r>
      <w:r>
        <w:rPr>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837" w:val="left"/>
        </w:tabs>
        <w:bidi w:val="0"/>
        <w:spacing w:before="0" w:line="240" w:lineRule="auto"/>
        <w:ind w:left="720" w:right="0" w:hanging="280"/>
        <w:jc w:val="both"/>
      </w:pPr>
      <w:bookmarkStart w:id="75" w:name="bookmark75"/>
      <w:bookmarkEnd w:id="75"/>
      <w:r>
        <w:rPr>
          <w:color w:val="000000"/>
          <w:spacing w:val="0"/>
          <w:w w:val="100"/>
          <w:position w:val="0"/>
          <w:shd w:val="clear" w:color="auto" w:fill="auto"/>
          <w:lang w:val="cs-CZ" w:eastAsia="cs-CZ" w:bidi="cs-CZ"/>
        </w:rPr>
        <w:t xml:space="preserve">V případě druhého dílčího plnění dnem protokolárního předání a převzetí předání informačního modelu naplněného negrafickými informacemi do výše 80 % z částky 170 000,- Kč bez DPH, </w:t>
      </w:r>
      <w:r>
        <w:rPr>
          <w:b/>
          <w:bCs/>
          <w:color w:val="000000"/>
          <w:spacing w:val="0"/>
          <w:w w:val="100"/>
          <w:position w:val="0"/>
          <w:shd w:val="clear" w:color="auto" w:fill="auto"/>
          <w:lang w:val="cs-CZ" w:eastAsia="cs-CZ" w:bidi="cs-CZ"/>
        </w:rPr>
        <w:t>tj. 136 000,- Kč bez DPH.</w:t>
      </w:r>
    </w:p>
    <w:p>
      <w:pPr>
        <w:pStyle w:val="Style2"/>
        <w:keepNext w:val="0"/>
        <w:keepLines w:val="0"/>
        <w:widowControl w:val="0"/>
        <w:numPr>
          <w:ilvl w:val="0"/>
          <w:numId w:val="11"/>
        </w:numPr>
        <w:shd w:val="clear" w:color="auto" w:fill="auto"/>
        <w:tabs>
          <w:tab w:pos="822" w:val="left"/>
        </w:tabs>
        <w:bidi w:val="0"/>
        <w:spacing w:before="0" w:line="240" w:lineRule="auto"/>
        <w:ind w:left="720" w:right="0" w:hanging="280"/>
        <w:jc w:val="both"/>
      </w:pPr>
      <w:bookmarkStart w:id="76" w:name="bookmark76"/>
      <w:bookmarkEnd w:id="76"/>
      <w:r>
        <w:rPr>
          <w:color w:val="000000"/>
          <w:spacing w:val="0"/>
          <w:w w:val="100"/>
          <w:position w:val="0"/>
          <w:shd w:val="clear" w:color="auto" w:fill="auto"/>
          <w:lang w:val="cs-CZ" w:eastAsia="cs-CZ" w:bidi="cs-CZ"/>
        </w:rPr>
        <w:t xml:space="preserve">V případě celkového plnění dnem podpisu „Rozhodnutí“ o schválení díla generálním ředitelem Povodí Ohře, s. p., po předchozím projednání v investiční komisi ve výši zbývajících 20 % z, z částky 170 000,- Kč bez DPH, </w:t>
      </w:r>
      <w:r>
        <w:rPr>
          <w:b/>
          <w:bCs/>
          <w:color w:val="000000"/>
          <w:spacing w:val="0"/>
          <w:w w:val="100"/>
          <w:position w:val="0"/>
          <w:shd w:val="clear" w:color="auto" w:fill="auto"/>
          <w:lang w:val="cs-CZ" w:eastAsia="cs-CZ" w:bidi="cs-CZ"/>
        </w:rPr>
        <w:t>tj. 34 000,- Kč bez DPH.</w:t>
      </w:r>
    </w:p>
    <w:p>
      <w:pPr>
        <w:pStyle w:val="Style2"/>
        <w:keepNext w:val="0"/>
        <w:keepLines w:val="0"/>
        <w:widowControl w:val="0"/>
        <w:shd w:val="clear" w:color="auto" w:fill="auto"/>
        <w:bidi w:val="0"/>
        <w:spacing w:before="0" w:after="700" w:line="240" w:lineRule="auto"/>
        <w:ind w:left="720" w:right="0" w:firstLine="20"/>
        <w:jc w:val="both"/>
      </w:pPr>
      <w:r>
        <w:rPr>
          <w:color w:val="000000"/>
          <w:spacing w:val="0"/>
          <w:w w:val="100"/>
          <w:position w:val="0"/>
          <w:shd w:val="clear" w:color="auto" w:fill="auto"/>
          <w:lang w:val="cs-CZ" w:eastAsia="cs-CZ" w:bidi="cs-CZ"/>
        </w:rPr>
        <w:t>Schválení díla v IK PŘ je povinen objednavatel oznámit zhotoviteli do 5 pracovních dnů po podpisu Rozhodnutí generálním ředitelem Povodí Ohře, s. p.</w:t>
      </w:r>
    </w:p>
    <w:p>
      <w:pPr>
        <w:pStyle w:val="Style2"/>
        <w:keepNext w:val="0"/>
        <w:keepLines w:val="0"/>
        <w:widowControl w:val="0"/>
        <w:numPr>
          <w:ilvl w:val="0"/>
          <w:numId w:val="9"/>
        </w:numPr>
        <w:shd w:val="clear" w:color="auto" w:fill="auto"/>
        <w:tabs>
          <w:tab w:pos="470" w:val="left"/>
        </w:tabs>
        <w:bidi w:val="0"/>
        <w:spacing w:before="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2"/>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470" w:val="left"/>
        </w:tabs>
        <w:bidi w:val="0"/>
        <w:spacing w:before="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2"/>
        <w:keepNext w:val="0"/>
        <w:keepLines w:val="0"/>
        <w:widowControl w:val="0"/>
        <w:numPr>
          <w:ilvl w:val="0"/>
          <w:numId w:val="9"/>
        </w:numPr>
        <w:shd w:val="clear" w:color="auto" w:fill="auto"/>
        <w:tabs>
          <w:tab w:pos="470" w:val="left"/>
        </w:tabs>
        <w:bidi w:val="0"/>
        <w:spacing w:before="0" w:line="240" w:lineRule="auto"/>
        <w:ind w:left="0" w:right="0" w:firstLine="0"/>
        <w:jc w:val="both"/>
      </w:pPr>
      <w:bookmarkStart w:id="79" w:name="bookmark79"/>
      <w:bookmarkEnd w:id="79"/>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9"/>
        </w:numPr>
        <w:shd w:val="clear" w:color="auto" w:fill="auto"/>
        <w:tabs>
          <w:tab w:pos="470" w:val="left"/>
        </w:tabs>
        <w:bidi w:val="0"/>
        <w:spacing w:before="0" w:after="70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6"/>
        <w:keepNext/>
        <w:keepLines/>
        <w:widowControl w:val="0"/>
        <w:numPr>
          <w:ilvl w:val="0"/>
          <w:numId w:val="1"/>
        </w:numPr>
        <w:shd w:val="clear" w:color="auto" w:fill="auto"/>
        <w:tabs>
          <w:tab w:pos="470" w:val="left"/>
        </w:tabs>
        <w:bidi w:val="0"/>
        <w:spacing w:before="0" w:line="240" w:lineRule="auto"/>
        <w:ind w:left="0" w:right="0" w:firstLine="0"/>
        <w:jc w:val="center"/>
      </w:pPr>
      <w:bookmarkStart w:id="81" w:name="bookmark81"/>
      <w:bookmarkStart w:id="82" w:name="bookmark82"/>
      <w:bookmarkStart w:id="83" w:name="bookmark83"/>
      <w:bookmarkStart w:id="84" w:name="bookmark84"/>
      <w:bookmarkEnd w:id="83"/>
      <w:r>
        <w:rPr>
          <w:b/>
          <w:bCs/>
          <w:color w:val="000000"/>
          <w:spacing w:val="0"/>
          <w:w w:val="100"/>
          <w:position w:val="0"/>
          <w:shd w:val="clear" w:color="auto" w:fill="auto"/>
          <w:lang w:val="cs-CZ" w:eastAsia="cs-CZ" w:bidi="cs-CZ"/>
        </w:rPr>
        <w:t>SANKCE</w:t>
      </w:r>
      <w:bookmarkEnd w:id="81"/>
      <w:bookmarkEnd w:id="82"/>
      <w:bookmarkEnd w:id="84"/>
    </w:p>
    <w:p>
      <w:pPr>
        <w:pStyle w:val="Style2"/>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5" w:name="bookmark85"/>
      <w:bookmarkEnd w:id="85"/>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2"/>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6" w:name="bookmark86"/>
      <w:bookmarkEnd w:id="86"/>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7" w:name="bookmark87"/>
      <w:bookmarkEnd w:id="87"/>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8" w:name="bookmark88"/>
      <w:bookmarkEnd w:id="88"/>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9" w:name="bookmark89"/>
      <w:bookmarkEnd w:id="89"/>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427" w:val="left"/>
        </w:tabs>
        <w:bidi w:val="0"/>
        <w:spacing w:before="0" w:after="44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6"/>
        <w:keepNext/>
        <w:keepLines/>
        <w:widowControl w:val="0"/>
        <w:numPr>
          <w:ilvl w:val="0"/>
          <w:numId w:val="1"/>
        </w:numPr>
        <w:shd w:val="clear" w:color="auto" w:fill="auto"/>
        <w:tabs>
          <w:tab w:pos="764" w:val="left"/>
        </w:tabs>
        <w:bidi w:val="0"/>
        <w:spacing w:before="0" w:line="240" w:lineRule="auto"/>
        <w:ind w:left="0" w:right="0" w:firstLine="0"/>
        <w:jc w:val="center"/>
      </w:pPr>
      <w:bookmarkStart w:id="92" w:name="bookmark92"/>
      <w:bookmarkStart w:id="93" w:name="bookmark93"/>
      <w:bookmarkStart w:id="94" w:name="bookmark94"/>
      <w:bookmarkStart w:id="95" w:name="bookmark95"/>
      <w:bookmarkEnd w:id="94"/>
      <w:r>
        <w:rPr>
          <w:b/>
          <w:bCs/>
          <w:color w:val="000000"/>
          <w:spacing w:val="0"/>
          <w:w w:val="100"/>
          <w:position w:val="0"/>
          <w:shd w:val="clear" w:color="auto" w:fill="auto"/>
          <w:lang w:val="cs-CZ" w:eastAsia="cs-CZ" w:bidi="cs-CZ"/>
        </w:rPr>
        <w:t>ZAJIŠTĚNÍ ZÁVAZKU</w:t>
      </w:r>
      <w:bookmarkEnd w:id="92"/>
      <w:bookmarkEnd w:id="93"/>
      <w:bookmarkEnd w:id="95"/>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7" w:name="bookmark97"/>
      <w:bookmarkEnd w:id="97"/>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8" w:name="bookmark98"/>
      <w:bookmarkEnd w:id="98"/>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2"/>
        <w:keepNext w:val="0"/>
        <w:keepLines w:val="0"/>
        <w:widowControl w:val="0"/>
        <w:numPr>
          <w:ilvl w:val="0"/>
          <w:numId w:val="15"/>
        </w:numPr>
        <w:shd w:val="clear" w:color="auto" w:fill="auto"/>
        <w:tabs>
          <w:tab w:pos="427" w:val="left"/>
        </w:tabs>
        <w:bidi w:val="0"/>
        <w:spacing w:before="0" w:after="0" w:line="240" w:lineRule="auto"/>
        <w:ind w:left="0" w:right="0" w:firstLine="0"/>
        <w:jc w:val="both"/>
      </w:pPr>
      <w:bookmarkStart w:id="99" w:name="bookmark99"/>
      <w:bookmarkEnd w:id="99"/>
      <w:r>
        <w:rPr>
          <w:color w:val="000000"/>
          <w:spacing w:val="0"/>
          <w:w w:val="100"/>
          <w:position w:val="0"/>
          <w:shd w:val="clear" w:color="auto" w:fill="auto"/>
          <w:lang w:val="cs-CZ" w:eastAsia="cs-CZ" w:bidi="cs-CZ"/>
        </w:rPr>
        <w:t>Zhotovitel zodpovídá za vady díla následovně:</w:t>
      </w:r>
    </w:p>
    <w:p>
      <w:pPr>
        <w:pStyle w:val="Style2"/>
        <w:keepNext w:val="0"/>
        <w:keepLines w:val="0"/>
        <w:widowControl w:val="0"/>
        <w:numPr>
          <w:ilvl w:val="0"/>
          <w:numId w:val="17"/>
        </w:numPr>
        <w:shd w:val="clear" w:color="auto" w:fill="auto"/>
        <w:tabs>
          <w:tab w:pos="772" w:val="left"/>
        </w:tabs>
        <w:bidi w:val="0"/>
        <w:spacing w:before="0" w:after="0" w:line="240" w:lineRule="auto"/>
        <w:ind w:left="800" w:right="0" w:hanging="360"/>
        <w:jc w:val="both"/>
      </w:pPr>
      <w:bookmarkStart w:id="100" w:name="bookmark100"/>
      <w:bookmarkEnd w:id="100"/>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2"/>
        <w:keepNext w:val="0"/>
        <w:keepLines w:val="0"/>
        <w:widowControl w:val="0"/>
        <w:numPr>
          <w:ilvl w:val="0"/>
          <w:numId w:val="17"/>
        </w:numPr>
        <w:shd w:val="clear" w:color="auto" w:fill="auto"/>
        <w:tabs>
          <w:tab w:pos="772" w:val="left"/>
        </w:tabs>
        <w:bidi w:val="0"/>
        <w:spacing w:before="0" w:line="240" w:lineRule="auto"/>
        <w:ind w:left="800" w:right="0" w:hanging="360"/>
        <w:jc w:val="both"/>
      </w:pPr>
      <w:bookmarkStart w:id="101" w:name="bookmark101"/>
      <w:bookmarkEnd w:id="101"/>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2"/>
        <w:keepNext w:val="0"/>
        <w:keepLines w:val="0"/>
        <w:widowControl w:val="0"/>
        <w:numPr>
          <w:ilvl w:val="0"/>
          <w:numId w:val="15"/>
        </w:numPr>
        <w:shd w:val="clear" w:color="auto" w:fill="auto"/>
        <w:tabs>
          <w:tab w:pos="443" w:val="left"/>
        </w:tabs>
        <w:bidi w:val="0"/>
        <w:spacing w:before="0" w:line="240" w:lineRule="auto"/>
        <w:ind w:left="440" w:right="0" w:hanging="440"/>
        <w:jc w:val="both"/>
      </w:pPr>
      <w:bookmarkStart w:id="102" w:name="bookmark102"/>
      <w:bookmarkEnd w:id="102"/>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2"/>
        <w:keepNext w:val="0"/>
        <w:keepLines w:val="0"/>
        <w:widowControl w:val="0"/>
        <w:numPr>
          <w:ilvl w:val="0"/>
          <w:numId w:val="15"/>
        </w:numPr>
        <w:shd w:val="clear" w:color="auto" w:fill="auto"/>
        <w:tabs>
          <w:tab w:pos="443" w:val="left"/>
        </w:tabs>
        <w:bidi w:val="0"/>
        <w:spacing w:before="0" w:line="240" w:lineRule="auto"/>
        <w:ind w:left="440" w:right="0" w:hanging="440"/>
        <w:jc w:val="both"/>
      </w:pPr>
      <w:bookmarkStart w:id="103" w:name="bookmark103"/>
      <w:bookmarkEnd w:id="103"/>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2"/>
        <w:keepNext w:val="0"/>
        <w:keepLines w:val="0"/>
        <w:widowControl w:val="0"/>
        <w:numPr>
          <w:ilvl w:val="0"/>
          <w:numId w:val="15"/>
        </w:numPr>
        <w:shd w:val="clear" w:color="auto" w:fill="auto"/>
        <w:tabs>
          <w:tab w:pos="443" w:val="left"/>
        </w:tabs>
        <w:bidi w:val="0"/>
        <w:spacing w:before="0" w:line="240" w:lineRule="auto"/>
        <w:ind w:left="440" w:right="0" w:hanging="440"/>
        <w:jc w:val="both"/>
      </w:pPr>
      <w:bookmarkStart w:id="104" w:name="bookmark104"/>
      <w:bookmarkEnd w:id="104"/>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2"/>
        <w:keepNext w:val="0"/>
        <w:keepLines w:val="0"/>
        <w:widowControl w:val="0"/>
        <w:numPr>
          <w:ilvl w:val="0"/>
          <w:numId w:val="15"/>
        </w:numPr>
        <w:shd w:val="clear" w:color="auto" w:fill="auto"/>
        <w:tabs>
          <w:tab w:pos="443" w:val="left"/>
        </w:tabs>
        <w:bidi w:val="0"/>
        <w:spacing w:before="0" w:line="240" w:lineRule="auto"/>
        <w:ind w:left="440" w:right="0" w:hanging="440"/>
        <w:jc w:val="both"/>
      </w:pPr>
      <w:bookmarkStart w:id="105" w:name="bookmark105"/>
      <w:bookmarkEnd w:id="105"/>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2"/>
        <w:keepNext w:val="0"/>
        <w:keepLines w:val="0"/>
        <w:widowControl w:val="0"/>
        <w:numPr>
          <w:ilvl w:val="0"/>
          <w:numId w:val="15"/>
        </w:numPr>
        <w:shd w:val="clear" w:color="auto" w:fill="auto"/>
        <w:tabs>
          <w:tab w:pos="443" w:val="left"/>
        </w:tabs>
        <w:bidi w:val="0"/>
        <w:spacing w:before="0" w:after="700" w:line="240" w:lineRule="auto"/>
        <w:ind w:left="440" w:right="0" w:hanging="440"/>
        <w:jc w:val="both"/>
      </w:pPr>
      <w:bookmarkStart w:id="106" w:name="bookmark106"/>
      <w:bookmarkEnd w:id="106"/>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6"/>
        <w:keepNext/>
        <w:keepLines/>
        <w:widowControl w:val="0"/>
        <w:numPr>
          <w:ilvl w:val="0"/>
          <w:numId w:val="1"/>
        </w:numPr>
        <w:shd w:val="clear" w:color="auto" w:fill="auto"/>
        <w:tabs>
          <w:tab w:pos="691" w:val="left"/>
        </w:tabs>
        <w:bidi w:val="0"/>
        <w:spacing w:before="0" w:line="240" w:lineRule="auto"/>
        <w:ind w:left="0" w:right="0" w:firstLine="0"/>
        <w:jc w:val="center"/>
      </w:pPr>
      <w:bookmarkStart w:id="107" w:name="bookmark107"/>
      <w:bookmarkStart w:id="108" w:name="bookmark108"/>
      <w:bookmarkStart w:id="109" w:name="bookmark109"/>
      <w:bookmarkStart w:id="110" w:name="bookmark110"/>
      <w:bookmarkEnd w:id="109"/>
      <w:r>
        <w:rPr>
          <w:b/>
          <w:bCs/>
          <w:color w:val="000000"/>
          <w:spacing w:val="0"/>
          <w:w w:val="100"/>
          <w:position w:val="0"/>
          <w:shd w:val="clear" w:color="auto" w:fill="auto"/>
          <w:lang w:val="cs-CZ" w:eastAsia="cs-CZ" w:bidi="cs-CZ"/>
        </w:rPr>
        <w:t>LICENČNÍ PODMÍNKY</w:t>
      </w:r>
      <w:bookmarkEnd w:id="107"/>
      <w:bookmarkEnd w:id="108"/>
      <w:bookmarkEnd w:id="110"/>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6"/>
        <w:keepNext/>
        <w:keepLines/>
        <w:widowControl w:val="0"/>
        <w:numPr>
          <w:ilvl w:val="0"/>
          <w:numId w:val="1"/>
        </w:numPr>
        <w:shd w:val="clear" w:color="auto" w:fill="auto"/>
        <w:tabs>
          <w:tab w:pos="691" w:val="left"/>
        </w:tabs>
        <w:bidi w:val="0"/>
        <w:spacing w:before="0" w:line="240" w:lineRule="auto"/>
        <w:ind w:left="0" w:right="0" w:firstLine="0"/>
        <w:jc w:val="center"/>
      </w:pPr>
      <w:bookmarkStart w:id="111" w:name="bookmark111"/>
      <w:bookmarkStart w:id="112" w:name="bookmark112"/>
      <w:bookmarkStart w:id="113" w:name="bookmark113"/>
      <w:bookmarkStart w:id="114" w:name="bookmark114"/>
      <w:bookmarkEnd w:id="113"/>
      <w:r>
        <w:rPr>
          <w:b/>
          <w:bCs/>
          <w:color w:val="000000"/>
          <w:spacing w:val="0"/>
          <w:w w:val="100"/>
          <w:position w:val="0"/>
          <w:shd w:val="clear" w:color="auto" w:fill="auto"/>
          <w:lang w:val="cs-CZ" w:eastAsia="cs-CZ" w:bidi="cs-CZ"/>
        </w:rPr>
        <w:t>NÁHRADA ŠKODY</w:t>
      </w:r>
      <w:bookmarkEnd w:id="111"/>
      <w:bookmarkEnd w:id="112"/>
      <w:bookmarkEnd w:id="114"/>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6"/>
        <w:keepNext/>
        <w:keepLines/>
        <w:widowControl w:val="0"/>
        <w:numPr>
          <w:ilvl w:val="0"/>
          <w:numId w:val="1"/>
        </w:numPr>
        <w:shd w:val="clear" w:color="auto" w:fill="auto"/>
        <w:tabs>
          <w:tab w:pos="691" w:val="left"/>
        </w:tabs>
        <w:bidi w:val="0"/>
        <w:spacing w:before="0" w:line="240" w:lineRule="auto"/>
        <w:ind w:left="0" w:right="0" w:firstLine="0"/>
        <w:jc w:val="center"/>
      </w:pPr>
      <w:bookmarkStart w:id="115" w:name="bookmark115"/>
      <w:bookmarkStart w:id="116" w:name="bookmark116"/>
      <w:bookmarkStart w:id="117" w:name="bookmark117"/>
      <w:bookmarkStart w:id="118" w:name="bookmark118"/>
      <w:bookmarkEnd w:id="117"/>
      <w:r>
        <w:rPr>
          <w:b/>
          <w:bCs/>
          <w:color w:val="000000"/>
          <w:spacing w:val="0"/>
          <w:w w:val="100"/>
          <w:position w:val="0"/>
          <w:shd w:val="clear" w:color="auto" w:fill="auto"/>
          <w:lang w:val="cs-CZ" w:eastAsia="cs-CZ" w:bidi="cs-CZ"/>
        </w:rPr>
        <w:t>OSTATNÍ USTANOVEN Í</w:t>
      </w:r>
      <w:bookmarkEnd w:id="115"/>
      <w:bookmarkEnd w:id="116"/>
      <w:bookmarkEnd w:id="118"/>
    </w:p>
    <w:p>
      <w:pPr>
        <w:pStyle w:val="Style2"/>
        <w:keepNext w:val="0"/>
        <w:keepLines w:val="0"/>
        <w:widowControl w:val="0"/>
        <w:numPr>
          <w:ilvl w:val="0"/>
          <w:numId w:val="19"/>
        </w:numPr>
        <w:shd w:val="clear" w:color="auto" w:fill="auto"/>
        <w:tabs>
          <w:tab w:pos="443" w:val="left"/>
        </w:tabs>
        <w:bidi w:val="0"/>
        <w:spacing w:before="0" w:after="60" w:line="240" w:lineRule="auto"/>
        <w:ind w:left="440" w:right="0" w:hanging="440"/>
        <w:jc w:val="both"/>
      </w:pPr>
      <w:bookmarkStart w:id="119" w:name="bookmark119"/>
      <w:bookmarkEnd w:id="119"/>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2"/>
        <w:keepNext w:val="0"/>
        <w:keepLines w:val="0"/>
        <w:widowControl w:val="0"/>
        <w:numPr>
          <w:ilvl w:val="0"/>
          <w:numId w:val="19"/>
        </w:numPr>
        <w:shd w:val="clear" w:color="auto" w:fill="auto"/>
        <w:tabs>
          <w:tab w:pos="443" w:val="left"/>
        </w:tabs>
        <w:bidi w:val="0"/>
        <w:spacing w:before="0" w:after="320" w:line="240" w:lineRule="auto"/>
        <w:ind w:left="440" w:right="0" w:hanging="440"/>
        <w:jc w:val="both"/>
      </w:pPr>
      <w:bookmarkStart w:id="120" w:name="bookmark120"/>
      <w:bookmarkEnd w:id="120"/>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2"/>
        <w:keepNext w:val="0"/>
        <w:keepLines w:val="0"/>
        <w:widowControl w:val="0"/>
        <w:numPr>
          <w:ilvl w:val="0"/>
          <w:numId w:val="19"/>
        </w:numPr>
        <w:shd w:val="clear" w:color="auto" w:fill="auto"/>
        <w:tabs>
          <w:tab w:pos="443" w:val="left"/>
        </w:tabs>
        <w:bidi w:val="0"/>
        <w:spacing w:before="0" w:line="240" w:lineRule="auto"/>
        <w:ind w:left="440" w:right="0" w:hanging="440"/>
        <w:jc w:val="both"/>
      </w:pPr>
      <w:bookmarkStart w:id="121" w:name="bookmark121"/>
      <w:bookmarkEnd w:id="121"/>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2"/>
        <w:keepNext w:val="0"/>
        <w:keepLines w:val="0"/>
        <w:widowControl w:val="0"/>
        <w:numPr>
          <w:ilvl w:val="0"/>
          <w:numId w:val="19"/>
        </w:numPr>
        <w:shd w:val="clear" w:color="auto" w:fill="auto"/>
        <w:tabs>
          <w:tab w:pos="427" w:val="left"/>
        </w:tabs>
        <w:bidi w:val="0"/>
        <w:spacing w:before="0" w:after="60" w:line="240" w:lineRule="auto"/>
        <w:ind w:left="440" w:right="0" w:hanging="440"/>
        <w:jc w:val="both"/>
      </w:pPr>
      <w:bookmarkStart w:id="122" w:name="bookmark122"/>
      <w:bookmarkEnd w:id="122"/>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2"/>
        <w:keepNext w:val="0"/>
        <w:keepLines w:val="0"/>
        <w:widowControl w:val="0"/>
        <w:numPr>
          <w:ilvl w:val="0"/>
          <w:numId w:val="19"/>
        </w:numPr>
        <w:shd w:val="clear" w:color="auto" w:fill="auto"/>
        <w:tabs>
          <w:tab w:pos="427" w:val="left"/>
        </w:tabs>
        <w:bidi w:val="0"/>
        <w:spacing w:before="0" w:after="60" w:line="240" w:lineRule="auto"/>
        <w:ind w:left="440" w:right="0" w:hanging="440"/>
        <w:jc w:val="both"/>
      </w:pPr>
      <w:bookmarkStart w:id="123" w:name="bookmark123"/>
      <w:bookmarkEnd w:id="123"/>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6"/>
        <w:keepNext/>
        <w:keepLines/>
        <w:widowControl w:val="0"/>
        <w:numPr>
          <w:ilvl w:val="0"/>
          <w:numId w:val="19"/>
        </w:numPr>
        <w:shd w:val="clear" w:color="auto" w:fill="auto"/>
        <w:tabs>
          <w:tab w:pos="427" w:val="left"/>
        </w:tabs>
        <w:bidi w:val="0"/>
        <w:spacing w:before="0" w:after="440" w:line="240" w:lineRule="auto"/>
        <w:ind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24"/>
      <w:bookmarkEnd w:id="125"/>
      <w:bookmarkEnd w:id="127"/>
    </w:p>
    <w:p>
      <w:pPr>
        <w:pStyle w:val="Style20"/>
        <w:keepNext/>
        <w:keepLines/>
        <w:widowControl w:val="0"/>
        <w:numPr>
          <w:ilvl w:val="0"/>
          <w:numId w:val="1"/>
        </w:numPr>
        <w:shd w:val="clear" w:color="auto" w:fill="auto"/>
        <w:tabs>
          <w:tab w:pos="660" w:val="left"/>
        </w:tabs>
        <w:bidi w:val="0"/>
        <w:spacing w:before="0" w:line="240" w:lineRule="auto"/>
        <w:ind w:left="0" w:right="0" w:firstLine="0"/>
        <w:jc w:val="center"/>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COMPLIANCE DOLOŽKA</w:t>
      </w:r>
      <w:bookmarkEnd w:id="128"/>
      <w:bookmarkEnd w:id="129"/>
      <w:bookmarkEnd w:id="131"/>
    </w:p>
    <w:p>
      <w:pPr>
        <w:pStyle w:val="Style16"/>
        <w:keepNext/>
        <w:keepLines/>
        <w:widowControl w:val="0"/>
        <w:numPr>
          <w:ilvl w:val="0"/>
          <w:numId w:val="21"/>
        </w:numPr>
        <w:shd w:val="clear" w:color="auto" w:fill="auto"/>
        <w:tabs>
          <w:tab w:pos="427" w:val="left"/>
        </w:tabs>
        <w:bidi w:val="0"/>
        <w:spacing w:before="0" w:line="240" w:lineRule="auto"/>
        <w:ind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32"/>
      <w:bookmarkEnd w:id="133"/>
      <w:bookmarkEnd w:id="135"/>
    </w:p>
    <w:p>
      <w:pPr>
        <w:pStyle w:val="Style16"/>
        <w:keepNext/>
        <w:keepLines/>
        <w:widowControl w:val="0"/>
        <w:numPr>
          <w:ilvl w:val="0"/>
          <w:numId w:val="21"/>
        </w:numPr>
        <w:shd w:val="clear" w:color="auto" w:fill="auto"/>
        <w:tabs>
          <w:tab w:pos="427" w:val="left"/>
        </w:tabs>
        <w:bidi w:val="0"/>
        <w:spacing w:before="0" w:line="240" w:lineRule="auto"/>
        <w:ind w:right="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36"/>
      <w:bookmarkEnd w:id="137"/>
      <w:bookmarkEnd w:id="139"/>
    </w:p>
    <w:p>
      <w:pPr>
        <w:pStyle w:val="Style16"/>
        <w:keepNext/>
        <w:keepLines/>
        <w:widowControl w:val="0"/>
        <w:numPr>
          <w:ilvl w:val="0"/>
          <w:numId w:val="21"/>
        </w:numPr>
        <w:shd w:val="clear" w:color="auto" w:fill="auto"/>
        <w:tabs>
          <w:tab w:pos="427" w:val="left"/>
        </w:tabs>
        <w:bidi w:val="0"/>
        <w:spacing w:before="0" w:line="240" w:lineRule="auto"/>
        <w:ind w:right="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40"/>
      <w:bookmarkEnd w:id="141"/>
      <w:bookmarkEnd w:id="143"/>
    </w:p>
    <w:p>
      <w:pPr>
        <w:pStyle w:val="Style16"/>
        <w:keepNext/>
        <w:keepLines/>
        <w:widowControl w:val="0"/>
        <w:numPr>
          <w:ilvl w:val="0"/>
          <w:numId w:val="21"/>
        </w:numPr>
        <w:shd w:val="clear" w:color="auto" w:fill="auto"/>
        <w:tabs>
          <w:tab w:pos="427" w:val="left"/>
        </w:tabs>
        <w:bidi w:val="0"/>
        <w:spacing w:before="0" w:after="700" w:line="240" w:lineRule="auto"/>
        <w:ind w:right="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44"/>
      <w:bookmarkEnd w:id="145"/>
      <w:bookmarkEnd w:id="147"/>
    </w:p>
    <w:p>
      <w:pPr>
        <w:pStyle w:val="Style20"/>
        <w:keepNext/>
        <w:keepLines/>
        <w:widowControl w:val="0"/>
        <w:numPr>
          <w:ilvl w:val="0"/>
          <w:numId w:val="1"/>
        </w:numPr>
        <w:shd w:val="clear" w:color="auto" w:fill="auto"/>
        <w:tabs>
          <w:tab w:pos="660" w:val="left"/>
        </w:tabs>
        <w:bidi w:val="0"/>
        <w:spacing w:before="0" w:line="240" w:lineRule="auto"/>
        <w:ind w:left="0" w:right="0" w:firstLine="0"/>
        <w:jc w:val="center"/>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OCHRANA A ZPRACOVÁNÍ OSOBNÍCH ÚDAJŮ</w:t>
      </w:r>
      <w:bookmarkEnd w:id="148"/>
      <w:bookmarkEnd w:id="149"/>
      <w:bookmarkEnd w:id="151"/>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20"/>
        <w:keepNext/>
        <w:keepLines/>
        <w:widowControl w:val="0"/>
        <w:numPr>
          <w:ilvl w:val="0"/>
          <w:numId w:val="1"/>
        </w:numPr>
        <w:shd w:val="clear" w:color="auto" w:fill="auto"/>
        <w:tabs>
          <w:tab w:pos="785" w:val="left"/>
        </w:tabs>
        <w:bidi w:val="0"/>
        <w:spacing w:before="0" w:line="240" w:lineRule="auto"/>
        <w:ind w:left="0" w:right="0" w:firstLine="0"/>
        <w:jc w:val="center"/>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ZÁVĚREČNÁ USTANOVEN Í</w:t>
      </w:r>
      <w:bookmarkEnd w:id="152"/>
      <w:bookmarkEnd w:id="153"/>
      <w:bookmarkEnd w:id="155"/>
    </w:p>
    <w:p>
      <w:pPr>
        <w:pStyle w:val="Style2"/>
        <w:keepNext w:val="0"/>
        <w:keepLines w:val="0"/>
        <w:widowControl w:val="0"/>
        <w:shd w:val="clear" w:color="auto" w:fill="auto"/>
        <w:bidi w:val="0"/>
        <w:spacing w:before="0" w:line="240" w:lineRule="auto"/>
        <w:ind w:left="380" w:right="0" w:hanging="380"/>
        <w:jc w:val="both"/>
      </w:pPr>
      <w:r>
        <w:rPr>
          <w:color w:val="000000"/>
          <w:spacing w:val="0"/>
          <w:w w:val="100"/>
          <w:position w:val="0"/>
          <w:shd w:val="clear" w:color="auto" w:fill="auto"/>
          <w:lang w:val="cs-CZ" w:eastAsia="cs-CZ" w:bidi="cs-CZ"/>
        </w:rPr>
        <w:t>1. 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27" w:val="left"/>
        </w:tabs>
        <w:bidi w:val="0"/>
        <w:spacing w:before="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pPr>
        <w:pStyle w:val="Style2"/>
        <w:keepNext w:val="0"/>
        <w:keepLines w:val="0"/>
        <w:widowControl w:val="0"/>
        <w:numPr>
          <w:ilvl w:val="0"/>
          <w:numId w:val="23"/>
        </w:numPr>
        <w:shd w:val="clear" w:color="auto" w:fill="auto"/>
        <w:tabs>
          <w:tab w:pos="427" w:val="left"/>
        </w:tabs>
        <w:bidi w:val="0"/>
        <w:spacing w:before="0" w:after="6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 Návrh dodatku ke smlouvě předloží zhotovitel objednateli v elektronické podobě nejpozději 14 dnů před ukončením termínu plnění dle smlouvy.</w:t>
      </w:r>
    </w:p>
    <w:p>
      <w:pPr>
        <w:pStyle w:val="Style2"/>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427" w:val="left"/>
        </w:tabs>
        <w:bidi w:val="0"/>
        <w:spacing w:before="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Podstatným porušením této smlouvy se rozumí zejména:</w:t>
      </w:r>
    </w:p>
    <w:p>
      <w:pPr>
        <w:pStyle w:val="Style2"/>
        <w:keepNext w:val="0"/>
        <w:keepLines w:val="0"/>
        <w:widowControl w:val="0"/>
        <w:numPr>
          <w:ilvl w:val="0"/>
          <w:numId w:val="25"/>
        </w:numPr>
        <w:shd w:val="clear" w:color="auto" w:fill="auto"/>
        <w:tabs>
          <w:tab w:pos="785" w:val="left"/>
        </w:tabs>
        <w:bidi w:val="0"/>
        <w:spacing w:before="0" w:after="0" w:line="240" w:lineRule="auto"/>
        <w:ind w:left="740" w:right="0" w:hanging="300"/>
        <w:jc w:val="both"/>
      </w:pPr>
      <w:bookmarkStart w:id="159" w:name="bookmark159"/>
      <w:bookmarkEnd w:id="159"/>
      <w:r>
        <w:rPr>
          <w:color w:val="000000"/>
          <w:spacing w:val="0"/>
          <w:w w:val="100"/>
          <w:position w:val="0"/>
          <w:shd w:val="clear" w:color="auto" w:fill="auto"/>
          <w:lang w:val="cs-CZ" w:eastAsia="cs-CZ" w:bidi="cs-CZ"/>
        </w:rPr>
        <w:t>pokud zhotovitel nezahájí provádění díla ve lhůtě do 10 týdnů po nabytí účinnosti smlouvy o dílo,</w:t>
      </w:r>
    </w:p>
    <w:p>
      <w:pPr>
        <w:pStyle w:val="Style2"/>
        <w:keepNext w:val="0"/>
        <w:keepLines w:val="0"/>
        <w:widowControl w:val="0"/>
        <w:numPr>
          <w:ilvl w:val="0"/>
          <w:numId w:val="25"/>
        </w:numPr>
        <w:shd w:val="clear" w:color="auto" w:fill="auto"/>
        <w:tabs>
          <w:tab w:pos="785" w:val="left"/>
        </w:tabs>
        <w:bidi w:val="0"/>
        <w:spacing w:before="0" w:line="240" w:lineRule="auto"/>
        <w:ind w:left="740" w:right="0" w:hanging="300"/>
        <w:jc w:val="both"/>
      </w:pPr>
      <w:bookmarkStart w:id="160" w:name="bookmark160"/>
      <w:bookmarkEnd w:id="160"/>
      <w:r>
        <w:rPr>
          <w:color w:val="000000"/>
          <w:spacing w:val="0"/>
          <w:w w:val="100"/>
          <w:position w:val="0"/>
          <w:shd w:val="clear" w:color="auto" w:fill="auto"/>
          <w:lang w:val="cs-CZ" w:eastAsia="cs-CZ" w:bidi="cs-CZ"/>
        </w:rPr>
        <w:t>prodlení zhotovitele se splněním termínu dokončení díla nebo jeho dohodnuté části nebo dílčího termínu delší než 30 dnů.</w:t>
      </w:r>
    </w:p>
    <w:p>
      <w:pPr>
        <w:pStyle w:val="Style2"/>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 Objednatel může zaplatit poměrnou část původně určené ceny zhotoviteli, má-li z částečného plnění zhotovitele prospěch.</w:t>
      </w:r>
    </w:p>
    <w:p>
      <w:pPr>
        <w:pStyle w:val="Style2"/>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Objednatel je oprávněn odstoupit od smlouvy také v případě, že zhotovitel vstoupí do likvidace nebo se ocitne v úpadku dle zákona č. 182/2006 Sb., o úpadku a způsobech jeho řešení (insolvenční zákon), ve znění pozdějších předpisů.</w:t>
      </w:r>
    </w:p>
    <w:p>
      <w:pPr>
        <w:pStyle w:val="Style2"/>
        <w:keepNext w:val="0"/>
        <w:keepLines w:val="0"/>
        <w:widowControl w:val="0"/>
        <w:numPr>
          <w:ilvl w:val="0"/>
          <w:numId w:val="23"/>
        </w:numPr>
        <w:shd w:val="clear" w:color="auto" w:fill="auto"/>
        <w:tabs>
          <w:tab w:pos="427" w:val="left"/>
        </w:tabs>
        <w:bidi w:val="0"/>
        <w:spacing w:before="0" w:line="240" w:lineRule="auto"/>
        <w:ind w:left="0" w:right="0" w:firstLine="0"/>
        <w:jc w:val="both"/>
      </w:pPr>
      <w:bookmarkStart w:id="161" w:name="bookmark161"/>
      <w:bookmarkEnd w:id="161"/>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27"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427" w:val="left"/>
        </w:tabs>
        <w:bidi w:val="0"/>
        <w:spacing w:before="0" w:line="240" w:lineRule="auto"/>
        <w:ind w:left="380" w:right="0" w:hanging="380"/>
        <w:jc w:val="left"/>
      </w:pPr>
      <w:bookmarkStart w:id="163" w:name="bookmark163"/>
      <w:bookmarkEnd w:id="16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Priorita 2) Příloha č.1: Cenová nabídka</w:t>
      </w:r>
    </w:p>
    <w:p>
      <w:pPr>
        <w:pStyle w:val="Style2"/>
        <w:keepNext w:val="0"/>
        <w:keepLines w:val="0"/>
        <w:widowControl w:val="0"/>
        <w:shd w:val="clear" w:color="auto" w:fill="auto"/>
        <w:bidi w:val="0"/>
        <w:spacing w:before="0" w:after="700" w:line="240" w:lineRule="auto"/>
        <w:ind w:left="0" w:right="0" w:firstLine="440"/>
        <w:jc w:val="both"/>
      </w:pPr>
      <w:r>
        <w:rPr>
          <w:color w:val="000000"/>
          <w:spacing w:val="0"/>
          <w:w w:val="100"/>
          <w:position w:val="0"/>
          <w:shd w:val="clear" w:color="auto" w:fill="auto"/>
          <w:lang w:val="cs-CZ" w:eastAsia="cs-CZ" w:bidi="cs-CZ"/>
        </w:rPr>
        <w:t>Priorita 2) Příloha č.2: BIM Protokol</w:t>
      </w:r>
    </w:p>
    <w:p>
      <w:pPr>
        <w:pStyle w:val="Style2"/>
        <w:keepNext w:val="0"/>
        <w:keepLines w:val="0"/>
        <w:widowControl w:val="0"/>
        <w:shd w:val="clear" w:color="auto" w:fill="auto"/>
        <w:bidi w:val="0"/>
        <w:spacing w:before="0" w:after="0" w:line="240" w:lineRule="auto"/>
        <w:ind w:left="0" w:right="0" w:firstLine="440"/>
        <w:jc w:val="left"/>
        <w:sectPr>
          <w:headerReference w:type="default" r:id="rId5"/>
          <w:footerReference w:type="default" r:id="rId6"/>
          <w:footnotePr>
            <w:pos w:val="pageBottom"/>
            <w:numFmt w:val="decimal"/>
            <w:numRestart w:val="continuous"/>
          </w:footnotePr>
          <w:pgSz w:w="11909" w:h="16838"/>
          <w:pgMar w:top="1065" w:left="1393" w:right="1385" w:bottom="1507"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4031615</wp:posOffset>
                </wp:positionH>
                <wp:positionV relativeFrom="paragraph">
                  <wp:posOffset>12700</wp:posOffset>
                </wp:positionV>
                <wp:extent cx="960120" cy="225425"/>
                <wp:wrapSquare wrapText="left"/>
                <wp:docPr id="5" name="Shape 5"/>
                <a:graphic xmlns:a="http://schemas.openxmlformats.org/drawingml/2006/main">
                  <a:graphicData uri="http://schemas.microsoft.com/office/word/2010/wordprocessingShape">
                    <wps:wsp>
                      <wps:cNvSpPr txBox="1"/>
                      <wps:spPr>
                        <a:xfrm>
                          <a:ext cx="96012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Úvalech dne:</w:t>
                            </w:r>
                          </w:p>
                        </w:txbxContent>
                      </wps:txbx>
                      <wps:bodyPr wrap="none" lIns="0" tIns="0" rIns="0" bIns="0">
                        <a:noAutoFit/>
                      </wps:bodyPr>
                    </wps:wsp>
                  </a:graphicData>
                </a:graphic>
              </wp:anchor>
            </w:drawing>
          </mc:Choice>
          <mc:Fallback>
            <w:pict>
              <v:shape id="_x0000_s1031" type="#_x0000_t202" style="position:absolute;margin-left:317.44999999999999pt;margin-top:1.pt;width:75.600000000000009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Úvalech dne: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 w:after="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1" w:left="0" w:right="0" w:bottom="1444"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1" w:left="1821" w:right="2363" w:bottom="1444" w:header="0" w:footer="3" w:gutter="0"/>
          <w:cols w:num="2" w:space="1330"/>
          <w:noEndnote/>
          <w:rtlGutter w:val="0"/>
          <w:docGrid w:linePitch="360"/>
        </w:sectPr>
      </w:pPr>
      <w:r>
        <w:rPr>
          <w:color w:val="000000"/>
          <w:spacing w:val="0"/>
          <w:w w:val="100"/>
          <w:position w:val="0"/>
          <w:shd w:val="clear" w:color="auto" w:fill="auto"/>
          <w:lang w:val="cs-CZ" w:eastAsia="cs-CZ" w:bidi="cs-CZ"/>
        </w:rPr>
        <w:t>HG partner s.r.o.</w:t>
      </w:r>
    </w:p>
    <w:sectPr>
      <w:footnotePr>
        <w:pos w:val="pageBottom"/>
        <w:numFmt w:val="decimal"/>
        <w:numRestart w:val="continuous"/>
      </w:footnotePr>
      <w:type w:val="continuous"/>
      <w:pgSz w:w="11909" w:h="16838"/>
      <w:pgMar w:top="1161" w:left="1821" w:right="2363" w:bottom="1444" w:header="0" w:footer="3" w:gutter="0"/>
      <w:cols w:num="2" w:space="133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9780905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80000000000001pt;margin-top:770.14999999999998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4970780</wp:posOffset>
              </wp:positionH>
              <wp:positionV relativeFrom="page">
                <wp:posOffset>374650</wp:posOffset>
              </wp:positionV>
              <wp:extent cx="1691640" cy="189230"/>
              <wp:wrapNone/>
              <wp:docPr id="1" name="Shape 1"/>
              <a:graphic xmlns:a="http://schemas.openxmlformats.org/drawingml/2006/main">
                <a:graphicData uri="http://schemas.microsoft.com/office/word/2010/wordprocessingShape">
                  <wps:wsp>
                    <wps:cNvSpPr txBox="1"/>
                    <wps:spPr>
                      <a:xfrm>
                        <a:ext cx="169164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566/2025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1.40000000000003pt;margin-top:29.5pt;width:133.19999999999999pt;height:14.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566/2025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36"/>
      <w:szCs w:val="36"/>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8"/>
      <w:szCs w:val="28"/>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360"/>
      <w:jc w:val="center"/>
    </w:pPr>
    <w:rPr>
      <w:rFonts w:ascii="Arial" w:eastAsia="Arial" w:hAnsi="Arial" w:cs="Arial"/>
      <w:b/>
      <w:bCs/>
      <w:i w:val="0"/>
      <w:iCs w:val="0"/>
      <w:smallCaps w:val="0"/>
      <w:strike w:val="0"/>
      <w:sz w:val="36"/>
      <w:szCs w:val="36"/>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80"/>
      <w:outlineLvl w:val="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180"/>
      <w:jc w:val="center"/>
    </w:pPr>
    <w:rPr>
      <w:rFonts w:ascii="Arial" w:eastAsia="Arial" w:hAnsi="Arial" w:cs="Arial"/>
      <w:b/>
      <w:bCs/>
      <w:i w:val="0"/>
      <w:iCs w:val="0"/>
      <w:smallCaps w:val="0"/>
      <w:strike w:val="0"/>
      <w:sz w:val="28"/>
      <w:szCs w:val="28"/>
      <w:u w:val="none"/>
    </w:rPr>
  </w:style>
  <w:style w:type="paragraph" w:customStyle="1" w:styleId="Style16">
    <w:name w:val="Style 16"/>
    <w:basedOn w:val="Normal"/>
    <w:link w:val="CharStyle17"/>
    <w:pPr>
      <w:widowControl w:val="0"/>
      <w:shd w:val="clear" w:color="auto" w:fill="FFFFFF"/>
      <w:spacing w:after="200"/>
      <w:ind w:left="440" w:hanging="440"/>
      <w:outlineLvl w:val="1"/>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Samková</dc:creator>
  <cp:keywords/>
</cp:coreProperties>
</file>