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43" w:rsidRDefault="00B92C43">
      <w:pPr>
        <w:pStyle w:val="Nadpis"/>
      </w:pPr>
      <w:bookmarkStart w:id="0" w:name="_GoBack"/>
      <w:bookmarkEnd w:id="0"/>
      <w:r>
        <w:t>SMLOUVA O SPOLUPRÁCI</w:t>
      </w:r>
    </w:p>
    <w:p w:rsidR="00B92C43" w:rsidRDefault="00B92C43">
      <w:pPr>
        <w:pStyle w:val="Nadpis"/>
      </w:pPr>
    </w:p>
    <w:p w:rsidR="00B92C43" w:rsidRDefault="00B92C43">
      <w:pPr>
        <w:pStyle w:val="Nadpis"/>
        <w:jc w:val="both"/>
        <w:rPr>
          <w:b w:val="0"/>
          <w:bCs w:val="0"/>
          <w:sz w:val="22"/>
          <w:szCs w:val="22"/>
        </w:rPr>
      </w:pPr>
    </w:p>
    <w:p w:rsidR="00B92C43" w:rsidRDefault="00B92C43">
      <w:pPr>
        <w:pStyle w:val="Nadpis"/>
        <w:tabs>
          <w:tab w:val="left" w:pos="2835"/>
        </w:tabs>
        <w:jc w:val="both"/>
      </w:pPr>
      <w:r>
        <w:rPr>
          <w:b w:val="0"/>
          <w:bCs w:val="0"/>
          <w:sz w:val="22"/>
          <w:szCs w:val="22"/>
        </w:rPr>
        <w:t>Název společnosti:</w:t>
      </w:r>
      <w:r>
        <w:rPr>
          <w:b w:val="0"/>
          <w:bCs w:val="0"/>
          <w:sz w:val="22"/>
          <w:szCs w:val="22"/>
        </w:rPr>
        <w:tab/>
      </w:r>
      <w:proofErr w:type="spellStart"/>
      <w:r>
        <w:rPr>
          <w:sz w:val="22"/>
          <w:szCs w:val="22"/>
        </w:rPr>
        <w:t>Grada</w:t>
      </w:r>
      <w:proofErr w:type="spellEnd"/>
      <w:r>
        <w:rPr>
          <w:sz w:val="22"/>
          <w:szCs w:val="22"/>
        </w:rPr>
        <w:t xml:space="preserve"> </w:t>
      </w:r>
      <w:proofErr w:type="spellStart"/>
      <w:r>
        <w:rPr>
          <w:sz w:val="22"/>
          <w:szCs w:val="22"/>
        </w:rPr>
        <w:t>Publishing</w:t>
      </w:r>
      <w:proofErr w:type="spellEnd"/>
      <w:r>
        <w:rPr>
          <w:sz w:val="22"/>
          <w:szCs w:val="22"/>
        </w:rPr>
        <w:t>, a.s.</w:t>
      </w:r>
    </w:p>
    <w:p w:rsidR="00B92C43" w:rsidRDefault="00B92C43">
      <w:pPr>
        <w:pStyle w:val="Nadpis"/>
        <w:tabs>
          <w:tab w:val="left" w:pos="2835"/>
        </w:tabs>
        <w:jc w:val="both"/>
        <w:rPr>
          <w:sz w:val="22"/>
          <w:szCs w:val="22"/>
        </w:rPr>
      </w:pPr>
      <w:r>
        <w:rPr>
          <w:sz w:val="22"/>
          <w:szCs w:val="22"/>
        </w:rPr>
        <w:tab/>
        <w:t xml:space="preserve">firma je zapsaná OR u Městského soudu v Praze, </w:t>
      </w:r>
      <w:proofErr w:type="spellStart"/>
      <w:r>
        <w:rPr>
          <w:sz w:val="22"/>
          <w:szCs w:val="22"/>
        </w:rPr>
        <w:t>Rg</w:t>
      </w:r>
      <w:proofErr w:type="spellEnd"/>
      <w:r>
        <w:rPr>
          <w:sz w:val="22"/>
          <w:szCs w:val="22"/>
        </w:rPr>
        <w:t xml:space="preserve">. B 7658 </w:t>
      </w:r>
    </w:p>
    <w:p w:rsidR="00B92C43" w:rsidRDefault="00B92C43">
      <w:pPr>
        <w:pStyle w:val="Nadpis"/>
        <w:tabs>
          <w:tab w:val="left" w:pos="2835"/>
        </w:tabs>
        <w:jc w:val="both"/>
        <w:rPr>
          <w:b w:val="0"/>
          <w:bCs w:val="0"/>
          <w:sz w:val="22"/>
          <w:szCs w:val="22"/>
        </w:rPr>
      </w:pPr>
      <w:r>
        <w:rPr>
          <w:b w:val="0"/>
          <w:bCs w:val="0"/>
          <w:sz w:val="22"/>
          <w:szCs w:val="22"/>
        </w:rPr>
        <w:t>se sídlem:</w:t>
      </w:r>
      <w:r>
        <w:rPr>
          <w:b w:val="0"/>
          <w:bCs w:val="0"/>
          <w:sz w:val="22"/>
          <w:szCs w:val="22"/>
        </w:rPr>
        <w:tab/>
        <w:t>Praha 7, Holešovice, U Průhonu 22, PSČ 170 00</w:t>
      </w:r>
    </w:p>
    <w:p w:rsidR="00B92C43" w:rsidRDefault="00B92C43">
      <w:pPr>
        <w:pStyle w:val="Nadpis"/>
        <w:tabs>
          <w:tab w:val="left" w:pos="2835"/>
        </w:tabs>
        <w:jc w:val="both"/>
        <w:rPr>
          <w:b w:val="0"/>
          <w:bCs w:val="0"/>
          <w:sz w:val="22"/>
          <w:szCs w:val="22"/>
        </w:rPr>
      </w:pPr>
      <w:r>
        <w:rPr>
          <w:b w:val="0"/>
          <w:bCs w:val="0"/>
          <w:sz w:val="22"/>
          <w:szCs w:val="22"/>
        </w:rPr>
        <w:t>telefon:</w:t>
      </w:r>
      <w:r>
        <w:rPr>
          <w:b w:val="0"/>
          <w:bCs w:val="0"/>
          <w:sz w:val="22"/>
          <w:szCs w:val="22"/>
        </w:rPr>
        <w:tab/>
        <w:t>234 264 401, 402</w:t>
      </w:r>
    </w:p>
    <w:p w:rsidR="00B92C43" w:rsidRDefault="00B92C43">
      <w:pPr>
        <w:pStyle w:val="Nadpis"/>
        <w:tabs>
          <w:tab w:val="left" w:pos="2835"/>
        </w:tabs>
        <w:jc w:val="both"/>
        <w:rPr>
          <w:b w:val="0"/>
          <w:bCs w:val="0"/>
          <w:sz w:val="22"/>
          <w:szCs w:val="22"/>
        </w:rPr>
      </w:pPr>
      <w:r>
        <w:rPr>
          <w:b w:val="0"/>
          <w:bCs w:val="0"/>
          <w:sz w:val="22"/>
          <w:szCs w:val="22"/>
        </w:rPr>
        <w:t>fax:</w:t>
      </w:r>
      <w:r>
        <w:rPr>
          <w:b w:val="0"/>
          <w:bCs w:val="0"/>
          <w:sz w:val="22"/>
          <w:szCs w:val="22"/>
        </w:rPr>
        <w:tab/>
        <w:t>234 264 400</w:t>
      </w:r>
    </w:p>
    <w:p w:rsidR="00B92C43" w:rsidRDefault="00B92C43">
      <w:pPr>
        <w:pStyle w:val="Nadpis"/>
        <w:tabs>
          <w:tab w:val="left" w:pos="2835"/>
        </w:tabs>
        <w:jc w:val="both"/>
        <w:rPr>
          <w:b w:val="0"/>
          <w:bCs w:val="0"/>
          <w:sz w:val="22"/>
          <w:szCs w:val="22"/>
        </w:rPr>
      </w:pPr>
      <w:r>
        <w:rPr>
          <w:b w:val="0"/>
          <w:bCs w:val="0"/>
          <w:sz w:val="22"/>
          <w:szCs w:val="22"/>
        </w:rPr>
        <w:t>IČ:</w:t>
      </w:r>
      <w:r>
        <w:rPr>
          <w:b w:val="0"/>
          <w:bCs w:val="0"/>
          <w:sz w:val="22"/>
          <w:szCs w:val="22"/>
        </w:rPr>
        <w:tab/>
        <w:t>48 11 02 48</w:t>
      </w:r>
    </w:p>
    <w:p w:rsidR="00B92C43" w:rsidRDefault="00B92C43">
      <w:pPr>
        <w:pStyle w:val="Nadpis"/>
        <w:tabs>
          <w:tab w:val="left" w:pos="2835"/>
        </w:tabs>
        <w:jc w:val="both"/>
        <w:rPr>
          <w:b w:val="0"/>
          <w:bCs w:val="0"/>
          <w:sz w:val="22"/>
          <w:szCs w:val="22"/>
        </w:rPr>
      </w:pPr>
      <w:r>
        <w:rPr>
          <w:b w:val="0"/>
          <w:bCs w:val="0"/>
          <w:sz w:val="22"/>
          <w:szCs w:val="22"/>
        </w:rPr>
        <w:t xml:space="preserve">DIČ: </w:t>
      </w:r>
      <w:r>
        <w:rPr>
          <w:b w:val="0"/>
          <w:bCs w:val="0"/>
          <w:sz w:val="22"/>
          <w:szCs w:val="22"/>
        </w:rPr>
        <w:tab/>
        <w:t>CZ48110248</w:t>
      </w:r>
    </w:p>
    <w:p w:rsidR="00B92C43" w:rsidRDefault="00B92C43">
      <w:pPr>
        <w:pStyle w:val="Nadpis"/>
        <w:tabs>
          <w:tab w:val="left" w:pos="2835"/>
        </w:tabs>
        <w:jc w:val="both"/>
        <w:rPr>
          <w:b w:val="0"/>
          <w:bCs w:val="0"/>
          <w:sz w:val="22"/>
          <w:szCs w:val="22"/>
        </w:rPr>
      </w:pPr>
      <w:r>
        <w:rPr>
          <w:b w:val="0"/>
          <w:bCs w:val="0"/>
          <w:sz w:val="22"/>
          <w:szCs w:val="22"/>
        </w:rPr>
        <w:t>bankovní spojení:</w:t>
      </w:r>
      <w:r>
        <w:rPr>
          <w:b w:val="0"/>
          <w:bCs w:val="0"/>
          <w:sz w:val="22"/>
          <w:szCs w:val="22"/>
        </w:rPr>
        <w:tab/>
        <w:t>KB Praha 7, 3594620277/0100</w:t>
      </w:r>
    </w:p>
    <w:p w:rsidR="00B92C43" w:rsidRDefault="00B92C43">
      <w:pPr>
        <w:pStyle w:val="Nadpis"/>
        <w:tabs>
          <w:tab w:val="left" w:pos="2835"/>
        </w:tabs>
        <w:jc w:val="both"/>
        <w:rPr>
          <w:b w:val="0"/>
          <w:bCs w:val="0"/>
          <w:sz w:val="22"/>
          <w:szCs w:val="22"/>
        </w:rPr>
      </w:pPr>
      <w:r>
        <w:rPr>
          <w:b w:val="0"/>
          <w:bCs w:val="0"/>
          <w:sz w:val="22"/>
          <w:szCs w:val="22"/>
        </w:rPr>
        <w:t>zastoupená:</w:t>
      </w:r>
      <w:r>
        <w:rPr>
          <w:b w:val="0"/>
          <w:bCs w:val="0"/>
          <w:sz w:val="22"/>
          <w:szCs w:val="22"/>
        </w:rPr>
        <w:tab/>
        <w:t>Ing. Milanem Brunátem, CSc., ředitelem společnosti</w:t>
      </w:r>
    </w:p>
    <w:p w:rsidR="00B92C43" w:rsidRDefault="00B92C43">
      <w:pPr>
        <w:pStyle w:val="Nadpis"/>
        <w:tabs>
          <w:tab w:val="left" w:pos="2835"/>
        </w:tabs>
        <w:jc w:val="both"/>
        <w:rPr>
          <w:b w:val="0"/>
          <w:bCs w:val="0"/>
          <w:sz w:val="22"/>
          <w:szCs w:val="22"/>
        </w:rPr>
      </w:pPr>
      <w:r>
        <w:rPr>
          <w:b w:val="0"/>
          <w:bCs w:val="0"/>
          <w:sz w:val="22"/>
          <w:szCs w:val="22"/>
        </w:rPr>
        <w:t>(dále jen GRADA)</w:t>
      </w:r>
    </w:p>
    <w:p w:rsidR="00B92C43" w:rsidRDefault="00B92C43">
      <w:pPr>
        <w:pStyle w:val="Nadpis"/>
        <w:tabs>
          <w:tab w:val="left" w:pos="2835"/>
        </w:tabs>
        <w:jc w:val="both"/>
        <w:rPr>
          <w:b w:val="0"/>
          <w:bCs w:val="0"/>
          <w:sz w:val="22"/>
          <w:szCs w:val="22"/>
        </w:rPr>
      </w:pPr>
    </w:p>
    <w:p w:rsidR="00B92C43" w:rsidRDefault="00B92C43">
      <w:pPr>
        <w:pStyle w:val="Nadpis"/>
        <w:tabs>
          <w:tab w:val="left" w:pos="2835"/>
        </w:tabs>
        <w:jc w:val="both"/>
        <w:rPr>
          <w:sz w:val="22"/>
          <w:szCs w:val="22"/>
        </w:rPr>
      </w:pPr>
      <w:r>
        <w:rPr>
          <w:sz w:val="22"/>
          <w:szCs w:val="22"/>
        </w:rPr>
        <w:t>a</w:t>
      </w:r>
    </w:p>
    <w:p w:rsidR="00B92C43" w:rsidRDefault="00B92C43">
      <w:pPr>
        <w:pStyle w:val="Nadpis"/>
        <w:tabs>
          <w:tab w:val="left" w:pos="2835"/>
        </w:tabs>
        <w:jc w:val="both"/>
        <w:rPr>
          <w:b w:val="0"/>
          <w:bCs w:val="0"/>
          <w:sz w:val="22"/>
          <w:szCs w:val="22"/>
        </w:rPr>
      </w:pPr>
    </w:p>
    <w:p w:rsidR="00B92C43" w:rsidRDefault="00B92C43">
      <w:pPr>
        <w:pStyle w:val="Nadpis"/>
        <w:tabs>
          <w:tab w:val="left" w:pos="2835"/>
        </w:tabs>
        <w:jc w:val="both"/>
      </w:pPr>
      <w:r>
        <w:rPr>
          <w:b w:val="0"/>
          <w:bCs w:val="0"/>
          <w:sz w:val="22"/>
          <w:szCs w:val="22"/>
        </w:rPr>
        <w:t>Název společnosti:</w:t>
      </w:r>
      <w:r>
        <w:rPr>
          <w:b w:val="0"/>
          <w:bCs w:val="0"/>
          <w:sz w:val="22"/>
          <w:szCs w:val="22"/>
        </w:rPr>
        <w:tab/>
      </w:r>
      <w:r>
        <w:rPr>
          <w:sz w:val="22"/>
          <w:szCs w:val="22"/>
        </w:rPr>
        <w:t>Národní technické muzeum,</w:t>
      </w:r>
      <w:r>
        <w:rPr>
          <w:b w:val="0"/>
          <w:bCs w:val="0"/>
          <w:sz w:val="22"/>
          <w:szCs w:val="22"/>
        </w:rPr>
        <w:t xml:space="preserve"> </w:t>
      </w:r>
    </w:p>
    <w:p w:rsidR="00B92C43" w:rsidRDefault="00B92C43">
      <w:pPr>
        <w:pStyle w:val="Nadpis"/>
        <w:tabs>
          <w:tab w:val="left" w:pos="2835"/>
        </w:tabs>
        <w:jc w:val="both"/>
      </w:pPr>
      <w:r>
        <w:rPr>
          <w:b w:val="0"/>
          <w:bCs w:val="0"/>
          <w:sz w:val="22"/>
          <w:szCs w:val="22"/>
        </w:rPr>
        <w:t>se sídlem:</w:t>
      </w:r>
      <w:r>
        <w:rPr>
          <w:b w:val="0"/>
          <w:bCs w:val="0"/>
          <w:sz w:val="22"/>
          <w:szCs w:val="22"/>
        </w:rPr>
        <w:tab/>
        <w:t>Praha 7, Holešovice, Kostelní 42, PSČ 170 00</w:t>
      </w:r>
    </w:p>
    <w:p w:rsidR="00B92C43" w:rsidRDefault="00B92C43">
      <w:pPr>
        <w:pStyle w:val="Nadpis"/>
        <w:tabs>
          <w:tab w:val="left" w:pos="2835"/>
        </w:tabs>
        <w:jc w:val="both"/>
      </w:pPr>
      <w:r>
        <w:rPr>
          <w:b w:val="0"/>
          <w:bCs w:val="0"/>
          <w:sz w:val="22"/>
          <w:szCs w:val="22"/>
        </w:rPr>
        <w:t>telefon:</w:t>
      </w:r>
      <w:r>
        <w:rPr>
          <w:b w:val="0"/>
          <w:bCs w:val="0"/>
          <w:sz w:val="22"/>
          <w:szCs w:val="22"/>
        </w:rPr>
        <w:tab/>
        <w:t>220 399 241</w:t>
      </w:r>
    </w:p>
    <w:p w:rsidR="00B92C43" w:rsidRDefault="00B92C43">
      <w:pPr>
        <w:pStyle w:val="Nadpis"/>
        <w:tabs>
          <w:tab w:val="left" w:pos="2835"/>
        </w:tabs>
        <w:jc w:val="both"/>
        <w:rPr>
          <w:b w:val="0"/>
          <w:bCs w:val="0"/>
          <w:sz w:val="22"/>
          <w:szCs w:val="22"/>
        </w:rPr>
      </w:pPr>
      <w:r>
        <w:rPr>
          <w:b w:val="0"/>
          <w:bCs w:val="0"/>
          <w:sz w:val="22"/>
          <w:szCs w:val="22"/>
        </w:rPr>
        <w:t xml:space="preserve">fax: </w:t>
      </w:r>
      <w:r>
        <w:rPr>
          <w:b w:val="0"/>
          <w:bCs w:val="0"/>
          <w:sz w:val="22"/>
          <w:szCs w:val="22"/>
        </w:rPr>
        <w:tab/>
      </w:r>
    </w:p>
    <w:p w:rsidR="00B92C43" w:rsidRDefault="00B92C43">
      <w:pPr>
        <w:pStyle w:val="Nadpis"/>
        <w:tabs>
          <w:tab w:val="left" w:pos="2835"/>
        </w:tabs>
        <w:jc w:val="both"/>
        <w:rPr>
          <w:b w:val="0"/>
          <w:bCs w:val="0"/>
          <w:sz w:val="22"/>
          <w:szCs w:val="22"/>
        </w:rPr>
      </w:pPr>
      <w:r>
        <w:rPr>
          <w:b w:val="0"/>
          <w:bCs w:val="0"/>
          <w:sz w:val="22"/>
          <w:szCs w:val="22"/>
        </w:rPr>
        <w:t>IČ:</w:t>
      </w:r>
      <w:r>
        <w:rPr>
          <w:b w:val="0"/>
          <w:bCs w:val="0"/>
          <w:sz w:val="22"/>
          <w:szCs w:val="22"/>
        </w:rPr>
        <w:tab/>
        <w:t xml:space="preserve">00023299 </w:t>
      </w:r>
    </w:p>
    <w:p w:rsidR="00B92C43" w:rsidRDefault="00B92C43">
      <w:pPr>
        <w:pStyle w:val="Nadpis"/>
        <w:tabs>
          <w:tab w:val="left" w:pos="2835"/>
        </w:tabs>
        <w:jc w:val="both"/>
      </w:pPr>
      <w:r>
        <w:rPr>
          <w:b w:val="0"/>
          <w:bCs w:val="0"/>
          <w:sz w:val="22"/>
          <w:szCs w:val="22"/>
        </w:rPr>
        <w:t>DIČ:</w:t>
      </w:r>
      <w:r>
        <w:rPr>
          <w:b w:val="0"/>
          <w:bCs w:val="0"/>
          <w:sz w:val="22"/>
          <w:szCs w:val="22"/>
        </w:rPr>
        <w:tab/>
        <w:t xml:space="preserve">CZ00023299 </w:t>
      </w:r>
    </w:p>
    <w:p w:rsidR="00B92C43" w:rsidRPr="007A4398" w:rsidRDefault="00B92C43">
      <w:pPr>
        <w:pStyle w:val="Nadpis"/>
        <w:tabs>
          <w:tab w:val="left" w:pos="2835"/>
        </w:tabs>
        <w:jc w:val="both"/>
        <w:rPr>
          <w:b w:val="0"/>
        </w:rPr>
      </w:pPr>
      <w:r>
        <w:rPr>
          <w:b w:val="0"/>
          <w:bCs w:val="0"/>
          <w:sz w:val="22"/>
          <w:szCs w:val="22"/>
        </w:rPr>
        <w:t>bankovní spojení:</w:t>
      </w:r>
      <w:r>
        <w:rPr>
          <w:b w:val="0"/>
          <w:bCs w:val="0"/>
          <w:sz w:val="22"/>
          <w:szCs w:val="22"/>
        </w:rPr>
        <w:tab/>
      </w:r>
      <w:r w:rsidR="007A4398" w:rsidRPr="007A4398">
        <w:rPr>
          <w:b w:val="0"/>
          <w:sz w:val="22"/>
          <w:szCs w:val="22"/>
        </w:rPr>
        <w:t xml:space="preserve">Česká národní banka, pobočka Praha, </w:t>
      </w:r>
      <w:proofErr w:type="spellStart"/>
      <w:proofErr w:type="gramStart"/>
      <w:r w:rsidR="007A4398" w:rsidRPr="007A4398">
        <w:rPr>
          <w:b w:val="0"/>
          <w:sz w:val="22"/>
          <w:szCs w:val="22"/>
        </w:rPr>
        <w:t>č.ú</w:t>
      </w:r>
      <w:proofErr w:type="spellEnd"/>
      <w:r w:rsidR="007A4398" w:rsidRPr="007A4398">
        <w:rPr>
          <w:b w:val="0"/>
          <w:sz w:val="22"/>
          <w:szCs w:val="22"/>
        </w:rPr>
        <w:t>.: 34337111/0710</w:t>
      </w:r>
      <w:proofErr w:type="gramEnd"/>
      <w:r w:rsidR="007A4398" w:rsidRPr="007A4398">
        <w:rPr>
          <w:b w:val="0"/>
          <w:sz w:val="22"/>
          <w:szCs w:val="22"/>
        </w:rPr>
        <w:t> </w:t>
      </w:r>
      <w:r w:rsidRPr="007A4398">
        <w:rPr>
          <w:b w:val="0"/>
          <w:bCs w:val="0"/>
          <w:sz w:val="22"/>
          <w:szCs w:val="22"/>
        </w:rPr>
        <w:t> </w:t>
      </w:r>
    </w:p>
    <w:p w:rsidR="00B92C43" w:rsidRDefault="00B92C43">
      <w:pPr>
        <w:pStyle w:val="Nadpis"/>
        <w:tabs>
          <w:tab w:val="left" w:pos="2835"/>
        </w:tabs>
        <w:jc w:val="both"/>
      </w:pPr>
      <w:r>
        <w:rPr>
          <w:b w:val="0"/>
          <w:bCs w:val="0"/>
          <w:sz w:val="22"/>
          <w:szCs w:val="22"/>
        </w:rPr>
        <w:t>zastoupená:</w:t>
      </w:r>
      <w:r>
        <w:rPr>
          <w:b w:val="0"/>
          <w:bCs w:val="0"/>
          <w:sz w:val="22"/>
          <w:szCs w:val="22"/>
        </w:rPr>
        <w:tab/>
        <w:t>Mgr. Karlem Ksandrem, generálním ředitelem</w:t>
      </w:r>
    </w:p>
    <w:p w:rsidR="00B92C43" w:rsidRDefault="00B92C43">
      <w:pPr>
        <w:pStyle w:val="Nadpis"/>
        <w:tabs>
          <w:tab w:val="left" w:pos="2835"/>
        </w:tabs>
        <w:jc w:val="both"/>
      </w:pPr>
      <w:r>
        <w:rPr>
          <w:b w:val="0"/>
          <w:bCs w:val="0"/>
          <w:sz w:val="22"/>
          <w:szCs w:val="22"/>
        </w:rPr>
        <w:t>(dále jen NTM)</w:t>
      </w:r>
    </w:p>
    <w:p w:rsidR="00B92C43" w:rsidRDefault="00B92C43">
      <w:pPr>
        <w:pStyle w:val="Nadpis"/>
        <w:tabs>
          <w:tab w:val="left" w:pos="2835"/>
        </w:tabs>
        <w:rPr>
          <w:b w:val="0"/>
          <w:bCs w:val="0"/>
          <w:sz w:val="22"/>
          <w:szCs w:val="22"/>
        </w:rPr>
      </w:pPr>
    </w:p>
    <w:p w:rsidR="00B92C43" w:rsidRDefault="00B92C43">
      <w:pPr>
        <w:pStyle w:val="Zkladntext"/>
      </w:pPr>
    </w:p>
    <w:p w:rsidR="00B92C43" w:rsidRDefault="00B92C43">
      <w:pPr>
        <w:pStyle w:val="Nadpis"/>
        <w:tabs>
          <w:tab w:val="left" w:pos="2835"/>
        </w:tabs>
        <w:rPr>
          <w:b w:val="0"/>
          <w:bCs w:val="0"/>
          <w:sz w:val="24"/>
          <w:szCs w:val="24"/>
        </w:rPr>
      </w:pPr>
      <w:r>
        <w:rPr>
          <w:b w:val="0"/>
          <w:bCs w:val="0"/>
          <w:sz w:val="24"/>
          <w:szCs w:val="24"/>
        </w:rPr>
        <w:t>Uzavírají v souladu s ustanovením § 1746 odst. 2 zákona č. 89/2012 Sb., občanského zákoníku, v účinném z</w:t>
      </w:r>
      <w:r w:rsidR="00EB632D">
        <w:rPr>
          <w:b w:val="0"/>
          <w:bCs w:val="0"/>
          <w:sz w:val="24"/>
          <w:szCs w:val="24"/>
        </w:rPr>
        <w:t>nění, tuto smlouvu o spolupráci</w:t>
      </w:r>
      <w:r>
        <w:rPr>
          <w:b w:val="0"/>
          <w:bCs w:val="0"/>
          <w:sz w:val="24"/>
          <w:szCs w:val="24"/>
        </w:rPr>
        <w:t>:</w:t>
      </w:r>
    </w:p>
    <w:p w:rsidR="00B92C43" w:rsidRDefault="00B92C43">
      <w:pPr>
        <w:pStyle w:val="Zkladntext"/>
        <w:jc w:val="center"/>
      </w:pPr>
    </w:p>
    <w:p w:rsidR="00B92C43" w:rsidRDefault="00B92C43">
      <w:pPr>
        <w:pStyle w:val="Zkladntext"/>
      </w:pPr>
    </w:p>
    <w:p w:rsidR="00B92C43" w:rsidRDefault="00B92C43">
      <w:pPr>
        <w:pStyle w:val="Nadpis"/>
        <w:numPr>
          <w:ilvl w:val="0"/>
          <w:numId w:val="1"/>
        </w:numPr>
        <w:tabs>
          <w:tab w:val="left" w:pos="2835"/>
        </w:tabs>
        <w:jc w:val="both"/>
        <w:rPr>
          <w:sz w:val="22"/>
          <w:szCs w:val="22"/>
        </w:rPr>
      </w:pPr>
      <w:r>
        <w:rPr>
          <w:sz w:val="22"/>
          <w:szCs w:val="22"/>
        </w:rPr>
        <w:t>Předmět smlouvy</w:t>
      </w:r>
    </w:p>
    <w:p w:rsidR="00B92C43" w:rsidRDefault="00B92C43">
      <w:pPr>
        <w:pStyle w:val="Nadpis"/>
        <w:tabs>
          <w:tab w:val="left" w:pos="2835"/>
        </w:tabs>
        <w:jc w:val="both"/>
        <w:rPr>
          <w:sz w:val="22"/>
          <w:szCs w:val="22"/>
        </w:rPr>
      </w:pPr>
    </w:p>
    <w:p w:rsidR="00B92C43" w:rsidRDefault="00B92C43">
      <w:pPr>
        <w:pStyle w:val="Nadpis"/>
        <w:tabs>
          <w:tab w:val="left" w:pos="2835"/>
        </w:tabs>
        <w:jc w:val="both"/>
      </w:pPr>
      <w:r>
        <w:rPr>
          <w:b w:val="0"/>
          <w:bCs w:val="0"/>
          <w:sz w:val="22"/>
          <w:szCs w:val="22"/>
        </w:rPr>
        <w:t>Předmětem této smlouvy je poskytnutí fotografií z arch</w:t>
      </w:r>
      <w:r w:rsidR="00EB632D">
        <w:rPr>
          <w:b w:val="0"/>
          <w:bCs w:val="0"/>
          <w:sz w:val="22"/>
          <w:szCs w:val="22"/>
        </w:rPr>
        <w:t xml:space="preserve">ivu NTM, jenž bude kompenzováno v souladu </w:t>
      </w:r>
      <w:r>
        <w:rPr>
          <w:b w:val="0"/>
          <w:bCs w:val="0"/>
          <w:sz w:val="22"/>
          <w:szCs w:val="22"/>
        </w:rPr>
        <w:t>poskytnutím inzertního prostoru v titulu společnosti GRADA</w:t>
      </w:r>
      <w:r w:rsidR="00EB632D">
        <w:rPr>
          <w:b w:val="0"/>
          <w:bCs w:val="0"/>
          <w:sz w:val="22"/>
          <w:szCs w:val="22"/>
        </w:rPr>
        <w:t xml:space="preserve"> v souladu s Přílohou č. 1 Smlouvy</w:t>
      </w:r>
      <w:r>
        <w:rPr>
          <w:b w:val="0"/>
          <w:bCs w:val="0"/>
          <w:sz w:val="22"/>
          <w:szCs w:val="22"/>
        </w:rPr>
        <w:t xml:space="preserve"> a odběrem knih společnosti GRADA</w:t>
      </w:r>
      <w:r w:rsidR="00EB632D">
        <w:rPr>
          <w:b w:val="0"/>
          <w:bCs w:val="0"/>
          <w:sz w:val="22"/>
          <w:szCs w:val="22"/>
        </w:rPr>
        <w:t xml:space="preserve"> v souladu s Přílohou č. 2 Smlouvy</w:t>
      </w:r>
      <w:r>
        <w:rPr>
          <w:b w:val="0"/>
          <w:bCs w:val="0"/>
          <w:sz w:val="22"/>
          <w:szCs w:val="22"/>
        </w:rPr>
        <w:t>.</w:t>
      </w:r>
    </w:p>
    <w:p w:rsidR="00B92C43" w:rsidRDefault="00B92C43">
      <w:pPr>
        <w:pStyle w:val="Nadpis"/>
        <w:tabs>
          <w:tab w:val="left" w:pos="2835"/>
        </w:tabs>
        <w:jc w:val="both"/>
        <w:rPr>
          <w:sz w:val="22"/>
          <w:szCs w:val="22"/>
        </w:rPr>
      </w:pPr>
    </w:p>
    <w:p w:rsidR="00B92C43" w:rsidRDefault="00B92C43">
      <w:pPr>
        <w:pStyle w:val="Nadpis"/>
        <w:numPr>
          <w:ilvl w:val="0"/>
          <w:numId w:val="1"/>
        </w:numPr>
        <w:tabs>
          <w:tab w:val="left" w:pos="2835"/>
        </w:tabs>
        <w:jc w:val="both"/>
        <w:rPr>
          <w:sz w:val="22"/>
          <w:szCs w:val="22"/>
        </w:rPr>
      </w:pPr>
      <w:r>
        <w:rPr>
          <w:sz w:val="22"/>
          <w:szCs w:val="22"/>
        </w:rPr>
        <w:t>Práva a povinnosti smluvních stran</w:t>
      </w:r>
    </w:p>
    <w:p w:rsidR="00B92C43" w:rsidRDefault="00B92C43">
      <w:pPr>
        <w:pStyle w:val="Nadpis"/>
        <w:tabs>
          <w:tab w:val="left" w:pos="2835"/>
        </w:tabs>
        <w:jc w:val="both"/>
        <w:rPr>
          <w:sz w:val="22"/>
          <w:szCs w:val="22"/>
        </w:rPr>
      </w:pPr>
    </w:p>
    <w:p w:rsidR="00B92C43" w:rsidRDefault="00B92C43">
      <w:pPr>
        <w:pStyle w:val="Nadpis"/>
        <w:tabs>
          <w:tab w:val="left" w:pos="2835"/>
        </w:tabs>
        <w:jc w:val="both"/>
      </w:pPr>
      <w:r>
        <w:rPr>
          <w:sz w:val="22"/>
          <w:szCs w:val="22"/>
        </w:rPr>
        <w:t>NTM</w:t>
      </w:r>
      <w:r>
        <w:rPr>
          <w:b w:val="0"/>
          <w:bCs w:val="0"/>
          <w:sz w:val="22"/>
          <w:szCs w:val="22"/>
        </w:rPr>
        <w:t xml:space="preserve"> poskytne:</w:t>
      </w:r>
    </w:p>
    <w:p w:rsidR="00B92C43" w:rsidRDefault="00B92C43">
      <w:pPr>
        <w:pStyle w:val="Nadpis"/>
        <w:numPr>
          <w:ilvl w:val="1"/>
          <w:numId w:val="1"/>
        </w:numPr>
        <w:tabs>
          <w:tab w:val="clear" w:pos="708"/>
          <w:tab w:val="left" w:pos="709"/>
          <w:tab w:val="left" w:pos="2835"/>
        </w:tabs>
        <w:ind w:left="680" w:hanging="283"/>
        <w:jc w:val="both"/>
        <w:rPr>
          <w:b w:val="0"/>
          <w:bCs w:val="0"/>
          <w:sz w:val="22"/>
          <w:szCs w:val="22"/>
        </w:rPr>
      </w:pPr>
      <w:r>
        <w:rPr>
          <w:b w:val="0"/>
          <w:bCs w:val="0"/>
          <w:sz w:val="22"/>
          <w:szCs w:val="22"/>
        </w:rPr>
        <w:t xml:space="preserve">47 fotografií ze svého archivu k použití v knize </w:t>
      </w:r>
      <w:r>
        <w:rPr>
          <w:sz w:val="22"/>
          <w:szCs w:val="22"/>
        </w:rPr>
        <w:t>Auta první republiky (ISBN 978-80-271-0466-6)</w:t>
      </w:r>
    </w:p>
    <w:p w:rsidR="00B92C43" w:rsidRDefault="00B92C43">
      <w:pPr>
        <w:pStyle w:val="Nadpis"/>
        <w:tabs>
          <w:tab w:val="left" w:pos="2835"/>
        </w:tabs>
        <w:jc w:val="both"/>
        <w:rPr>
          <w:b w:val="0"/>
          <w:bCs w:val="0"/>
          <w:sz w:val="22"/>
          <w:szCs w:val="22"/>
        </w:rPr>
      </w:pPr>
    </w:p>
    <w:p w:rsidR="00B92C43" w:rsidRDefault="00B92C43">
      <w:pPr>
        <w:pStyle w:val="Nadpis"/>
        <w:tabs>
          <w:tab w:val="left" w:pos="2835"/>
        </w:tabs>
        <w:jc w:val="both"/>
      </w:pPr>
      <w:r>
        <w:rPr>
          <w:sz w:val="22"/>
          <w:szCs w:val="22"/>
        </w:rPr>
        <w:t>GRADA</w:t>
      </w:r>
      <w:r>
        <w:rPr>
          <w:b w:val="0"/>
          <w:bCs w:val="0"/>
          <w:sz w:val="22"/>
          <w:szCs w:val="22"/>
        </w:rPr>
        <w:t xml:space="preserve"> poskytne v publikaci </w:t>
      </w:r>
      <w:r>
        <w:rPr>
          <w:sz w:val="22"/>
          <w:szCs w:val="22"/>
        </w:rPr>
        <w:t>Auta první republiky (ISBN 978-80-271-0466-6)</w:t>
      </w:r>
      <w:r>
        <w:rPr>
          <w:b w:val="0"/>
          <w:bCs w:val="0"/>
          <w:sz w:val="22"/>
          <w:szCs w:val="22"/>
        </w:rPr>
        <w:t xml:space="preserve"> prostor pro zveřejnění inzerce v rozsahu:</w:t>
      </w:r>
    </w:p>
    <w:p w:rsidR="00B92C43" w:rsidRDefault="00B92C43">
      <w:pPr>
        <w:pStyle w:val="Nadpis"/>
        <w:numPr>
          <w:ilvl w:val="1"/>
          <w:numId w:val="1"/>
        </w:numPr>
        <w:tabs>
          <w:tab w:val="clear" w:pos="708"/>
          <w:tab w:val="left" w:pos="709"/>
          <w:tab w:val="left" w:pos="2835"/>
        </w:tabs>
        <w:ind w:hanging="1014"/>
        <w:jc w:val="both"/>
        <w:rPr>
          <w:b w:val="0"/>
          <w:bCs w:val="0"/>
          <w:sz w:val="22"/>
          <w:szCs w:val="22"/>
        </w:rPr>
      </w:pPr>
      <w:r>
        <w:rPr>
          <w:b w:val="0"/>
          <w:bCs w:val="0"/>
          <w:sz w:val="22"/>
          <w:szCs w:val="22"/>
        </w:rPr>
        <w:t>jedna barevná strana na přední předsádce</w:t>
      </w:r>
    </w:p>
    <w:p w:rsidR="00B92C43" w:rsidRDefault="00B92C43">
      <w:pPr>
        <w:pStyle w:val="Nadpis"/>
        <w:numPr>
          <w:ilvl w:val="1"/>
          <w:numId w:val="1"/>
        </w:numPr>
        <w:tabs>
          <w:tab w:val="clear" w:pos="708"/>
          <w:tab w:val="left" w:pos="709"/>
          <w:tab w:val="left" w:pos="2835"/>
        </w:tabs>
        <w:ind w:hanging="1014"/>
        <w:jc w:val="both"/>
      </w:pPr>
      <w:r>
        <w:rPr>
          <w:b w:val="0"/>
          <w:bCs w:val="0"/>
          <w:sz w:val="22"/>
          <w:szCs w:val="22"/>
        </w:rPr>
        <w:t>knihy z produkce společnosti GRADA dle výběru NTM (Příloha č. 1 této smlouvy)</w:t>
      </w:r>
    </w:p>
    <w:p w:rsidR="00B92C43" w:rsidRDefault="00B92C43">
      <w:pPr>
        <w:pStyle w:val="Zkladntext"/>
        <w:tabs>
          <w:tab w:val="left" w:pos="709"/>
          <w:tab w:val="left" w:pos="2835"/>
        </w:tabs>
        <w:ind w:left="1866"/>
        <w:jc w:val="both"/>
        <w:rPr>
          <w:sz w:val="22"/>
          <w:szCs w:val="22"/>
        </w:rPr>
      </w:pPr>
      <w:r>
        <w:br w:type="page"/>
      </w:r>
    </w:p>
    <w:p w:rsidR="00B92C43" w:rsidRDefault="00B92C43">
      <w:pPr>
        <w:pStyle w:val="Nadpis"/>
        <w:numPr>
          <w:ilvl w:val="0"/>
          <w:numId w:val="1"/>
        </w:numPr>
        <w:tabs>
          <w:tab w:val="left" w:pos="2835"/>
        </w:tabs>
        <w:jc w:val="both"/>
        <w:rPr>
          <w:sz w:val="22"/>
          <w:szCs w:val="22"/>
        </w:rPr>
      </w:pPr>
      <w:r>
        <w:rPr>
          <w:sz w:val="22"/>
          <w:szCs w:val="22"/>
        </w:rPr>
        <w:lastRenderedPageBreak/>
        <w:t>Cena, platební a dodací podmínky</w:t>
      </w:r>
    </w:p>
    <w:p w:rsidR="00B92C43" w:rsidRDefault="00B92C43">
      <w:pPr>
        <w:pStyle w:val="Nadpis"/>
        <w:tabs>
          <w:tab w:val="left" w:pos="2835"/>
        </w:tabs>
        <w:jc w:val="both"/>
        <w:rPr>
          <w:b w:val="0"/>
          <w:bCs w:val="0"/>
          <w:sz w:val="22"/>
          <w:szCs w:val="22"/>
        </w:rPr>
      </w:pPr>
    </w:p>
    <w:p w:rsidR="00B92C43" w:rsidRDefault="00B92C43">
      <w:pPr>
        <w:pStyle w:val="Nadpis"/>
        <w:numPr>
          <w:ilvl w:val="2"/>
          <w:numId w:val="1"/>
        </w:numPr>
        <w:tabs>
          <w:tab w:val="left" w:pos="426"/>
          <w:tab w:val="left" w:pos="2835"/>
        </w:tabs>
        <w:ind w:left="426" w:hanging="426"/>
        <w:jc w:val="both"/>
      </w:pPr>
      <w:r>
        <w:rPr>
          <w:b w:val="0"/>
          <w:bCs w:val="0"/>
          <w:sz w:val="22"/>
          <w:szCs w:val="22"/>
        </w:rPr>
        <w:t>Cena za poskytnutí fotografií z archívu NTM je 58.265,- Kč bez DPH 21 % (slovy: padesát osm tisíc dvě stě šedesát pět korun českých).</w:t>
      </w:r>
    </w:p>
    <w:p w:rsidR="00B92C43" w:rsidRDefault="00B92C43">
      <w:pPr>
        <w:pStyle w:val="Nadpis"/>
        <w:numPr>
          <w:ilvl w:val="2"/>
          <w:numId w:val="1"/>
        </w:numPr>
        <w:tabs>
          <w:tab w:val="left" w:pos="426"/>
          <w:tab w:val="left" w:pos="2835"/>
        </w:tabs>
        <w:ind w:left="426" w:hanging="426"/>
        <w:jc w:val="both"/>
      </w:pPr>
      <w:r>
        <w:rPr>
          <w:b w:val="0"/>
          <w:bCs w:val="0"/>
          <w:sz w:val="22"/>
          <w:szCs w:val="22"/>
        </w:rPr>
        <w:t>NTM může odebrat knihy v hodnotě 41.736,- Kč bez DPH 10 %.</w:t>
      </w:r>
    </w:p>
    <w:p w:rsidR="00B92C43" w:rsidRDefault="00B92C43">
      <w:pPr>
        <w:pStyle w:val="Zkladntext"/>
        <w:numPr>
          <w:ilvl w:val="2"/>
          <w:numId w:val="1"/>
        </w:numPr>
        <w:tabs>
          <w:tab w:val="left" w:pos="426"/>
          <w:tab w:val="left" w:pos="2835"/>
        </w:tabs>
        <w:ind w:left="426" w:hanging="426"/>
        <w:jc w:val="both"/>
      </w:pPr>
      <w:r>
        <w:rPr>
          <w:sz w:val="22"/>
          <w:szCs w:val="22"/>
        </w:rPr>
        <w:t>Cena za inzerci ve vybrané knize z produkce GRADA je 16.529,- Kč bez DPH 21 % (slovy: šestnáct tisíc pět set dvacet devět korun českých).</w:t>
      </w:r>
    </w:p>
    <w:p w:rsidR="00B92C43" w:rsidRDefault="00B92C43">
      <w:pPr>
        <w:pStyle w:val="Zkladntext"/>
        <w:numPr>
          <w:ilvl w:val="2"/>
          <w:numId w:val="1"/>
        </w:numPr>
        <w:tabs>
          <w:tab w:val="left" w:pos="426"/>
          <w:tab w:val="left" w:pos="2835"/>
        </w:tabs>
        <w:ind w:left="426" w:hanging="426"/>
        <w:jc w:val="both"/>
      </w:pPr>
      <w:r>
        <w:rPr>
          <w:sz w:val="22"/>
          <w:szCs w:val="22"/>
        </w:rPr>
        <w:t xml:space="preserve">Vzhledem ke kompenzačnímu charakteru se obě smluvní strany dohodly, že si celkový objem 58.265,- Kč bez DPH vzájemně vyfakturují s tím, že na fakturách bude uvedeno „Neproplácet – </w:t>
      </w:r>
      <w:proofErr w:type="gramStart"/>
      <w:r>
        <w:rPr>
          <w:sz w:val="22"/>
          <w:szCs w:val="22"/>
        </w:rPr>
        <w:t>určeno  k zápočtu</w:t>
      </w:r>
      <w:proofErr w:type="gramEnd"/>
      <w:r>
        <w:rPr>
          <w:sz w:val="22"/>
          <w:szCs w:val="22"/>
        </w:rPr>
        <w:t xml:space="preserve">!“. Zápočet se nedotýká povinnosti obou stran odvést DPH podle platných právních předpisů. Daňové doklady budou vystaveny po uskutečnění zdanitelného plnění nejpozději do patnácti dnů od data uskutečnění zdanitelného plnění, tj. dodání zboží nebo uveřejnění inzerátu, nejpozději však do </w:t>
      </w:r>
      <w:proofErr w:type="gramStart"/>
      <w:r>
        <w:rPr>
          <w:sz w:val="22"/>
          <w:szCs w:val="22"/>
        </w:rPr>
        <w:t>31.12. běžného</w:t>
      </w:r>
      <w:proofErr w:type="gramEnd"/>
      <w:r>
        <w:rPr>
          <w:sz w:val="22"/>
          <w:szCs w:val="22"/>
        </w:rPr>
        <w:t xml:space="preserve"> roku. Zápočet pohledávek a závazků bude proveden v nejdříve možném termínu, nejpozději však do </w:t>
      </w:r>
      <w:proofErr w:type="gramStart"/>
      <w:r>
        <w:rPr>
          <w:sz w:val="22"/>
          <w:szCs w:val="22"/>
        </w:rPr>
        <w:t>31.12. běžného</w:t>
      </w:r>
      <w:proofErr w:type="gramEnd"/>
      <w:r>
        <w:rPr>
          <w:sz w:val="22"/>
          <w:szCs w:val="22"/>
        </w:rPr>
        <w:t xml:space="preserve"> roku. V případě rozdílných sazeb DPH bude tento po zápočtu příslušnou smluvní stranou uhrazen dle splatnosti faktury.</w:t>
      </w:r>
    </w:p>
    <w:p w:rsidR="00B92C43" w:rsidRDefault="00B92C43">
      <w:pPr>
        <w:pStyle w:val="Zkladntext"/>
        <w:numPr>
          <w:ilvl w:val="2"/>
          <w:numId w:val="1"/>
        </w:numPr>
        <w:tabs>
          <w:tab w:val="left" w:pos="426"/>
          <w:tab w:val="left" w:pos="2835"/>
        </w:tabs>
        <w:ind w:left="426" w:hanging="426"/>
        <w:jc w:val="both"/>
      </w:pPr>
      <w:r>
        <w:rPr>
          <w:sz w:val="22"/>
          <w:szCs w:val="22"/>
        </w:rPr>
        <w:t xml:space="preserve">K faktuře od </w:t>
      </w:r>
      <w:proofErr w:type="gramStart"/>
      <w:r>
        <w:rPr>
          <w:sz w:val="22"/>
          <w:szCs w:val="22"/>
        </w:rPr>
        <w:t>GRADA</w:t>
      </w:r>
      <w:proofErr w:type="gramEnd"/>
      <w:r>
        <w:rPr>
          <w:sz w:val="22"/>
          <w:szCs w:val="22"/>
        </w:rPr>
        <w:t xml:space="preserve"> budou přiloženy dva výtisky s inzercí. </w:t>
      </w:r>
    </w:p>
    <w:p w:rsidR="00B92C43" w:rsidRDefault="00B92C43">
      <w:pPr>
        <w:pStyle w:val="Nadpis"/>
        <w:numPr>
          <w:ilvl w:val="2"/>
          <w:numId w:val="1"/>
        </w:numPr>
        <w:tabs>
          <w:tab w:val="left" w:pos="426"/>
          <w:tab w:val="left" w:pos="2835"/>
        </w:tabs>
        <w:ind w:left="426" w:hanging="426"/>
        <w:jc w:val="both"/>
        <w:rPr>
          <w:b w:val="0"/>
          <w:bCs w:val="0"/>
          <w:sz w:val="22"/>
          <w:szCs w:val="22"/>
        </w:rPr>
      </w:pPr>
      <w:r>
        <w:rPr>
          <w:b w:val="0"/>
          <w:bCs w:val="0"/>
          <w:sz w:val="22"/>
          <w:szCs w:val="22"/>
        </w:rPr>
        <w:t>Pokud některá ze stran nevyčerpá dohodnuté služby či neodebere dohodnuté zboží v závazných termínech, a toto nebude způsobeno vinou druhé strany, nevzniká jí nárok na zaplacení rozdílu ve vzájemných plněních. Pokud však některá ze stran nebude schopna splnit sjednané závazky, nebo je nesplní v plném rozsahu, druhé straně nárok na zaplacení rozdílu mezi plněním, jež obdržela, a plněním, jež poskytla, vzniká. Tento rozdíl bude uhrazen nejpozději do dvou týdnů od data, kdy by byl proveden zápočet podle výše uvedených pravidel, kdyby strana splnila své závazky ve sjednaném rozsahu a plánovaném čase.</w:t>
      </w:r>
    </w:p>
    <w:p w:rsidR="00B92C43" w:rsidRDefault="00B92C43">
      <w:pPr>
        <w:pStyle w:val="Nadpis"/>
        <w:tabs>
          <w:tab w:val="left" w:pos="2835"/>
        </w:tabs>
        <w:jc w:val="both"/>
        <w:rPr>
          <w:b w:val="0"/>
          <w:bCs w:val="0"/>
          <w:sz w:val="22"/>
          <w:szCs w:val="22"/>
        </w:rPr>
      </w:pPr>
    </w:p>
    <w:p w:rsidR="00B92C43" w:rsidRDefault="00B92C43">
      <w:pPr>
        <w:pStyle w:val="Nadpis"/>
        <w:numPr>
          <w:ilvl w:val="2"/>
          <w:numId w:val="1"/>
        </w:numPr>
        <w:tabs>
          <w:tab w:val="left" w:pos="426"/>
          <w:tab w:val="left" w:pos="2835"/>
        </w:tabs>
        <w:ind w:left="426" w:hanging="426"/>
        <w:jc w:val="both"/>
        <w:rPr>
          <w:b w:val="0"/>
          <w:bCs w:val="0"/>
          <w:sz w:val="22"/>
          <w:szCs w:val="22"/>
        </w:rPr>
      </w:pPr>
      <w:r>
        <w:rPr>
          <w:b w:val="0"/>
          <w:bCs w:val="0"/>
          <w:sz w:val="22"/>
          <w:szCs w:val="22"/>
        </w:rPr>
        <w:t>Kontaktní osobou pověřenou za společnost NTM je pan Mgr. Adam Dušek, tel.: 220 399166. Kontaktní osobou pověřenou za společnost GRADA je pan Ing. Radomír Matulík, tel.: 234 264</w:t>
      </w:r>
      <w:r w:rsidR="00391235">
        <w:rPr>
          <w:b w:val="0"/>
          <w:bCs w:val="0"/>
          <w:sz w:val="22"/>
          <w:szCs w:val="22"/>
        </w:rPr>
        <w:t> </w:t>
      </w:r>
      <w:r>
        <w:rPr>
          <w:b w:val="0"/>
          <w:bCs w:val="0"/>
          <w:sz w:val="22"/>
          <w:szCs w:val="22"/>
        </w:rPr>
        <w:t>439.</w:t>
      </w:r>
    </w:p>
    <w:p w:rsidR="00391235" w:rsidRDefault="00391235" w:rsidP="00391235">
      <w:pPr>
        <w:pStyle w:val="Zkladntext"/>
      </w:pPr>
    </w:p>
    <w:p w:rsidR="00391235" w:rsidRPr="00391235" w:rsidRDefault="00391235" w:rsidP="00391235">
      <w:pPr>
        <w:pStyle w:val="Zkladntext"/>
        <w:numPr>
          <w:ilvl w:val="0"/>
          <w:numId w:val="1"/>
        </w:numPr>
        <w:rPr>
          <w:sz w:val="22"/>
          <w:szCs w:val="22"/>
        </w:rPr>
      </w:pPr>
      <w:r w:rsidRPr="00391235">
        <w:rPr>
          <w:b/>
          <w:bCs/>
          <w:sz w:val="22"/>
          <w:szCs w:val="22"/>
        </w:rPr>
        <w:t xml:space="preserve">Povinnosti ke zveřejnění smlouvy </w:t>
      </w:r>
      <w:proofErr w:type="gramStart"/>
      <w:r w:rsidRPr="00391235">
        <w:rPr>
          <w:b/>
          <w:bCs/>
          <w:sz w:val="22"/>
          <w:szCs w:val="22"/>
        </w:rPr>
        <w:t xml:space="preserve">dle </w:t>
      </w:r>
      <w:proofErr w:type="spellStart"/>
      <w:r w:rsidRPr="00391235">
        <w:rPr>
          <w:b/>
          <w:bCs/>
          <w:sz w:val="22"/>
          <w:szCs w:val="22"/>
        </w:rPr>
        <w:t>z.č</w:t>
      </w:r>
      <w:proofErr w:type="spellEnd"/>
      <w:r w:rsidRPr="00391235">
        <w:rPr>
          <w:b/>
          <w:bCs/>
          <w:sz w:val="22"/>
          <w:szCs w:val="22"/>
        </w:rPr>
        <w:t>.</w:t>
      </w:r>
      <w:proofErr w:type="gramEnd"/>
      <w:r w:rsidRPr="00391235">
        <w:rPr>
          <w:b/>
          <w:bCs/>
          <w:sz w:val="22"/>
          <w:szCs w:val="22"/>
        </w:rPr>
        <w:t xml:space="preserve"> 340/2015 Sb.</w:t>
      </w:r>
    </w:p>
    <w:p w:rsidR="00391235" w:rsidRPr="00391235" w:rsidRDefault="00391235" w:rsidP="00391235">
      <w:pPr>
        <w:pStyle w:val="Zkladntext"/>
        <w:rPr>
          <w:sz w:val="22"/>
          <w:szCs w:val="22"/>
        </w:rPr>
      </w:pPr>
      <w:r w:rsidRPr="00391235">
        <w:rPr>
          <w:sz w:val="22"/>
          <w:szCs w:val="22"/>
        </w:rPr>
        <w:t>1.</w:t>
      </w:r>
      <w:r w:rsidRPr="00391235">
        <w:rPr>
          <w:rFonts w:eastAsia="Calibri"/>
          <w:sz w:val="22"/>
          <w:szCs w:val="22"/>
          <w:lang w:eastAsia="en-US"/>
        </w:rPr>
        <w:t xml:space="preserve"> </w:t>
      </w:r>
      <w:r w:rsidRPr="00391235">
        <w:rPr>
          <w:sz w:val="22"/>
          <w:szCs w:val="22"/>
        </w:rPr>
        <w:t xml:space="preserve">Smluvní strany berou na vědomí, že v </w:t>
      </w:r>
      <w:proofErr w:type="gramStart"/>
      <w:r w:rsidRPr="00391235">
        <w:rPr>
          <w:sz w:val="22"/>
          <w:szCs w:val="22"/>
        </w:rPr>
        <w:t xml:space="preserve">souladu s § 6 </w:t>
      </w:r>
      <w:proofErr w:type="spellStart"/>
      <w:r w:rsidRPr="00391235">
        <w:rPr>
          <w:sz w:val="22"/>
          <w:szCs w:val="22"/>
        </w:rPr>
        <w:t>z.č</w:t>
      </w:r>
      <w:proofErr w:type="spellEnd"/>
      <w:r w:rsidRPr="00391235">
        <w:rPr>
          <w:sz w:val="22"/>
          <w:szCs w:val="22"/>
        </w:rPr>
        <w:t>.</w:t>
      </w:r>
      <w:proofErr w:type="gramEnd"/>
      <w:r w:rsidRPr="00391235">
        <w:rPr>
          <w:sz w:val="22"/>
          <w:szCs w:val="22"/>
        </w:rPr>
        <w:t xml:space="preserve">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391235" w:rsidRPr="00391235" w:rsidRDefault="00391235" w:rsidP="00391235">
      <w:pPr>
        <w:pStyle w:val="Zkladntext"/>
        <w:rPr>
          <w:sz w:val="22"/>
          <w:szCs w:val="22"/>
        </w:rPr>
      </w:pPr>
    </w:p>
    <w:p w:rsidR="00391235" w:rsidRPr="00391235" w:rsidRDefault="00391235" w:rsidP="00391235">
      <w:pPr>
        <w:pStyle w:val="Zkladntext"/>
        <w:rPr>
          <w:sz w:val="22"/>
          <w:szCs w:val="22"/>
        </w:rPr>
      </w:pPr>
      <w:r w:rsidRPr="00391235">
        <w:rPr>
          <w:sz w:val="22"/>
          <w:szCs w:val="22"/>
        </w:rPr>
        <w:t xml:space="preserve">2. Smluvní strany berou na vědomí, že podle § 7 odst. 1 </w:t>
      </w:r>
      <w:proofErr w:type="spellStart"/>
      <w:r w:rsidRPr="00391235">
        <w:rPr>
          <w:sz w:val="22"/>
          <w:szCs w:val="22"/>
        </w:rPr>
        <w:t>z.č</w:t>
      </w:r>
      <w:proofErr w:type="spellEnd"/>
      <w:r w:rsidRPr="00391235">
        <w:rPr>
          <w:sz w:val="22"/>
          <w:szCs w:val="22"/>
        </w:rPr>
        <w:t xml:space="preserve">. 340/2015 Sb., platí, </w:t>
      </w:r>
      <w:proofErr w:type="gramStart"/>
      <w:r w:rsidRPr="00391235">
        <w:rPr>
          <w:sz w:val="22"/>
          <w:szCs w:val="22"/>
        </w:rPr>
        <w:t>že  nebyla</w:t>
      </w:r>
      <w:proofErr w:type="gramEnd"/>
      <w:r w:rsidRPr="00391235">
        <w:rPr>
          <w:sz w:val="22"/>
          <w:szCs w:val="22"/>
        </w:rPr>
        <w:t xml:space="preserve">-li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w:t>
      </w:r>
      <w:proofErr w:type="spellStart"/>
      <w:r w:rsidRPr="00391235">
        <w:rPr>
          <w:sz w:val="22"/>
          <w:szCs w:val="22"/>
        </w:rPr>
        <w:t>metadata</w:t>
      </w:r>
      <w:proofErr w:type="spellEnd"/>
      <w:r w:rsidRPr="00391235">
        <w:rPr>
          <w:sz w:val="22"/>
          <w:szCs w:val="22"/>
        </w:rPr>
        <w:t xml:space="preserve">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w:t>
      </w:r>
      <w:proofErr w:type="spellStart"/>
      <w:r w:rsidRPr="00391235">
        <w:rPr>
          <w:sz w:val="22"/>
          <w:szCs w:val="22"/>
        </w:rPr>
        <w:t>metadata</w:t>
      </w:r>
      <w:proofErr w:type="spellEnd"/>
      <w:r w:rsidRPr="00391235">
        <w:rPr>
          <w:sz w:val="22"/>
          <w:szCs w:val="22"/>
        </w:rPr>
        <w:t xml:space="preserve"> prostřednictvím registru smluv jako opravu podle § 5 odst. 7 do 30 dnů ode dne, kdy jí bylo doručeno rozhodnutí nadřízeného orgánu nebo soudu, na jehož základě má být neuveřejněná část smlouvy nebo dotčená </w:t>
      </w:r>
      <w:proofErr w:type="spellStart"/>
      <w:r w:rsidRPr="00391235">
        <w:rPr>
          <w:sz w:val="22"/>
          <w:szCs w:val="22"/>
        </w:rPr>
        <w:t>metadata</w:t>
      </w:r>
      <w:proofErr w:type="spellEnd"/>
      <w:r w:rsidRPr="00391235">
        <w:rPr>
          <w:sz w:val="22"/>
          <w:szCs w:val="22"/>
        </w:rPr>
        <w:t xml:space="preserve"> poskytnuta podle předpisů upravujících svobodný přístup k informacím. Jiná </w:t>
      </w:r>
      <w:proofErr w:type="spellStart"/>
      <w:r w:rsidRPr="00391235">
        <w:rPr>
          <w:sz w:val="22"/>
          <w:szCs w:val="22"/>
        </w:rPr>
        <w:t>metadata</w:t>
      </w:r>
      <w:proofErr w:type="spellEnd"/>
      <w:r w:rsidRPr="00391235">
        <w:rPr>
          <w:sz w:val="22"/>
          <w:szCs w:val="22"/>
        </w:rPr>
        <w:t xml:space="preserve"> než podle odstavce 2 lze opravit pouze ve lhůtě tří měsíců ode dne, kdy byla uzavřena smlouva, k níž se </w:t>
      </w:r>
      <w:proofErr w:type="spellStart"/>
      <w:r w:rsidRPr="00391235">
        <w:rPr>
          <w:sz w:val="22"/>
          <w:szCs w:val="22"/>
        </w:rPr>
        <w:t>metadata</w:t>
      </w:r>
      <w:proofErr w:type="spellEnd"/>
      <w:r w:rsidRPr="00391235">
        <w:rPr>
          <w:sz w:val="22"/>
          <w:szCs w:val="22"/>
        </w:rPr>
        <w:t xml:space="preserve"> vztahují; to neplatí pro opravu chyb v psaní nebo v počtech. </w:t>
      </w:r>
      <w:r w:rsidRPr="00391235">
        <w:rPr>
          <w:b/>
          <w:sz w:val="22"/>
          <w:szCs w:val="22"/>
          <w:u w:val="single"/>
        </w:rPr>
        <w:t>Povinnost zveřejnit tuto smlouvu shora popsaným způsobem mají obě smluvní strany.</w:t>
      </w:r>
    </w:p>
    <w:p w:rsidR="00391235" w:rsidRPr="00391235" w:rsidRDefault="00391235" w:rsidP="00391235">
      <w:pPr>
        <w:pStyle w:val="Zkladntext"/>
        <w:rPr>
          <w:sz w:val="22"/>
          <w:szCs w:val="22"/>
        </w:rPr>
      </w:pPr>
    </w:p>
    <w:p w:rsidR="00391235" w:rsidRPr="00391235" w:rsidRDefault="00391235" w:rsidP="00391235">
      <w:pPr>
        <w:pStyle w:val="Zkladntext"/>
        <w:rPr>
          <w:sz w:val="22"/>
          <w:szCs w:val="22"/>
        </w:rPr>
      </w:pPr>
      <w:r w:rsidRPr="00391235">
        <w:rPr>
          <w:sz w:val="22"/>
          <w:szCs w:val="22"/>
        </w:rPr>
        <w:t xml:space="preserve">3. Podle § 8 odst. 4 a 5 </w:t>
      </w:r>
      <w:proofErr w:type="spellStart"/>
      <w:r w:rsidRPr="00391235">
        <w:rPr>
          <w:sz w:val="22"/>
          <w:szCs w:val="22"/>
        </w:rPr>
        <w:t>z.č</w:t>
      </w:r>
      <w:proofErr w:type="spellEnd"/>
      <w:r w:rsidRPr="00391235">
        <w:rPr>
          <w:sz w:val="22"/>
          <w:szCs w:val="22"/>
        </w:rPr>
        <w:t xml:space="preserve">. 340/2015 Sb. platí, </w:t>
      </w:r>
      <w:proofErr w:type="gramStart"/>
      <w:r w:rsidRPr="00391235">
        <w:rPr>
          <w:sz w:val="22"/>
          <w:szCs w:val="22"/>
        </w:rPr>
        <w:t>že  je</w:t>
      </w:r>
      <w:proofErr w:type="gramEnd"/>
      <w:r w:rsidRPr="00391235">
        <w:rPr>
          <w:sz w:val="22"/>
          <w:szCs w:val="22"/>
        </w:rPr>
        <w:t xml:space="preserve">-li v souladu s tímto zákonem uveřejněna smlouva, která má být uveřejněna podle zákona o veřejných zakázkách, je tím splněna povinnost uveřejnit ji podle zákona o veřejných zakázkách; to platí obdobně o údajích uveřejňovaných jako </w:t>
      </w:r>
      <w:proofErr w:type="spellStart"/>
      <w:r w:rsidRPr="00391235">
        <w:rPr>
          <w:sz w:val="22"/>
          <w:szCs w:val="22"/>
        </w:rPr>
        <w:t>metadata</w:t>
      </w:r>
      <w:proofErr w:type="spellEnd"/>
      <w:r w:rsidRPr="00391235">
        <w:rPr>
          <w:sz w:val="22"/>
          <w:szCs w:val="22"/>
        </w:rPr>
        <w:t xml:space="preserve"> podle tohoto zákona.  Je-li v souladu s tímto zákonem uveřejněna smlouva, která má být uveřejněna podle jiného zákona nebo informace z ní mají být uveřejněny podle jiného zákona, je tím splněna povinnost uveřejnit ji nebo informace z ní podle takového jiného zákona; to platí obdobně o údajích uveřejňovaných jako </w:t>
      </w:r>
      <w:proofErr w:type="spellStart"/>
      <w:r w:rsidRPr="00391235">
        <w:rPr>
          <w:sz w:val="22"/>
          <w:szCs w:val="22"/>
        </w:rPr>
        <w:t>metadata</w:t>
      </w:r>
      <w:proofErr w:type="spellEnd"/>
      <w:r w:rsidRPr="00391235">
        <w:rPr>
          <w:sz w:val="22"/>
          <w:szCs w:val="22"/>
        </w:rPr>
        <w:t xml:space="preserve"> podle tohoto zákona. Pro účely věty první se jiným zákonem rozumí</w:t>
      </w:r>
    </w:p>
    <w:p w:rsidR="00391235" w:rsidRPr="00391235" w:rsidRDefault="00391235" w:rsidP="00391235">
      <w:pPr>
        <w:pStyle w:val="Zkladntext"/>
        <w:rPr>
          <w:sz w:val="22"/>
          <w:szCs w:val="22"/>
        </w:rPr>
      </w:pPr>
    </w:p>
    <w:p w:rsidR="00391235" w:rsidRPr="00391235" w:rsidRDefault="00391235" w:rsidP="00391235">
      <w:pPr>
        <w:pStyle w:val="Zkladntext"/>
        <w:rPr>
          <w:sz w:val="22"/>
          <w:szCs w:val="22"/>
        </w:rPr>
      </w:pPr>
      <w:proofErr w:type="gramStart"/>
      <w:r w:rsidRPr="00391235">
        <w:rPr>
          <w:sz w:val="22"/>
          <w:szCs w:val="22"/>
        </w:rPr>
        <w:t>a)  zákon</w:t>
      </w:r>
      <w:proofErr w:type="gramEnd"/>
      <w:r w:rsidRPr="00391235">
        <w:rPr>
          <w:sz w:val="22"/>
          <w:szCs w:val="22"/>
        </w:rPr>
        <w:t xml:space="preserve"> o rozpočtových pravidlech územních rozpočtů, jde-li o smlouvu, která má být zveřejněna podle jeho § 10d,</w:t>
      </w:r>
    </w:p>
    <w:p w:rsidR="00391235" w:rsidRPr="00391235" w:rsidRDefault="00391235" w:rsidP="00391235">
      <w:pPr>
        <w:pStyle w:val="Zkladntext"/>
        <w:rPr>
          <w:sz w:val="22"/>
          <w:szCs w:val="22"/>
        </w:rPr>
      </w:pPr>
      <w:r w:rsidRPr="00391235">
        <w:rPr>
          <w:sz w:val="22"/>
          <w:szCs w:val="22"/>
        </w:rPr>
        <w:t xml:space="preserve"> </w:t>
      </w:r>
    </w:p>
    <w:p w:rsidR="00391235" w:rsidRPr="00391235" w:rsidRDefault="00391235" w:rsidP="00391235">
      <w:pPr>
        <w:pStyle w:val="Zkladntext"/>
        <w:rPr>
          <w:sz w:val="22"/>
          <w:szCs w:val="22"/>
        </w:rPr>
      </w:pPr>
      <w:proofErr w:type="gramStart"/>
      <w:r w:rsidRPr="00391235">
        <w:rPr>
          <w:sz w:val="22"/>
          <w:szCs w:val="22"/>
        </w:rPr>
        <w:t>b)  zákon</w:t>
      </w:r>
      <w:proofErr w:type="gramEnd"/>
      <w:r w:rsidRPr="00391235">
        <w:rPr>
          <w:sz w:val="22"/>
          <w:szCs w:val="22"/>
        </w:rPr>
        <w:t xml:space="preserve"> o podpoře výzkumu, experimentálního vývoje a inovací, jde-li o smlouvu, o níž mají být informace veřejně přístupné prostřednictvím informačního systému výzkumu, vývoje a inovací,</w:t>
      </w:r>
    </w:p>
    <w:p w:rsidR="00391235" w:rsidRPr="00391235" w:rsidRDefault="00391235" w:rsidP="00391235">
      <w:pPr>
        <w:pStyle w:val="Zkladntext"/>
        <w:rPr>
          <w:sz w:val="22"/>
          <w:szCs w:val="22"/>
        </w:rPr>
      </w:pPr>
      <w:r w:rsidRPr="00391235">
        <w:rPr>
          <w:sz w:val="22"/>
          <w:szCs w:val="22"/>
        </w:rPr>
        <w:t xml:space="preserve"> </w:t>
      </w:r>
    </w:p>
    <w:p w:rsidR="00391235" w:rsidRPr="00391235" w:rsidRDefault="00391235" w:rsidP="00391235">
      <w:pPr>
        <w:pStyle w:val="Zkladntext"/>
        <w:rPr>
          <w:sz w:val="22"/>
          <w:szCs w:val="22"/>
        </w:rPr>
      </w:pPr>
      <w:proofErr w:type="gramStart"/>
      <w:r w:rsidRPr="00391235">
        <w:rPr>
          <w:sz w:val="22"/>
          <w:szCs w:val="22"/>
        </w:rPr>
        <w:t>c)  koncesní</w:t>
      </w:r>
      <w:proofErr w:type="gramEnd"/>
      <w:r w:rsidRPr="00391235">
        <w:rPr>
          <w:sz w:val="22"/>
          <w:szCs w:val="22"/>
        </w:rPr>
        <w:t xml:space="preserve"> zákon, jde-li o smlouvu, o níž mají být informace veřejně přístupné prostřednictvím rejstříku koncesních smluv,</w:t>
      </w:r>
    </w:p>
    <w:p w:rsidR="00391235" w:rsidRPr="00391235" w:rsidRDefault="00391235" w:rsidP="00391235">
      <w:pPr>
        <w:pStyle w:val="Zkladntext"/>
        <w:rPr>
          <w:sz w:val="22"/>
          <w:szCs w:val="22"/>
        </w:rPr>
      </w:pPr>
      <w:r w:rsidRPr="00391235">
        <w:rPr>
          <w:sz w:val="22"/>
          <w:szCs w:val="22"/>
        </w:rPr>
        <w:t xml:space="preserve"> </w:t>
      </w:r>
    </w:p>
    <w:p w:rsidR="00391235" w:rsidRPr="00391235" w:rsidRDefault="00391235" w:rsidP="00391235">
      <w:pPr>
        <w:pStyle w:val="Zkladntext"/>
        <w:rPr>
          <w:sz w:val="22"/>
          <w:szCs w:val="22"/>
        </w:rPr>
      </w:pPr>
      <w:proofErr w:type="gramStart"/>
      <w:r w:rsidRPr="00391235">
        <w:rPr>
          <w:sz w:val="22"/>
          <w:szCs w:val="22"/>
        </w:rPr>
        <w:t>d)  zákon</w:t>
      </w:r>
      <w:proofErr w:type="gramEnd"/>
      <w:r w:rsidRPr="00391235">
        <w:rPr>
          <w:sz w:val="22"/>
          <w:szCs w:val="22"/>
        </w:rPr>
        <w:t xml:space="preserve">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rsidR="00391235" w:rsidRPr="00391235" w:rsidRDefault="00391235" w:rsidP="00391235">
      <w:pPr>
        <w:pStyle w:val="Zkladntext"/>
        <w:rPr>
          <w:b/>
          <w:sz w:val="22"/>
          <w:szCs w:val="22"/>
        </w:rPr>
      </w:pPr>
    </w:p>
    <w:p w:rsidR="00391235" w:rsidRPr="00391235" w:rsidRDefault="00391235" w:rsidP="00391235">
      <w:pPr>
        <w:pStyle w:val="Zkladntext"/>
      </w:pPr>
    </w:p>
    <w:p w:rsidR="00B92C43" w:rsidRDefault="00B92C43">
      <w:pPr>
        <w:pStyle w:val="Nadpis"/>
        <w:tabs>
          <w:tab w:val="left" w:pos="2835"/>
        </w:tabs>
        <w:jc w:val="both"/>
        <w:rPr>
          <w:b w:val="0"/>
          <w:bCs w:val="0"/>
          <w:sz w:val="22"/>
          <w:szCs w:val="22"/>
        </w:rPr>
      </w:pPr>
    </w:p>
    <w:p w:rsidR="00B92C43" w:rsidRDefault="00B92C43">
      <w:pPr>
        <w:pStyle w:val="Nadpis"/>
        <w:numPr>
          <w:ilvl w:val="0"/>
          <w:numId w:val="1"/>
        </w:numPr>
        <w:tabs>
          <w:tab w:val="left" w:pos="2835"/>
        </w:tabs>
        <w:jc w:val="both"/>
        <w:rPr>
          <w:sz w:val="22"/>
          <w:szCs w:val="22"/>
        </w:rPr>
      </w:pPr>
      <w:r>
        <w:rPr>
          <w:sz w:val="22"/>
          <w:szCs w:val="22"/>
        </w:rPr>
        <w:t>Společná závěrečná ustanovení</w:t>
      </w:r>
    </w:p>
    <w:p w:rsidR="00B92C43" w:rsidRDefault="00B92C43">
      <w:pPr>
        <w:pStyle w:val="Nadpis"/>
        <w:tabs>
          <w:tab w:val="left" w:pos="2835"/>
        </w:tabs>
        <w:jc w:val="both"/>
        <w:rPr>
          <w:sz w:val="22"/>
          <w:szCs w:val="22"/>
        </w:rPr>
      </w:pPr>
    </w:p>
    <w:p w:rsidR="00B92C43" w:rsidRDefault="00B92C43">
      <w:pPr>
        <w:pStyle w:val="Nadpis"/>
        <w:numPr>
          <w:ilvl w:val="2"/>
          <w:numId w:val="1"/>
        </w:numPr>
        <w:tabs>
          <w:tab w:val="left" w:pos="426"/>
          <w:tab w:val="left" w:pos="2835"/>
        </w:tabs>
        <w:ind w:left="426" w:hanging="426"/>
        <w:jc w:val="both"/>
        <w:rPr>
          <w:b w:val="0"/>
          <w:bCs w:val="0"/>
          <w:sz w:val="22"/>
          <w:szCs w:val="22"/>
        </w:rPr>
      </w:pPr>
      <w:r>
        <w:rPr>
          <w:b w:val="0"/>
          <w:bCs w:val="0"/>
          <w:sz w:val="22"/>
          <w:szCs w:val="22"/>
        </w:rPr>
        <w:t xml:space="preserve">Smlouva nabývá platnosti a účinnosti dnem podepsání oběma smluvními stranami, je podepsána na dobu neurčitou a končí buď vyčerpáním objemu vzájemného plnění, po vzájemné dohodě obou stran nebo písemnou výpovědí podanou jednou ze smluvních stran, a to ke konci následujícího měsíce po doručení a po splnění všech již započatých plnění kteroukoli ze stran i druhou stranou. </w:t>
      </w:r>
    </w:p>
    <w:p w:rsidR="00B92C43" w:rsidRDefault="00B92C43">
      <w:pPr>
        <w:pStyle w:val="Nadpis"/>
        <w:numPr>
          <w:ilvl w:val="2"/>
          <w:numId w:val="1"/>
        </w:numPr>
        <w:tabs>
          <w:tab w:val="left" w:pos="426"/>
          <w:tab w:val="left" w:pos="2835"/>
        </w:tabs>
        <w:ind w:left="426" w:hanging="426"/>
        <w:jc w:val="both"/>
        <w:rPr>
          <w:b w:val="0"/>
          <w:bCs w:val="0"/>
          <w:sz w:val="22"/>
          <w:szCs w:val="22"/>
        </w:rPr>
      </w:pPr>
      <w:r>
        <w:rPr>
          <w:b w:val="0"/>
          <w:bCs w:val="0"/>
          <w:sz w:val="22"/>
          <w:szCs w:val="22"/>
        </w:rPr>
        <w:t>Tato smlouva je vyhotovena ve dvou exemplářích. Každá strana obdrží po jednom vyhotovení. Všechny případné změny a dodatky musí být předem dohodnuty oběma stranami a vyhotoveny písemně. V ostatních ustanoveních a právních vztazích se tato smlouva řídí zákonem č. 89/2012 Sb., občanským zákoníkem v účinném znění.</w:t>
      </w:r>
    </w:p>
    <w:p w:rsidR="00B92C43" w:rsidRDefault="00B92C43">
      <w:pPr>
        <w:pStyle w:val="Nadpis"/>
        <w:numPr>
          <w:ilvl w:val="2"/>
          <w:numId w:val="1"/>
        </w:numPr>
        <w:tabs>
          <w:tab w:val="left" w:pos="426"/>
        </w:tabs>
        <w:ind w:left="426" w:hanging="426"/>
        <w:jc w:val="both"/>
        <w:rPr>
          <w:b w:val="0"/>
          <w:bCs w:val="0"/>
          <w:sz w:val="22"/>
          <w:szCs w:val="22"/>
        </w:rPr>
      </w:pPr>
      <w:r>
        <w:rPr>
          <w:b w:val="0"/>
          <w:bCs w:val="0"/>
          <w:sz w:val="22"/>
          <w:szCs w:val="22"/>
        </w:rPr>
        <w:t>Obě smluvní strany prohlašují, že jsou se zněním této smlouvy seznámeny, rozumějí jejím jednotlivým článkům a s jejím zněním souhlasí.</w:t>
      </w:r>
    </w:p>
    <w:p w:rsidR="00B92C43" w:rsidRDefault="00B92C43">
      <w:pPr>
        <w:pStyle w:val="Nadpis"/>
        <w:tabs>
          <w:tab w:val="left" w:pos="426"/>
        </w:tabs>
        <w:jc w:val="both"/>
        <w:rPr>
          <w:b w:val="0"/>
          <w:bCs w:val="0"/>
          <w:sz w:val="22"/>
          <w:szCs w:val="22"/>
        </w:rPr>
      </w:pPr>
    </w:p>
    <w:p w:rsidR="00B92C43" w:rsidRDefault="00B92C43">
      <w:pPr>
        <w:pStyle w:val="Nadpis"/>
        <w:tabs>
          <w:tab w:val="left" w:pos="5954"/>
        </w:tabs>
        <w:ind w:left="567" w:hanging="567"/>
        <w:jc w:val="both"/>
        <w:rPr>
          <w:b w:val="0"/>
          <w:bCs w:val="0"/>
          <w:sz w:val="22"/>
          <w:szCs w:val="22"/>
        </w:rPr>
      </w:pPr>
      <w:r>
        <w:rPr>
          <w:b w:val="0"/>
          <w:bCs w:val="0"/>
          <w:sz w:val="22"/>
          <w:szCs w:val="22"/>
        </w:rPr>
        <w:t>V Praze dne</w:t>
      </w:r>
      <w:r>
        <w:rPr>
          <w:b w:val="0"/>
          <w:bCs w:val="0"/>
          <w:sz w:val="22"/>
          <w:szCs w:val="22"/>
        </w:rPr>
        <w:tab/>
        <w:t>V Praze dne</w:t>
      </w:r>
    </w:p>
    <w:p w:rsidR="00B92C43" w:rsidRDefault="00B92C43">
      <w:pPr>
        <w:pStyle w:val="Nadpis"/>
        <w:tabs>
          <w:tab w:val="left" w:pos="6379"/>
        </w:tabs>
        <w:ind w:left="567" w:hanging="567"/>
        <w:jc w:val="both"/>
        <w:rPr>
          <w:b w:val="0"/>
          <w:bCs w:val="0"/>
          <w:sz w:val="22"/>
          <w:szCs w:val="22"/>
        </w:rPr>
      </w:pPr>
    </w:p>
    <w:p w:rsidR="00B92C43" w:rsidRDefault="00B92C43">
      <w:pPr>
        <w:pStyle w:val="Nadpis"/>
        <w:tabs>
          <w:tab w:val="left" w:pos="6379"/>
        </w:tabs>
        <w:ind w:left="567" w:hanging="567"/>
        <w:jc w:val="both"/>
        <w:rPr>
          <w:b w:val="0"/>
          <w:bCs w:val="0"/>
          <w:sz w:val="22"/>
          <w:szCs w:val="22"/>
        </w:rPr>
      </w:pPr>
    </w:p>
    <w:p w:rsidR="00B92C43" w:rsidRDefault="00B92C43" w:rsidP="00391235">
      <w:pPr>
        <w:pStyle w:val="Nadpis"/>
        <w:tabs>
          <w:tab w:val="left" w:pos="6379"/>
        </w:tabs>
        <w:jc w:val="both"/>
        <w:rPr>
          <w:b w:val="0"/>
          <w:bCs w:val="0"/>
          <w:sz w:val="22"/>
          <w:szCs w:val="22"/>
        </w:rPr>
      </w:pPr>
    </w:p>
    <w:p w:rsidR="00B92C43" w:rsidRDefault="00B92C43">
      <w:pPr>
        <w:pStyle w:val="Nadpis"/>
        <w:tabs>
          <w:tab w:val="left" w:pos="6379"/>
        </w:tabs>
        <w:ind w:left="567" w:hanging="567"/>
        <w:jc w:val="both"/>
        <w:rPr>
          <w:b w:val="0"/>
          <w:bCs w:val="0"/>
          <w:sz w:val="22"/>
          <w:szCs w:val="22"/>
        </w:rPr>
      </w:pPr>
    </w:p>
    <w:p w:rsidR="00B92C43" w:rsidRDefault="00B92C43">
      <w:pPr>
        <w:pStyle w:val="Nadpis"/>
        <w:tabs>
          <w:tab w:val="left" w:pos="5954"/>
        </w:tabs>
        <w:ind w:left="567" w:hanging="567"/>
        <w:jc w:val="both"/>
        <w:rPr>
          <w:b w:val="0"/>
          <w:bCs w:val="0"/>
          <w:sz w:val="22"/>
          <w:szCs w:val="22"/>
        </w:rPr>
      </w:pPr>
      <w:r>
        <w:rPr>
          <w:b w:val="0"/>
          <w:bCs w:val="0"/>
          <w:sz w:val="22"/>
          <w:szCs w:val="22"/>
        </w:rPr>
        <w:t>………………………….</w:t>
      </w:r>
      <w:r>
        <w:rPr>
          <w:b w:val="0"/>
          <w:bCs w:val="0"/>
          <w:sz w:val="22"/>
          <w:szCs w:val="22"/>
        </w:rPr>
        <w:tab/>
        <w:t>….………………………</w:t>
      </w:r>
    </w:p>
    <w:p w:rsidR="00B92C43" w:rsidRDefault="00B92C43" w:rsidP="00391235">
      <w:pPr>
        <w:pStyle w:val="Nadpis"/>
        <w:tabs>
          <w:tab w:val="left" w:pos="5954"/>
        </w:tabs>
        <w:jc w:val="both"/>
        <w:rPr>
          <w:b w:val="0"/>
          <w:bCs w:val="0"/>
          <w:sz w:val="22"/>
          <w:szCs w:val="22"/>
        </w:rPr>
      </w:pPr>
    </w:p>
    <w:p w:rsidR="00B92C43" w:rsidRDefault="00B92C43">
      <w:pPr>
        <w:pStyle w:val="Nadpis"/>
        <w:tabs>
          <w:tab w:val="left" w:pos="5954"/>
        </w:tabs>
        <w:ind w:left="567" w:hanging="567"/>
        <w:jc w:val="both"/>
        <w:rPr>
          <w:b w:val="0"/>
          <w:bCs w:val="0"/>
          <w:sz w:val="22"/>
          <w:szCs w:val="22"/>
        </w:rPr>
      </w:pPr>
      <w:r>
        <w:rPr>
          <w:b w:val="0"/>
          <w:bCs w:val="0"/>
          <w:sz w:val="22"/>
          <w:szCs w:val="22"/>
        </w:rPr>
        <w:t xml:space="preserve">Za </w:t>
      </w:r>
      <w:proofErr w:type="gramStart"/>
      <w:r>
        <w:rPr>
          <w:b w:val="0"/>
          <w:bCs w:val="0"/>
          <w:sz w:val="22"/>
          <w:szCs w:val="22"/>
        </w:rPr>
        <w:t>GRADA</w:t>
      </w:r>
      <w:proofErr w:type="gramEnd"/>
      <w:r>
        <w:rPr>
          <w:b w:val="0"/>
          <w:bCs w:val="0"/>
          <w:sz w:val="22"/>
          <w:szCs w:val="22"/>
        </w:rPr>
        <w:t xml:space="preserve"> </w:t>
      </w:r>
      <w:proofErr w:type="spellStart"/>
      <w:r>
        <w:rPr>
          <w:b w:val="0"/>
          <w:bCs w:val="0"/>
          <w:sz w:val="22"/>
          <w:szCs w:val="22"/>
        </w:rPr>
        <w:t>Publishing</w:t>
      </w:r>
      <w:proofErr w:type="spellEnd"/>
      <w:r>
        <w:rPr>
          <w:b w:val="0"/>
          <w:bCs w:val="0"/>
          <w:sz w:val="22"/>
          <w:szCs w:val="22"/>
        </w:rPr>
        <w:t>, a.s.</w:t>
      </w:r>
      <w:r>
        <w:rPr>
          <w:b w:val="0"/>
          <w:bCs w:val="0"/>
          <w:sz w:val="22"/>
          <w:szCs w:val="22"/>
        </w:rPr>
        <w:tab/>
        <w:t>Za Národní technické muzeum</w:t>
      </w:r>
    </w:p>
    <w:sectPr w:rsidR="00B92C43" w:rsidSect="00B92C43">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F2B70"/>
    <w:multiLevelType w:val="multilevel"/>
    <w:tmpl w:val="5FCED3B8"/>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nsid w:val="2C5A2172"/>
    <w:multiLevelType w:val="multilevel"/>
    <w:tmpl w:val="A7866E8C"/>
    <w:lvl w:ilvl="0">
      <w:start w:val="1"/>
      <w:numFmt w:val="upperRoman"/>
      <w:lvlText w:val="%1."/>
      <w:lvlJc w:val="left"/>
      <w:pPr>
        <w:tabs>
          <w:tab w:val="num" w:pos="1080"/>
        </w:tabs>
        <w:ind w:left="1080" w:hanging="720"/>
      </w:pPr>
      <w:rPr>
        <w:rFonts w:ascii="Times New Roman" w:hAnsi="Times New Roman" w:cs="Times New Roman"/>
        <w:b w:val="0"/>
        <w:bCs w:val="0"/>
      </w:rPr>
    </w:lvl>
    <w:lvl w:ilvl="1">
      <w:start w:val="1"/>
      <w:numFmt w:val="bullet"/>
      <w:lvlText w:val="-"/>
      <w:lvlJc w:val="left"/>
      <w:pPr>
        <w:tabs>
          <w:tab w:val="num" w:pos="708"/>
        </w:tabs>
        <w:ind w:left="1440" w:hanging="360"/>
      </w:pPr>
      <w:rPr>
        <w:rFonts w:ascii="Times New Roman" w:hAnsi="Times New Roman" w:cs="Times New Roman" w:hint="default"/>
        <w:sz w:val="22"/>
        <w:szCs w:val="22"/>
      </w:rPr>
    </w:lvl>
    <w:lvl w:ilvl="2">
      <w:start w:val="1"/>
      <w:numFmt w:val="decimal"/>
      <w:lvlText w:val="%3."/>
      <w:lvlJc w:val="left"/>
      <w:pPr>
        <w:tabs>
          <w:tab w:val="num" w:pos="2340"/>
        </w:tabs>
        <w:ind w:left="2340" w:hanging="360"/>
      </w:pPr>
      <w:rPr>
        <w:rFonts w:ascii="Times New Roman" w:hAnsi="Times New Roman" w:cs="Times New Roman"/>
        <w:b w:val="0"/>
        <w:bCs w:val="0"/>
        <w:sz w:val="22"/>
        <w:szCs w:val="22"/>
      </w:rPr>
    </w:lvl>
    <w:lvl w:ilvl="3">
      <w:start w:val="1"/>
      <w:numFmt w:val="decimal"/>
      <w:lvlText w:val="%4."/>
      <w:lvlJc w:val="left"/>
      <w:pPr>
        <w:tabs>
          <w:tab w:val="num" w:pos="2880"/>
        </w:tabs>
        <w:ind w:left="2880" w:hanging="360"/>
      </w:pPr>
      <w:rPr>
        <w:rFonts w:ascii="Times New Roman" w:hAnsi="Times New Roman" w:cs="Times New Roman"/>
        <w:b w:val="0"/>
        <w:bCs w:val="0"/>
        <w:sz w:val="22"/>
        <w:szCs w:val="22"/>
      </w:rPr>
    </w:lvl>
    <w:lvl w:ilvl="4">
      <w:start w:val="1"/>
      <w:numFmt w:val="lowerLetter"/>
      <w:lvlText w:val="%5."/>
      <w:lvlJc w:val="left"/>
      <w:pPr>
        <w:tabs>
          <w:tab w:val="num" w:pos="3600"/>
        </w:tabs>
        <w:ind w:left="3600" w:hanging="360"/>
      </w:pPr>
      <w:rPr>
        <w:rFonts w:ascii="Times New Roman" w:hAnsi="Times New Roman" w:cs="Times New Roman"/>
        <w:b w:val="0"/>
        <w:bCs w:val="0"/>
        <w:sz w:val="22"/>
        <w:szCs w:val="22"/>
      </w:rPr>
    </w:lvl>
    <w:lvl w:ilvl="5">
      <w:start w:val="1"/>
      <w:numFmt w:val="lowerRoman"/>
      <w:lvlText w:val="%6."/>
      <w:lvlJc w:val="right"/>
      <w:pPr>
        <w:tabs>
          <w:tab w:val="num" w:pos="4320"/>
        </w:tabs>
        <w:ind w:left="4320" w:hanging="180"/>
      </w:pPr>
      <w:rPr>
        <w:rFonts w:ascii="Times New Roman" w:hAnsi="Times New Roman" w:cs="Times New Roman"/>
        <w:b w:val="0"/>
        <w:bCs w:val="0"/>
        <w:sz w:val="22"/>
        <w:szCs w:val="22"/>
      </w:rPr>
    </w:lvl>
    <w:lvl w:ilvl="6">
      <w:start w:val="1"/>
      <w:numFmt w:val="decimal"/>
      <w:lvlText w:val="%7."/>
      <w:lvlJc w:val="left"/>
      <w:pPr>
        <w:tabs>
          <w:tab w:val="num" w:pos="5040"/>
        </w:tabs>
        <w:ind w:left="5040" w:hanging="360"/>
      </w:pPr>
      <w:rPr>
        <w:rFonts w:ascii="Times New Roman" w:hAnsi="Times New Roman" w:cs="Times New Roman"/>
        <w:b w:val="0"/>
        <w:bCs w:val="0"/>
        <w:sz w:val="22"/>
        <w:szCs w:val="22"/>
      </w:rPr>
    </w:lvl>
    <w:lvl w:ilvl="7">
      <w:start w:val="1"/>
      <w:numFmt w:val="lowerLetter"/>
      <w:lvlText w:val="%8."/>
      <w:lvlJc w:val="left"/>
      <w:pPr>
        <w:tabs>
          <w:tab w:val="num" w:pos="5760"/>
        </w:tabs>
        <w:ind w:left="5760" w:hanging="360"/>
      </w:pPr>
      <w:rPr>
        <w:rFonts w:ascii="Times New Roman" w:hAnsi="Times New Roman" w:cs="Times New Roman"/>
        <w:b w:val="0"/>
        <w:bCs w:val="0"/>
        <w:sz w:val="22"/>
        <w:szCs w:val="22"/>
      </w:rPr>
    </w:lvl>
    <w:lvl w:ilvl="8">
      <w:start w:val="1"/>
      <w:numFmt w:val="lowerRoman"/>
      <w:lvlText w:val="%9."/>
      <w:lvlJc w:val="right"/>
      <w:pPr>
        <w:tabs>
          <w:tab w:val="num" w:pos="6480"/>
        </w:tabs>
        <w:ind w:left="6480" w:hanging="180"/>
      </w:pPr>
      <w:rPr>
        <w:rFonts w:ascii="Times New Roman" w:hAnsi="Times New Roman" w:cs="Times New Roman"/>
        <w:b w:val="0"/>
        <w:bCs w:val="0"/>
        <w:sz w:val="22"/>
        <w:szCs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43"/>
    <w:rsid w:val="00391235"/>
    <w:rsid w:val="003F5C69"/>
    <w:rsid w:val="007A4398"/>
    <w:rsid w:val="00B92C43"/>
    <w:rsid w:val="00DC6D2E"/>
    <w:rsid w:val="00DD2C91"/>
    <w:rsid w:val="00EB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Times New Roman" w:hAnsi="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style>
  <w:style w:type="character" w:customStyle="1" w:styleId="WW8Num1z1">
    <w:name w:val="WW8Num1z1"/>
    <w:uiPriority w:val="99"/>
    <w:rPr>
      <w:rFonts w:ascii="Times New Roman" w:hAnsi="Times New Roman" w:cs="Times New Roman"/>
      <w:sz w:val="22"/>
      <w:szCs w:val="22"/>
    </w:rPr>
  </w:style>
  <w:style w:type="character" w:customStyle="1" w:styleId="WW8Num1z2">
    <w:name w:val="WW8Num1z2"/>
    <w:uiPriority w:val="99"/>
    <w:rPr>
      <w:sz w:val="22"/>
      <w:szCs w:val="22"/>
    </w:rPr>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1zfalse">
    <w:name w:val="WW8Num1zfalse"/>
    <w:uiPriority w:val="99"/>
  </w:style>
  <w:style w:type="character" w:customStyle="1" w:styleId="WW8Num1ztrue">
    <w:name w:val="WW8Num1ztrue"/>
    <w:uiPriority w:val="99"/>
    <w:rPr>
      <w:sz w:val="22"/>
      <w:szCs w:val="22"/>
    </w:rPr>
  </w:style>
  <w:style w:type="character" w:customStyle="1" w:styleId="WW8Num2zfalse">
    <w:name w:val="WW8Num2zfalse"/>
    <w:uiPriority w:val="99"/>
  </w:style>
  <w:style w:type="character" w:customStyle="1" w:styleId="WW8Num2ztrue">
    <w:name w:val="WW8Num2ztrue"/>
    <w:uiPriority w:val="99"/>
  </w:style>
  <w:style w:type="character" w:customStyle="1" w:styleId="Absatz-Standardschriftart">
    <w:name w:val="Absatz-Standardschriftart"/>
    <w:uiPriority w:val="99"/>
  </w:style>
  <w:style w:type="character" w:customStyle="1" w:styleId="WW8Num1z3">
    <w:name w:val="WW8Num1z3"/>
    <w:uiPriority w:val="99"/>
    <w:rPr>
      <w:rFonts w:ascii="Symbol" w:hAnsi="Symbol" w:cs="Symbol"/>
    </w:rPr>
  </w:style>
  <w:style w:type="character" w:customStyle="1" w:styleId="Standardnpsmoodstavce1">
    <w:name w:val="Standardní písmo odstavce1"/>
    <w:uiPriority w:val="99"/>
  </w:style>
  <w:style w:type="character" w:customStyle="1" w:styleId="TextbublinyChar">
    <w:name w:val="Text bubliny Char"/>
    <w:uiPriority w:val="99"/>
    <w:rPr>
      <w:rFonts w:ascii="Tahoma" w:hAnsi="Tahoma" w:cs="Tahoma"/>
      <w:sz w:val="16"/>
      <w:szCs w:val="16"/>
      <w:lang w:eastAsia="zh-CN"/>
    </w:rPr>
  </w:style>
  <w:style w:type="paragraph" w:customStyle="1" w:styleId="Nadpis">
    <w:name w:val="Nadpis"/>
    <w:basedOn w:val="Normln"/>
    <w:next w:val="Zkladntext"/>
    <w:uiPriority w:val="99"/>
    <w:pPr>
      <w:jc w:val="center"/>
    </w:pPr>
    <w:rPr>
      <w:b/>
      <w:bCs/>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rsid w:val="00B92C43"/>
    <w:rPr>
      <w:rFonts w:ascii="Times New Roman" w:hAnsi="Times New Roman"/>
      <w:sz w:val="20"/>
      <w:szCs w:val="20"/>
      <w:lang w:eastAsia="zh-CN"/>
    </w:rPr>
  </w:style>
  <w:style w:type="paragraph" w:styleId="Seznam">
    <w:name w:val="List"/>
    <w:basedOn w:val="Zkladntext"/>
    <w:uiPriority w:val="99"/>
    <w:rPr>
      <w:rFonts w:ascii="Mangal" w:cs="Mangal"/>
    </w:rPr>
  </w:style>
  <w:style w:type="paragraph" w:styleId="Titulek">
    <w:name w:val="caption"/>
    <w:basedOn w:val="Normln"/>
    <w:uiPriority w:val="99"/>
    <w:qFormat/>
    <w:pPr>
      <w:suppressLineNumbers/>
      <w:spacing w:before="120" w:after="120"/>
    </w:pPr>
    <w:rPr>
      <w:rFonts w:ascii="Mangal" w:cs="Mangal"/>
      <w:i/>
      <w:iCs/>
      <w:sz w:val="24"/>
      <w:szCs w:val="24"/>
    </w:rPr>
  </w:style>
  <w:style w:type="paragraph" w:customStyle="1" w:styleId="Rejstk">
    <w:name w:val="Rejstřík"/>
    <w:basedOn w:val="Normln"/>
    <w:uiPriority w:val="99"/>
    <w:pPr>
      <w:suppressLineNumbers/>
    </w:pPr>
    <w:rPr>
      <w:rFonts w:ascii="Mangal" w:cs="Mangal"/>
    </w:rPr>
  </w:style>
  <w:style w:type="paragraph" w:styleId="Textbubliny">
    <w:name w:val="Balloon Text"/>
    <w:basedOn w:val="Normln"/>
    <w:link w:val="TextbublinyChar1"/>
    <w:uiPriority w:val="99"/>
    <w:rPr>
      <w:rFonts w:ascii="Tahoma" w:hAnsi="Tahoma" w:cs="Tahoma"/>
      <w:sz w:val="16"/>
      <w:szCs w:val="16"/>
    </w:rPr>
  </w:style>
  <w:style w:type="character" w:customStyle="1" w:styleId="TextbublinyChar1">
    <w:name w:val="Text bubliny Char1"/>
    <w:link w:val="Textbubliny"/>
    <w:uiPriority w:val="99"/>
    <w:semiHidden/>
    <w:rsid w:val="00B92C43"/>
    <w:rPr>
      <w:rFonts w:ascii="Times New Roman" w:hAnsi="Times New Roman" w:cs="Times New Roman"/>
      <w:sz w:val="0"/>
      <w:szCs w:val="0"/>
      <w:lang w:eastAsia="zh-CN"/>
    </w:rPr>
  </w:style>
  <w:style w:type="paragraph" w:styleId="Prosttext">
    <w:name w:val="Plain Text"/>
    <w:basedOn w:val="Normln"/>
    <w:link w:val="ProsttextChar"/>
    <w:uiPriority w:val="99"/>
    <w:semiHidden/>
    <w:unhideWhenUsed/>
    <w:rsid w:val="00391235"/>
    <w:rPr>
      <w:rFonts w:ascii="Courier New" w:hAnsi="Courier New" w:cs="Courier New"/>
    </w:rPr>
  </w:style>
  <w:style w:type="character" w:customStyle="1" w:styleId="ProsttextChar">
    <w:name w:val="Prostý text Char"/>
    <w:link w:val="Prosttext"/>
    <w:uiPriority w:val="99"/>
    <w:semiHidden/>
    <w:rsid w:val="00391235"/>
    <w:rPr>
      <w:rFonts w:ascii="Courier New"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Times New Roman" w:hAnsi="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style>
  <w:style w:type="character" w:customStyle="1" w:styleId="WW8Num1z1">
    <w:name w:val="WW8Num1z1"/>
    <w:uiPriority w:val="99"/>
    <w:rPr>
      <w:rFonts w:ascii="Times New Roman" w:hAnsi="Times New Roman" w:cs="Times New Roman"/>
      <w:sz w:val="22"/>
      <w:szCs w:val="22"/>
    </w:rPr>
  </w:style>
  <w:style w:type="character" w:customStyle="1" w:styleId="WW8Num1z2">
    <w:name w:val="WW8Num1z2"/>
    <w:uiPriority w:val="99"/>
    <w:rPr>
      <w:sz w:val="22"/>
      <w:szCs w:val="22"/>
    </w:rPr>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1zfalse">
    <w:name w:val="WW8Num1zfalse"/>
    <w:uiPriority w:val="99"/>
  </w:style>
  <w:style w:type="character" w:customStyle="1" w:styleId="WW8Num1ztrue">
    <w:name w:val="WW8Num1ztrue"/>
    <w:uiPriority w:val="99"/>
    <w:rPr>
      <w:sz w:val="22"/>
      <w:szCs w:val="22"/>
    </w:rPr>
  </w:style>
  <w:style w:type="character" w:customStyle="1" w:styleId="WW8Num2zfalse">
    <w:name w:val="WW8Num2zfalse"/>
    <w:uiPriority w:val="99"/>
  </w:style>
  <w:style w:type="character" w:customStyle="1" w:styleId="WW8Num2ztrue">
    <w:name w:val="WW8Num2ztrue"/>
    <w:uiPriority w:val="99"/>
  </w:style>
  <w:style w:type="character" w:customStyle="1" w:styleId="Absatz-Standardschriftart">
    <w:name w:val="Absatz-Standardschriftart"/>
    <w:uiPriority w:val="99"/>
  </w:style>
  <w:style w:type="character" w:customStyle="1" w:styleId="WW8Num1z3">
    <w:name w:val="WW8Num1z3"/>
    <w:uiPriority w:val="99"/>
    <w:rPr>
      <w:rFonts w:ascii="Symbol" w:hAnsi="Symbol" w:cs="Symbol"/>
    </w:rPr>
  </w:style>
  <w:style w:type="character" w:customStyle="1" w:styleId="Standardnpsmoodstavce1">
    <w:name w:val="Standardní písmo odstavce1"/>
    <w:uiPriority w:val="99"/>
  </w:style>
  <w:style w:type="character" w:customStyle="1" w:styleId="TextbublinyChar">
    <w:name w:val="Text bubliny Char"/>
    <w:uiPriority w:val="99"/>
    <w:rPr>
      <w:rFonts w:ascii="Tahoma" w:hAnsi="Tahoma" w:cs="Tahoma"/>
      <w:sz w:val="16"/>
      <w:szCs w:val="16"/>
      <w:lang w:eastAsia="zh-CN"/>
    </w:rPr>
  </w:style>
  <w:style w:type="paragraph" w:customStyle="1" w:styleId="Nadpis">
    <w:name w:val="Nadpis"/>
    <w:basedOn w:val="Normln"/>
    <w:next w:val="Zkladntext"/>
    <w:uiPriority w:val="99"/>
    <w:pPr>
      <w:jc w:val="center"/>
    </w:pPr>
    <w:rPr>
      <w:b/>
      <w:bCs/>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rsid w:val="00B92C43"/>
    <w:rPr>
      <w:rFonts w:ascii="Times New Roman" w:hAnsi="Times New Roman"/>
      <w:sz w:val="20"/>
      <w:szCs w:val="20"/>
      <w:lang w:eastAsia="zh-CN"/>
    </w:rPr>
  </w:style>
  <w:style w:type="paragraph" w:styleId="Seznam">
    <w:name w:val="List"/>
    <w:basedOn w:val="Zkladntext"/>
    <w:uiPriority w:val="99"/>
    <w:rPr>
      <w:rFonts w:ascii="Mangal" w:cs="Mangal"/>
    </w:rPr>
  </w:style>
  <w:style w:type="paragraph" w:styleId="Titulek">
    <w:name w:val="caption"/>
    <w:basedOn w:val="Normln"/>
    <w:uiPriority w:val="99"/>
    <w:qFormat/>
    <w:pPr>
      <w:suppressLineNumbers/>
      <w:spacing w:before="120" w:after="120"/>
    </w:pPr>
    <w:rPr>
      <w:rFonts w:ascii="Mangal" w:cs="Mangal"/>
      <w:i/>
      <w:iCs/>
      <w:sz w:val="24"/>
      <w:szCs w:val="24"/>
    </w:rPr>
  </w:style>
  <w:style w:type="paragraph" w:customStyle="1" w:styleId="Rejstk">
    <w:name w:val="Rejstřík"/>
    <w:basedOn w:val="Normln"/>
    <w:uiPriority w:val="99"/>
    <w:pPr>
      <w:suppressLineNumbers/>
    </w:pPr>
    <w:rPr>
      <w:rFonts w:ascii="Mangal" w:cs="Mangal"/>
    </w:rPr>
  </w:style>
  <w:style w:type="paragraph" w:styleId="Textbubliny">
    <w:name w:val="Balloon Text"/>
    <w:basedOn w:val="Normln"/>
    <w:link w:val="TextbublinyChar1"/>
    <w:uiPriority w:val="99"/>
    <w:rPr>
      <w:rFonts w:ascii="Tahoma" w:hAnsi="Tahoma" w:cs="Tahoma"/>
      <w:sz w:val="16"/>
      <w:szCs w:val="16"/>
    </w:rPr>
  </w:style>
  <w:style w:type="character" w:customStyle="1" w:styleId="TextbublinyChar1">
    <w:name w:val="Text bubliny Char1"/>
    <w:link w:val="Textbubliny"/>
    <w:uiPriority w:val="99"/>
    <w:semiHidden/>
    <w:rsid w:val="00B92C43"/>
    <w:rPr>
      <w:rFonts w:ascii="Times New Roman" w:hAnsi="Times New Roman" w:cs="Times New Roman"/>
      <w:sz w:val="0"/>
      <w:szCs w:val="0"/>
      <w:lang w:eastAsia="zh-CN"/>
    </w:rPr>
  </w:style>
  <w:style w:type="paragraph" w:styleId="Prosttext">
    <w:name w:val="Plain Text"/>
    <w:basedOn w:val="Normln"/>
    <w:link w:val="ProsttextChar"/>
    <w:uiPriority w:val="99"/>
    <w:semiHidden/>
    <w:unhideWhenUsed/>
    <w:rsid w:val="00391235"/>
    <w:rPr>
      <w:rFonts w:ascii="Courier New" w:hAnsi="Courier New" w:cs="Courier New"/>
    </w:rPr>
  </w:style>
  <w:style w:type="character" w:customStyle="1" w:styleId="ProsttextChar">
    <w:name w:val="Prostý text Char"/>
    <w:link w:val="Prosttext"/>
    <w:uiPriority w:val="99"/>
    <w:semiHidden/>
    <w:rsid w:val="00391235"/>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227022">
      <w:bodyDiv w:val="1"/>
      <w:marLeft w:val="0"/>
      <w:marRight w:val="0"/>
      <w:marTop w:val="0"/>
      <w:marBottom w:val="0"/>
      <w:divBdr>
        <w:top w:val="none" w:sz="0" w:space="0" w:color="auto"/>
        <w:left w:val="none" w:sz="0" w:space="0" w:color="auto"/>
        <w:bottom w:val="none" w:sz="0" w:space="0" w:color="auto"/>
        <w:right w:val="none" w:sz="0" w:space="0" w:color="auto"/>
      </w:divBdr>
    </w:div>
    <w:div w:id="16563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6651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POSKYTNUTÍ SLUŽEB)</vt:lpstr>
    </vt:vector>
  </TitlesOfParts>
  <Company>grada</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creator>ram</dc:creator>
  <cp:lastModifiedBy>Rudolf Biegel</cp:lastModifiedBy>
  <cp:revision>2</cp:revision>
  <cp:lastPrinted>2017-07-27T06:40:00Z</cp:lastPrinted>
  <dcterms:created xsi:type="dcterms:W3CDTF">2017-08-22T06:19:00Z</dcterms:created>
  <dcterms:modified xsi:type="dcterms:W3CDTF">2017-08-22T06:19:00Z</dcterms:modified>
</cp:coreProperties>
</file>