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E78D" w14:textId="2480A8B7" w:rsidR="00E12802" w:rsidRPr="002219EB" w:rsidRDefault="005125CC" w:rsidP="00E12802">
      <w:pPr>
        <w:spacing w:after="0" w:line="240" w:lineRule="auto"/>
        <w:jc w:val="center"/>
        <w:rPr>
          <w:b/>
          <w:sz w:val="28"/>
          <w:szCs w:val="28"/>
        </w:rPr>
      </w:pPr>
      <w:r w:rsidRPr="002219EB">
        <w:rPr>
          <w:b/>
          <w:sz w:val="28"/>
          <w:szCs w:val="28"/>
        </w:rPr>
        <w:t>D</w:t>
      </w:r>
      <w:r w:rsidR="002219EB">
        <w:rPr>
          <w:b/>
          <w:sz w:val="28"/>
          <w:szCs w:val="28"/>
        </w:rPr>
        <w:t>ODATEK Č</w:t>
      </w:r>
      <w:r w:rsidRPr="002219EB">
        <w:rPr>
          <w:b/>
          <w:sz w:val="28"/>
          <w:szCs w:val="28"/>
        </w:rPr>
        <w:t xml:space="preserve">. </w:t>
      </w:r>
      <w:r w:rsidR="00441BAF">
        <w:rPr>
          <w:b/>
          <w:sz w:val="28"/>
          <w:szCs w:val="28"/>
        </w:rPr>
        <w:t>2</w:t>
      </w:r>
      <w:r w:rsidR="00E12802" w:rsidRPr="002219EB">
        <w:rPr>
          <w:b/>
          <w:sz w:val="28"/>
          <w:szCs w:val="28"/>
        </w:rPr>
        <w:t xml:space="preserve"> </w:t>
      </w:r>
    </w:p>
    <w:p w14:paraId="021EF62D" w14:textId="77777777" w:rsidR="00E12802" w:rsidRPr="002219EB" w:rsidRDefault="002E38D9" w:rsidP="002E38D9">
      <w:pPr>
        <w:spacing w:line="259" w:lineRule="auto"/>
        <w:jc w:val="center"/>
        <w:rPr>
          <w:sz w:val="28"/>
          <w:szCs w:val="28"/>
        </w:rPr>
      </w:pPr>
      <w:r w:rsidRPr="002219EB">
        <w:rPr>
          <w:rFonts w:cs="Calibri"/>
          <w:b/>
          <w:bCs/>
          <w:sz w:val="28"/>
          <w:szCs w:val="28"/>
        </w:rPr>
        <w:t>SMLOUVY O POSKYTOVÁNÍ SLUŽEB OBECNÉHO HOSPODÁŘSKÉHO ZÁJMU</w:t>
      </w:r>
    </w:p>
    <w:p w14:paraId="78D6C9D3" w14:textId="77777777" w:rsidR="005125CC" w:rsidRPr="001D4016" w:rsidRDefault="005125CC" w:rsidP="005125CC"/>
    <w:p w14:paraId="6309ADAC" w14:textId="77777777" w:rsidR="002E38D9" w:rsidRPr="005D1278" w:rsidRDefault="002E38D9" w:rsidP="002E38D9">
      <w:pPr>
        <w:spacing w:after="0" w:line="259" w:lineRule="auto"/>
        <w:rPr>
          <w:rFonts w:cs="Calibri"/>
          <w:b/>
          <w:bCs/>
        </w:rPr>
      </w:pPr>
      <w:r w:rsidRPr="005D1278">
        <w:rPr>
          <w:rFonts w:cs="Calibri"/>
          <w:b/>
          <w:bCs/>
        </w:rPr>
        <w:t>Smluvní strany:</w:t>
      </w:r>
    </w:p>
    <w:p w14:paraId="0558805F" w14:textId="77777777" w:rsidR="002E38D9" w:rsidRDefault="002E38D9" w:rsidP="002E38D9">
      <w:pPr>
        <w:spacing w:after="0" w:line="259" w:lineRule="auto"/>
        <w:rPr>
          <w:rFonts w:cs="Calibri"/>
          <w:b/>
        </w:rPr>
      </w:pPr>
    </w:p>
    <w:p w14:paraId="2F416AAB" w14:textId="77777777" w:rsidR="002E38D9" w:rsidRPr="005D1278" w:rsidRDefault="002E38D9" w:rsidP="002E38D9">
      <w:pPr>
        <w:spacing w:after="0" w:line="259" w:lineRule="auto"/>
        <w:rPr>
          <w:rFonts w:cs="Calibri"/>
          <w:b/>
        </w:rPr>
      </w:pPr>
      <w:r w:rsidRPr="005D1278">
        <w:rPr>
          <w:rFonts w:cs="Calibri"/>
          <w:b/>
        </w:rPr>
        <w:t>Statutární město Pardubice</w:t>
      </w:r>
    </w:p>
    <w:p w14:paraId="7BA5F7C3" w14:textId="77777777" w:rsidR="002E38D9" w:rsidRPr="005D1278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>
        <w:rPr>
          <w:rFonts w:cs="Calibri"/>
        </w:rPr>
        <w:t>s</w:t>
      </w:r>
      <w:r w:rsidRPr="005D1278">
        <w:rPr>
          <w:rFonts w:cs="Calibri"/>
        </w:rPr>
        <w:t xml:space="preserve">ídlo: </w:t>
      </w:r>
      <w:r w:rsidRPr="005D1278">
        <w:rPr>
          <w:rFonts w:cs="Calibri"/>
        </w:rPr>
        <w:tab/>
      </w:r>
      <w:r>
        <w:rPr>
          <w:rFonts w:cs="Calibri"/>
        </w:rPr>
        <w:t xml:space="preserve">   </w:t>
      </w:r>
      <w:r w:rsidRPr="005D1278">
        <w:rPr>
          <w:rFonts w:cs="Calibri"/>
        </w:rPr>
        <w:t>Pernštýnské náměstí 1, Staré Město, 530 21 Pardubice</w:t>
      </w:r>
    </w:p>
    <w:p w14:paraId="291EE548" w14:textId="77777777" w:rsidR="002E38D9" w:rsidRPr="005D1278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5D1278">
        <w:rPr>
          <w:rFonts w:cs="Calibri"/>
        </w:rPr>
        <w:t>IČO:</w:t>
      </w:r>
      <w:r w:rsidRPr="005D1278">
        <w:rPr>
          <w:rFonts w:cs="Calibri"/>
        </w:rPr>
        <w:tab/>
      </w:r>
      <w:r>
        <w:rPr>
          <w:rFonts w:cs="Calibri"/>
        </w:rPr>
        <w:t xml:space="preserve">   </w:t>
      </w:r>
      <w:r w:rsidRPr="005D1278">
        <w:rPr>
          <w:rFonts w:cs="Calibri"/>
        </w:rPr>
        <w:t>00274046</w:t>
      </w:r>
    </w:p>
    <w:p w14:paraId="214ED54C" w14:textId="77777777" w:rsidR="002E38D9" w:rsidRPr="00913FC9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5D1278">
        <w:rPr>
          <w:rFonts w:cs="Calibri"/>
        </w:rPr>
        <w:t>DIČ:</w:t>
      </w:r>
      <w:r w:rsidRPr="005D1278">
        <w:rPr>
          <w:rFonts w:cs="Calibri"/>
        </w:rPr>
        <w:tab/>
      </w:r>
      <w:r>
        <w:rPr>
          <w:rFonts w:cs="Calibri"/>
        </w:rPr>
        <w:t xml:space="preserve">   </w:t>
      </w:r>
      <w:r w:rsidRPr="005D1278">
        <w:rPr>
          <w:rFonts w:cs="Calibri"/>
        </w:rPr>
        <w:t>CZ00274046</w:t>
      </w:r>
    </w:p>
    <w:p w14:paraId="68598BCA" w14:textId="77777777" w:rsidR="002E38D9" w:rsidRPr="00913FC9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913FC9">
        <w:rPr>
          <w:rFonts w:cs="Calibri"/>
        </w:rPr>
        <w:t xml:space="preserve">zastoupené: </w:t>
      </w:r>
      <w:r w:rsidRPr="00913FC9">
        <w:rPr>
          <w:rFonts w:cs="Calibri"/>
        </w:rPr>
        <w:tab/>
        <w:t xml:space="preserve">  </w:t>
      </w:r>
      <w:r>
        <w:rPr>
          <w:rFonts w:cs="Calibri"/>
        </w:rPr>
        <w:t>Bc. Janem Nadrchalem</w:t>
      </w:r>
      <w:r w:rsidRPr="00913FC9">
        <w:rPr>
          <w:rFonts w:cs="Calibri"/>
        </w:rPr>
        <w:t>, primátorem</w:t>
      </w:r>
    </w:p>
    <w:p w14:paraId="4E54B3A7" w14:textId="77777777" w:rsidR="002E38D9" w:rsidRPr="00913FC9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913FC9">
        <w:rPr>
          <w:rFonts w:cs="Calibri"/>
        </w:rPr>
        <w:t>bankovní spojení:  Komerční banka, a.s., pobočka Pardubice</w:t>
      </w:r>
    </w:p>
    <w:p w14:paraId="227CDD65" w14:textId="114791BC" w:rsidR="002E38D9" w:rsidRPr="00913FC9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913FC9">
        <w:rPr>
          <w:rFonts w:cs="Calibri"/>
        </w:rPr>
        <w:t>číslo účtu:</w:t>
      </w:r>
      <w:r w:rsidRPr="00913FC9">
        <w:rPr>
          <w:rFonts w:cs="Calibri"/>
        </w:rPr>
        <w:tab/>
        <w:t xml:space="preserve">  </w:t>
      </w:r>
    </w:p>
    <w:p w14:paraId="2B46295C" w14:textId="77777777" w:rsidR="002E38D9" w:rsidRPr="002219EB" w:rsidRDefault="002E38D9" w:rsidP="002E38D9">
      <w:pPr>
        <w:spacing w:after="0" w:line="259" w:lineRule="auto"/>
        <w:rPr>
          <w:rFonts w:cs="Calibri"/>
        </w:rPr>
      </w:pPr>
      <w:r w:rsidRPr="002219EB">
        <w:rPr>
          <w:rFonts w:cs="Calibri"/>
        </w:rPr>
        <w:t>(dále také „</w:t>
      </w:r>
      <w:r w:rsidR="00257984" w:rsidRPr="002219EB">
        <w:rPr>
          <w:rFonts w:cs="Calibri"/>
        </w:rPr>
        <w:t>M</w:t>
      </w:r>
      <w:r w:rsidRPr="002219EB">
        <w:rPr>
          <w:rFonts w:cs="Calibri"/>
        </w:rPr>
        <w:t>ěsto“ či „město Pardubice“)</w:t>
      </w:r>
    </w:p>
    <w:p w14:paraId="3DAD74B5" w14:textId="77777777" w:rsidR="002E38D9" w:rsidRPr="00913FC9" w:rsidRDefault="002E38D9" w:rsidP="002E38D9">
      <w:pPr>
        <w:spacing w:after="0" w:line="259" w:lineRule="auto"/>
        <w:rPr>
          <w:rFonts w:cs="Calibri"/>
        </w:rPr>
      </w:pPr>
    </w:p>
    <w:p w14:paraId="426305C4" w14:textId="77777777" w:rsidR="002E38D9" w:rsidRPr="00913FC9" w:rsidRDefault="002E38D9" w:rsidP="002E38D9">
      <w:pPr>
        <w:spacing w:after="0" w:line="259" w:lineRule="auto"/>
        <w:rPr>
          <w:rFonts w:cs="Calibri"/>
        </w:rPr>
      </w:pPr>
      <w:r w:rsidRPr="00913FC9">
        <w:rPr>
          <w:rFonts w:cs="Calibri"/>
        </w:rPr>
        <w:t xml:space="preserve">a </w:t>
      </w:r>
    </w:p>
    <w:p w14:paraId="6BE10B04" w14:textId="77777777" w:rsidR="002E38D9" w:rsidRPr="00913FC9" w:rsidRDefault="002E38D9" w:rsidP="002E38D9">
      <w:pPr>
        <w:spacing w:after="0" w:line="259" w:lineRule="auto"/>
        <w:rPr>
          <w:rFonts w:cs="Calibri"/>
          <w:b/>
        </w:rPr>
      </w:pPr>
    </w:p>
    <w:p w14:paraId="337077FD" w14:textId="77777777" w:rsidR="002E38D9" w:rsidRPr="002905B6" w:rsidRDefault="002E38D9" w:rsidP="002E38D9">
      <w:pPr>
        <w:spacing w:after="0" w:line="259" w:lineRule="auto"/>
        <w:rPr>
          <w:rFonts w:cs="Calibri"/>
          <w:b/>
        </w:rPr>
      </w:pPr>
      <w:r>
        <w:rPr>
          <w:rFonts w:cs="Calibri"/>
          <w:b/>
        </w:rPr>
        <w:t xml:space="preserve">Dopravní podnik města Pardubic a.s. </w:t>
      </w:r>
    </w:p>
    <w:p w14:paraId="7CB7EF29" w14:textId="77777777" w:rsidR="002E38D9" w:rsidRPr="002905B6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2905B6">
        <w:rPr>
          <w:rFonts w:cs="Calibri"/>
        </w:rPr>
        <w:t xml:space="preserve">sídlo: </w:t>
      </w:r>
      <w:r w:rsidRPr="002905B6">
        <w:rPr>
          <w:rFonts w:cs="Calibri"/>
        </w:rPr>
        <w:tab/>
        <w:t xml:space="preserve">  </w:t>
      </w:r>
      <w:r>
        <w:rPr>
          <w:rFonts w:cs="Calibri"/>
        </w:rPr>
        <w:t>Pardubice – Zelené Předměstí, Teplého 2141, PSČ 532 20</w:t>
      </w:r>
      <w:r w:rsidRPr="002905B6">
        <w:rPr>
          <w:rFonts w:cs="Calibri"/>
        </w:rPr>
        <w:t xml:space="preserve"> </w:t>
      </w:r>
    </w:p>
    <w:p w14:paraId="375EF853" w14:textId="77777777" w:rsidR="002E38D9" w:rsidRPr="002905B6" w:rsidRDefault="002E38D9" w:rsidP="002E38D9">
      <w:pPr>
        <w:spacing w:after="0" w:line="259" w:lineRule="auto"/>
        <w:rPr>
          <w:rFonts w:cs="Calibri"/>
        </w:rPr>
      </w:pPr>
      <w:r w:rsidRPr="002905B6">
        <w:rPr>
          <w:rFonts w:cs="Calibri"/>
        </w:rPr>
        <w:t>IČO:</w:t>
      </w:r>
      <w:r w:rsidRPr="002905B6">
        <w:rPr>
          <w:rFonts w:cs="Calibri"/>
        </w:rPr>
        <w:tab/>
      </w:r>
      <w:r w:rsidRPr="002905B6">
        <w:rPr>
          <w:rFonts w:cs="Calibri"/>
        </w:rPr>
        <w:tab/>
        <w:t xml:space="preserve">     </w:t>
      </w:r>
      <w:r>
        <w:rPr>
          <w:rFonts w:cs="Calibri"/>
        </w:rPr>
        <w:t>63217066</w:t>
      </w:r>
      <w:r w:rsidRPr="002905B6">
        <w:rPr>
          <w:rFonts w:cs="Calibri"/>
        </w:rPr>
        <w:t xml:space="preserve"> </w:t>
      </w:r>
    </w:p>
    <w:p w14:paraId="51694884" w14:textId="77777777" w:rsidR="002E38D9" w:rsidRPr="002905B6" w:rsidRDefault="002E38D9" w:rsidP="002E38D9">
      <w:pPr>
        <w:spacing w:after="0" w:line="259" w:lineRule="auto"/>
        <w:rPr>
          <w:rFonts w:cs="Calibri"/>
        </w:rPr>
      </w:pPr>
      <w:r w:rsidRPr="002905B6">
        <w:rPr>
          <w:rFonts w:cs="Calibri"/>
        </w:rPr>
        <w:t>DIČ:</w:t>
      </w:r>
      <w:r w:rsidRPr="002905B6">
        <w:rPr>
          <w:rFonts w:cs="Calibri"/>
        </w:rPr>
        <w:tab/>
        <w:t xml:space="preserve">  </w:t>
      </w:r>
      <w:r w:rsidRPr="002905B6">
        <w:rPr>
          <w:rFonts w:cs="Calibri"/>
        </w:rPr>
        <w:tab/>
        <w:t xml:space="preserve">     CZ</w:t>
      </w:r>
      <w:r>
        <w:rPr>
          <w:rFonts w:cs="Calibri"/>
        </w:rPr>
        <w:t>63217066</w:t>
      </w:r>
    </w:p>
    <w:p w14:paraId="4F0FCAEA" w14:textId="77777777" w:rsidR="002E38D9" w:rsidRPr="002905B6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2905B6">
        <w:rPr>
          <w:rFonts w:cs="Calibri"/>
        </w:rPr>
        <w:t xml:space="preserve">zastoupená: </w:t>
      </w:r>
      <w:r w:rsidRPr="002905B6">
        <w:rPr>
          <w:rFonts w:cs="Calibri"/>
        </w:rPr>
        <w:tab/>
        <w:t xml:space="preserve">  </w:t>
      </w:r>
      <w:r>
        <w:rPr>
          <w:rFonts w:cs="Calibri"/>
        </w:rPr>
        <w:t xml:space="preserve">Ing. Tomášem Pelikánem, </w:t>
      </w:r>
      <w:r w:rsidRPr="002905B6">
        <w:rPr>
          <w:rFonts w:cs="Calibri"/>
        </w:rPr>
        <w:t xml:space="preserve">místopředsedou představenstva  </w:t>
      </w:r>
    </w:p>
    <w:p w14:paraId="2BE8607B" w14:textId="77777777" w:rsidR="002E38D9" w:rsidRPr="002905B6" w:rsidRDefault="002E38D9" w:rsidP="002E38D9">
      <w:pPr>
        <w:tabs>
          <w:tab w:val="left" w:pos="1560"/>
        </w:tabs>
        <w:spacing w:after="0" w:line="259" w:lineRule="auto"/>
        <w:rPr>
          <w:rFonts w:cs="Calibri"/>
        </w:rPr>
      </w:pPr>
      <w:r w:rsidRPr="002905B6">
        <w:rPr>
          <w:rFonts w:cs="Calibri"/>
        </w:rPr>
        <w:t xml:space="preserve">bankovní spojení:  </w:t>
      </w:r>
      <w:r>
        <w:t>Komerční banka, a.s., pobočka Pardubice</w:t>
      </w:r>
    </w:p>
    <w:p w14:paraId="0CCA10A0" w14:textId="01AE8FEC" w:rsidR="002E38D9" w:rsidRPr="00C32DEC" w:rsidRDefault="002E38D9" w:rsidP="002E38D9">
      <w:pPr>
        <w:spacing w:after="0" w:line="259" w:lineRule="auto"/>
      </w:pPr>
      <w:r w:rsidRPr="00C32DEC">
        <w:rPr>
          <w:rFonts w:cs="Calibri"/>
        </w:rPr>
        <w:t>číslo účtu:</w:t>
      </w:r>
      <w:r w:rsidRPr="00C32DEC">
        <w:rPr>
          <w:rFonts w:cs="Calibri"/>
        </w:rPr>
        <w:tab/>
        <w:t xml:space="preserve"> </w:t>
      </w:r>
      <w:r>
        <w:rPr>
          <w:rFonts w:cs="Calibri"/>
        </w:rPr>
        <w:t xml:space="preserve">   </w:t>
      </w:r>
      <w:r w:rsidRPr="00C32DEC">
        <w:rPr>
          <w:rFonts w:cs="Calibri"/>
        </w:rPr>
        <w:t xml:space="preserve"> </w:t>
      </w:r>
    </w:p>
    <w:p w14:paraId="3EEC779B" w14:textId="77777777" w:rsidR="002E38D9" w:rsidRPr="002905B6" w:rsidRDefault="002E38D9" w:rsidP="00B879F4">
      <w:pPr>
        <w:tabs>
          <w:tab w:val="left" w:pos="1560"/>
        </w:tabs>
        <w:spacing w:line="259" w:lineRule="auto"/>
        <w:rPr>
          <w:rFonts w:cs="Calibri"/>
        </w:rPr>
      </w:pPr>
      <w:r w:rsidRPr="002905B6">
        <w:rPr>
          <w:rFonts w:cs="Calibri"/>
        </w:rPr>
        <w:t>zapsaná v obchodním rejstříku vedeném Krajským soudem v Hradci Králové pod sp. zn. B</w:t>
      </w:r>
      <w:r>
        <w:rPr>
          <w:rFonts w:cs="Calibri"/>
        </w:rPr>
        <w:t xml:space="preserve"> 1241</w:t>
      </w:r>
      <w:r w:rsidRPr="002905B6">
        <w:rPr>
          <w:rFonts w:cs="Calibri"/>
        </w:rPr>
        <w:t xml:space="preserve"> </w:t>
      </w:r>
    </w:p>
    <w:p w14:paraId="10B558F7" w14:textId="77777777" w:rsidR="00E55D19" w:rsidRPr="00107DBA" w:rsidRDefault="002E38D9" w:rsidP="00B879F4">
      <w:pPr>
        <w:rPr>
          <w:b/>
        </w:rPr>
      </w:pPr>
      <w:r w:rsidRPr="00107DBA">
        <w:rPr>
          <w:rFonts w:cs="Calibri"/>
        </w:rPr>
        <w:t>(dále jen „</w:t>
      </w:r>
      <w:r w:rsidRPr="002219EB">
        <w:rPr>
          <w:rFonts w:cs="Calibri"/>
        </w:rPr>
        <w:t>Dopravní podnik</w:t>
      </w:r>
      <w:r w:rsidRPr="00107DBA">
        <w:rPr>
          <w:rFonts w:cs="Calibri"/>
        </w:rPr>
        <w:t>“)</w:t>
      </w:r>
    </w:p>
    <w:p w14:paraId="1822C58A" w14:textId="763EB412" w:rsidR="00BC1CB8" w:rsidRDefault="002E38D9" w:rsidP="00B879F4">
      <w:pPr>
        <w:jc w:val="both"/>
      </w:pPr>
      <w:r>
        <w:t xml:space="preserve">uzavřely dne </w:t>
      </w:r>
      <w:r w:rsidR="00BC1CB8">
        <w:t xml:space="preserve">4. 3. 2024 smlouvu o poskytování služeb obecného hospodářského zájmu, jejímž předmětem bylo sjednání podmínek pro provozování terminálů hromadné dopravy v Pardubicích. </w:t>
      </w:r>
      <w:r w:rsidR="00F25D74">
        <w:t xml:space="preserve">Dne 17. 4. 2025 byla </w:t>
      </w:r>
      <w:r w:rsidR="00782539">
        <w:t xml:space="preserve">tato </w:t>
      </w:r>
      <w:r w:rsidR="00F25D74">
        <w:t>smlouva upravena dodatkem č. 1, jímž byl</w:t>
      </w:r>
      <w:r w:rsidR="00782539">
        <w:t>a</w:t>
      </w:r>
      <w:r w:rsidR="00F25D74">
        <w:t xml:space="preserve"> doplněna práva a povinnosti smluvních stran k nově vybudovanému dopravnímu terminálu Vápenka (vše dále jen „</w:t>
      </w:r>
      <w:r w:rsidR="00F25D74" w:rsidRPr="002219EB">
        <w:t>smlouva</w:t>
      </w:r>
      <w:r w:rsidR="00F25D74">
        <w:t xml:space="preserve">“). Následujícím </w:t>
      </w:r>
      <w:r w:rsidR="00BC1CB8">
        <w:t xml:space="preserve">dodatkem č. </w:t>
      </w:r>
      <w:r w:rsidR="00F25D74">
        <w:t>2</w:t>
      </w:r>
      <w:r w:rsidR="00BC1CB8">
        <w:t xml:space="preserve"> smluvní strany závazek z výše označené smlouvy mění takto:</w:t>
      </w:r>
    </w:p>
    <w:p w14:paraId="1DBFB836" w14:textId="77777777" w:rsidR="00107DBA" w:rsidRDefault="00107DBA" w:rsidP="00B879F4">
      <w:pPr>
        <w:jc w:val="both"/>
      </w:pPr>
    </w:p>
    <w:p w14:paraId="42D2E122" w14:textId="03C6CCC4" w:rsidR="008362B3" w:rsidRPr="008362B3" w:rsidRDefault="008362B3" w:rsidP="008362B3">
      <w:pPr>
        <w:pStyle w:val="Odstavecseseznamem"/>
        <w:numPr>
          <w:ilvl w:val="0"/>
          <w:numId w:val="29"/>
        </w:numPr>
        <w:jc w:val="center"/>
        <w:rPr>
          <w:b/>
          <w:bCs/>
        </w:rPr>
      </w:pPr>
      <w:r w:rsidRPr="008362B3">
        <w:rPr>
          <w:b/>
          <w:bCs/>
        </w:rPr>
        <w:t>Změna ustanovení smlouvy</w:t>
      </w:r>
    </w:p>
    <w:p w14:paraId="5B6AE5CD" w14:textId="77777777" w:rsidR="00107DBA" w:rsidRDefault="00107DBA" w:rsidP="002219EB">
      <w:pPr>
        <w:pStyle w:val="Odstavecseseznamem"/>
        <w:ind w:left="284"/>
        <w:jc w:val="both"/>
      </w:pPr>
    </w:p>
    <w:p w14:paraId="0900EF64" w14:textId="5E8F1DA2" w:rsidR="003A2477" w:rsidRDefault="00107DBA" w:rsidP="002219EB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V</w:t>
      </w:r>
      <w:r w:rsidR="003A2477">
        <w:t xml:space="preserve"> článku I. odst. 1 </w:t>
      </w:r>
      <w:r w:rsidR="003A2477" w:rsidRPr="008362B3">
        <w:t xml:space="preserve">smlouvy </w:t>
      </w:r>
      <w:r w:rsidR="003A2477">
        <w:t xml:space="preserve">se </w:t>
      </w:r>
      <w:r>
        <w:t xml:space="preserve">tečka na konci mění v čárku a </w:t>
      </w:r>
      <w:r w:rsidR="003A2477">
        <w:t>doplňuje</w:t>
      </w:r>
      <w:r>
        <w:t xml:space="preserve"> se</w:t>
      </w:r>
      <w:r w:rsidR="003A2477">
        <w:t xml:space="preserve"> písmeno </w:t>
      </w:r>
      <w:r w:rsidR="00254C0B">
        <w:t>e</w:t>
      </w:r>
      <w:r w:rsidR="003A2477">
        <w:t>), které zní:</w:t>
      </w:r>
    </w:p>
    <w:p w14:paraId="03EC81E9" w14:textId="0E3EAD2A" w:rsidR="003A2477" w:rsidRPr="00E97976" w:rsidRDefault="00254C0B" w:rsidP="002219EB">
      <w:pPr>
        <w:spacing w:line="259" w:lineRule="auto"/>
        <w:ind w:left="709" w:hanging="425"/>
        <w:jc w:val="both"/>
        <w:rPr>
          <w:bCs/>
          <w:i/>
          <w:iCs/>
        </w:rPr>
      </w:pPr>
      <w:r w:rsidRPr="00E97976">
        <w:rPr>
          <w:bCs/>
          <w:i/>
          <w:iCs/>
        </w:rPr>
        <w:t>e</w:t>
      </w:r>
      <w:r w:rsidR="003A2477" w:rsidRPr="00E97976">
        <w:rPr>
          <w:bCs/>
          <w:i/>
          <w:iCs/>
        </w:rPr>
        <w:t xml:space="preserve">) </w:t>
      </w:r>
      <w:r w:rsidR="00B879F4" w:rsidRPr="00E97976">
        <w:rPr>
          <w:bCs/>
          <w:i/>
          <w:iCs/>
        </w:rPr>
        <w:tab/>
      </w:r>
      <w:r w:rsidRPr="00E97976">
        <w:rPr>
          <w:bCs/>
          <w:i/>
          <w:iCs/>
        </w:rPr>
        <w:t>lávky pro pěší přes kolejiště železniční stanice Pardubice hl. nádraží</w:t>
      </w:r>
      <w:r w:rsidR="00107DBA" w:rsidRPr="00E97976">
        <w:rPr>
          <w:bCs/>
          <w:i/>
          <w:iCs/>
        </w:rPr>
        <w:t xml:space="preserve"> </w:t>
      </w:r>
      <w:r w:rsidRPr="00E97976">
        <w:rPr>
          <w:bCs/>
          <w:i/>
          <w:iCs/>
        </w:rPr>
        <w:t xml:space="preserve">propojující terminál B, terminál Vápenka a nástupiště železniční stanice </w:t>
      </w:r>
      <w:r w:rsidR="003A2477" w:rsidRPr="00E97976">
        <w:rPr>
          <w:bCs/>
          <w:i/>
          <w:iCs/>
        </w:rPr>
        <w:t>(dále jen „</w:t>
      </w:r>
      <w:r w:rsidR="00E97976">
        <w:rPr>
          <w:bCs/>
          <w:i/>
          <w:iCs/>
        </w:rPr>
        <w:t xml:space="preserve">propojovací </w:t>
      </w:r>
      <w:r w:rsidRPr="00E97976">
        <w:rPr>
          <w:bCs/>
          <w:i/>
          <w:iCs/>
        </w:rPr>
        <w:t>lávka</w:t>
      </w:r>
      <w:r w:rsidR="003A2477" w:rsidRPr="00E97976">
        <w:rPr>
          <w:bCs/>
          <w:i/>
          <w:iCs/>
        </w:rPr>
        <w:t>“)</w:t>
      </w:r>
      <w:r w:rsidR="00107DBA" w:rsidRPr="00E97976">
        <w:rPr>
          <w:bCs/>
          <w:i/>
          <w:iCs/>
        </w:rPr>
        <w:t>.</w:t>
      </w:r>
    </w:p>
    <w:p w14:paraId="52FB06D4" w14:textId="2A57C757" w:rsidR="00254C0B" w:rsidRDefault="00254C0B" w:rsidP="002219EB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Článek I. odst. 3 má nově toto znění:</w:t>
      </w:r>
    </w:p>
    <w:p w14:paraId="4C0E76A3" w14:textId="0249B773" w:rsidR="00254C0B" w:rsidRDefault="00254C0B" w:rsidP="00254C0B">
      <w:pPr>
        <w:pStyle w:val="Odstavecseseznamem"/>
        <w:spacing w:after="120"/>
        <w:ind w:left="284"/>
        <w:jc w:val="both"/>
        <w:rPr>
          <w:i/>
          <w:iCs/>
        </w:rPr>
      </w:pPr>
      <w:r w:rsidRPr="00254C0B">
        <w:rPr>
          <w:i/>
          <w:iCs/>
        </w:rPr>
        <w:t>K zajištění optimálního a koordinovaného provozu</w:t>
      </w:r>
      <w:r>
        <w:rPr>
          <w:i/>
          <w:iCs/>
        </w:rPr>
        <w:t xml:space="preserve"> </w:t>
      </w:r>
      <w:r w:rsidRPr="00254C0B">
        <w:rPr>
          <w:i/>
          <w:iCs/>
        </w:rPr>
        <w:t>terminálů a</w:t>
      </w:r>
      <w:r w:rsidR="00E97976">
        <w:rPr>
          <w:i/>
          <w:iCs/>
        </w:rPr>
        <w:t xml:space="preserve"> propojovací</w:t>
      </w:r>
      <w:r w:rsidRPr="00254C0B">
        <w:rPr>
          <w:i/>
          <w:iCs/>
        </w:rPr>
        <w:t xml:space="preserve"> </w:t>
      </w:r>
      <w:r>
        <w:rPr>
          <w:i/>
          <w:iCs/>
        </w:rPr>
        <w:t>lávky</w:t>
      </w:r>
      <w:r w:rsidRPr="00254C0B">
        <w:rPr>
          <w:i/>
          <w:iCs/>
        </w:rPr>
        <w:t xml:space="preserve"> bude město Pardubice využívat kvalifikovaných služeb poskytovaných prostřednictvím Dopravního podniku.</w:t>
      </w:r>
    </w:p>
    <w:p w14:paraId="5A40666B" w14:textId="77777777" w:rsidR="00F25D74" w:rsidRPr="00254C0B" w:rsidRDefault="00F25D74" w:rsidP="00254C0B">
      <w:pPr>
        <w:pStyle w:val="Odstavecseseznamem"/>
        <w:spacing w:after="120"/>
        <w:ind w:left="284"/>
        <w:jc w:val="both"/>
        <w:rPr>
          <w:i/>
          <w:iCs/>
        </w:rPr>
      </w:pPr>
    </w:p>
    <w:p w14:paraId="0FE96D63" w14:textId="5320EC32" w:rsidR="00254C0B" w:rsidRDefault="00254C0B" w:rsidP="002219EB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Článek II. odst. 2 má nově toto znění:</w:t>
      </w:r>
    </w:p>
    <w:p w14:paraId="20287E6C" w14:textId="7B396887" w:rsidR="00254C0B" w:rsidRDefault="00E97976" w:rsidP="00254C0B">
      <w:pPr>
        <w:pStyle w:val="Odstavecseseznamem"/>
        <w:spacing w:after="120"/>
        <w:ind w:left="284"/>
        <w:jc w:val="both"/>
        <w:rPr>
          <w:i/>
          <w:iCs/>
        </w:rPr>
      </w:pPr>
      <w:r w:rsidRPr="00E97976">
        <w:rPr>
          <w:i/>
          <w:iCs/>
        </w:rPr>
        <w:t>Službou obecného hospodářského zájmu podle této smlouvy (dále také „SOHZ“) se rozumí provozování všech terminálů veřejné dopravy,</w:t>
      </w:r>
      <w:r>
        <w:rPr>
          <w:i/>
          <w:iCs/>
        </w:rPr>
        <w:t xml:space="preserve"> včetně zajištění vybraných služeb při provozu </w:t>
      </w:r>
      <w:r>
        <w:rPr>
          <w:i/>
          <w:iCs/>
        </w:rPr>
        <w:lastRenderedPageBreak/>
        <w:t>propojovací lávky</w:t>
      </w:r>
      <w:r w:rsidRPr="00E97976">
        <w:rPr>
          <w:i/>
          <w:iCs/>
        </w:rPr>
        <w:t>, a to v rozsahu vymezených specifikací SOHZ pro</w:t>
      </w:r>
      <w:r>
        <w:rPr>
          <w:i/>
          <w:iCs/>
        </w:rPr>
        <w:t xml:space="preserve"> lávku a </w:t>
      </w:r>
      <w:r w:rsidRPr="00E97976">
        <w:rPr>
          <w:i/>
          <w:iCs/>
        </w:rPr>
        <w:t>jednotlivé terminály v této smlouvě.</w:t>
      </w:r>
    </w:p>
    <w:p w14:paraId="07710360" w14:textId="77777777" w:rsidR="00F25D74" w:rsidRPr="00E97976" w:rsidRDefault="00F25D74" w:rsidP="00254C0B">
      <w:pPr>
        <w:pStyle w:val="Odstavecseseznamem"/>
        <w:spacing w:after="120"/>
        <w:ind w:left="284"/>
        <w:jc w:val="both"/>
        <w:rPr>
          <w:i/>
          <w:iCs/>
        </w:rPr>
      </w:pPr>
    </w:p>
    <w:p w14:paraId="3225A6DD" w14:textId="469A4F58" w:rsidR="00254C0B" w:rsidRDefault="00E97976" w:rsidP="002219EB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Článek VI. odst. 4 má nově toto znění:</w:t>
      </w:r>
    </w:p>
    <w:p w14:paraId="2E4A3531" w14:textId="66D7F1EA" w:rsidR="00782539" w:rsidRDefault="00782539" w:rsidP="00782539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F172D9">
        <w:rPr>
          <w:rFonts w:asciiTheme="minorHAnsi" w:hAnsiTheme="minorHAnsi" w:cstheme="minorHAnsi"/>
          <w:i/>
          <w:iCs/>
        </w:rPr>
        <w:t xml:space="preserve"> Dopravní podnik je povinen oznámit městu veškeré vady vzniklé na zařízení </w:t>
      </w:r>
      <w:r w:rsidR="007A35CD">
        <w:rPr>
          <w:rFonts w:asciiTheme="minorHAnsi" w:hAnsiTheme="minorHAnsi" w:cstheme="minorHAnsi"/>
          <w:i/>
          <w:iCs/>
        </w:rPr>
        <w:t xml:space="preserve">všech </w:t>
      </w:r>
      <w:r w:rsidRPr="00F172D9">
        <w:rPr>
          <w:rFonts w:asciiTheme="minorHAnsi" w:hAnsiTheme="minorHAnsi" w:cstheme="minorHAnsi"/>
          <w:i/>
          <w:iCs/>
        </w:rPr>
        <w:t>terminál</w:t>
      </w:r>
      <w:r w:rsidR="004B2C13">
        <w:rPr>
          <w:rFonts w:asciiTheme="minorHAnsi" w:hAnsiTheme="minorHAnsi" w:cstheme="minorHAnsi"/>
          <w:i/>
          <w:iCs/>
        </w:rPr>
        <w:t>ů</w:t>
      </w:r>
      <w:r w:rsidRPr="00F172D9">
        <w:rPr>
          <w:rFonts w:asciiTheme="minorHAnsi" w:hAnsiTheme="minorHAnsi" w:cstheme="minorHAnsi"/>
          <w:i/>
          <w:iCs/>
        </w:rPr>
        <w:t xml:space="preserve"> a propojovací lávky, které </w:t>
      </w:r>
      <w:r w:rsidR="004B2C13">
        <w:rPr>
          <w:rFonts w:asciiTheme="minorHAnsi" w:hAnsiTheme="minorHAnsi" w:cstheme="minorHAnsi"/>
          <w:i/>
          <w:iCs/>
        </w:rPr>
        <w:t xml:space="preserve">Dopravní podnik mohl zjistit s ohledem na rozsah jím zajišťovaných činností a které </w:t>
      </w:r>
      <w:r w:rsidRPr="00F172D9">
        <w:rPr>
          <w:rFonts w:asciiTheme="minorHAnsi" w:hAnsiTheme="minorHAnsi" w:cstheme="minorHAnsi"/>
          <w:i/>
          <w:iCs/>
        </w:rPr>
        <w:t>by město mohlo uplatnit jako záruční vadu na zhotovitelích staveb těchto terminálů</w:t>
      </w:r>
      <w:r>
        <w:rPr>
          <w:rFonts w:asciiTheme="minorHAnsi" w:hAnsiTheme="minorHAnsi" w:cstheme="minorHAnsi"/>
          <w:i/>
          <w:iCs/>
        </w:rPr>
        <w:t xml:space="preserve"> a propojovací lávky</w:t>
      </w:r>
      <w:r w:rsidRPr="00F172D9">
        <w:rPr>
          <w:rFonts w:asciiTheme="minorHAnsi" w:hAnsiTheme="minorHAnsi" w:cstheme="minorHAnsi"/>
          <w:i/>
          <w:iCs/>
        </w:rPr>
        <w:t>.</w:t>
      </w:r>
    </w:p>
    <w:p w14:paraId="628F0FD1" w14:textId="77777777" w:rsidR="00782539" w:rsidRPr="00F172D9" w:rsidRDefault="00782539" w:rsidP="00F172D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97E5FED" w14:textId="231C76FC" w:rsidR="00D56D17" w:rsidRDefault="00D56D17" w:rsidP="002219EB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>Za článek V</w:t>
      </w:r>
      <w:r w:rsidR="00055839">
        <w:t>a</w:t>
      </w:r>
      <w:r>
        <w:t>. se vkládá nový článek V</w:t>
      </w:r>
      <w:r w:rsidR="00055839">
        <w:t>b</w:t>
      </w:r>
      <w:r>
        <w:t>. tohoto znění:</w:t>
      </w:r>
    </w:p>
    <w:p w14:paraId="0032F732" w14:textId="1CE7864A" w:rsidR="00D56D17" w:rsidRPr="00410FC4" w:rsidRDefault="00D56D17" w:rsidP="00410FC4">
      <w:pPr>
        <w:jc w:val="center"/>
        <w:rPr>
          <w:rFonts w:cs="Calibri"/>
          <w:b/>
        </w:rPr>
      </w:pPr>
      <w:r w:rsidRPr="00410FC4">
        <w:rPr>
          <w:rFonts w:cs="Calibri"/>
          <w:b/>
        </w:rPr>
        <w:t>Článek V</w:t>
      </w:r>
      <w:r w:rsidR="00055839">
        <w:rPr>
          <w:rFonts w:cs="Calibri"/>
          <w:b/>
        </w:rPr>
        <w:t>b</w:t>
      </w:r>
      <w:r w:rsidRPr="00410FC4">
        <w:rPr>
          <w:rFonts w:cs="Calibri"/>
          <w:b/>
        </w:rPr>
        <w:t>.</w:t>
      </w:r>
    </w:p>
    <w:p w14:paraId="3E41E273" w14:textId="723DBA61" w:rsidR="00D56D17" w:rsidRPr="00D56D17" w:rsidRDefault="00D56D17" w:rsidP="00D56D17">
      <w:pPr>
        <w:spacing w:before="120"/>
        <w:jc w:val="center"/>
        <w:rPr>
          <w:rFonts w:cs="Calibri"/>
        </w:rPr>
      </w:pPr>
      <w:r w:rsidRPr="00D56D17">
        <w:rPr>
          <w:rFonts w:cs="Calibri"/>
        </w:rPr>
        <w:t xml:space="preserve">Specifikace SOHZ – </w:t>
      </w:r>
      <w:r w:rsidR="00055839">
        <w:rPr>
          <w:rFonts w:cs="Calibri"/>
        </w:rPr>
        <w:t>propojovací lávka</w:t>
      </w:r>
    </w:p>
    <w:p w14:paraId="009932D8" w14:textId="63EF5040" w:rsidR="00D56D17" w:rsidRPr="00D56D17" w:rsidRDefault="00107DBA" w:rsidP="002219EB">
      <w:pPr>
        <w:pStyle w:val="Odstavecseseznamem"/>
        <w:spacing w:after="120"/>
        <w:ind w:left="709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1.  </w:t>
      </w:r>
      <w:r w:rsidR="00D56D17" w:rsidRPr="00D56D17">
        <w:rPr>
          <w:rFonts w:cs="Calibri"/>
        </w:rPr>
        <w:t>Ve vztahu k</w:t>
      </w:r>
      <w:r w:rsidR="00055839">
        <w:rPr>
          <w:rFonts w:cs="Calibri"/>
        </w:rPr>
        <w:t> propojovací lávce</w:t>
      </w:r>
      <w:r w:rsidR="00D56D17" w:rsidRPr="00D56D17">
        <w:rPr>
          <w:rFonts w:cs="Calibri"/>
        </w:rPr>
        <w:t xml:space="preserve"> je </w:t>
      </w:r>
      <w:r w:rsidR="00D56D17" w:rsidRPr="002219EB">
        <w:rPr>
          <w:rFonts w:cs="Calibri"/>
        </w:rPr>
        <w:t>Dopravní podnik</w:t>
      </w:r>
      <w:r w:rsidR="00D56D17" w:rsidRPr="00D56D17">
        <w:rPr>
          <w:rFonts w:cs="Calibri"/>
        </w:rPr>
        <w:t xml:space="preserve"> v rámci zabezpečení je</w:t>
      </w:r>
      <w:r w:rsidR="00055839">
        <w:rPr>
          <w:rFonts w:cs="Calibri"/>
        </w:rPr>
        <w:t>jího</w:t>
      </w:r>
      <w:r w:rsidR="00D56D17" w:rsidRPr="00D56D17">
        <w:rPr>
          <w:rFonts w:cs="Calibri"/>
        </w:rPr>
        <w:t xml:space="preserve"> provozování povinen: </w:t>
      </w:r>
    </w:p>
    <w:p w14:paraId="10403AE6" w14:textId="05689213" w:rsidR="00D56D17" w:rsidRDefault="00D56D17" w:rsidP="00055839">
      <w:pPr>
        <w:pStyle w:val="Odstavecseseznamem"/>
        <w:numPr>
          <w:ilvl w:val="0"/>
          <w:numId w:val="35"/>
        </w:numPr>
        <w:spacing w:before="120"/>
        <w:jc w:val="both"/>
        <w:rPr>
          <w:rFonts w:cs="Calibri"/>
        </w:rPr>
      </w:pPr>
      <w:r w:rsidRPr="00D56D17">
        <w:rPr>
          <w:rFonts w:cs="Calibri"/>
        </w:rPr>
        <w:t xml:space="preserve">zajišťovat </w:t>
      </w:r>
      <w:r w:rsidR="00055839">
        <w:rPr>
          <w:rFonts w:cs="Calibri"/>
        </w:rPr>
        <w:t xml:space="preserve">úklid všech eskalátorů na propojovací lávce, tj. suché či mokré očištění (otření nebo obmytí) </w:t>
      </w:r>
      <w:r w:rsidR="00055839" w:rsidRPr="00055839">
        <w:rPr>
          <w:rFonts w:cs="Calibri"/>
        </w:rPr>
        <w:t xml:space="preserve">všech viditelných částí </w:t>
      </w:r>
      <w:r w:rsidR="00055839">
        <w:rPr>
          <w:rFonts w:cs="Calibri"/>
        </w:rPr>
        <w:t xml:space="preserve">eskalátoru, </w:t>
      </w:r>
      <w:r w:rsidR="00055839" w:rsidRPr="00055839">
        <w:rPr>
          <w:rFonts w:cs="Calibri"/>
        </w:rPr>
        <w:t>včetně pohyblivých madel</w:t>
      </w:r>
      <w:r w:rsidR="00055839">
        <w:rPr>
          <w:rFonts w:cs="Calibri"/>
        </w:rPr>
        <w:t>,</w:t>
      </w:r>
      <w:r w:rsidR="00055839" w:rsidRPr="00055839">
        <w:rPr>
          <w:rFonts w:cs="Calibri"/>
        </w:rPr>
        <w:t xml:space="preserve"> a odstra</w:t>
      </w:r>
      <w:r w:rsidR="00055839">
        <w:rPr>
          <w:rFonts w:cs="Calibri"/>
        </w:rPr>
        <w:t>ňování</w:t>
      </w:r>
      <w:r w:rsidR="00055839" w:rsidRPr="00055839">
        <w:rPr>
          <w:rFonts w:cs="Calibri"/>
        </w:rPr>
        <w:t xml:space="preserve"> pavučin a nečistot ze svíti</w:t>
      </w:r>
      <w:r w:rsidR="00782539">
        <w:rPr>
          <w:rFonts w:cs="Calibri"/>
        </w:rPr>
        <w:t>d</w:t>
      </w:r>
      <w:r w:rsidR="00055839" w:rsidRPr="00055839">
        <w:rPr>
          <w:rFonts w:cs="Calibri"/>
        </w:rPr>
        <w:t>el a stropu</w:t>
      </w:r>
      <w:r w:rsidRPr="00D56D17">
        <w:rPr>
          <w:rFonts w:cs="Calibri"/>
        </w:rPr>
        <w:t>,</w:t>
      </w:r>
    </w:p>
    <w:p w14:paraId="13159D5A" w14:textId="17B8A43E" w:rsidR="00055839" w:rsidRDefault="00055839" w:rsidP="00055839">
      <w:pPr>
        <w:pStyle w:val="Odstavecseseznamem"/>
        <w:numPr>
          <w:ilvl w:val="0"/>
          <w:numId w:val="35"/>
        </w:numPr>
        <w:spacing w:before="120"/>
        <w:jc w:val="both"/>
        <w:rPr>
          <w:rFonts w:cs="Calibri"/>
        </w:rPr>
      </w:pPr>
      <w:r>
        <w:rPr>
          <w:rFonts w:cs="Calibri"/>
        </w:rPr>
        <w:t xml:space="preserve">zajišťovat úklid všech výtahů, tj. </w:t>
      </w:r>
      <w:r w:rsidRPr="00055839">
        <w:rPr>
          <w:rFonts w:cs="Calibri"/>
        </w:rPr>
        <w:t>omytí podlahy, stěn a dveří,</w:t>
      </w:r>
      <w:r w:rsidR="0010321A">
        <w:rPr>
          <w:rFonts w:cs="Calibri"/>
        </w:rPr>
        <w:t xml:space="preserve"> a</w:t>
      </w:r>
      <w:r w:rsidRPr="00055839">
        <w:rPr>
          <w:rFonts w:cs="Calibri"/>
        </w:rPr>
        <w:t xml:space="preserve"> odstraňován</w:t>
      </w:r>
      <w:r w:rsidR="0010321A">
        <w:rPr>
          <w:rFonts w:cs="Calibri"/>
        </w:rPr>
        <w:t>í</w:t>
      </w:r>
      <w:r w:rsidRPr="00055839">
        <w:rPr>
          <w:rFonts w:cs="Calibri"/>
        </w:rPr>
        <w:t xml:space="preserve"> pavučin ze svíti</w:t>
      </w:r>
      <w:r w:rsidR="00782539">
        <w:rPr>
          <w:rFonts w:cs="Calibri"/>
        </w:rPr>
        <w:t>d</w:t>
      </w:r>
      <w:r w:rsidRPr="00055839">
        <w:rPr>
          <w:rFonts w:cs="Calibri"/>
        </w:rPr>
        <w:t>el a stropu</w:t>
      </w:r>
      <w:r w:rsidR="0010321A">
        <w:rPr>
          <w:rFonts w:cs="Calibri"/>
        </w:rPr>
        <w:t>,</w:t>
      </w:r>
    </w:p>
    <w:p w14:paraId="5825D130" w14:textId="2181A0FD" w:rsidR="0010321A" w:rsidRPr="00D56D17" w:rsidRDefault="0010321A" w:rsidP="00055839">
      <w:pPr>
        <w:pStyle w:val="Odstavecseseznamem"/>
        <w:numPr>
          <w:ilvl w:val="0"/>
          <w:numId w:val="35"/>
        </w:numPr>
        <w:spacing w:before="120"/>
        <w:jc w:val="both"/>
        <w:rPr>
          <w:rFonts w:cs="Calibri"/>
        </w:rPr>
      </w:pPr>
      <w:r>
        <w:rPr>
          <w:rFonts w:cs="Calibri"/>
        </w:rPr>
        <w:t>zajištění pohotovostní služby p</w:t>
      </w:r>
      <w:r w:rsidRPr="0010321A">
        <w:rPr>
          <w:rFonts w:cs="Calibri"/>
        </w:rPr>
        <w:t>ro případ potřeby vypro</w:t>
      </w:r>
      <w:r w:rsidR="00782539">
        <w:rPr>
          <w:rFonts w:cs="Calibri"/>
        </w:rPr>
        <w:t>š</w:t>
      </w:r>
      <w:r w:rsidRPr="0010321A">
        <w:rPr>
          <w:rFonts w:cs="Calibri"/>
        </w:rPr>
        <w:t>tění uvízlé osoby, případně dopomoci zdravotně hendikepovaným, uvízlým na lávce při výpadku energie.</w:t>
      </w:r>
    </w:p>
    <w:p w14:paraId="0A010A6B" w14:textId="01525B79" w:rsidR="00D56D17" w:rsidRPr="00782539" w:rsidRDefault="00D56D17" w:rsidP="00107DBA">
      <w:pPr>
        <w:pStyle w:val="Odstavecseseznamem"/>
        <w:numPr>
          <w:ilvl w:val="0"/>
          <w:numId w:val="33"/>
        </w:numPr>
        <w:ind w:hanging="294"/>
        <w:jc w:val="both"/>
      </w:pPr>
      <w:r w:rsidRPr="00107DBA">
        <w:rPr>
          <w:rFonts w:cs="Calibri"/>
        </w:rPr>
        <w:t xml:space="preserve">Pro vyloučení pochybností o rozsahu povinností </w:t>
      </w:r>
      <w:r w:rsidRPr="002219EB">
        <w:rPr>
          <w:rFonts w:cs="Calibri"/>
        </w:rPr>
        <w:t>Dopravního podniku</w:t>
      </w:r>
      <w:r w:rsidRPr="00107DBA">
        <w:rPr>
          <w:rFonts w:cs="Calibri"/>
        </w:rPr>
        <w:t xml:space="preserve"> uvedených v odst. 1 se výslovně stanoví, že předmětem činností </w:t>
      </w:r>
      <w:r w:rsidRPr="002219EB">
        <w:rPr>
          <w:rFonts w:cs="Calibri"/>
        </w:rPr>
        <w:t>Dopravního podniku</w:t>
      </w:r>
      <w:r w:rsidRPr="00107DBA">
        <w:rPr>
          <w:rFonts w:cs="Calibri"/>
        </w:rPr>
        <w:t xml:space="preserve"> není údržba </w:t>
      </w:r>
      <w:r w:rsidR="0010321A">
        <w:rPr>
          <w:rFonts w:cs="Calibri"/>
        </w:rPr>
        <w:t>ani opravy výtahů či eskalátorů ani jakékoliv úklidové či údržbové činnosti týkající se samotné lávky, včetně její pochozí plochy a přístupových schodišť.</w:t>
      </w:r>
    </w:p>
    <w:p w14:paraId="48669437" w14:textId="77777777" w:rsidR="00782539" w:rsidRPr="00107DBA" w:rsidRDefault="00782539" w:rsidP="00F172D9">
      <w:pPr>
        <w:pStyle w:val="Odstavecseseznamem"/>
        <w:jc w:val="both"/>
      </w:pPr>
    </w:p>
    <w:p w14:paraId="672232CD" w14:textId="69479064" w:rsidR="00107DBA" w:rsidRDefault="007D124D" w:rsidP="007D124D">
      <w:pPr>
        <w:pStyle w:val="Odstavecseseznamem"/>
        <w:numPr>
          <w:ilvl w:val="0"/>
          <w:numId w:val="2"/>
        </w:numPr>
        <w:ind w:left="284" w:hanging="284"/>
        <w:jc w:val="both"/>
      </w:pPr>
      <w:r>
        <w:t>V čl. XI. odst. 8 se římská číslice „V</w:t>
      </w:r>
      <w:r w:rsidR="0010321A">
        <w:t>a</w:t>
      </w:r>
      <w:r>
        <w:t>“ mění na „V</w:t>
      </w:r>
      <w:r w:rsidR="0010321A">
        <w:t>b</w:t>
      </w:r>
      <w:r>
        <w:t xml:space="preserve">“. </w:t>
      </w:r>
    </w:p>
    <w:p w14:paraId="628AD6B5" w14:textId="77777777" w:rsidR="007D124D" w:rsidRDefault="007D124D" w:rsidP="002219EB">
      <w:pPr>
        <w:pStyle w:val="Odstavecseseznamem"/>
        <w:ind w:left="284"/>
        <w:jc w:val="both"/>
      </w:pPr>
    </w:p>
    <w:p w14:paraId="7E2BBF46" w14:textId="4E1EA09C" w:rsidR="008362B3" w:rsidRPr="008362B3" w:rsidRDefault="008362B3" w:rsidP="00107DBA">
      <w:pPr>
        <w:pStyle w:val="Odstavecseseznamem"/>
        <w:numPr>
          <w:ilvl w:val="0"/>
          <w:numId w:val="29"/>
        </w:numPr>
        <w:spacing w:after="120"/>
        <w:contextualSpacing w:val="0"/>
        <w:jc w:val="center"/>
        <w:rPr>
          <w:b/>
          <w:bCs/>
        </w:rPr>
      </w:pPr>
      <w:r w:rsidRPr="008362B3">
        <w:rPr>
          <w:b/>
          <w:bCs/>
        </w:rPr>
        <w:t>Další ujednání v souvislosti s uzavřením dodatku</w:t>
      </w:r>
    </w:p>
    <w:p w14:paraId="64F958CD" w14:textId="113BB345" w:rsidR="00255DE9" w:rsidRDefault="00255DE9" w:rsidP="00277900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</w:pPr>
      <w:r>
        <w:t>Přílohou tohoto dodatku je aktualizovaná kalkulace nákladů a výnosů pro rok 2025, do níž jsou promítnuty navýšené náklady spojené s</w:t>
      </w:r>
      <w:r w:rsidR="00441BAF">
        <w:t>e zajištěním vybraných činností na propojovací lávce</w:t>
      </w:r>
      <w:r>
        <w:t xml:space="preserve">. Touto kalkulací se pro rok 2025 nahrazuje rozpočet, předložený </w:t>
      </w:r>
      <w:r w:rsidRPr="008362B3">
        <w:t>Dopravním podnikem</w:t>
      </w:r>
      <w:r>
        <w:t xml:space="preserve"> v souladu s ustanovením čl. VII</w:t>
      </w:r>
      <w:r w:rsidR="00010C7F">
        <w:t>.</w:t>
      </w:r>
      <w:r>
        <w:t xml:space="preserve"> odst. 8 </w:t>
      </w:r>
      <w:r w:rsidRPr="008362B3">
        <w:t>smlouvy</w:t>
      </w:r>
      <w:r w:rsidR="00010C7F">
        <w:t xml:space="preserve"> </w:t>
      </w:r>
      <w:r w:rsidR="00441BAF">
        <w:t>a kalkulac</w:t>
      </w:r>
      <w:r w:rsidR="002E2C76">
        <w:t>e</w:t>
      </w:r>
      <w:r w:rsidR="00441BAF">
        <w:t>, která byla přílohou dodatku č. 1 smlouvy</w:t>
      </w:r>
      <w:r w:rsidR="00010C7F">
        <w:t xml:space="preserve">. </w:t>
      </w:r>
    </w:p>
    <w:p w14:paraId="4C38FBCE" w14:textId="77777777" w:rsidR="008362B3" w:rsidRDefault="008362B3" w:rsidP="008362B3">
      <w:pPr>
        <w:pStyle w:val="Odstavecseseznamem"/>
        <w:ind w:left="284"/>
        <w:jc w:val="both"/>
      </w:pPr>
    </w:p>
    <w:p w14:paraId="4A01E334" w14:textId="1E468A2D" w:rsidR="00AE2074" w:rsidRPr="008362B3" w:rsidRDefault="00AE2074" w:rsidP="00107DBA">
      <w:pPr>
        <w:pStyle w:val="Odstavecseseznamem"/>
        <w:numPr>
          <w:ilvl w:val="0"/>
          <w:numId w:val="29"/>
        </w:numPr>
        <w:spacing w:after="120"/>
        <w:contextualSpacing w:val="0"/>
        <w:jc w:val="center"/>
        <w:rPr>
          <w:b/>
          <w:bCs/>
        </w:rPr>
      </w:pPr>
      <w:r w:rsidRPr="008362B3">
        <w:rPr>
          <w:b/>
          <w:bCs/>
        </w:rPr>
        <w:t>Závěrečná ustanovení</w:t>
      </w:r>
    </w:p>
    <w:p w14:paraId="45761210" w14:textId="77777777" w:rsidR="009A7905" w:rsidRDefault="009A7905" w:rsidP="00F172D9">
      <w:pPr>
        <w:pStyle w:val="Odstavecseseznamem"/>
        <w:numPr>
          <w:ilvl w:val="0"/>
          <w:numId w:val="36"/>
        </w:numPr>
        <w:spacing w:after="120"/>
        <w:ind w:left="426" w:hanging="426"/>
        <w:contextualSpacing w:val="0"/>
        <w:jc w:val="both"/>
      </w:pPr>
      <w:r>
        <w:t xml:space="preserve">Ostatní ustanovení </w:t>
      </w:r>
      <w:r w:rsidR="00D44CE1" w:rsidRPr="002219EB">
        <w:t>smlouvy</w:t>
      </w:r>
      <w:r>
        <w:t>, tímto dodatkem nedotčená, zůstávají beze změny a nadále účinn</w:t>
      </w:r>
      <w:r w:rsidR="00585283">
        <w:t>á</w:t>
      </w:r>
      <w:r>
        <w:t xml:space="preserve">. </w:t>
      </w:r>
    </w:p>
    <w:p w14:paraId="5D9FD749" w14:textId="77777777" w:rsidR="00E80A2F" w:rsidRDefault="00E80A2F" w:rsidP="00F172D9">
      <w:pPr>
        <w:pStyle w:val="Odstavecseseznamem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>Tento dodatek nabývá platnosti dnem podpisu obou smluvních stran. Účinnosti nabývá dnem jeho uveřejnění v registru smluv spravovaném Digitální a informační agenturou dle zákona č. 340/2015 Sb., zákon o zvláštních podmínkách účinnosti některých smluv a o registru smluv (zákon o registru smluv).</w:t>
      </w:r>
    </w:p>
    <w:p w14:paraId="581305CD" w14:textId="77777777" w:rsidR="00E80A2F" w:rsidRDefault="00E80A2F" w:rsidP="00F172D9">
      <w:pPr>
        <w:pStyle w:val="Odstavecseseznamem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>Smluvní strany se dohodly, že město bezodkladně po uzavření tohoto dodatku jej odešle k</w:t>
      </w:r>
      <w:r w:rsidR="00410FC4">
        <w:t> </w:t>
      </w:r>
      <w:r>
        <w:t>řádnému uveřejnění do registru smluv. O uveřejnění tohoto dodatku město bezodkladně informuje Dopravní podnik, nebyl-li jeho kontaktní údaj uveden přímo do registru smluv jako kontakt pro notifikaci o uveřejnění.</w:t>
      </w:r>
    </w:p>
    <w:p w14:paraId="6CD27418" w14:textId="77777777" w:rsidR="00E80A2F" w:rsidRDefault="00E80A2F" w:rsidP="00F172D9">
      <w:pPr>
        <w:pStyle w:val="Odstavecseseznamem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lastRenderedPageBreak/>
        <w:t xml:space="preserve">Smluvní strany se dohodly, že dodatek bude uveřejněn bez takových údajů, jakými jsou rodné číslo, e-mailová adresa, telefonní číslo, číslo účtu fyzické osoby, bydliště/sídlo fyzické osoby.  Dále se smluvní strany dohodly, že dodatek bude uveřejněn bez podpisů smluvních stran. </w:t>
      </w:r>
    </w:p>
    <w:p w14:paraId="60BCA8C4" w14:textId="17B0F341" w:rsidR="00E80A2F" w:rsidRDefault="00E80A2F" w:rsidP="00F172D9">
      <w:pPr>
        <w:pStyle w:val="Odstavecseseznamem"/>
        <w:numPr>
          <w:ilvl w:val="0"/>
          <w:numId w:val="36"/>
        </w:numPr>
        <w:spacing w:after="120"/>
        <w:ind w:left="425" w:hanging="425"/>
        <w:contextualSpacing w:val="0"/>
        <w:jc w:val="both"/>
      </w:pPr>
      <w:r>
        <w:t>Osobní údaje Dopravního podniku poskytnuté v souvislosti s poskytnutím dotace je město povinno zpracovávat v souladu s ust. čl. 6 Nařízení Evropského parlamentu a Rady (EU) 2016/679 ze dne 27. dubna 201</w:t>
      </w:r>
      <w:r w:rsidR="00213586">
        <w:t>6</w:t>
      </w:r>
      <w:r>
        <w:t xml:space="preserve"> o ochraně fyzických osob v souvislosti se zpracováním osobních údajů a o volném pohybu těchto údajů a o zrušení směrnice 95/46/ES (obecné nařízení o</w:t>
      </w:r>
      <w:r w:rsidR="00410FC4">
        <w:t> </w:t>
      </w:r>
      <w:r>
        <w:t>ochraně osobních údajů - GDPR).</w:t>
      </w:r>
    </w:p>
    <w:p w14:paraId="40A33E58" w14:textId="77777777" w:rsidR="00E80A2F" w:rsidRDefault="00E80A2F" w:rsidP="00F172D9">
      <w:pPr>
        <w:pStyle w:val="Odstavecseseznamem"/>
        <w:numPr>
          <w:ilvl w:val="0"/>
          <w:numId w:val="36"/>
        </w:numPr>
        <w:spacing w:after="120"/>
        <w:ind w:left="426" w:hanging="426"/>
        <w:contextualSpacing w:val="0"/>
        <w:jc w:val="both"/>
      </w:pPr>
      <w:r>
        <w:t>Smluvní strany berou na vědomí, že nebude-li dodatek zveřejněn ani do tří měsíců od jeho uzavření, je následujícím dnem zrušen od počátku s účinky případného bezdůvodného obohacení.</w:t>
      </w:r>
    </w:p>
    <w:p w14:paraId="7F562263" w14:textId="77777777" w:rsidR="00266E99" w:rsidRDefault="00E80A2F" w:rsidP="00F172D9">
      <w:pPr>
        <w:pStyle w:val="Odstavecseseznamem"/>
        <w:numPr>
          <w:ilvl w:val="0"/>
          <w:numId w:val="36"/>
        </w:numPr>
        <w:spacing w:after="120"/>
        <w:ind w:left="426" w:hanging="426"/>
        <w:contextualSpacing w:val="0"/>
        <w:jc w:val="both"/>
      </w:pPr>
      <w:r>
        <w:t>Smluvní strany prohlašují, že žádná část tohoto dodatku nenaplňuje znaky obchodního tajemství (§ 504 občanského zákoníku).</w:t>
      </w:r>
    </w:p>
    <w:p w14:paraId="447A5EA4" w14:textId="7DB5438F" w:rsidR="00266E99" w:rsidRPr="00606EDE" w:rsidRDefault="00266E99" w:rsidP="00F172D9">
      <w:pPr>
        <w:numPr>
          <w:ilvl w:val="0"/>
          <w:numId w:val="36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je vyhotovena v jednom elektronickém vyhotovení s připojenými zaručenými digitálními podpisy zástupců obou smluvních stran.</w:t>
      </w:r>
    </w:p>
    <w:p w14:paraId="5955D972" w14:textId="77777777" w:rsidR="00AE2074" w:rsidRDefault="00E80A2F" w:rsidP="00F172D9">
      <w:pPr>
        <w:pStyle w:val="Odstavecseseznamem"/>
        <w:numPr>
          <w:ilvl w:val="0"/>
          <w:numId w:val="36"/>
        </w:numPr>
        <w:spacing w:after="120"/>
        <w:ind w:left="426" w:hanging="426"/>
        <w:contextualSpacing w:val="0"/>
        <w:jc w:val="both"/>
      </w:pPr>
      <w:r>
        <w:t>Smluvní strany prohlašují, že tento dodatek je projevem jejich pravé a vážné vůle, což potvrzují podpisy svých zástupců.</w:t>
      </w:r>
    </w:p>
    <w:p w14:paraId="4D83D184" w14:textId="77777777" w:rsidR="00AE2074" w:rsidRDefault="00AE2074" w:rsidP="00AE2074">
      <w:pPr>
        <w:jc w:val="both"/>
      </w:pPr>
    </w:p>
    <w:p w14:paraId="55098C65" w14:textId="49C4E319" w:rsidR="00AE2074" w:rsidRDefault="00AE2074" w:rsidP="00AE2074">
      <w:pPr>
        <w:jc w:val="both"/>
      </w:pPr>
      <w:r>
        <w:t>V Pardubicích dne:</w:t>
      </w:r>
      <w:r w:rsidR="00E47F14">
        <w:t xml:space="preserve"> 9.6.2025</w:t>
      </w:r>
    </w:p>
    <w:p w14:paraId="6A5BD78E" w14:textId="77777777" w:rsidR="00AE2074" w:rsidRDefault="00AE2074" w:rsidP="00AE2074">
      <w:pPr>
        <w:jc w:val="both"/>
      </w:pPr>
    </w:p>
    <w:p w14:paraId="60694CC2" w14:textId="77777777" w:rsidR="00E55D19" w:rsidRDefault="00E55D19" w:rsidP="00E55D19">
      <w:pPr>
        <w:spacing w:after="0"/>
        <w:jc w:val="both"/>
      </w:pPr>
    </w:p>
    <w:p w14:paraId="42B29714" w14:textId="77777777" w:rsidR="00AE2074" w:rsidRDefault="00AE2074" w:rsidP="00E55D19">
      <w:pPr>
        <w:spacing w:after="0"/>
        <w:jc w:val="both"/>
      </w:pPr>
      <w:r>
        <w:t xml:space="preserve">_____________________________ </w:t>
      </w:r>
      <w:r>
        <w:tab/>
      </w:r>
      <w:r>
        <w:tab/>
      </w:r>
      <w:r>
        <w:tab/>
        <w:t xml:space="preserve">       _____________________________</w:t>
      </w:r>
      <w:r>
        <w:tab/>
      </w:r>
    </w:p>
    <w:p w14:paraId="585AA39F" w14:textId="0C122D7A" w:rsidR="00E55D19" w:rsidRPr="002219EB" w:rsidRDefault="005438FB" w:rsidP="00255DE9">
      <w:pPr>
        <w:spacing w:after="0"/>
        <w:ind w:left="708"/>
        <w:rPr>
          <w:b/>
          <w:bCs/>
        </w:rPr>
      </w:pPr>
      <w:r>
        <w:rPr>
          <w:b/>
          <w:bCs/>
        </w:rPr>
        <w:t>Bc.</w:t>
      </w:r>
      <w:r w:rsidR="00255DE9" w:rsidRPr="002219EB">
        <w:rPr>
          <w:b/>
          <w:bCs/>
        </w:rPr>
        <w:t xml:space="preserve"> Jan Nadrchal</w:t>
      </w:r>
      <w:r w:rsidR="00AE2074" w:rsidRPr="002219EB">
        <w:rPr>
          <w:b/>
          <w:bCs/>
        </w:rPr>
        <w:tab/>
        <w:t xml:space="preserve">                                                              </w:t>
      </w:r>
      <w:r w:rsidR="00255DE9" w:rsidRPr="002219EB">
        <w:rPr>
          <w:b/>
          <w:bCs/>
        </w:rPr>
        <w:t xml:space="preserve">            </w:t>
      </w:r>
      <w:r w:rsidR="00AE2074" w:rsidRPr="002219EB">
        <w:rPr>
          <w:b/>
          <w:bCs/>
        </w:rPr>
        <w:t xml:space="preserve">   Ing. </w:t>
      </w:r>
      <w:r w:rsidR="00E55D19" w:rsidRPr="002219EB">
        <w:rPr>
          <w:b/>
          <w:bCs/>
        </w:rPr>
        <w:t>Tomáš Pelikán</w:t>
      </w:r>
    </w:p>
    <w:p w14:paraId="2843DDEF" w14:textId="77777777" w:rsidR="00E55D19" w:rsidRDefault="00E55D19" w:rsidP="00E55D19">
      <w:pPr>
        <w:spacing w:after="0"/>
      </w:pPr>
      <w:r>
        <w:t xml:space="preserve">                    primátor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2074">
        <w:t xml:space="preserve"> </w:t>
      </w:r>
      <w:r>
        <w:t>místopředseda představenstva</w:t>
      </w:r>
    </w:p>
    <w:p w14:paraId="4EA5E520" w14:textId="77777777" w:rsidR="00AE2074" w:rsidRDefault="00E55D19" w:rsidP="00E55D19">
      <w:pPr>
        <w:spacing w:after="0"/>
      </w:pPr>
      <w:r>
        <w:t xml:space="preserve"> statutárního města Pardubice</w:t>
      </w:r>
      <w:r>
        <w:tab/>
      </w:r>
      <w:r>
        <w:tab/>
      </w:r>
      <w:r>
        <w:tab/>
      </w:r>
      <w:r>
        <w:tab/>
        <w:t xml:space="preserve">     Dopravního podniku města Pardubic a.s. </w:t>
      </w:r>
    </w:p>
    <w:p w14:paraId="4D53EB85" w14:textId="77777777" w:rsidR="00AE2074" w:rsidRDefault="00AE2074" w:rsidP="00E55D19">
      <w:pPr>
        <w:tabs>
          <w:tab w:val="left" w:pos="915"/>
        </w:tabs>
        <w:spacing w:after="0"/>
      </w:pPr>
    </w:p>
    <w:p w14:paraId="277F2090" w14:textId="7BC4F511" w:rsidR="008F476E" w:rsidRDefault="00585283" w:rsidP="008F476E">
      <w:pPr>
        <w:tabs>
          <w:tab w:val="left" w:pos="1710"/>
        </w:tabs>
        <w:spacing w:after="0"/>
      </w:pPr>
      <w:r>
        <w:t>Příloha č. 1 dodatku:</w:t>
      </w:r>
      <w:r w:rsidR="00255DE9">
        <w:t xml:space="preserve"> kalkulace nákladů a výnosů při provozu terminálů</w:t>
      </w:r>
      <w:r w:rsidR="00441BAF">
        <w:t xml:space="preserve"> a lávky</w:t>
      </w:r>
    </w:p>
    <w:p w14:paraId="53110695" w14:textId="77777777" w:rsidR="0031650D" w:rsidRDefault="0031650D" w:rsidP="0031650D">
      <w:pPr>
        <w:rPr>
          <w:rFonts w:ascii="Times New Roman" w:eastAsia="Times New Roman" w:hAnsi="Times New Roman"/>
        </w:rPr>
      </w:pPr>
    </w:p>
    <w:p w14:paraId="3A083E0B" w14:textId="77777777" w:rsidR="00EA685B" w:rsidRPr="00EA685B" w:rsidRDefault="00EA685B" w:rsidP="0031650D">
      <w:pPr>
        <w:rPr>
          <w:rFonts w:asciiTheme="minorHAnsi" w:eastAsia="Times New Roman" w:hAnsiTheme="minorHAnsi" w:cstheme="minorHAnsi"/>
        </w:rPr>
      </w:pPr>
    </w:p>
    <w:p w14:paraId="01AA4D3C" w14:textId="77777777" w:rsidR="00EA685B" w:rsidRPr="00EA685B" w:rsidRDefault="00EA685B" w:rsidP="00EA685B">
      <w:pPr>
        <w:rPr>
          <w:rFonts w:asciiTheme="minorHAnsi" w:eastAsia="Times New Roman" w:hAnsiTheme="minorHAnsi" w:cstheme="minorHAnsi"/>
          <w:b/>
        </w:rPr>
      </w:pPr>
      <w:r w:rsidRPr="00EA685B">
        <w:rPr>
          <w:rFonts w:asciiTheme="minorHAnsi" w:eastAsia="Times New Roman" w:hAnsiTheme="minorHAnsi" w:cstheme="minorHAnsi"/>
          <w:b/>
        </w:rPr>
        <w:t>DOLOŽKA</w:t>
      </w:r>
    </w:p>
    <w:p w14:paraId="7D61AA32" w14:textId="77777777" w:rsidR="00EA685B" w:rsidRPr="00EA685B" w:rsidRDefault="00EA685B" w:rsidP="00EA685B">
      <w:pPr>
        <w:rPr>
          <w:rFonts w:asciiTheme="minorHAnsi" w:eastAsia="Times New Roman" w:hAnsiTheme="minorHAnsi" w:cstheme="minorHAnsi"/>
        </w:rPr>
      </w:pPr>
    </w:p>
    <w:p w14:paraId="26CB313C" w14:textId="556C644B" w:rsidR="00EA685B" w:rsidRPr="00EA685B" w:rsidRDefault="00EA685B" w:rsidP="00EA685B">
      <w:pPr>
        <w:rPr>
          <w:rFonts w:asciiTheme="minorHAnsi" w:eastAsia="Times New Roman" w:hAnsiTheme="minorHAnsi" w:cstheme="minorHAnsi"/>
        </w:rPr>
      </w:pPr>
      <w:r w:rsidRPr="00EA685B">
        <w:rPr>
          <w:rFonts w:asciiTheme="minorHAnsi" w:eastAsia="Times New Roman" w:hAnsiTheme="minorHAnsi" w:cstheme="minorHAnsi"/>
        </w:rPr>
        <w:t xml:space="preserve">Předmět tohoto dodatku č. </w:t>
      </w:r>
      <w:r w:rsidR="00441BAF">
        <w:rPr>
          <w:rFonts w:asciiTheme="minorHAnsi" w:eastAsia="Times New Roman" w:hAnsiTheme="minorHAnsi" w:cstheme="minorHAnsi"/>
        </w:rPr>
        <w:t>2</w:t>
      </w:r>
      <w:r w:rsidRPr="00EA685B">
        <w:rPr>
          <w:rFonts w:asciiTheme="minorHAnsi" w:eastAsia="Times New Roman" w:hAnsiTheme="minorHAnsi" w:cstheme="minorHAnsi"/>
        </w:rPr>
        <w:t xml:space="preserve"> smlouvy o poskytování služeb ze dne </w:t>
      </w:r>
      <w:r>
        <w:rPr>
          <w:rFonts w:asciiTheme="minorHAnsi" w:eastAsia="Times New Roman" w:hAnsiTheme="minorHAnsi" w:cstheme="minorHAnsi"/>
        </w:rPr>
        <w:t>04.03.2024</w:t>
      </w:r>
      <w:r w:rsidRPr="00EA685B">
        <w:rPr>
          <w:rFonts w:asciiTheme="minorHAnsi" w:eastAsia="Times New Roman" w:hAnsiTheme="minorHAnsi" w:cstheme="minorHAnsi"/>
        </w:rPr>
        <w:t xml:space="preserve"> byl schválen usnesením Zastupitelstva města Pardubic č. Z/</w:t>
      </w:r>
      <w:r w:rsidR="00F172D9">
        <w:rPr>
          <w:rFonts w:asciiTheme="minorHAnsi" w:eastAsia="Times New Roman" w:hAnsiTheme="minorHAnsi" w:cstheme="minorHAnsi"/>
        </w:rPr>
        <w:t>1893</w:t>
      </w:r>
      <w:r w:rsidRPr="00EA685B">
        <w:rPr>
          <w:rFonts w:asciiTheme="minorHAnsi" w:eastAsia="Times New Roman" w:hAnsiTheme="minorHAnsi" w:cstheme="minorHAnsi"/>
        </w:rPr>
        <w:t>/202</w:t>
      </w:r>
      <w:r>
        <w:rPr>
          <w:rFonts w:asciiTheme="minorHAnsi" w:eastAsia="Times New Roman" w:hAnsiTheme="minorHAnsi" w:cstheme="minorHAnsi"/>
        </w:rPr>
        <w:t>5</w:t>
      </w:r>
      <w:r w:rsidRPr="00EA685B">
        <w:rPr>
          <w:rFonts w:asciiTheme="minorHAnsi" w:eastAsia="Times New Roman" w:hAnsiTheme="minorHAnsi" w:cstheme="minorHAnsi"/>
        </w:rPr>
        <w:t xml:space="preserve">   ze dne </w:t>
      </w:r>
      <w:r w:rsidR="00441BAF">
        <w:rPr>
          <w:rFonts w:asciiTheme="minorHAnsi" w:eastAsia="Times New Roman" w:hAnsiTheme="minorHAnsi" w:cstheme="minorHAnsi"/>
        </w:rPr>
        <w:t>26</w:t>
      </w:r>
      <w:r>
        <w:rPr>
          <w:rFonts w:asciiTheme="minorHAnsi" w:eastAsia="Times New Roman" w:hAnsiTheme="minorHAnsi" w:cstheme="minorHAnsi"/>
        </w:rPr>
        <w:t>.0</w:t>
      </w:r>
      <w:r w:rsidR="00441BAF">
        <w:rPr>
          <w:rFonts w:asciiTheme="minorHAnsi" w:eastAsia="Times New Roman" w:hAnsiTheme="minorHAnsi" w:cstheme="minorHAnsi"/>
        </w:rPr>
        <w:t>5</w:t>
      </w:r>
      <w:r>
        <w:rPr>
          <w:rFonts w:asciiTheme="minorHAnsi" w:eastAsia="Times New Roman" w:hAnsiTheme="minorHAnsi" w:cstheme="minorHAnsi"/>
        </w:rPr>
        <w:t>.2025</w:t>
      </w:r>
    </w:p>
    <w:p w14:paraId="20D6F77A" w14:textId="77777777" w:rsidR="002C15DA" w:rsidRDefault="002C15DA" w:rsidP="002C15DA"/>
    <w:p w14:paraId="71E0CDDF" w14:textId="7C633AE8" w:rsidR="002C15DA" w:rsidRPr="001274B1" w:rsidRDefault="002C15DA" w:rsidP="002C15DA">
      <w:r w:rsidRPr="001274B1">
        <w:t>V Pardubicích dne:</w:t>
      </w:r>
      <w:r w:rsidR="00E47F14">
        <w:t xml:space="preserve"> 29.5.2025</w:t>
      </w:r>
    </w:p>
    <w:p w14:paraId="51614328" w14:textId="77777777" w:rsidR="002C15DA" w:rsidRDefault="002C15DA" w:rsidP="002C15DA">
      <w:pPr>
        <w:pStyle w:val="Bezmezer"/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505A6BC7" w14:textId="7B784E50" w:rsidR="002C15DA" w:rsidRPr="002C15DA" w:rsidRDefault="002C15DA" w:rsidP="002C15DA">
      <w:pPr>
        <w:pStyle w:val="Bezmezer"/>
        <w:spacing w:line="259" w:lineRule="auto"/>
        <w:rPr>
          <w:rFonts w:asciiTheme="minorHAnsi" w:hAnsiTheme="minorHAnsi" w:cstheme="minorHAnsi"/>
        </w:rPr>
      </w:pPr>
      <w:r w:rsidRPr="002C15DA">
        <w:rPr>
          <w:rFonts w:asciiTheme="minorHAnsi" w:hAnsiTheme="minorHAnsi" w:cstheme="minorHAnsi"/>
          <w:sz w:val="24"/>
          <w:szCs w:val="24"/>
        </w:rPr>
        <w:t>Bc. Jiří Zubák, vedoucí odboru dopravy</w:t>
      </w:r>
    </w:p>
    <w:p w14:paraId="7FC30650" w14:textId="77777777" w:rsidR="00EA685B" w:rsidRPr="002C15DA" w:rsidRDefault="00EA685B" w:rsidP="0031650D">
      <w:pPr>
        <w:rPr>
          <w:rFonts w:asciiTheme="minorHAnsi" w:eastAsia="Times New Roman" w:hAnsiTheme="minorHAnsi" w:cstheme="minorHAnsi"/>
        </w:rPr>
      </w:pPr>
    </w:p>
    <w:sectPr w:rsidR="00EA685B" w:rsidRPr="002C15DA" w:rsidSect="009557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2D62" w14:textId="77777777" w:rsidR="00B60DF7" w:rsidRDefault="00B60DF7" w:rsidP="00B975C4">
      <w:pPr>
        <w:spacing w:after="0" w:line="240" w:lineRule="auto"/>
      </w:pPr>
      <w:r>
        <w:separator/>
      </w:r>
    </w:p>
  </w:endnote>
  <w:endnote w:type="continuationSeparator" w:id="0">
    <w:p w14:paraId="25F054FA" w14:textId="77777777" w:rsidR="00B60DF7" w:rsidRDefault="00B60DF7" w:rsidP="00B9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EFB4" w14:textId="77777777" w:rsidR="00B60DF7" w:rsidRDefault="00B60DF7" w:rsidP="00B975C4">
      <w:pPr>
        <w:spacing w:after="0" w:line="240" w:lineRule="auto"/>
      </w:pPr>
      <w:r>
        <w:separator/>
      </w:r>
    </w:p>
  </w:footnote>
  <w:footnote w:type="continuationSeparator" w:id="0">
    <w:p w14:paraId="32D72F47" w14:textId="77777777" w:rsidR="00B60DF7" w:rsidRDefault="00B60DF7" w:rsidP="00B9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7816"/>
    <w:multiLevelType w:val="hybridMultilevel"/>
    <w:tmpl w:val="554A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7913"/>
    <w:multiLevelType w:val="hybridMultilevel"/>
    <w:tmpl w:val="80DE6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B63"/>
    <w:multiLevelType w:val="hybridMultilevel"/>
    <w:tmpl w:val="9816238A"/>
    <w:lvl w:ilvl="0" w:tplc="9E021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79D"/>
    <w:multiLevelType w:val="multilevel"/>
    <w:tmpl w:val="4EEC351A"/>
    <w:lvl w:ilvl="0">
      <w:start w:val="1"/>
      <w:numFmt w:val="upperRoman"/>
      <w:suff w:val="nothing"/>
      <w:lvlText w:val="%1"/>
      <w:lvlJc w:val="center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3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023F9D"/>
    <w:multiLevelType w:val="hybridMultilevel"/>
    <w:tmpl w:val="3564AB0A"/>
    <w:lvl w:ilvl="0" w:tplc="F0BE440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17E7C"/>
    <w:multiLevelType w:val="hybridMultilevel"/>
    <w:tmpl w:val="9816238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731"/>
    <w:multiLevelType w:val="hybridMultilevel"/>
    <w:tmpl w:val="F2042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11B2"/>
    <w:multiLevelType w:val="hybridMultilevel"/>
    <w:tmpl w:val="75944282"/>
    <w:lvl w:ilvl="0" w:tplc="D4C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46A"/>
    <w:multiLevelType w:val="hybridMultilevel"/>
    <w:tmpl w:val="5DE0D43A"/>
    <w:lvl w:ilvl="0" w:tplc="EC0C2F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B40BD8"/>
    <w:multiLevelType w:val="hybridMultilevel"/>
    <w:tmpl w:val="C3CAC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4F50"/>
    <w:multiLevelType w:val="hybridMultilevel"/>
    <w:tmpl w:val="D2848FC2"/>
    <w:lvl w:ilvl="0" w:tplc="AACA8138">
      <w:start w:val="2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475E"/>
    <w:multiLevelType w:val="hybridMultilevel"/>
    <w:tmpl w:val="63B6D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6E63"/>
    <w:multiLevelType w:val="hybridMultilevel"/>
    <w:tmpl w:val="BAA8309C"/>
    <w:lvl w:ilvl="0" w:tplc="7DEE8B34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51DC"/>
    <w:multiLevelType w:val="hybridMultilevel"/>
    <w:tmpl w:val="5FE2BE1E"/>
    <w:lvl w:ilvl="0" w:tplc="A50A03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5DDD"/>
    <w:multiLevelType w:val="hybridMultilevel"/>
    <w:tmpl w:val="C3CAC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201B"/>
    <w:multiLevelType w:val="hybridMultilevel"/>
    <w:tmpl w:val="B86C7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511F"/>
    <w:multiLevelType w:val="hybridMultilevel"/>
    <w:tmpl w:val="9816238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9A0"/>
    <w:multiLevelType w:val="hybridMultilevel"/>
    <w:tmpl w:val="BA2A91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496DD1"/>
    <w:multiLevelType w:val="hybridMultilevel"/>
    <w:tmpl w:val="877C01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7C08"/>
    <w:multiLevelType w:val="hybridMultilevel"/>
    <w:tmpl w:val="059CA5B2"/>
    <w:lvl w:ilvl="0" w:tplc="BC8E45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9272E"/>
    <w:multiLevelType w:val="hybridMultilevel"/>
    <w:tmpl w:val="80DE6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547B7"/>
    <w:multiLevelType w:val="hybridMultilevel"/>
    <w:tmpl w:val="72161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1DEE"/>
    <w:multiLevelType w:val="hybridMultilevel"/>
    <w:tmpl w:val="F0AEDDCC"/>
    <w:lvl w:ilvl="0" w:tplc="CE38F2F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B2B3D"/>
    <w:multiLevelType w:val="hybridMultilevel"/>
    <w:tmpl w:val="06C2BEBC"/>
    <w:lvl w:ilvl="0" w:tplc="8AC06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5F9"/>
    <w:multiLevelType w:val="hybridMultilevel"/>
    <w:tmpl w:val="FF7E0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6E"/>
    <w:multiLevelType w:val="hybridMultilevel"/>
    <w:tmpl w:val="4E90565C"/>
    <w:lvl w:ilvl="0" w:tplc="B34E37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E5803"/>
    <w:multiLevelType w:val="multilevel"/>
    <w:tmpl w:val="6E0881C2"/>
    <w:lvl w:ilvl="0">
      <w:start w:val="1"/>
      <w:numFmt w:val="upperRoman"/>
      <w:pStyle w:val="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E51C81"/>
    <w:multiLevelType w:val="hybridMultilevel"/>
    <w:tmpl w:val="828E1F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C215E"/>
    <w:multiLevelType w:val="hybridMultilevel"/>
    <w:tmpl w:val="764806D8"/>
    <w:lvl w:ilvl="0" w:tplc="D53C2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4627D"/>
    <w:multiLevelType w:val="hybridMultilevel"/>
    <w:tmpl w:val="36EA1C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B3915"/>
    <w:multiLevelType w:val="hybridMultilevel"/>
    <w:tmpl w:val="3106F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00F11"/>
    <w:multiLevelType w:val="hybridMultilevel"/>
    <w:tmpl w:val="633446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A8C2406"/>
    <w:multiLevelType w:val="hybridMultilevel"/>
    <w:tmpl w:val="49385F10"/>
    <w:lvl w:ilvl="0" w:tplc="040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4" w15:restartNumberingAfterBreak="0">
    <w:nsid w:val="7D865C7C"/>
    <w:multiLevelType w:val="hybridMultilevel"/>
    <w:tmpl w:val="46DE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A2967"/>
    <w:multiLevelType w:val="hybridMultilevel"/>
    <w:tmpl w:val="4FE6A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6859">
    <w:abstractNumId w:val="27"/>
  </w:num>
  <w:num w:numId="2" w16cid:durableId="630480372">
    <w:abstractNumId w:val="2"/>
  </w:num>
  <w:num w:numId="3" w16cid:durableId="110437875">
    <w:abstractNumId w:val="11"/>
  </w:num>
  <w:num w:numId="4" w16cid:durableId="735708073">
    <w:abstractNumId w:val="13"/>
  </w:num>
  <w:num w:numId="5" w16cid:durableId="2089646435">
    <w:abstractNumId w:val="21"/>
  </w:num>
  <w:num w:numId="6" w16cid:durableId="1621643050">
    <w:abstractNumId w:val="23"/>
  </w:num>
  <w:num w:numId="7" w16cid:durableId="1825243921">
    <w:abstractNumId w:val="22"/>
  </w:num>
  <w:num w:numId="8" w16cid:durableId="227689780">
    <w:abstractNumId w:val="19"/>
  </w:num>
  <w:num w:numId="9" w16cid:durableId="388305648">
    <w:abstractNumId w:val="0"/>
  </w:num>
  <w:num w:numId="10" w16cid:durableId="737216772">
    <w:abstractNumId w:val="20"/>
  </w:num>
  <w:num w:numId="11" w16cid:durableId="2141027508">
    <w:abstractNumId w:val="8"/>
  </w:num>
  <w:num w:numId="12" w16cid:durableId="356539595">
    <w:abstractNumId w:val="15"/>
  </w:num>
  <w:num w:numId="13" w16cid:durableId="732776418">
    <w:abstractNumId w:val="14"/>
  </w:num>
  <w:num w:numId="14" w16cid:durableId="670334521">
    <w:abstractNumId w:val="7"/>
  </w:num>
  <w:num w:numId="15" w16cid:durableId="312952248">
    <w:abstractNumId w:val="24"/>
  </w:num>
  <w:num w:numId="16" w16cid:durableId="530455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368911">
    <w:abstractNumId w:val="4"/>
  </w:num>
  <w:num w:numId="18" w16cid:durableId="1523544107">
    <w:abstractNumId w:val="28"/>
  </w:num>
  <w:num w:numId="19" w16cid:durableId="2110157376">
    <w:abstractNumId w:val="30"/>
  </w:num>
  <w:num w:numId="20" w16cid:durableId="1609040180">
    <w:abstractNumId w:val="6"/>
  </w:num>
  <w:num w:numId="21" w16cid:durableId="2110084384">
    <w:abstractNumId w:val="18"/>
  </w:num>
  <w:num w:numId="22" w16cid:durableId="1160193801">
    <w:abstractNumId w:val="31"/>
  </w:num>
  <w:num w:numId="23" w16cid:durableId="2121799943">
    <w:abstractNumId w:val="33"/>
  </w:num>
  <w:num w:numId="24" w16cid:durableId="1786193771">
    <w:abstractNumId w:val="34"/>
  </w:num>
  <w:num w:numId="25" w16cid:durableId="1225533013">
    <w:abstractNumId w:val="9"/>
  </w:num>
  <w:num w:numId="26" w16cid:durableId="146438481">
    <w:abstractNumId w:val="32"/>
  </w:num>
  <w:num w:numId="27" w16cid:durableId="61879517">
    <w:abstractNumId w:val="3"/>
  </w:num>
  <w:num w:numId="28" w16cid:durableId="658312318">
    <w:abstractNumId w:val="35"/>
  </w:num>
  <w:num w:numId="29" w16cid:durableId="675231900">
    <w:abstractNumId w:val="29"/>
  </w:num>
  <w:num w:numId="30" w16cid:durableId="1090009052">
    <w:abstractNumId w:val="5"/>
  </w:num>
  <w:num w:numId="31" w16cid:durableId="1495754321">
    <w:abstractNumId w:val="16"/>
  </w:num>
  <w:num w:numId="32" w16cid:durableId="1744372784">
    <w:abstractNumId w:val="10"/>
  </w:num>
  <w:num w:numId="33" w16cid:durableId="1773863256">
    <w:abstractNumId w:val="12"/>
  </w:num>
  <w:num w:numId="34" w16cid:durableId="1600872935">
    <w:abstractNumId w:val="26"/>
  </w:num>
  <w:num w:numId="35" w16cid:durableId="234751571">
    <w:abstractNumId w:val="25"/>
  </w:num>
  <w:num w:numId="36" w16cid:durableId="51009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CC"/>
    <w:rsid w:val="00005BE6"/>
    <w:rsid w:val="00010C7F"/>
    <w:rsid w:val="0005275F"/>
    <w:rsid w:val="00055839"/>
    <w:rsid w:val="00082CEB"/>
    <w:rsid w:val="00086A0A"/>
    <w:rsid w:val="0010321A"/>
    <w:rsid w:val="00107DBA"/>
    <w:rsid w:val="001255D9"/>
    <w:rsid w:val="0016254A"/>
    <w:rsid w:val="00173CAC"/>
    <w:rsid w:val="00194CA1"/>
    <w:rsid w:val="0019739B"/>
    <w:rsid w:val="001B0501"/>
    <w:rsid w:val="001B1A94"/>
    <w:rsid w:val="001B1DCD"/>
    <w:rsid w:val="001F0E05"/>
    <w:rsid w:val="001F397E"/>
    <w:rsid w:val="0020742E"/>
    <w:rsid w:val="00213586"/>
    <w:rsid w:val="002139F5"/>
    <w:rsid w:val="002219EB"/>
    <w:rsid w:val="00254C0B"/>
    <w:rsid w:val="002552AF"/>
    <w:rsid w:val="00255DE9"/>
    <w:rsid w:val="00257984"/>
    <w:rsid w:val="00266E99"/>
    <w:rsid w:val="00272656"/>
    <w:rsid w:val="00277900"/>
    <w:rsid w:val="002C15DA"/>
    <w:rsid w:val="002D57CF"/>
    <w:rsid w:val="002E2C76"/>
    <w:rsid w:val="002E38D9"/>
    <w:rsid w:val="002F4846"/>
    <w:rsid w:val="00306374"/>
    <w:rsid w:val="0031650D"/>
    <w:rsid w:val="00327FDB"/>
    <w:rsid w:val="00334F5E"/>
    <w:rsid w:val="0038147A"/>
    <w:rsid w:val="003A2477"/>
    <w:rsid w:val="003C4911"/>
    <w:rsid w:val="003C787A"/>
    <w:rsid w:val="003D0C85"/>
    <w:rsid w:val="003D5F4A"/>
    <w:rsid w:val="003E32E3"/>
    <w:rsid w:val="00410FC4"/>
    <w:rsid w:val="00427A28"/>
    <w:rsid w:val="004412A0"/>
    <w:rsid w:val="00441BAF"/>
    <w:rsid w:val="00445E67"/>
    <w:rsid w:val="00446DA4"/>
    <w:rsid w:val="00455B95"/>
    <w:rsid w:val="00473EA6"/>
    <w:rsid w:val="004779A5"/>
    <w:rsid w:val="00497971"/>
    <w:rsid w:val="004A6FB0"/>
    <w:rsid w:val="004B2C13"/>
    <w:rsid w:val="004C3A20"/>
    <w:rsid w:val="004C61EB"/>
    <w:rsid w:val="005101F9"/>
    <w:rsid w:val="005125CC"/>
    <w:rsid w:val="0053593B"/>
    <w:rsid w:val="005438FB"/>
    <w:rsid w:val="005765D5"/>
    <w:rsid w:val="00585283"/>
    <w:rsid w:val="005C3CBE"/>
    <w:rsid w:val="005D530E"/>
    <w:rsid w:val="00616B2B"/>
    <w:rsid w:val="00641D1C"/>
    <w:rsid w:val="0067269A"/>
    <w:rsid w:val="0067745D"/>
    <w:rsid w:val="0068184A"/>
    <w:rsid w:val="00685414"/>
    <w:rsid w:val="006B1F35"/>
    <w:rsid w:val="006B5BF1"/>
    <w:rsid w:val="006F3DC7"/>
    <w:rsid w:val="00701918"/>
    <w:rsid w:val="00716237"/>
    <w:rsid w:val="00755A16"/>
    <w:rsid w:val="00755B73"/>
    <w:rsid w:val="00782539"/>
    <w:rsid w:val="00793971"/>
    <w:rsid w:val="007A35CD"/>
    <w:rsid w:val="007D124D"/>
    <w:rsid w:val="00813E6E"/>
    <w:rsid w:val="008161E2"/>
    <w:rsid w:val="008362B3"/>
    <w:rsid w:val="00877339"/>
    <w:rsid w:val="00892DDA"/>
    <w:rsid w:val="008A03B6"/>
    <w:rsid w:val="008B6547"/>
    <w:rsid w:val="008B6C16"/>
    <w:rsid w:val="008B776E"/>
    <w:rsid w:val="008D4872"/>
    <w:rsid w:val="008E0C4C"/>
    <w:rsid w:val="008F476E"/>
    <w:rsid w:val="009163FF"/>
    <w:rsid w:val="00970102"/>
    <w:rsid w:val="00974589"/>
    <w:rsid w:val="00974EC8"/>
    <w:rsid w:val="009A7905"/>
    <w:rsid w:val="009B1A40"/>
    <w:rsid w:val="00A038D8"/>
    <w:rsid w:val="00A2235E"/>
    <w:rsid w:val="00A353F0"/>
    <w:rsid w:val="00A672F5"/>
    <w:rsid w:val="00A906D6"/>
    <w:rsid w:val="00AE01A2"/>
    <w:rsid w:val="00AE1F84"/>
    <w:rsid w:val="00AE2074"/>
    <w:rsid w:val="00AE51AE"/>
    <w:rsid w:val="00B118C2"/>
    <w:rsid w:val="00B3361D"/>
    <w:rsid w:val="00B3653B"/>
    <w:rsid w:val="00B517AF"/>
    <w:rsid w:val="00B60DF7"/>
    <w:rsid w:val="00B879F4"/>
    <w:rsid w:val="00B975C4"/>
    <w:rsid w:val="00BC1CB8"/>
    <w:rsid w:val="00BD478A"/>
    <w:rsid w:val="00BE1267"/>
    <w:rsid w:val="00C01CCE"/>
    <w:rsid w:val="00C241BE"/>
    <w:rsid w:val="00C51AC0"/>
    <w:rsid w:val="00C67067"/>
    <w:rsid w:val="00C94FF7"/>
    <w:rsid w:val="00C96802"/>
    <w:rsid w:val="00CE139E"/>
    <w:rsid w:val="00CF617D"/>
    <w:rsid w:val="00D44CE1"/>
    <w:rsid w:val="00D550FB"/>
    <w:rsid w:val="00D56D17"/>
    <w:rsid w:val="00D65A0B"/>
    <w:rsid w:val="00D70847"/>
    <w:rsid w:val="00D87541"/>
    <w:rsid w:val="00D924D5"/>
    <w:rsid w:val="00DB4FA9"/>
    <w:rsid w:val="00DD2CA6"/>
    <w:rsid w:val="00DE7C87"/>
    <w:rsid w:val="00E10C29"/>
    <w:rsid w:val="00E12802"/>
    <w:rsid w:val="00E20E52"/>
    <w:rsid w:val="00E2247A"/>
    <w:rsid w:val="00E341F5"/>
    <w:rsid w:val="00E47F14"/>
    <w:rsid w:val="00E542D1"/>
    <w:rsid w:val="00E55D19"/>
    <w:rsid w:val="00E60F11"/>
    <w:rsid w:val="00E80A2F"/>
    <w:rsid w:val="00E97976"/>
    <w:rsid w:val="00EA685B"/>
    <w:rsid w:val="00EB23C9"/>
    <w:rsid w:val="00F01547"/>
    <w:rsid w:val="00F16559"/>
    <w:rsid w:val="00F172D9"/>
    <w:rsid w:val="00F25D74"/>
    <w:rsid w:val="00F30744"/>
    <w:rsid w:val="00F3238F"/>
    <w:rsid w:val="00F6577E"/>
    <w:rsid w:val="00FB4E9C"/>
    <w:rsid w:val="00FD17DC"/>
    <w:rsid w:val="00FF0E9E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99DC"/>
  <w15:docId w15:val="{54D5AE3A-0C94-4682-BAE3-B9747353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5CC"/>
    <w:pPr>
      <w:spacing w:after="12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125CC"/>
    <w:pPr>
      <w:keepNext/>
      <w:keepLines/>
      <w:numPr>
        <w:numId w:val="1"/>
      </w:numPr>
      <w:spacing w:before="240" w:after="0"/>
      <w:outlineLvl w:val="0"/>
    </w:pPr>
    <w:rPr>
      <w:rFonts w:ascii="Cambria" w:eastAsia="Times New Roman" w:hAnsi="Cambria" w:cs="Cambria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25CC"/>
    <w:rPr>
      <w:rFonts w:ascii="Cambria" w:eastAsia="Times New Roman" w:hAnsi="Cambria" w:cs="Cambria"/>
      <w:b/>
      <w:bCs/>
      <w:sz w:val="24"/>
      <w:szCs w:val="28"/>
    </w:rPr>
  </w:style>
  <w:style w:type="paragraph" w:customStyle="1" w:styleId="slovanodstavec">
    <w:name w:val="číslovaný odstavec"/>
    <w:basedOn w:val="Normln"/>
    <w:rsid w:val="005125CC"/>
    <w:pPr>
      <w:numPr>
        <w:ilvl w:val="1"/>
        <w:numId w:val="1"/>
      </w:numPr>
      <w:jc w:val="both"/>
    </w:pPr>
    <w:rPr>
      <w:rFonts w:eastAsia="Times New Roman" w:cs="Calibri"/>
    </w:rPr>
  </w:style>
  <w:style w:type="paragraph" w:styleId="Zhlav">
    <w:name w:val="header"/>
    <w:basedOn w:val="Normln"/>
    <w:link w:val="ZhlavChar"/>
    <w:rsid w:val="00512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25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9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5C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E2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E2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1973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739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39B"/>
    <w:rPr>
      <w:rFonts w:ascii="Segoe UI" w:eastAsia="Calibr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5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918"/>
    <w:pPr>
      <w:spacing w:after="12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918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customStyle="1" w:styleId="3psmena">
    <w:name w:val="3. písmena"/>
    <w:basedOn w:val="Normln"/>
    <w:qFormat/>
    <w:rsid w:val="003A2477"/>
    <w:pPr>
      <w:numPr>
        <w:ilvl w:val="2"/>
        <w:numId w:val="27"/>
      </w:numPr>
      <w:snapToGrid w:val="0"/>
      <w:spacing w:before="60" w:after="0"/>
    </w:pPr>
    <w:rPr>
      <w:rFonts w:asciiTheme="minorHAnsi" w:eastAsiaTheme="minorHAnsi" w:hAnsiTheme="minorHAnsi" w:cstheme="minorBidi"/>
    </w:rPr>
  </w:style>
  <w:style w:type="paragraph" w:styleId="Revize">
    <w:name w:val="Revision"/>
    <w:hidden/>
    <w:uiPriority w:val="99"/>
    <w:semiHidden/>
    <w:rsid w:val="00D56D17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1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B335-849F-4289-BCE6-9A0692B8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Modrová Dagmar</cp:lastModifiedBy>
  <cp:revision>6</cp:revision>
  <cp:lastPrinted>2019-10-08T11:31:00Z</cp:lastPrinted>
  <dcterms:created xsi:type="dcterms:W3CDTF">2025-05-15T20:32:00Z</dcterms:created>
  <dcterms:modified xsi:type="dcterms:W3CDTF">2025-06-11T06:51:00Z</dcterms:modified>
</cp:coreProperties>
</file>