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EF51B" w14:textId="77777777" w:rsidR="00576DFE" w:rsidRDefault="00576DFE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8"/>
        <w:gridCol w:w="7570"/>
      </w:tblGrid>
      <w:tr w:rsidR="00576DFE" w14:paraId="06E431E1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618" w:type="dxa"/>
            <w:shd w:val="clear" w:color="auto" w:fill="FFFFFF"/>
          </w:tcPr>
          <w:p w14:paraId="678E1A45" w14:textId="77777777" w:rsidR="00576DFE" w:rsidRDefault="00576DFE">
            <w:pPr>
              <w:framePr w:w="9187" w:h="312" w:wrap="none" w:vAnchor="page" w:hAnchor="page" w:x="1586" w:y="1658"/>
              <w:rPr>
                <w:sz w:val="10"/>
                <w:szCs w:val="10"/>
              </w:rPr>
            </w:pPr>
          </w:p>
        </w:tc>
        <w:tc>
          <w:tcPr>
            <w:tcW w:w="7570" w:type="dxa"/>
            <w:shd w:val="clear" w:color="auto" w:fill="FFFFFF"/>
          </w:tcPr>
          <w:p w14:paraId="5192C6DF" w14:textId="42C97DDD" w:rsidR="00576DFE" w:rsidRDefault="006B0863">
            <w:pPr>
              <w:pStyle w:val="Other10"/>
              <w:framePr w:w="9187" w:h="312" w:wrap="none" w:vAnchor="page" w:hAnchor="page" w:x="1586" w:y="1658"/>
              <w:spacing w:after="0"/>
              <w:ind w:firstLine="14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DÍLČÍ SMLOUVA </w:t>
            </w:r>
            <w:r w:rsidR="00A47AF1">
              <w:rPr>
                <w:b/>
                <w:bCs/>
                <w:sz w:val="26"/>
                <w:szCs w:val="26"/>
              </w:rPr>
              <w:t>O</w:t>
            </w:r>
            <w:r>
              <w:rPr>
                <w:b/>
                <w:bCs/>
                <w:sz w:val="26"/>
                <w:szCs w:val="26"/>
              </w:rPr>
              <w:t xml:space="preserve"> POSKYTOVÁNÍ SLUŽEB Č.</w:t>
            </w:r>
            <w:r w:rsidR="00B15672">
              <w:rPr>
                <w:b/>
                <w:bCs/>
                <w:sz w:val="26"/>
                <w:szCs w:val="26"/>
              </w:rPr>
              <w:t xml:space="preserve"> 250651</w:t>
            </w:r>
          </w:p>
        </w:tc>
      </w:tr>
    </w:tbl>
    <w:p w14:paraId="7B5A488C" w14:textId="77777777" w:rsidR="00576DFE" w:rsidRDefault="006B0863">
      <w:pPr>
        <w:pStyle w:val="Tablecaption10"/>
        <w:framePr w:w="8429" w:h="629" w:hRule="exact" w:wrap="none" w:vAnchor="page" w:hAnchor="page" w:x="1644" w:y="1989"/>
        <w:spacing w:line="360" w:lineRule="auto"/>
        <w:jc w:val="center"/>
      </w:pPr>
      <w:r>
        <w:t>na provádění kontroly provozuschopnosti, oprav a instalaci požárních ucpávek</w:t>
      </w:r>
      <w:r>
        <w:br/>
        <w:t>číslo smlouvy 1/2025</w:t>
      </w:r>
    </w:p>
    <w:p w14:paraId="519E0B75" w14:textId="77777777" w:rsidR="00576DFE" w:rsidRDefault="006B0863">
      <w:pPr>
        <w:pStyle w:val="Tablecaption10"/>
        <w:framePr w:w="8429" w:h="206" w:hRule="exact" w:wrap="none" w:vAnchor="page" w:hAnchor="page" w:x="1644" w:y="3270"/>
        <w:rPr>
          <w:sz w:val="20"/>
          <w:szCs w:val="20"/>
        </w:rPr>
      </w:pPr>
      <w:r>
        <w:rPr>
          <w:sz w:val="20"/>
          <w:szCs w:val="20"/>
        </w:rPr>
        <w:t>Uzavřena mezi: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8"/>
        <w:gridCol w:w="7570"/>
      </w:tblGrid>
      <w:tr w:rsidR="00576DFE" w14:paraId="10F1BB0B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1618" w:type="dxa"/>
            <w:shd w:val="clear" w:color="auto" w:fill="FFFFFF"/>
            <w:vAlign w:val="center"/>
          </w:tcPr>
          <w:p w14:paraId="372A7739" w14:textId="77777777" w:rsidR="00576DFE" w:rsidRDefault="006B0863">
            <w:pPr>
              <w:pStyle w:val="Other10"/>
              <w:framePr w:w="9187" w:h="1627" w:wrap="none" w:vAnchor="page" w:hAnchor="page" w:x="1586" w:y="3558"/>
              <w:spacing w:after="0"/>
            </w:pPr>
            <w:r>
              <w:t>Název:</w:t>
            </w:r>
          </w:p>
        </w:tc>
        <w:tc>
          <w:tcPr>
            <w:tcW w:w="7570" w:type="dxa"/>
            <w:shd w:val="clear" w:color="auto" w:fill="FFFFFF"/>
            <w:vAlign w:val="center"/>
          </w:tcPr>
          <w:p w14:paraId="732C98E0" w14:textId="77777777" w:rsidR="00576DFE" w:rsidRDefault="006B0863">
            <w:pPr>
              <w:pStyle w:val="Other10"/>
              <w:framePr w:w="9187" w:h="1627" w:wrap="none" w:vAnchor="page" w:hAnchor="page" w:x="1586" w:y="3558"/>
              <w:spacing w:after="0"/>
              <w:ind w:firstLine="480"/>
            </w:pPr>
            <w:r>
              <w:t>Národní muzeum</w:t>
            </w:r>
          </w:p>
        </w:tc>
      </w:tr>
      <w:tr w:rsidR="00576DFE" w14:paraId="17BD8725" w14:textId="77777777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1618" w:type="dxa"/>
            <w:shd w:val="clear" w:color="auto" w:fill="FFFFFF"/>
            <w:vAlign w:val="bottom"/>
          </w:tcPr>
          <w:p w14:paraId="24A15D9B" w14:textId="77777777" w:rsidR="00576DFE" w:rsidRDefault="006B0863">
            <w:pPr>
              <w:pStyle w:val="Other10"/>
              <w:framePr w:w="9187" w:h="1627" w:wrap="none" w:vAnchor="page" w:hAnchor="page" w:x="1586" w:y="3558"/>
              <w:spacing w:after="80"/>
            </w:pPr>
            <w:r>
              <w:t>Sídlo:</w:t>
            </w:r>
          </w:p>
          <w:p w14:paraId="5D90B728" w14:textId="77777777" w:rsidR="00576DFE" w:rsidRDefault="006B0863">
            <w:pPr>
              <w:pStyle w:val="Other10"/>
              <w:framePr w:w="9187" w:h="1627" w:wrap="none" w:vAnchor="page" w:hAnchor="page" w:x="1586" w:y="3558"/>
              <w:spacing w:after="0"/>
            </w:pPr>
            <w:r>
              <w:t>IČO:</w:t>
            </w:r>
          </w:p>
        </w:tc>
        <w:tc>
          <w:tcPr>
            <w:tcW w:w="7570" w:type="dxa"/>
            <w:shd w:val="clear" w:color="auto" w:fill="FFFFFF"/>
            <w:vAlign w:val="bottom"/>
          </w:tcPr>
          <w:p w14:paraId="13CF6E0C" w14:textId="77777777" w:rsidR="00576DFE" w:rsidRDefault="006B0863">
            <w:pPr>
              <w:pStyle w:val="Other10"/>
              <w:framePr w:w="9187" w:h="1627" w:wrap="none" w:vAnchor="page" w:hAnchor="page" w:x="1586" w:y="3558"/>
              <w:spacing w:after="0" w:line="319" w:lineRule="auto"/>
              <w:ind w:left="480"/>
            </w:pPr>
            <w:r>
              <w:t>Václavské náměstí 68 Praha 1 00023272</w:t>
            </w:r>
          </w:p>
        </w:tc>
      </w:tr>
      <w:tr w:rsidR="00576DFE" w14:paraId="722E179E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1618" w:type="dxa"/>
            <w:shd w:val="clear" w:color="auto" w:fill="FFFFFF"/>
            <w:vAlign w:val="bottom"/>
          </w:tcPr>
          <w:p w14:paraId="5CF6668A" w14:textId="77777777" w:rsidR="00576DFE" w:rsidRDefault="006B0863">
            <w:pPr>
              <w:pStyle w:val="Other10"/>
              <w:framePr w:w="9187" w:h="1627" w:wrap="none" w:vAnchor="page" w:hAnchor="page" w:x="1586" w:y="3558"/>
              <w:spacing w:after="0"/>
            </w:pPr>
            <w:r>
              <w:t>DIČ:</w:t>
            </w:r>
          </w:p>
        </w:tc>
        <w:tc>
          <w:tcPr>
            <w:tcW w:w="7570" w:type="dxa"/>
            <w:shd w:val="clear" w:color="auto" w:fill="FFFFFF"/>
            <w:vAlign w:val="bottom"/>
          </w:tcPr>
          <w:p w14:paraId="73C89CA3" w14:textId="77777777" w:rsidR="00576DFE" w:rsidRDefault="006B0863">
            <w:pPr>
              <w:pStyle w:val="Other10"/>
              <w:framePr w:w="9187" w:h="1627" w:wrap="none" w:vAnchor="page" w:hAnchor="page" w:x="1586" w:y="3558"/>
              <w:spacing w:after="0"/>
              <w:ind w:firstLine="480"/>
            </w:pPr>
            <w:r>
              <w:t>CZ00023272</w:t>
            </w:r>
          </w:p>
        </w:tc>
      </w:tr>
    </w:tbl>
    <w:p w14:paraId="6D4CF2B8" w14:textId="77777777" w:rsidR="00576DFE" w:rsidRDefault="006B0863">
      <w:pPr>
        <w:pStyle w:val="Bodytext10"/>
        <w:framePr w:w="9197" w:h="2462" w:hRule="exact" w:wrap="none" w:vAnchor="page" w:hAnchor="page" w:x="1586" w:y="5402"/>
        <w:tabs>
          <w:tab w:val="left" w:pos="2074"/>
        </w:tabs>
        <w:spacing w:after="0" w:line="386" w:lineRule="auto"/>
      </w:pPr>
      <w:r>
        <w:t>Zastoupen:</w:t>
      </w:r>
      <w:r>
        <w:tab/>
        <w:t>Ing. Rudolf Pohl, provozní náměstek</w:t>
      </w:r>
    </w:p>
    <w:p w14:paraId="1DC8A794" w14:textId="77777777" w:rsidR="005A1E8B" w:rsidRDefault="006B0863" w:rsidP="005A1E8B">
      <w:pPr>
        <w:pStyle w:val="Bodytext10"/>
        <w:framePr w:w="9197" w:h="2462" w:hRule="exact" w:wrap="none" w:vAnchor="page" w:hAnchor="page" w:x="1586" w:y="5402"/>
        <w:spacing w:after="0" w:line="386" w:lineRule="auto"/>
      </w:pPr>
      <w:r>
        <w:t xml:space="preserve">Korespondenční e-mail pro doručování faktur v elektronické podobě: </w:t>
      </w:r>
    </w:p>
    <w:p w14:paraId="5F539E48" w14:textId="562CF22B" w:rsidR="00602870" w:rsidRDefault="005A1E8B" w:rsidP="005A1E8B">
      <w:pPr>
        <w:pStyle w:val="Bodytext10"/>
        <w:framePr w:w="9197" w:h="2462" w:hRule="exact" w:wrap="none" w:vAnchor="page" w:hAnchor="page" w:x="1586" w:y="5402"/>
        <w:spacing w:after="0" w:line="386" w:lineRule="auto"/>
      </w:pPr>
      <w:r>
        <w:t>XXXXXXXXXXXXXX</w:t>
      </w:r>
    </w:p>
    <w:p w14:paraId="3C087375" w14:textId="134BD5BE" w:rsidR="00576DFE" w:rsidRDefault="006B0863">
      <w:pPr>
        <w:pStyle w:val="Bodytext10"/>
        <w:framePr w:w="9197" w:h="2462" w:hRule="exact" w:wrap="none" w:vAnchor="page" w:hAnchor="page" w:x="1586" w:y="5402"/>
        <w:spacing w:after="820" w:line="386" w:lineRule="auto"/>
      </w:pPr>
      <w:r>
        <w:t xml:space="preserve">jako </w:t>
      </w:r>
      <w:r>
        <w:rPr>
          <w:b/>
          <w:bCs/>
        </w:rPr>
        <w:t xml:space="preserve">„Objednatel" </w:t>
      </w:r>
      <w:r>
        <w:t>na straně jedné</w:t>
      </w:r>
    </w:p>
    <w:p w14:paraId="2B4217A9" w14:textId="77777777" w:rsidR="00576DFE" w:rsidRDefault="006B0863">
      <w:pPr>
        <w:pStyle w:val="Bodytext10"/>
        <w:framePr w:w="9197" w:h="2462" w:hRule="exact" w:wrap="none" w:vAnchor="page" w:hAnchor="page" w:x="1586" w:y="5402"/>
        <w:spacing w:after="0" w:line="386" w:lineRule="auto"/>
      </w:pPr>
      <w: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8"/>
        <w:gridCol w:w="7570"/>
      </w:tblGrid>
      <w:tr w:rsidR="00576DFE" w14:paraId="07F2DA78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18" w:type="dxa"/>
            <w:shd w:val="clear" w:color="auto" w:fill="FFFFFF"/>
          </w:tcPr>
          <w:p w14:paraId="2192852A" w14:textId="77777777" w:rsidR="00576DFE" w:rsidRDefault="006B0863">
            <w:pPr>
              <w:pStyle w:val="Other10"/>
              <w:framePr w:w="9187" w:h="1896" w:wrap="none" w:vAnchor="page" w:hAnchor="page" w:x="1586" w:y="8277"/>
              <w:spacing w:after="0"/>
            </w:pPr>
            <w:r>
              <w:t>Název:</w:t>
            </w:r>
          </w:p>
        </w:tc>
        <w:tc>
          <w:tcPr>
            <w:tcW w:w="7570" w:type="dxa"/>
            <w:shd w:val="clear" w:color="auto" w:fill="FFFFFF"/>
          </w:tcPr>
          <w:p w14:paraId="0D0B5CC6" w14:textId="77777777" w:rsidR="00576DFE" w:rsidRDefault="006B0863">
            <w:pPr>
              <w:pStyle w:val="Other10"/>
              <w:framePr w:w="9187" w:h="1896" w:wrap="none" w:vAnchor="page" w:hAnchor="page" w:x="1586" w:y="8277"/>
              <w:spacing w:after="0"/>
              <w:ind w:firstLine="380"/>
            </w:pPr>
            <w:r>
              <w:rPr>
                <w:b/>
                <w:bCs/>
              </w:rPr>
              <w:t>Moravia protect s.r.o.</w:t>
            </w:r>
          </w:p>
        </w:tc>
      </w:tr>
      <w:tr w:rsidR="00576DFE" w14:paraId="4A776D63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618" w:type="dxa"/>
            <w:shd w:val="clear" w:color="auto" w:fill="FFFFFF"/>
          </w:tcPr>
          <w:p w14:paraId="0AB3EC76" w14:textId="77777777" w:rsidR="00576DFE" w:rsidRDefault="006B0863">
            <w:pPr>
              <w:pStyle w:val="Other10"/>
              <w:framePr w:w="9187" w:h="1896" w:wrap="none" w:vAnchor="page" w:hAnchor="page" w:x="1586" w:y="8277"/>
              <w:spacing w:after="0"/>
            </w:pPr>
            <w:r>
              <w:t>Sídlo:</w:t>
            </w:r>
          </w:p>
        </w:tc>
        <w:tc>
          <w:tcPr>
            <w:tcW w:w="7570" w:type="dxa"/>
            <w:shd w:val="clear" w:color="auto" w:fill="FFFFFF"/>
          </w:tcPr>
          <w:p w14:paraId="33832D8E" w14:textId="77777777" w:rsidR="00576DFE" w:rsidRDefault="006B0863">
            <w:pPr>
              <w:pStyle w:val="Other10"/>
              <w:framePr w:w="9187" w:h="1896" w:wrap="none" w:vAnchor="page" w:hAnchor="page" w:x="1586" w:y="8277"/>
              <w:spacing w:after="0"/>
              <w:ind w:firstLine="380"/>
            </w:pPr>
            <w:r>
              <w:t>Prap. Fr. Vrzala 89, Senice na Hané, 78345</w:t>
            </w:r>
          </w:p>
        </w:tc>
      </w:tr>
      <w:tr w:rsidR="00576DFE" w14:paraId="68204472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618" w:type="dxa"/>
            <w:shd w:val="clear" w:color="auto" w:fill="FFFFFF"/>
          </w:tcPr>
          <w:p w14:paraId="62AC4FC5" w14:textId="77777777" w:rsidR="00576DFE" w:rsidRDefault="006B0863">
            <w:pPr>
              <w:pStyle w:val="Other10"/>
              <w:framePr w:w="9187" w:h="1896" w:wrap="none" w:vAnchor="page" w:hAnchor="page" w:x="1586" w:y="8277"/>
              <w:spacing w:before="80" w:after="0"/>
            </w:pPr>
            <w:r>
              <w:t>IČO:</w:t>
            </w:r>
          </w:p>
        </w:tc>
        <w:tc>
          <w:tcPr>
            <w:tcW w:w="7570" w:type="dxa"/>
            <w:shd w:val="clear" w:color="auto" w:fill="FFFFFF"/>
          </w:tcPr>
          <w:p w14:paraId="077D2C7C" w14:textId="77777777" w:rsidR="00576DFE" w:rsidRDefault="006B0863">
            <w:pPr>
              <w:pStyle w:val="Other10"/>
              <w:framePr w:w="9187" w:h="1896" w:wrap="none" w:vAnchor="page" w:hAnchor="page" w:x="1586" w:y="8277"/>
              <w:spacing w:after="0"/>
              <w:ind w:firstLine="380"/>
            </w:pPr>
            <w:r>
              <w:t>02208946</w:t>
            </w:r>
          </w:p>
        </w:tc>
      </w:tr>
      <w:tr w:rsidR="00576DFE" w14:paraId="537CF204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1618" w:type="dxa"/>
            <w:shd w:val="clear" w:color="auto" w:fill="FFFFFF"/>
          </w:tcPr>
          <w:p w14:paraId="38EEBA7B" w14:textId="77777777" w:rsidR="00576DFE" w:rsidRDefault="006B0863">
            <w:pPr>
              <w:pStyle w:val="Other10"/>
              <w:framePr w:w="9187" w:h="1896" w:wrap="none" w:vAnchor="page" w:hAnchor="page" w:x="1586" w:y="8277"/>
              <w:spacing w:after="0"/>
            </w:pPr>
            <w:r>
              <w:t>DIČ:</w:t>
            </w:r>
          </w:p>
        </w:tc>
        <w:tc>
          <w:tcPr>
            <w:tcW w:w="7570" w:type="dxa"/>
            <w:shd w:val="clear" w:color="auto" w:fill="FFFFFF"/>
          </w:tcPr>
          <w:p w14:paraId="3974DE32" w14:textId="77777777" w:rsidR="00576DFE" w:rsidRDefault="006B0863">
            <w:pPr>
              <w:pStyle w:val="Other10"/>
              <w:framePr w:w="9187" w:h="1896" w:wrap="none" w:vAnchor="page" w:hAnchor="page" w:x="1586" w:y="8277"/>
              <w:spacing w:before="80" w:after="0"/>
              <w:ind w:firstLine="380"/>
            </w:pPr>
            <w:r>
              <w:t>CZ02208946</w:t>
            </w:r>
          </w:p>
        </w:tc>
      </w:tr>
      <w:tr w:rsidR="00576DFE" w14:paraId="752FD940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618" w:type="dxa"/>
            <w:shd w:val="clear" w:color="auto" w:fill="FFFFFF"/>
            <w:vAlign w:val="bottom"/>
          </w:tcPr>
          <w:p w14:paraId="7B5D52B9" w14:textId="77777777" w:rsidR="00576DFE" w:rsidRDefault="006B0863">
            <w:pPr>
              <w:pStyle w:val="Other10"/>
              <w:framePr w:w="9187" w:h="1896" w:wrap="none" w:vAnchor="page" w:hAnchor="page" w:x="1586" w:y="8277"/>
              <w:spacing w:after="0"/>
            </w:pPr>
            <w:r>
              <w:t>Číslo účtu:</w:t>
            </w:r>
          </w:p>
        </w:tc>
        <w:tc>
          <w:tcPr>
            <w:tcW w:w="7570" w:type="dxa"/>
            <w:shd w:val="clear" w:color="auto" w:fill="FFFFFF"/>
            <w:vAlign w:val="bottom"/>
          </w:tcPr>
          <w:p w14:paraId="463B8A27" w14:textId="4DB37741" w:rsidR="00576DFE" w:rsidRDefault="00614F00">
            <w:pPr>
              <w:pStyle w:val="Other10"/>
              <w:framePr w:w="9187" w:h="1896" w:wrap="none" w:vAnchor="page" w:hAnchor="page" w:x="1586" w:y="8277"/>
              <w:spacing w:after="0"/>
              <w:ind w:firstLine="380"/>
            </w:pPr>
            <w:r>
              <w:t>XXXXXXXXXXXXXXXX</w:t>
            </w:r>
          </w:p>
        </w:tc>
      </w:tr>
    </w:tbl>
    <w:p w14:paraId="47AE5958" w14:textId="77777777" w:rsidR="00576DFE" w:rsidRDefault="006B0863">
      <w:pPr>
        <w:pStyle w:val="Tablecaption10"/>
        <w:framePr w:wrap="none" w:vAnchor="page" w:hAnchor="page" w:x="1601" w:y="10288"/>
      </w:pPr>
      <w:r>
        <w:t xml:space="preserve">Zapsán v obchodním rejstříku </w:t>
      </w:r>
      <w:r>
        <w:t>vedeném u krajského soudu v Ostravě, oddíl C, vložka 57443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8"/>
        <w:gridCol w:w="7570"/>
      </w:tblGrid>
      <w:tr w:rsidR="00576DFE" w14:paraId="0BE8162A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618" w:type="dxa"/>
            <w:shd w:val="clear" w:color="auto" w:fill="FFFFFF"/>
            <w:vAlign w:val="bottom"/>
          </w:tcPr>
          <w:p w14:paraId="06A670CB" w14:textId="77777777" w:rsidR="00576DFE" w:rsidRDefault="006B0863">
            <w:pPr>
              <w:pStyle w:val="Other10"/>
              <w:framePr w:w="9187" w:h="269" w:wrap="none" w:vAnchor="page" w:hAnchor="page" w:x="1586" w:y="11032"/>
              <w:spacing w:after="0"/>
            </w:pPr>
            <w:r>
              <w:t>Zastoupen:</w:t>
            </w:r>
          </w:p>
        </w:tc>
        <w:tc>
          <w:tcPr>
            <w:tcW w:w="7570" w:type="dxa"/>
            <w:shd w:val="clear" w:color="auto" w:fill="FFFFFF"/>
            <w:vAlign w:val="bottom"/>
          </w:tcPr>
          <w:p w14:paraId="3A41DDD5" w14:textId="77777777" w:rsidR="00576DFE" w:rsidRDefault="006B0863">
            <w:pPr>
              <w:pStyle w:val="Other10"/>
              <w:framePr w:w="9187" w:h="269" w:wrap="none" w:vAnchor="page" w:hAnchor="page" w:x="1586" w:y="11032"/>
              <w:spacing w:after="0"/>
              <w:ind w:firstLine="380"/>
            </w:pPr>
            <w:r>
              <w:t>Ing. Michal Vláčil, jednatel</w:t>
            </w:r>
          </w:p>
        </w:tc>
      </w:tr>
    </w:tbl>
    <w:p w14:paraId="61A6FE4E" w14:textId="0C103A8A" w:rsidR="00576DFE" w:rsidRDefault="006B0863">
      <w:pPr>
        <w:pStyle w:val="Bodytext10"/>
        <w:framePr w:w="9197" w:h="2971" w:hRule="exact" w:wrap="none" w:vAnchor="page" w:hAnchor="page" w:x="1586" w:y="11406"/>
        <w:spacing w:after="600" w:line="386" w:lineRule="auto"/>
      </w:pPr>
      <w:r>
        <w:t>Adresa pro doručování písemnosti v elektronické podobě:</w:t>
      </w:r>
      <w:r w:rsidR="00614F00">
        <w:t xml:space="preserve"> XXXXXXXXXXXXXXXXXXXXX</w:t>
      </w:r>
      <w:r>
        <w:t xml:space="preserve"> jako </w:t>
      </w:r>
      <w:r>
        <w:rPr>
          <w:b/>
          <w:bCs/>
        </w:rPr>
        <w:t xml:space="preserve">„Zhotovitel" </w:t>
      </w:r>
      <w:r>
        <w:t>na straně druhé</w:t>
      </w:r>
    </w:p>
    <w:p w14:paraId="5E76E740" w14:textId="77777777" w:rsidR="00576DFE" w:rsidRDefault="006B0863">
      <w:pPr>
        <w:pStyle w:val="Heading110"/>
        <w:framePr w:w="9197" w:h="2971" w:hRule="exact" w:wrap="none" w:vAnchor="page" w:hAnchor="page" w:x="1586" w:y="11406"/>
      </w:pPr>
      <w:bookmarkStart w:id="0" w:name="bookmark0"/>
      <w:bookmarkStart w:id="1" w:name="bookmark1"/>
      <w:bookmarkStart w:id="2" w:name="bookmark2"/>
      <w:r>
        <w:t>VZHLEDEM K TOMU, ŽE:</w:t>
      </w:r>
      <w:bookmarkEnd w:id="0"/>
      <w:bookmarkEnd w:id="1"/>
      <w:bookmarkEnd w:id="2"/>
    </w:p>
    <w:p w14:paraId="12927831" w14:textId="77777777" w:rsidR="00576DFE" w:rsidRDefault="006B0863">
      <w:pPr>
        <w:pStyle w:val="Bodytext10"/>
        <w:framePr w:w="9197" w:h="2971" w:hRule="exact" w:wrap="none" w:vAnchor="page" w:hAnchor="page" w:x="1586" w:y="11406"/>
        <w:numPr>
          <w:ilvl w:val="0"/>
          <w:numId w:val="1"/>
        </w:numPr>
        <w:tabs>
          <w:tab w:val="left" w:pos="540"/>
        </w:tabs>
        <w:ind w:left="540" w:hanging="540"/>
      </w:pPr>
      <w:bookmarkStart w:id="3" w:name="bookmark3"/>
      <w:bookmarkEnd w:id="3"/>
      <w:r>
        <w:t>Objednatel má zájem na zajištění pravidelných revizí, údržby a oprav prvků technické bezpečnosti (popř. dalších služeb specifikovaných níže v této smlouvě) od Zhotovitele; a</w:t>
      </w:r>
    </w:p>
    <w:p w14:paraId="18199F88" w14:textId="77777777" w:rsidR="00576DFE" w:rsidRDefault="006B0863">
      <w:pPr>
        <w:pStyle w:val="Bodytext10"/>
        <w:framePr w:w="9197" w:h="2971" w:hRule="exact" w:wrap="none" w:vAnchor="page" w:hAnchor="page" w:x="1586" w:y="11406"/>
        <w:numPr>
          <w:ilvl w:val="0"/>
          <w:numId w:val="1"/>
        </w:numPr>
        <w:tabs>
          <w:tab w:val="left" w:pos="540"/>
        </w:tabs>
        <w:spacing w:after="0"/>
        <w:ind w:left="540" w:hanging="540"/>
      </w:pPr>
      <w:bookmarkStart w:id="4" w:name="bookmark4"/>
      <w:bookmarkEnd w:id="4"/>
      <w:r>
        <w:t>Zhotovitel je oprávněn tyto služby poskytnout a má zájem tyto služby za níže sjednaných podmínek a cenu Objednateli zajistit;</w:t>
      </w:r>
    </w:p>
    <w:p w14:paraId="2A09F2EF" w14:textId="77777777" w:rsidR="00576DFE" w:rsidRDefault="00576DFE">
      <w:pPr>
        <w:spacing w:line="1" w:lineRule="exact"/>
        <w:sectPr w:rsidR="00576DF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AB97C16" w14:textId="77777777" w:rsidR="00576DFE" w:rsidRDefault="00576DFE">
      <w:pPr>
        <w:spacing w:line="1" w:lineRule="exact"/>
      </w:pPr>
    </w:p>
    <w:p w14:paraId="18DA39DA" w14:textId="77777777" w:rsidR="00576DFE" w:rsidRDefault="006B0863">
      <w:pPr>
        <w:pStyle w:val="Bodytext10"/>
        <w:framePr w:w="9182" w:h="5347" w:hRule="exact" w:wrap="none" w:vAnchor="page" w:hAnchor="page" w:x="1593" w:y="1658"/>
        <w:spacing w:after="340"/>
      </w:pPr>
      <w:r>
        <w:rPr>
          <w:b/>
          <w:bCs/>
        </w:rPr>
        <w:t>BYLO DOHODNUTO NÁSLEDUJÍCÍ:</w:t>
      </w:r>
    </w:p>
    <w:p w14:paraId="06EA1C37" w14:textId="77777777" w:rsidR="00576DFE" w:rsidRDefault="006B0863">
      <w:pPr>
        <w:pStyle w:val="Heading110"/>
        <w:framePr w:w="9182" w:h="5347" w:hRule="exact" w:wrap="none" w:vAnchor="page" w:hAnchor="page" w:x="1593" w:y="1658"/>
        <w:numPr>
          <w:ilvl w:val="0"/>
          <w:numId w:val="2"/>
        </w:numPr>
        <w:tabs>
          <w:tab w:val="left" w:pos="560"/>
        </w:tabs>
        <w:jc w:val="both"/>
      </w:pPr>
      <w:bookmarkStart w:id="5" w:name="bookmark7"/>
      <w:bookmarkStart w:id="6" w:name="bookmark5"/>
      <w:bookmarkStart w:id="7" w:name="bookmark6"/>
      <w:bookmarkStart w:id="8" w:name="bookmark8"/>
      <w:bookmarkEnd w:id="5"/>
      <w:r>
        <w:t>PŘEDMĚT SMLOUVY</w:t>
      </w:r>
      <w:bookmarkEnd w:id="6"/>
      <w:bookmarkEnd w:id="7"/>
      <w:bookmarkEnd w:id="8"/>
    </w:p>
    <w:p w14:paraId="5E493069" w14:textId="77777777" w:rsidR="00576DFE" w:rsidRDefault="006B0863">
      <w:pPr>
        <w:pStyle w:val="Bodytext10"/>
        <w:framePr w:w="9182" w:h="5347" w:hRule="exact" w:wrap="none" w:vAnchor="page" w:hAnchor="page" w:x="1593" w:y="1658"/>
        <w:numPr>
          <w:ilvl w:val="1"/>
          <w:numId w:val="2"/>
        </w:numPr>
        <w:tabs>
          <w:tab w:val="left" w:pos="560"/>
        </w:tabs>
        <w:ind w:left="520" w:hanging="520"/>
        <w:jc w:val="both"/>
      </w:pPr>
      <w:bookmarkStart w:id="9" w:name="bookmark9"/>
      <w:bookmarkEnd w:id="9"/>
      <w:r>
        <w:t xml:space="preserve">Předmětem této smlouvy je provádění </w:t>
      </w:r>
      <w:r>
        <w:t>následujících prací a poskytování uvedených služeb:</w:t>
      </w:r>
    </w:p>
    <w:p w14:paraId="38D32275" w14:textId="77777777" w:rsidR="00576DFE" w:rsidRDefault="006B0863">
      <w:pPr>
        <w:pStyle w:val="Bodytext10"/>
        <w:framePr w:w="9182" w:h="5347" w:hRule="exact" w:wrap="none" w:vAnchor="page" w:hAnchor="page" w:x="1593" w:y="1658"/>
        <w:ind w:left="520" w:firstLine="40"/>
        <w:jc w:val="both"/>
      </w:pPr>
      <w:r>
        <w:t>Periodických kontrol provozuschopnosti požárních ucpávek, sjednocení všech ucpávek v místě plnění do formátu ,dwg a .jpg, vedení evidence a servis/opravy poškozených požárních ucpávek v rozsahu dle přílohy č. 1 této smlouvy, která tvoří nedílnou součást této smlouvy, a která obsahuje výčet jednotlivých prvků.</w:t>
      </w:r>
    </w:p>
    <w:p w14:paraId="16DDB514" w14:textId="77777777" w:rsidR="00576DFE" w:rsidRDefault="006B0863">
      <w:pPr>
        <w:pStyle w:val="Bodytext10"/>
        <w:framePr w:w="9182" w:h="5347" w:hRule="exact" w:wrap="none" w:vAnchor="page" w:hAnchor="page" w:x="1593" w:y="1658"/>
        <w:spacing w:after="340"/>
        <w:ind w:left="520" w:firstLine="40"/>
        <w:jc w:val="both"/>
      </w:pPr>
      <w:r>
        <w:t>O výsledku těchto prací /služeb budou vyhotoveny příslušné zprávy (protokoly), které budou předány Objednateli.</w:t>
      </w:r>
    </w:p>
    <w:p w14:paraId="52787A2F" w14:textId="77777777" w:rsidR="00576DFE" w:rsidRDefault="006B0863">
      <w:pPr>
        <w:pStyle w:val="Heading110"/>
        <w:framePr w:w="9182" w:h="5347" w:hRule="exact" w:wrap="none" w:vAnchor="page" w:hAnchor="page" w:x="1593" w:y="1658"/>
        <w:numPr>
          <w:ilvl w:val="0"/>
          <w:numId w:val="2"/>
        </w:numPr>
        <w:tabs>
          <w:tab w:val="left" w:pos="560"/>
        </w:tabs>
        <w:jc w:val="both"/>
      </w:pPr>
      <w:bookmarkStart w:id="10" w:name="bookmark12"/>
      <w:bookmarkStart w:id="11" w:name="bookmark10"/>
      <w:bookmarkStart w:id="12" w:name="bookmark11"/>
      <w:bookmarkStart w:id="13" w:name="bookmark13"/>
      <w:bookmarkEnd w:id="10"/>
      <w:r>
        <w:t>MÍSTO A ČAS PLNĚNÍ</w:t>
      </w:r>
      <w:bookmarkEnd w:id="11"/>
      <w:bookmarkEnd w:id="12"/>
      <w:bookmarkEnd w:id="13"/>
    </w:p>
    <w:p w14:paraId="72F44692" w14:textId="77777777" w:rsidR="00576DFE" w:rsidRDefault="006B0863">
      <w:pPr>
        <w:pStyle w:val="Bodytext10"/>
        <w:framePr w:w="9182" w:h="5347" w:hRule="exact" w:wrap="none" w:vAnchor="page" w:hAnchor="page" w:x="1593" w:y="1658"/>
        <w:numPr>
          <w:ilvl w:val="1"/>
          <w:numId w:val="2"/>
        </w:numPr>
        <w:tabs>
          <w:tab w:val="left" w:pos="560"/>
        </w:tabs>
        <w:jc w:val="both"/>
      </w:pPr>
      <w:bookmarkStart w:id="14" w:name="bookmark14"/>
      <w:bookmarkEnd w:id="14"/>
      <w:r>
        <w:t xml:space="preserve">Místem </w:t>
      </w:r>
      <w:r>
        <w:t>plnění je Nová budova Národního muzea.</w:t>
      </w:r>
    </w:p>
    <w:p w14:paraId="204445A7" w14:textId="77777777" w:rsidR="00576DFE" w:rsidRDefault="006B0863">
      <w:pPr>
        <w:pStyle w:val="Bodytext10"/>
        <w:framePr w:w="9182" w:h="5347" w:hRule="exact" w:wrap="none" w:vAnchor="page" w:hAnchor="page" w:x="1593" w:y="1658"/>
        <w:spacing w:line="254" w:lineRule="auto"/>
        <w:ind w:left="520" w:firstLine="40"/>
        <w:jc w:val="both"/>
      </w:pPr>
      <w:r>
        <w:t>Oprávněným zaměstnacem Objednatele ke sdělení nebo písemnému zaslání požadavků je:</w:t>
      </w:r>
    </w:p>
    <w:p w14:paraId="7630DFD2" w14:textId="765AD40B" w:rsidR="00576DFE" w:rsidRDefault="00F07C7E">
      <w:pPr>
        <w:pStyle w:val="Bodytext10"/>
        <w:framePr w:w="9182" w:h="5347" w:hRule="exact" w:wrap="none" w:vAnchor="page" w:hAnchor="page" w:x="1593" w:y="1658"/>
        <w:numPr>
          <w:ilvl w:val="0"/>
          <w:numId w:val="3"/>
        </w:numPr>
        <w:tabs>
          <w:tab w:val="left" w:pos="1382"/>
        </w:tabs>
        <w:spacing w:after="0"/>
        <w:ind w:firstLine="700"/>
      </w:pPr>
      <w:bookmarkStart w:id="15" w:name="bookmark15"/>
      <w:bookmarkEnd w:id="15"/>
      <w:r>
        <w:t>XXXXXXXXXX, XXXXXXXXXXXXXXXX, XXXXXXXXXXXXXXX</w:t>
      </w:r>
    </w:p>
    <w:p w14:paraId="4C07786B" w14:textId="77777777" w:rsidR="00576DFE" w:rsidRDefault="006B0863">
      <w:pPr>
        <w:pStyle w:val="Tablecaption10"/>
        <w:framePr w:w="3974" w:h="696" w:hRule="exact" w:wrap="none" w:vAnchor="page" w:hAnchor="page" w:x="1603" w:y="7542"/>
        <w:spacing w:after="120"/>
      </w:pPr>
      <w:r>
        <w:rPr>
          <w:b/>
          <w:bCs/>
        </w:rPr>
        <w:t>3. CENA, PLATEBNÍ PODMÍNKY</w:t>
      </w:r>
    </w:p>
    <w:p w14:paraId="55A387E6" w14:textId="77777777" w:rsidR="00576DFE" w:rsidRDefault="006B0863">
      <w:pPr>
        <w:pStyle w:val="Tablecaption10"/>
        <w:framePr w:w="3974" w:h="696" w:hRule="exact" w:wrap="none" w:vAnchor="page" w:hAnchor="page" w:x="1603" w:y="7542"/>
      </w:pPr>
      <w:r>
        <w:t xml:space="preserve">3.1 </w:t>
      </w:r>
      <w:r>
        <w:rPr>
          <w:b/>
          <w:bCs/>
        </w:rPr>
        <w:t>Cena za provedení služby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6"/>
        <w:gridCol w:w="6091"/>
      </w:tblGrid>
      <w:tr w:rsidR="00576DFE" w14:paraId="30FB1088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8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A15306" w14:textId="77777777" w:rsidR="00576DFE" w:rsidRDefault="006B0863">
            <w:pPr>
              <w:pStyle w:val="Other10"/>
              <w:framePr w:w="8587" w:h="1075" w:wrap="none" w:vAnchor="page" w:hAnchor="page" w:x="2155" w:y="8440"/>
              <w:spacing w:after="0"/>
            </w:pPr>
            <w:r>
              <w:t>Místo: Nová budova Národního muzea</w:t>
            </w:r>
          </w:p>
        </w:tc>
      </w:tr>
      <w:tr w:rsidR="00576DFE" w14:paraId="061AA0ED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5F4EB" w14:textId="77777777" w:rsidR="00576DFE" w:rsidRDefault="006B0863">
            <w:pPr>
              <w:pStyle w:val="Other10"/>
              <w:framePr w:w="8587" w:h="1075" w:wrap="none" w:vAnchor="page" w:hAnchor="page" w:x="2155" w:y="8440"/>
              <w:spacing w:after="0"/>
              <w:jc w:val="both"/>
            </w:pPr>
            <w:r>
              <w:t>Služba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81A81A" w14:textId="77777777" w:rsidR="00576DFE" w:rsidRDefault="006B0863">
            <w:pPr>
              <w:pStyle w:val="Other10"/>
              <w:framePr w:w="8587" w:h="1075" w:wrap="none" w:vAnchor="page" w:hAnchor="page" w:x="2155" w:y="8440"/>
              <w:spacing w:after="0"/>
            </w:pPr>
            <w:r>
              <w:t>Periodická roční kontrola provozuschonosti požárních ucpávek (632 ks)</w:t>
            </w:r>
          </w:p>
        </w:tc>
      </w:tr>
      <w:tr w:rsidR="00576DFE" w14:paraId="74EEC035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9C4F68" w14:textId="77777777" w:rsidR="00576DFE" w:rsidRDefault="006B0863">
            <w:pPr>
              <w:pStyle w:val="Other10"/>
              <w:framePr w:w="8587" w:h="1075" w:wrap="none" w:vAnchor="page" w:hAnchor="page" w:x="2155" w:y="8440"/>
              <w:spacing w:after="0"/>
              <w:jc w:val="both"/>
            </w:pPr>
            <w:r>
              <w:t>Cena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F222B" w14:textId="77777777" w:rsidR="00576DFE" w:rsidRDefault="006B0863">
            <w:pPr>
              <w:pStyle w:val="Other10"/>
              <w:framePr w:w="8587" w:h="1075" w:wrap="none" w:vAnchor="page" w:hAnchor="page" w:x="2155" w:y="8440"/>
              <w:spacing w:after="0"/>
            </w:pPr>
            <w:r>
              <w:t>145.000,- Kč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1"/>
        <w:gridCol w:w="6091"/>
      </w:tblGrid>
      <w:tr w:rsidR="00576DFE" w14:paraId="5E983F90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8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50A360" w14:textId="77777777" w:rsidR="00576DFE" w:rsidRDefault="006B0863">
            <w:pPr>
              <w:pStyle w:val="Other10"/>
              <w:framePr w:w="8582" w:h="1349" w:wrap="none" w:vAnchor="page" w:hAnchor="page" w:x="2155" w:y="9765"/>
              <w:spacing w:after="0"/>
            </w:pPr>
            <w:r>
              <w:t>Místo: Nová budova Národního muzea</w:t>
            </w:r>
          </w:p>
        </w:tc>
      </w:tr>
      <w:tr w:rsidR="00576DFE" w14:paraId="45E9690D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B5F2B" w14:textId="77777777" w:rsidR="00576DFE" w:rsidRDefault="006B0863">
            <w:pPr>
              <w:pStyle w:val="Other10"/>
              <w:framePr w:w="8582" w:h="1349" w:wrap="none" w:vAnchor="page" w:hAnchor="page" w:x="2155" w:y="9765"/>
              <w:spacing w:after="0"/>
            </w:pPr>
            <w:r>
              <w:t>Služba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0E9EA8" w14:textId="77777777" w:rsidR="00576DFE" w:rsidRDefault="006B0863">
            <w:pPr>
              <w:pStyle w:val="Other10"/>
              <w:framePr w:w="8582" w:h="1349" w:wrap="none" w:vAnchor="page" w:hAnchor="page" w:x="2155" w:y="9765"/>
              <w:spacing w:after="0"/>
            </w:pPr>
            <w:r>
              <w:t>sjednocení všech ucpávek v místě plnění do formátu .dwg a .jpg</w:t>
            </w:r>
          </w:p>
        </w:tc>
      </w:tr>
      <w:tr w:rsidR="00576DFE" w14:paraId="1863999E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6FDF48" w14:textId="77777777" w:rsidR="00576DFE" w:rsidRDefault="006B0863">
            <w:pPr>
              <w:pStyle w:val="Other10"/>
              <w:framePr w:w="8582" w:h="1349" w:wrap="none" w:vAnchor="page" w:hAnchor="page" w:x="2155" w:y="9765"/>
              <w:spacing w:after="0"/>
            </w:pPr>
            <w:r>
              <w:t>Cena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D5928B" w14:textId="77777777" w:rsidR="00576DFE" w:rsidRDefault="006B0863">
            <w:pPr>
              <w:pStyle w:val="Other10"/>
              <w:framePr w:w="8582" w:h="1349" w:wrap="none" w:vAnchor="page" w:hAnchor="page" w:x="2155" w:y="9765"/>
              <w:spacing w:after="0"/>
            </w:pPr>
            <w:r>
              <w:t>25.000,- Kč</w:t>
            </w:r>
          </w:p>
        </w:tc>
      </w:tr>
      <w:tr w:rsidR="00576DFE" w14:paraId="66CC9225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0901F0" w14:textId="77777777" w:rsidR="00576DFE" w:rsidRDefault="00576DFE">
            <w:pPr>
              <w:framePr w:w="8582" w:h="1349" w:wrap="none" w:vAnchor="page" w:hAnchor="page" w:x="2155" w:y="9765"/>
              <w:rPr>
                <w:sz w:val="10"/>
                <w:szCs w:val="10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C2F3A" w14:textId="77777777" w:rsidR="00576DFE" w:rsidRDefault="00576DFE">
            <w:pPr>
              <w:framePr w:w="8582" w:h="1349" w:wrap="none" w:vAnchor="page" w:hAnchor="page" w:x="2155" w:y="9765"/>
              <w:rPr>
                <w:sz w:val="10"/>
                <w:szCs w:val="10"/>
              </w:rPr>
            </w:pPr>
          </w:p>
        </w:tc>
      </w:tr>
    </w:tbl>
    <w:p w14:paraId="510F799F" w14:textId="77777777" w:rsidR="00576DFE" w:rsidRDefault="006B0863">
      <w:pPr>
        <w:pStyle w:val="Bodytext10"/>
        <w:framePr w:w="9182" w:h="3595" w:hRule="exact" w:wrap="none" w:vAnchor="page" w:hAnchor="page" w:x="1593" w:y="11229"/>
        <w:numPr>
          <w:ilvl w:val="0"/>
          <w:numId w:val="4"/>
        </w:numPr>
        <w:tabs>
          <w:tab w:val="left" w:pos="560"/>
        </w:tabs>
        <w:jc w:val="both"/>
      </w:pPr>
      <w:bookmarkStart w:id="16" w:name="bookmark16"/>
      <w:bookmarkEnd w:id="16"/>
      <w:r>
        <w:t>Ceny oprav jsou stanoveny takto:</w:t>
      </w:r>
    </w:p>
    <w:p w14:paraId="59B99CFB" w14:textId="77777777" w:rsidR="00576DFE" w:rsidRDefault="006B0863">
      <w:pPr>
        <w:pStyle w:val="Bodytext10"/>
        <w:framePr w:w="9182" w:h="3595" w:hRule="exact" w:wrap="none" w:vAnchor="page" w:hAnchor="page" w:x="1593" w:y="11229"/>
        <w:ind w:firstLine="520"/>
        <w:jc w:val="both"/>
      </w:pPr>
      <w:r>
        <w:t>Základní hodinová sazba servisního technika při výjezdu: 250,- Kč/hod bez DPH.</w:t>
      </w:r>
    </w:p>
    <w:p w14:paraId="40C82951" w14:textId="77777777" w:rsidR="00576DFE" w:rsidRDefault="006B0863">
      <w:pPr>
        <w:pStyle w:val="Bodytext10"/>
        <w:framePr w:w="9182" w:h="3595" w:hRule="exact" w:wrap="none" w:vAnchor="page" w:hAnchor="page" w:x="1593" w:y="11229"/>
        <w:ind w:left="520" w:firstLine="40"/>
        <w:jc w:val="both"/>
      </w:pPr>
      <w:r>
        <w:t xml:space="preserve">Práce na opravách požárních ucpávek případně </w:t>
      </w:r>
      <w:r>
        <w:t>instalace nových požáních ucpávek budou prováděny vždy na základě oboustranně schváleného rozpočtu a písemné objednávky Objednatele.</w:t>
      </w:r>
    </w:p>
    <w:p w14:paraId="59E5E3FD" w14:textId="77777777" w:rsidR="00576DFE" w:rsidRDefault="006B0863">
      <w:pPr>
        <w:pStyle w:val="Bodytext10"/>
        <w:framePr w:w="9182" w:h="3595" w:hRule="exact" w:wrap="none" w:vAnchor="page" w:hAnchor="page" w:x="1593" w:y="11229"/>
        <w:numPr>
          <w:ilvl w:val="0"/>
          <w:numId w:val="4"/>
        </w:numPr>
        <w:tabs>
          <w:tab w:val="left" w:pos="560"/>
        </w:tabs>
        <w:ind w:left="520" w:hanging="520"/>
        <w:jc w:val="both"/>
      </w:pPr>
      <w:bookmarkStart w:id="17" w:name="bookmark17"/>
      <w:bookmarkEnd w:id="17"/>
      <w:r>
        <w:t xml:space="preserve">Spotřebovaný materiál bude účtován dle skutečné spotřeby v předem sjednaných jednotkových cenách, které budou </w:t>
      </w:r>
      <w:r>
        <w:t>Objednateli oznámeny před provedením prací v závislosti na momentálních běžných odbytových cenách výrobců a distributorů.</w:t>
      </w:r>
    </w:p>
    <w:p w14:paraId="63683966" w14:textId="77777777" w:rsidR="00576DFE" w:rsidRDefault="006B0863">
      <w:pPr>
        <w:pStyle w:val="Bodytext10"/>
        <w:framePr w:w="9182" w:h="3595" w:hRule="exact" w:wrap="none" w:vAnchor="page" w:hAnchor="page" w:x="1593" w:y="11229"/>
        <w:numPr>
          <w:ilvl w:val="0"/>
          <w:numId w:val="4"/>
        </w:numPr>
        <w:tabs>
          <w:tab w:val="left" w:pos="560"/>
        </w:tabs>
        <w:spacing w:after="0"/>
        <w:ind w:left="520" w:hanging="520"/>
        <w:jc w:val="both"/>
      </w:pPr>
      <w:bookmarkStart w:id="18" w:name="bookmark18"/>
      <w:bookmarkEnd w:id="18"/>
      <w:r>
        <w:t>Faktura za provedené práce dle této smlouvy bude vystavena a odeslána ihned po vystavení a předání protokolu Objednateli (kontroly provozuschopnosti, výchozí kontroly provzuschopnosti u nově instalovaných prvcích) a po provedení a předání služby/prací Objednateli dle předmětu této smlouvy.</w:t>
      </w:r>
    </w:p>
    <w:p w14:paraId="306EEBC0" w14:textId="77777777" w:rsidR="00576DFE" w:rsidRDefault="006B0863">
      <w:pPr>
        <w:pStyle w:val="Headerorfooter10"/>
        <w:framePr w:wrap="none" w:vAnchor="page" w:hAnchor="page" w:x="10603" w:y="15693"/>
      </w:pPr>
      <w:r>
        <w:t>2</w:t>
      </w:r>
    </w:p>
    <w:p w14:paraId="2A56FB98" w14:textId="77777777" w:rsidR="00576DFE" w:rsidRDefault="00576DFE">
      <w:pPr>
        <w:spacing w:line="1" w:lineRule="exact"/>
        <w:sectPr w:rsidR="00576DF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5FEBDB3" w14:textId="77777777" w:rsidR="00576DFE" w:rsidRDefault="00576DFE">
      <w:pPr>
        <w:spacing w:line="1" w:lineRule="exact"/>
      </w:pPr>
    </w:p>
    <w:p w14:paraId="78C060CE" w14:textId="77777777" w:rsidR="00576DFE" w:rsidRDefault="006B0863">
      <w:pPr>
        <w:pStyle w:val="Bodytext10"/>
        <w:framePr w:w="9192" w:h="13397" w:hRule="exact" w:wrap="none" w:vAnchor="page" w:hAnchor="page" w:x="1589" w:y="1658"/>
        <w:numPr>
          <w:ilvl w:val="0"/>
          <w:numId w:val="4"/>
        </w:numPr>
        <w:tabs>
          <w:tab w:val="left" w:pos="551"/>
        </w:tabs>
        <w:ind w:left="520" w:hanging="520"/>
        <w:jc w:val="both"/>
      </w:pPr>
      <w:bookmarkStart w:id="19" w:name="bookmark19"/>
      <w:bookmarkEnd w:id="19"/>
      <w:r>
        <w:t>Objednatel se zavazuje uhradit fakturovanou částku dodavateli do 15 ti dnů ode dne vystavení faktury a její přílohy. Dodavatel se zavazuje doručit fakturu Objednateli nejpozději do pěti (5) dnů od jejího vystavení.</w:t>
      </w:r>
    </w:p>
    <w:p w14:paraId="074EA471" w14:textId="37621FC6" w:rsidR="00576DFE" w:rsidRDefault="006B0863">
      <w:pPr>
        <w:pStyle w:val="Bodytext10"/>
        <w:framePr w:w="9192" w:h="13397" w:hRule="exact" w:wrap="none" w:vAnchor="page" w:hAnchor="page" w:x="1589" w:y="1658"/>
        <w:spacing w:after="340"/>
        <w:ind w:left="520" w:hanging="520"/>
        <w:jc w:val="both"/>
      </w:pPr>
      <w:r>
        <w:t>3.6.</w:t>
      </w:r>
      <w:r>
        <w:t xml:space="preserve"> Pro případ prodlení Objednatele s placením faktur se Objednatel zavazuje uhradit dodavateli úrok z prodlení v zákonné výši za každý započatý den prodlení.</w:t>
      </w:r>
    </w:p>
    <w:p w14:paraId="6F074236" w14:textId="77777777" w:rsidR="00576DFE" w:rsidRDefault="006B0863">
      <w:pPr>
        <w:pStyle w:val="Heading110"/>
        <w:framePr w:w="9192" w:h="13397" w:hRule="exact" w:wrap="none" w:vAnchor="page" w:hAnchor="page" w:x="1589" w:y="1658"/>
        <w:numPr>
          <w:ilvl w:val="0"/>
          <w:numId w:val="5"/>
        </w:numPr>
        <w:tabs>
          <w:tab w:val="left" w:pos="551"/>
        </w:tabs>
        <w:jc w:val="both"/>
      </w:pPr>
      <w:bookmarkStart w:id="20" w:name="bookmark22"/>
      <w:bookmarkStart w:id="21" w:name="bookmark20"/>
      <w:bookmarkStart w:id="22" w:name="bookmark21"/>
      <w:bookmarkStart w:id="23" w:name="bookmark23"/>
      <w:bookmarkEnd w:id="20"/>
      <w:r>
        <w:t>JINÁ UJEDNÁNÍ</w:t>
      </w:r>
      <w:bookmarkEnd w:id="21"/>
      <w:bookmarkEnd w:id="22"/>
      <w:bookmarkEnd w:id="23"/>
    </w:p>
    <w:p w14:paraId="0484168B" w14:textId="77777777" w:rsidR="00576DFE" w:rsidRDefault="006B0863">
      <w:pPr>
        <w:pStyle w:val="Bodytext10"/>
        <w:framePr w:w="9192" w:h="13397" w:hRule="exact" w:wrap="none" w:vAnchor="page" w:hAnchor="page" w:x="1589" w:y="1658"/>
        <w:numPr>
          <w:ilvl w:val="1"/>
          <w:numId w:val="5"/>
        </w:numPr>
        <w:tabs>
          <w:tab w:val="left" w:pos="551"/>
        </w:tabs>
        <w:ind w:left="520" w:hanging="520"/>
        <w:jc w:val="both"/>
      </w:pPr>
      <w:bookmarkStart w:id="24" w:name="bookmark24"/>
      <w:bookmarkEnd w:id="24"/>
      <w:r>
        <w:t xml:space="preserve">Zhotovitel provádí záznam o prováděných kontrolách a opravách do knihy požárních ucpávek. Objednatel je povinen tuto knihu mít k dispozici a na vyžádání ji předložit Zhotoviteli v místě </w:t>
      </w:r>
      <w:r>
        <w:t>provádění prací dle předmětu této smlouvy.</w:t>
      </w:r>
    </w:p>
    <w:p w14:paraId="5A618EF6" w14:textId="77777777" w:rsidR="00576DFE" w:rsidRDefault="006B0863">
      <w:pPr>
        <w:pStyle w:val="Bodytext10"/>
        <w:framePr w:w="9192" w:h="13397" w:hRule="exact" w:wrap="none" w:vAnchor="page" w:hAnchor="page" w:x="1589" w:y="1658"/>
        <w:numPr>
          <w:ilvl w:val="1"/>
          <w:numId w:val="5"/>
        </w:numPr>
        <w:tabs>
          <w:tab w:val="left" w:pos="551"/>
        </w:tabs>
        <w:ind w:left="520" w:hanging="520"/>
        <w:jc w:val="both"/>
      </w:pPr>
      <w:bookmarkStart w:id="25" w:name="bookmark25"/>
      <w:bookmarkEnd w:id="25"/>
      <w:r>
        <w:t>Objednatel neprodleně upozorní Zhotovitele na nesprávnost, nevhodnost nebo neúplnost vydaných informací, pokynů nebo podkladů v souvislosti s prováděním této smlouvy.</w:t>
      </w:r>
    </w:p>
    <w:p w14:paraId="6BB6639C" w14:textId="77777777" w:rsidR="00576DFE" w:rsidRDefault="006B0863">
      <w:pPr>
        <w:pStyle w:val="Bodytext10"/>
        <w:framePr w:w="9192" w:h="13397" w:hRule="exact" w:wrap="none" w:vAnchor="page" w:hAnchor="page" w:x="1589" w:y="1658"/>
        <w:numPr>
          <w:ilvl w:val="1"/>
          <w:numId w:val="5"/>
        </w:numPr>
        <w:tabs>
          <w:tab w:val="left" w:pos="551"/>
        </w:tabs>
        <w:ind w:left="520" w:hanging="520"/>
        <w:jc w:val="both"/>
      </w:pPr>
      <w:bookmarkStart w:id="26" w:name="bookmark26"/>
      <w:bookmarkEnd w:id="26"/>
      <w:r>
        <w:t>Zhotovitel se zavazuje udržovat v tajnosti údaje a informace, zjištěné při plnění této smlouvy, a to i v době po ukončení trvání této smlouvy.</w:t>
      </w:r>
    </w:p>
    <w:p w14:paraId="4F183542" w14:textId="77777777" w:rsidR="00576DFE" w:rsidRDefault="006B0863">
      <w:pPr>
        <w:pStyle w:val="Bodytext10"/>
        <w:framePr w:w="9192" w:h="13397" w:hRule="exact" w:wrap="none" w:vAnchor="page" w:hAnchor="page" w:x="1589" w:y="1658"/>
        <w:numPr>
          <w:ilvl w:val="1"/>
          <w:numId w:val="5"/>
        </w:numPr>
        <w:tabs>
          <w:tab w:val="left" w:pos="551"/>
        </w:tabs>
        <w:ind w:left="520" w:hanging="520"/>
        <w:jc w:val="both"/>
      </w:pPr>
      <w:bookmarkStart w:id="27" w:name="bookmark27"/>
      <w:bookmarkEnd w:id="27"/>
      <w:r>
        <w:t xml:space="preserve">Objednatel bude poskytovat Zhotoviteli účinnou součinnost, zejména mu umožní přístup do všech prostor, ve kterých bude předmět smlouvy plněn a zajistí mu </w:t>
      </w:r>
      <w:r>
        <w:t>přístup k běžně nedostupným prostorům a poskytne přístup k vodě a sociálním zařízením.</w:t>
      </w:r>
    </w:p>
    <w:p w14:paraId="6EBFF9DE" w14:textId="77777777" w:rsidR="00576DFE" w:rsidRDefault="006B0863">
      <w:pPr>
        <w:pStyle w:val="Bodytext10"/>
        <w:framePr w:w="9192" w:h="13397" w:hRule="exact" w:wrap="none" w:vAnchor="page" w:hAnchor="page" w:x="1589" w:y="1658"/>
        <w:numPr>
          <w:ilvl w:val="1"/>
          <w:numId w:val="5"/>
        </w:numPr>
        <w:tabs>
          <w:tab w:val="left" w:pos="551"/>
        </w:tabs>
        <w:spacing w:after="340"/>
        <w:ind w:left="520" w:hanging="520"/>
        <w:jc w:val="both"/>
      </w:pPr>
      <w:bookmarkStart w:id="28" w:name="bookmark28"/>
      <w:bookmarkEnd w:id="28"/>
      <w:r>
        <w:t>Za Objednatele jsou oprávněni ve věci plnění předmětu smlouvy jednat pověření zástupci Objednatele uvedení v této smlouvě.</w:t>
      </w:r>
    </w:p>
    <w:p w14:paraId="55E1B222" w14:textId="77777777" w:rsidR="00576DFE" w:rsidRDefault="006B0863">
      <w:pPr>
        <w:pStyle w:val="Heading110"/>
        <w:framePr w:w="9192" w:h="13397" w:hRule="exact" w:wrap="none" w:vAnchor="page" w:hAnchor="page" w:x="1589" w:y="1658"/>
        <w:numPr>
          <w:ilvl w:val="0"/>
          <w:numId w:val="5"/>
        </w:numPr>
        <w:tabs>
          <w:tab w:val="left" w:pos="551"/>
        </w:tabs>
        <w:jc w:val="both"/>
      </w:pPr>
      <w:bookmarkStart w:id="29" w:name="bookmark31"/>
      <w:bookmarkStart w:id="30" w:name="bookmark29"/>
      <w:bookmarkStart w:id="31" w:name="bookmark30"/>
      <w:bookmarkStart w:id="32" w:name="bookmark32"/>
      <w:bookmarkEnd w:id="29"/>
      <w:r>
        <w:t>PLATNOST SMLOUVY</w:t>
      </w:r>
      <w:bookmarkEnd w:id="30"/>
      <w:bookmarkEnd w:id="31"/>
      <w:bookmarkEnd w:id="32"/>
    </w:p>
    <w:p w14:paraId="4E7B9F30" w14:textId="77777777" w:rsidR="00576DFE" w:rsidRDefault="006B0863">
      <w:pPr>
        <w:pStyle w:val="Bodytext10"/>
        <w:framePr w:w="9192" w:h="13397" w:hRule="exact" w:wrap="none" w:vAnchor="page" w:hAnchor="page" w:x="1589" w:y="1658"/>
        <w:numPr>
          <w:ilvl w:val="1"/>
          <w:numId w:val="5"/>
        </w:numPr>
        <w:tabs>
          <w:tab w:val="left" w:pos="551"/>
        </w:tabs>
        <w:jc w:val="both"/>
      </w:pPr>
      <w:bookmarkStart w:id="33" w:name="bookmark33"/>
      <w:bookmarkEnd w:id="33"/>
      <w:r>
        <w:t>Tato smlouva se uzavírá na dobu určitou, tří (3) let ode dne její účinnosti.</w:t>
      </w:r>
    </w:p>
    <w:p w14:paraId="7796D04C" w14:textId="77777777" w:rsidR="00576DFE" w:rsidRDefault="006B0863">
      <w:pPr>
        <w:pStyle w:val="Bodytext10"/>
        <w:framePr w:w="9192" w:h="13397" w:hRule="exact" w:wrap="none" w:vAnchor="page" w:hAnchor="page" w:x="1589" w:y="1658"/>
        <w:numPr>
          <w:ilvl w:val="1"/>
          <w:numId w:val="5"/>
        </w:numPr>
        <w:tabs>
          <w:tab w:val="left" w:pos="551"/>
        </w:tabs>
        <w:ind w:left="520" w:hanging="520"/>
        <w:jc w:val="both"/>
      </w:pPr>
      <w:bookmarkStart w:id="34" w:name="bookmark34"/>
      <w:bookmarkEnd w:id="34"/>
      <w:r>
        <w:t>Smlouva nabývá platnosti dnem podpisu zástupců smluvních stran a účinnosti dnem zveřejnění v registru smluv.</w:t>
      </w:r>
    </w:p>
    <w:p w14:paraId="6FC1E7F8" w14:textId="77777777" w:rsidR="00576DFE" w:rsidRDefault="006B0863">
      <w:pPr>
        <w:pStyle w:val="Bodytext10"/>
        <w:framePr w:w="9192" w:h="13397" w:hRule="exact" w:wrap="none" w:vAnchor="page" w:hAnchor="page" w:x="1589" w:y="1658"/>
        <w:numPr>
          <w:ilvl w:val="0"/>
          <w:numId w:val="6"/>
        </w:numPr>
        <w:tabs>
          <w:tab w:val="left" w:pos="551"/>
        </w:tabs>
        <w:jc w:val="both"/>
      </w:pPr>
      <w:bookmarkStart w:id="35" w:name="bookmark35"/>
      <w:bookmarkEnd w:id="35"/>
      <w:r>
        <w:t>Tuto smlouvu je možné ukončit:</w:t>
      </w:r>
    </w:p>
    <w:p w14:paraId="7CED18BD" w14:textId="77777777" w:rsidR="00576DFE" w:rsidRDefault="006B0863">
      <w:pPr>
        <w:pStyle w:val="Bodytext10"/>
        <w:framePr w:w="9192" w:h="13397" w:hRule="exact" w:wrap="none" w:vAnchor="page" w:hAnchor="page" w:x="1589" w:y="1658"/>
        <w:numPr>
          <w:ilvl w:val="0"/>
          <w:numId w:val="7"/>
        </w:numPr>
        <w:tabs>
          <w:tab w:val="left" w:pos="892"/>
        </w:tabs>
        <w:ind w:firstLine="520"/>
        <w:jc w:val="both"/>
      </w:pPr>
      <w:bookmarkStart w:id="36" w:name="bookmark36"/>
      <w:bookmarkEnd w:id="36"/>
      <w:r>
        <w:t>dohodou smluvních stran;</w:t>
      </w:r>
    </w:p>
    <w:p w14:paraId="2EDB1069" w14:textId="77777777" w:rsidR="00576DFE" w:rsidRDefault="006B0863">
      <w:pPr>
        <w:pStyle w:val="Bodytext10"/>
        <w:framePr w:w="9192" w:h="13397" w:hRule="exact" w:wrap="none" w:vAnchor="page" w:hAnchor="page" w:x="1589" w:y="1658"/>
        <w:numPr>
          <w:ilvl w:val="0"/>
          <w:numId w:val="7"/>
        </w:numPr>
        <w:tabs>
          <w:tab w:val="left" w:pos="924"/>
        </w:tabs>
        <w:ind w:left="900" w:hanging="340"/>
        <w:jc w:val="both"/>
      </w:pPr>
      <w:bookmarkStart w:id="37" w:name="bookmark37"/>
      <w:bookmarkEnd w:id="37"/>
      <w:r>
        <w:t xml:space="preserve">písemnou výpovědí kterékoliv ze </w:t>
      </w:r>
      <w:r>
        <w:t>smluvních stran; přičemž výpovědní lhůta v obou případech činí tři (3) kalendářní měsíce a počíná běžet od prvního dne v měsíci, následujícím po měsíci, kdy byla výpověď doručena.</w:t>
      </w:r>
    </w:p>
    <w:p w14:paraId="25114877" w14:textId="77777777" w:rsidR="00576DFE" w:rsidRDefault="006B0863">
      <w:pPr>
        <w:pStyle w:val="Bodytext10"/>
        <w:framePr w:w="9192" w:h="13397" w:hRule="exact" w:wrap="none" w:vAnchor="page" w:hAnchor="page" w:x="1589" w:y="1658"/>
        <w:numPr>
          <w:ilvl w:val="0"/>
          <w:numId w:val="7"/>
        </w:numPr>
        <w:tabs>
          <w:tab w:val="left" w:pos="924"/>
        </w:tabs>
        <w:ind w:left="900" w:hanging="340"/>
        <w:jc w:val="both"/>
      </w:pPr>
      <w:bookmarkStart w:id="38" w:name="bookmark38"/>
      <w:bookmarkEnd w:id="38"/>
      <w:r>
        <w:t>odstoupením od této smlouvy při podstatném porušení smluvních povinností kteroukoliv ze smluvních stran.</w:t>
      </w:r>
    </w:p>
    <w:p w14:paraId="2315B92D" w14:textId="77777777" w:rsidR="00576DFE" w:rsidRDefault="006B0863">
      <w:pPr>
        <w:pStyle w:val="Bodytext10"/>
        <w:framePr w:w="9192" w:h="13397" w:hRule="exact" w:wrap="none" w:vAnchor="page" w:hAnchor="page" w:x="1589" w:y="1658"/>
        <w:numPr>
          <w:ilvl w:val="0"/>
          <w:numId w:val="6"/>
        </w:numPr>
        <w:tabs>
          <w:tab w:val="left" w:pos="551"/>
        </w:tabs>
        <w:spacing w:after="340"/>
        <w:ind w:left="520" w:hanging="520"/>
        <w:jc w:val="both"/>
      </w:pPr>
      <w:bookmarkStart w:id="39" w:name="bookmark39"/>
      <w:bookmarkEnd w:id="39"/>
      <w:r>
        <w:t>V případě ukončení smlouvy si smluvní strany předají veškerou dokumentaci a písemné podklady nutné pro jejich nástupce a provedou vyúčtování již poskytnutých služeb.</w:t>
      </w:r>
    </w:p>
    <w:p w14:paraId="136DB2D1" w14:textId="77777777" w:rsidR="00576DFE" w:rsidRDefault="006B0863">
      <w:pPr>
        <w:pStyle w:val="Heading110"/>
        <w:framePr w:w="9192" w:h="13397" w:hRule="exact" w:wrap="none" w:vAnchor="page" w:hAnchor="page" w:x="1589" w:y="1658"/>
        <w:numPr>
          <w:ilvl w:val="0"/>
          <w:numId w:val="5"/>
        </w:numPr>
        <w:tabs>
          <w:tab w:val="left" w:pos="551"/>
        </w:tabs>
        <w:jc w:val="both"/>
      </w:pPr>
      <w:bookmarkStart w:id="40" w:name="bookmark42"/>
      <w:bookmarkStart w:id="41" w:name="bookmark40"/>
      <w:bookmarkStart w:id="42" w:name="bookmark41"/>
      <w:bookmarkStart w:id="43" w:name="bookmark43"/>
      <w:bookmarkEnd w:id="40"/>
      <w:r>
        <w:t>ZÁVĚREČNÁ UJEDNÁNÍ</w:t>
      </w:r>
      <w:bookmarkEnd w:id="41"/>
      <w:bookmarkEnd w:id="42"/>
      <w:bookmarkEnd w:id="43"/>
    </w:p>
    <w:p w14:paraId="7271A9A1" w14:textId="77777777" w:rsidR="00576DFE" w:rsidRDefault="006B0863">
      <w:pPr>
        <w:pStyle w:val="Bodytext10"/>
        <w:framePr w:w="9192" w:h="13397" w:hRule="exact" w:wrap="none" w:vAnchor="page" w:hAnchor="page" w:x="1589" w:y="1658"/>
        <w:numPr>
          <w:ilvl w:val="1"/>
          <w:numId w:val="5"/>
        </w:numPr>
        <w:tabs>
          <w:tab w:val="left" w:pos="551"/>
        </w:tabs>
        <w:ind w:left="520" w:hanging="520"/>
        <w:jc w:val="both"/>
      </w:pPr>
      <w:bookmarkStart w:id="44" w:name="bookmark44"/>
      <w:bookmarkEnd w:id="44"/>
      <w:r>
        <w:t>Žádná ze smluvních stran není oprávněna převést práva a povinnosti z této smlouvy bez písemného souhlasu druhé smluvní strany na jiné subjekty.</w:t>
      </w:r>
    </w:p>
    <w:p w14:paraId="0D857E0D" w14:textId="77777777" w:rsidR="00576DFE" w:rsidRDefault="006B0863">
      <w:pPr>
        <w:pStyle w:val="Bodytext10"/>
        <w:framePr w:w="9192" w:h="13397" w:hRule="exact" w:wrap="none" w:vAnchor="page" w:hAnchor="page" w:x="1589" w:y="1658"/>
        <w:numPr>
          <w:ilvl w:val="1"/>
          <w:numId w:val="5"/>
        </w:numPr>
        <w:tabs>
          <w:tab w:val="left" w:pos="551"/>
        </w:tabs>
        <w:spacing w:after="0"/>
        <w:ind w:left="520" w:hanging="520"/>
        <w:jc w:val="both"/>
      </w:pPr>
      <w:bookmarkStart w:id="45" w:name="bookmark45"/>
      <w:bookmarkEnd w:id="45"/>
      <w:r>
        <w:t>Žádná ze smluvních stran není oprávněna svá práva a/nebo povinnosti plynoucí jí z této smlouvy či z jejího porušení převést do podoby cenného papíru. Tuto smlouvu nelze převádět rubopisem.</w:t>
      </w:r>
    </w:p>
    <w:p w14:paraId="5541763D" w14:textId="77777777" w:rsidR="00576DFE" w:rsidRDefault="006B0863">
      <w:pPr>
        <w:pStyle w:val="Headerorfooter10"/>
        <w:framePr w:wrap="none" w:vAnchor="page" w:hAnchor="page" w:x="10613" w:y="15717"/>
      </w:pPr>
      <w:r>
        <w:t>3</w:t>
      </w:r>
    </w:p>
    <w:p w14:paraId="4B61E0DF" w14:textId="77777777" w:rsidR="00576DFE" w:rsidRDefault="00576DFE">
      <w:pPr>
        <w:spacing w:line="1" w:lineRule="exact"/>
        <w:sectPr w:rsidR="00576DF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4FC9545" w14:textId="77777777" w:rsidR="00576DFE" w:rsidRDefault="00576DFE">
      <w:pPr>
        <w:spacing w:line="1" w:lineRule="exact"/>
      </w:pPr>
    </w:p>
    <w:p w14:paraId="68F72BC4" w14:textId="77777777" w:rsidR="00576DFE" w:rsidRDefault="006B0863">
      <w:pPr>
        <w:pStyle w:val="Bodytext10"/>
        <w:framePr w:w="9173" w:h="7349" w:hRule="exact" w:wrap="none" w:vAnchor="page" w:hAnchor="page" w:x="1598" w:y="1658"/>
        <w:numPr>
          <w:ilvl w:val="1"/>
          <w:numId w:val="5"/>
        </w:numPr>
        <w:tabs>
          <w:tab w:val="left" w:pos="549"/>
        </w:tabs>
        <w:spacing w:after="120"/>
        <w:ind w:left="560" w:hanging="560"/>
        <w:jc w:val="both"/>
      </w:pPr>
      <w:bookmarkStart w:id="46" w:name="bookmark46"/>
      <w:bookmarkEnd w:id="46"/>
      <w:r>
        <w:t xml:space="preserve">Tuto smlouvu lze měnit či doplňovat na základě dohody smluvních stran formou písemně číslovaných dodatků, podepsaných smluvními stranami, a to výhradně v listinné podobě, přičemž pro </w:t>
      </w:r>
      <w:r>
        <w:t>vyloučení pochybností smluvní strany konstatují, že v dotčeném případě není písemná forma zachována při jednání učiněném elektronickými nebo technickými prostředky, není-li stanoveno v jednotlivých případech jinak, a za písemnou formu se považuje pouze forma listinná.</w:t>
      </w:r>
    </w:p>
    <w:p w14:paraId="6D56E4C7" w14:textId="77777777" w:rsidR="00576DFE" w:rsidRDefault="006B0863">
      <w:pPr>
        <w:pStyle w:val="Bodytext10"/>
        <w:framePr w:w="9173" w:h="7349" w:hRule="exact" w:wrap="none" w:vAnchor="page" w:hAnchor="page" w:x="1598" w:y="1658"/>
        <w:numPr>
          <w:ilvl w:val="1"/>
          <w:numId w:val="5"/>
        </w:numPr>
        <w:tabs>
          <w:tab w:val="left" w:pos="549"/>
        </w:tabs>
        <w:spacing w:after="120"/>
        <w:ind w:left="560" w:hanging="560"/>
        <w:jc w:val="both"/>
      </w:pPr>
      <w:bookmarkStart w:id="47" w:name="bookmark47"/>
      <w:bookmarkEnd w:id="47"/>
      <w:r>
        <w:t>Vzájemná práva a povinnosti smluvních stran podle této smlouvy se řídí zejména zák. 89/2012 Sb., občanským zákoníkem.</w:t>
      </w:r>
    </w:p>
    <w:p w14:paraId="399399AF" w14:textId="77777777" w:rsidR="00576DFE" w:rsidRDefault="006B0863">
      <w:pPr>
        <w:pStyle w:val="Bodytext10"/>
        <w:framePr w:w="9173" w:h="7349" w:hRule="exact" w:wrap="none" w:vAnchor="page" w:hAnchor="page" w:x="1598" w:y="1658"/>
        <w:numPr>
          <w:ilvl w:val="1"/>
          <w:numId w:val="5"/>
        </w:numPr>
        <w:tabs>
          <w:tab w:val="left" w:pos="549"/>
        </w:tabs>
        <w:spacing w:after="120"/>
        <w:ind w:left="560" w:hanging="560"/>
        <w:jc w:val="both"/>
      </w:pPr>
      <w:bookmarkStart w:id="48" w:name="bookmark48"/>
      <w:bookmarkEnd w:id="48"/>
      <w:r>
        <w:t>Kdykoli je to možné, každé ustanovení této smlouvy bude vykládáno takovým způsobem, aby bylo účinné a platné podle příslušných obecně závazných právních předpisů České republiky. Bude-li některé ustanovení smlouvy nevymahatelné či neplatné, toto ustanovení bude neúčinné pouze v rozsahu této nevykonatelnosti či neplatnosti, a ostatní ustanovení této smlouvy budou nadále plně platná, účinná a vymahatelná. Smluvní strany se v tomto případě zavazují, že namísto takového neúčinného, nevymahatelného či neplatného</w:t>
      </w:r>
      <w:r>
        <w:t xml:space="preserve"> ustanovení platí přiměřeně úprava, která se bude tomuto ustanovení z hlediska věcného obsahu, účelu a hospodářského výsledku nejvíce přibližovat tomu, co obě sSmluvní strany zamýšlely nebo co by byly podle smyslu a účelu zamýšlet chtěly.</w:t>
      </w:r>
    </w:p>
    <w:p w14:paraId="6E7B9DEC" w14:textId="77777777" w:rsidR="00576DFE" w:rsidRDefault="006B0863">
      <w:pPr>
        <w:pStyle w:val="Bodytext10"/>
        <w:framePr w:w="9173" w:h="7349" w:hRule="exact" w:wrap="none" w:vAnchor="page" w:hAnchor="page" w:x="1598" w:y="1658"/>
        <w:numPr>
          <w:ilvl w:val="1"/>
          <w:numId w:val="5"/>
        </w:numPr>
        <w:tabs>
          <w:tab w:val="left" w:pos="549"/>
        </w:tabs>
        <w:spacing w:after="120"/>
        <w:ind w:left="560" w:hanging="560"/>
        <w:jc w:val="both"/>
      </w:pPr>
      <w:bookmarkStart w:id="49" w:name="bookmark49"/>
      <w:bookmarkEnd w:id="49"/>
      <w:r>
        <w:t>Tato smlouva se vyhotovuje ve třech (3) stejnopisech, přičemž Objednatel obdrží po dvou a Zhotovitel po jednom (1) stejnopisu. Všechny stejnopisy mají platnost originálu.</w:t>
      </w:r>
    </w:p>
    <w:p w14:paraId="17664E4A" w14:textId="77777777" w:rsidR="00576DFE" w:rsidRDefault="006B0863">
      <w:pPr>
        <w:pStyle w:val="Bodytext10"/>
        <w:framePr w:w="9173" w:h="7349" w:hRule="exact" w:wrap="none" w:vAnchor="page" w:hAnchor="page" w:x="1598" w:y="1658"/>
        <w:numPr>
          <w:ilvl w:val="1"/>
          <w:numId w:val="5"/>
        </w:numPr>
        <w:tabs>
          <w:tab w:val="left" w:pos="549"/>
        </w:tabs>
        <w:spacing w:after="520"/>
        <w:ind w:left="560" w:hanging="560"/>
        <w:jc w:val="both"/>
      </w:pPr>
      <w:bookmarkStart w:id="50" w:name="bookmark50"/>
      <w:bookmarkEnd w:id="50"/>
      <w:r>
        <w:t>Smluvní strany prohlašují, že si tuto smlouvu přečetly, že s jejím obsahem souhlasí a na důkaz toho k ní připojují svoje podpisy.</w:t>
      </w:r>
    </w:p>
    <w:p w14:paraId="4AD6218F" w14:textId="5B5BE53E" w:rsidR="00576DFE" w:rsidRDefault="006B0863">
      <w:pPr>
        <w:pStyle w:val="Bodytext10"/>
        <w:framePr w:w="9173" w:h="7349" w:hRule="exact" w:wrap="none" w:vAnchor="page" w:hAnchor="page" w:x="1598" w:y="1658"/>
        <w:tabs>
          <w:tab w:val="left" w:pos="2683"/>
          <w:tab w:val="left" w:pos="4752"/>
        </w:tabs>
        <w:spacing w:after="0"/>
      </w:pPr>
      <w:r>
        <w:t>V Praze, dne</w:t>
      </w:r>
      <w:r>
        <w:tab/>
      </w:r>
      <w:r>
        <w:rPr>
          <w:color w:val="322978"/>
        </w:rPr>
        <w:tab/>
      </w:r>
      <w:r>
        <w:t>v p</w:t>
      </w:r>
      <w:r>
        <w:rPr>
          <w:vertAlign w:val="subscript"/>
        </w:rPr>
        <w:t>raze</w:t>
      </w:r>
      <w:r>
        <w:t xml:space="preserve"> dne</w:t>
      </w:r>
    </w:p>
    <w:p w14:paraId="13D23907" w14:textId="4A69D0C9" w:rsidR="00576DFE" w:rsidRDefault="00576DFE">
      <w:pPr>
        <w:framePr w:wrap="none" w:vAnchor="page" w:hAnchor="page" w:x="1627" w:y="9064"/>
        <w:rPr>
          <w:sz w:val="2"/>
          <w:szCs w:val="2"/>
        </w:rPr>
      </w:pPr>
    </w:p>
    <w:p w14:paraId="463CC0A4" w14:textId="77777777" w:rsidR="00576DFE" w:rsidRDefault="006B0863">
      <w:pPr>
        <w:pStyle w:val="Bodytext10"/>
        <w:framePr w:w="2688" w:h="557" w:hRule="exact" w:wrap="none" w:vAnchor="page" w:hAnchor="page" w:x="1613" w:y="10739"/>
        <w:spacing w:after="0"/>
        <w:ind w:left="14"/>
      </w:pPr>
      <w:r>
        <w:t>Jméno: Ing. Michal Vláčil</w:t>
      </w:r>
      <w:r>
        <w:br/>
        <w:t>Funkce: jednatel</w:t>
      </w:r>
    </w:p>
    <w:p w14:paraId="23B733B7" w14:textId="77777777" w:rsidR="00576DFE" w:rsidRDefault="006B0863">
      <w:pPr>
        <w:pStyle w:val="Bodytext10"/>
        <w:framePr w:wrap="none" w:vAnchor="page" w:hAnchor="page" w:x="6374" w:y="9458"/>
        <w:spacing w:after="0"/>
      </w:pPr>
      <w:r>
        <w:t>Národní muzeum</w:t>
      </w:r>
    </w:p>
    <w:p w14:paraId="4647BFAF" w14:textId="77777777" w:rsidR="00576DFE" w:rsidRDefault="006B0863">
      <w:pPr>
        <w:pStyle w:val="Bodytext10"/>
        <w:framePr w:w="1358" w:h="538" w:hRule="exact" w:wrap="none" w:vAnchor="page" w:hAnchor="page" w:x="6355" w:y="10744"/>
        <w:spacing w:after="0"/>
      </w:pPr>
      <w:r>
        <w:t>Jméno: Ing.</w:t>
      </w:r>
    </w:p>
    <w:p w14:paraId="49916BFF" w14:textId="77777777" w:rsidR="00576DFE" w:rsidRDefault="006B0863">
      <w:pPr>
        <w:pStyle w:val="Bodytext10"/>
        <w:framePr w:w="1358" w:h="538" w:hRule="exact" w:wrap="none" w:vAnchor="page" w:hAnchor="page" w:x="6355" w:y="10744"/>
        <w:spacing w:after="0"/>
      </w:pPr>
      <w:r>
        <w:t>Funkce: pro'</w:t>
      </w:r>
    </w:p>
    <w:p w14:paraId="3F0EECED" w14:textId="77777777" w:rsidR="00576DFE" w:rsidRDefault="006B0863">
      <w:pPr>
        <w:pStyle w:val="Headerorfooter10"/>
        <w:framePr w:wrap="none" w:vAnchor="page" w:hAnchor="page" w:x="10613" w:y="15688"/>
        <w:rPr>
          <w:sz w:val="16"/>
          <w:szCs w:val="16"/>
        </w:rPr>
      </w:pPr>
      <w:r>
        <w:rPr>
          <w:b/>
          <w:bCs/>
          <w:w w:val="80"/>
          <w:sz w:val="16"/>
          <w:szCs w:val="16"/>
        </w:rPr>
        <w:t>4</w:t>
      </w:r>
    </w:p>
    <w:p w14:paraId="3AA40389" w14:textId="7FEED5AA" w:rsidR="00576DFE" w:rsidRDefault="00576DFE">
      <w:pPr>
        <w:spacing w:line="1" w:lineRule="exact"/>
        <w:sectPr w:rsidR="00576DF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1286487" w14:textId="77777777" w:rsidR="00576DFE" w:rsidRDefault="00576DFE">
      <w:pPr>
        <w:spacing w:line="1" w:lineRule="exact"/>
      </w:pPr>
    </w:p>
    <w:p w14:paraId="45A56D01" w14:textId="77777777" w:rsidR="00576DFE" w:rsidRDefault="006B0863">
      <w:pPr>
        <w:pStyle w:val="Heading110"/>
        <w:framePr w:w="9125" w:h="274" w:hRule="exact" w:wrap="none" w:vAnchor="page" w:hAnchor="page" w:x="1412" w:y="1474"/>
        <w:spacing w:after="0"/>
        <w:jc w:val="right"/>
      </w:pPr>
      <w:bookmarkStart w:id="51" w:name="bookmark51"/>
      <w:bookmarkStart w:id="52" w:name="bookmark52"/>
      <w:bookmarkStart w:id="53" w:name="bookmark53"/>
      <w:r>
        <w:t>Příloha č. 1</w:t>
      </w:r>
      <w:bookmarkEnd w:id="51"/>
      <w:bookmarkEnd w:id="52"/>
      <w:bookmarkEnd w:id="53"/>
    </w:p>
    <w:p w14:paraId="765390A8" w14:textId="77777777" w:rsidR="00576DFE" w:rsidRDefault="006B0863">
      <w:pPr>
        <w:pStyle w:val="Bodytext10"/>
        <w:framePr w:w="9125" w:h="542" w:hRule="exact" w:wrap="none" w:vAnchor="page" w:hAnchor="page" w:x="1412" w:y="5803"/>
        <w:spacing w:after="0"/>
      </w:pPr>
      <w:r>
        <w:t>Ucpávky provedené při částečné rekonstrukci v roce 2014 a 2015 a ucpávky provedené po průzkumu budovy v roce 2024.</w:t>
      </w:r>
    </w:p>
    <w:p w14:paraId="7EE1804D" w14:textId="77777777" w:rsidR="00576DFE" w:rsidRDefault="00576DFE">
      <w:pPr>
        <w:spacing w:line="1" w:lineRule="exact"/>
      </w:pPr>
    </w:p>
    <w:sectPr w:rsidR="00576DF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5C380" w14:textId="77777777" w:rsidR="006B0863" w:rsidRDefault="006B0863">
      <w:r>
        <w:separator/>
      </w:r>
    </w:p>
  </w:endnote>
  <w:endnote w:type="continuationSeparator" w:id="0">
    <w:p w14:paraId="188849F0" w14:textId="77777777" w:rsidR="006B0863" w:rsidRDefault="006B0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8A0CE" w14:textId="77777777" w:rsidR="00576DFE" w:rsidRDefault="00576DFE"/>
  </w:footnote>
  <w:footnote w:type="continuationSeparator" w:id="0">
    <w:p w14:paraId="2B56B507" w14:textId="77777777" w:rsidR="00576DFE" w:rsidRDefault="00576D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2EFE"/>
    <w:multiLevelType w:val="multilevel"/>
    <w:tmpl w:val="F0FA56F0"/>
    <w:lvl w:ilvl="0">
      <w:start w:val="1"/>
      <w:numFmt w:val="upp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E63F2E"/>
    <w:multiLevelType w:val="multilevel"/>
    <w:tmpl w:val="1BE443E8"/>
    <w:lvl w:ilvl="0">
      <w:start w:val="4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E654B0"/>
    <w:multiLevelType w:val="multilevel"/>
    <w:tmpl w:val="491C268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720A9F"/>
    <w:multiLevelType w:val="multilevel"/>
    <w:tmpl w:val="4EB4B6A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A42069"/>
    <w:multiLevelType w:val="multilevel"/>
    <w:tmpl w:val="2CD42570"/>
    <w:lvl w:ilvl="0">
      <w:start w:val="3"/>
      <w:numFmt w:val="decimal"/>
      <w:lvlText w:val="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9A5BE0"/>
    <w:multiLevelType w:val="multilevel"/>
    <w:tmpl w:val="C1D8291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F76A5D"/>
    <w:multiLevelType w:val="multilevel"/>
    <w:tmpl w:val="60A8A376"/>
    <w:lvl w:ilvl="0">
      <w:start w:val="2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06514246">
    <w:abstractNumId w:val="0"/>
  </w:num>
  <w:num w:numId="2" w16cid:durableId="444731907">
    <w:abstractNumId w:val="3"/>
  </w:num>
  <w:num w:numId="3" w16cid:durableId="766655137">
    <w:abstractNumId w:val="5"/>
  </w:num>
  <w:num w:numId="4" w16cid:durableId="1988392778">
    <w:abstractNumId w:val="6"/>
  </w:num>
  <w:num w:numId="5" w16cid:durableId="446697345">
    <w:abstractNumId w:val="1"/>
  </w:num>
  <w:num w:numId="6" w16cid:durableId="771366039">
    <w:abstractNumId w:val="4"/>
  </w:num>
  <w:num w:numId="7" w16cid:durableId="980698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DFE"/>
    <w:rsid w:val="00332562"/>
    <w:rsid w:val="003A7E2A"/>
    <w:rsid w:val="00576DFE"/>
    <w:rsid w:val="005A1E8B"/>
    <w:rsid w:val="00602870"/>
    <w:rsid w:val="00614F00"/>
    <w:rsid w:val="006B0863"/>
    <w:rsid w:val="00A47AF1"/>
    <w:rsid w:val="00B15672"/>
    <w:rsid w:val="00F0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3087B"/>
  <w15:docId w15:val="{01EDEE55-317E-4C98-9F12-818CDB7F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color w:val="24B893"/>
      <w:w w:val="80"/>
      <w:sz w:val="16"/>
      <w:szCs w:val="16"/>
      <w:u w:val="none"/>
      <w:shd w:val="clear" w:color="auto" w:fill="auto"/>
    </w:rPr>
  </w:style>
  <w:style w:type="paragraph" w:customStyle="1" w:styleId="Other10">
    <w:name w:val="Other|1"/>
    <w:basedOn w:val="Normln"/>
    <w:link w:val="Other1"/>
    <w:pPr>
      <w:spacing w:after="100"/>
    </w:pPr>
    <w:rPr>
      <w:rFonts w:ascii="Arial" w:eastAsia="Arial" w:hAnsi="Arial" w:cs="Arial"/>
      <w:sz w:val="22"/>
      <w:szCs w:val="22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22"/>
      <w:szCs w:val="22"/>
    </w:rPr>
  </w:style>
  <w:style w:type="paragraph" w:customStyle="1" w:styleId="Bodytext10">
    <w:name w:val="Body text|1"/>
    <w:basedOn w:val="Normln"/>
    <w:link w:val="Bodytext1"/>
    <w:pPr>
      <w:spacing w:after="100"/>
    </w:pPr>
    <w:rPr>
      <w:rFonts w:ascii="Arial" w:eastAsia="Arial" w:hAnsi="Arial" w:cs="Arial"/>
      <w:sz w:val="22"/>
      <w:szCs w:val="22"/>
    </w:rPr>
  </w:style>
  <w:style w:type="paragraph" w:customStyle="1" w:styleId="Heading110">
    <w:name w:val="Heading #1|1"/>
    <w:basedOn w:val="Normln"/>
    <w:link w:val="Heading11"/>
    <w:pPr>
      <w:spacing w:after="100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erorfooter10">
    <w:name w:val="Header or footer|1"/>
    <w:basedOn w:val="Normln"/>
    <w:link w:val="Headerorfooter1"/>
    <w:rPr>
      <w:rFonts w:ascii="Arial" w:eastAsia="Arial" w:hAnsi="Arial" w:cs="Arial"/>
      <w:sz w:val="18"/>
      <w:szCs w:val="18"/>
    </w:rPr>
  </w:style>
  <w:style w:type="paragraph" w:customStyle="1" w:styleId="Picturecaption10">
    <w:name w:val="Picture caption|1"/>
    <w:basedOn w:val="Normln"/>
    <w:link w:val="Picturecaption1"/>
    <w:pPr>
      <w:spacing w:line="254" w:lineRule="auto"/>
      <w:jc w:val="center"/>
    </w:pPr>
    <w:rPr>
      <w:rFonts w:ascii="Arial" w:eastAsia="Arial" w:hAnsi="Arial" w:cs="Arial"/>
      <w:b/>
      <w:bCs/>
      <w:sz w:val="14"/>
      <w:szCs w:val="14"/>
    </w:rPr>
  </w:style>
  <w:style w:type="paragraph" w:customStyle="1" w:styleId="Bodytext20">
    <w:name w:val="Body text|2"/>
    <w:basedOn w:val="Normln"/>
    <w:link w:val="Bodytext2"/>
    <w:pPr>
      <w:spacing w:after="20"/>
      <w:jc w:val="right"/>
    </w:pPr>
    <w:rPr>
      <w:rFonts w:ascii="Arial" w:eastAsia="Arial" w:hAnsi="Arial" w:cs="Arial"/>
      <w:b/>
      <w:bCs/>
      <w:color w:val="24B893"/>
      <w:w w:val="80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A7E2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A7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1052</Words>
  <Characters>6212</Characters>
  <Application>Microsoft Office Word</Application>
  <DocSecurity>0</DocSecurity>
  <Lines>51</Lines>
  <Paragraphs>14</Paragraphs>
  <ScaleCrop>false</ScaleCrop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Kofroňová Kristýna</dc:creator>
  <cp:lastModifiedBy>Kofroňová Kristýna</cp:lastModifiedBy>
  <cp:revision>9</cp:revision>
  <dcterms:created xsi:type="dcterms:W3CDTF">2025-05-21T11:54:00Z</dcterms:created>
  <dcterms:modified xsi:type="dcterms:W3CDTF">2025-05-21T13:25:00Z</dcterms:modified>
</cp:coreProperties>
</file>