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5C595" w14:textId="77777777" w:rsidR="00D61720" w:rsidRDefault="00D61720">
      <w:pPr>
        <w:pStyle w:val="Zkladntext"/>
        <w:rPr>
          <w:rFonts w:ascii="Times New Roman"/>
          <w:sz w:val="28"/>
        </w:rPr>
      </w:pPr>
    </w:p>
    <w:p w14:paraId="0949B395" w14:textId="77777777" w:rsidR="00D61720" w:rsidRDefault="00D61720">
      <w:pPr>
        <w:pStyle w:val="Zkladntext"/>
        <w:rPr>
          <w:rFonts w:ascii="Times New Roman"/>
          <w:sz w:val="28"/>
        </w:rPr>
      </w:pPr>
    </w:p>
    <w:p w14:paraId="6B7B156C" w14:textId="77777777" w:rsidR="00D61720" w:rsidRDefault="00D61720">
      <w:pPr>
        <w:pStyle w:val="Zkladntext"/>
        <w:spacing w:before="293"/>
        <w:rPr>
          <w:rFonts w:ascii="Times New Roman"/>
          <w:sz w:val="28"/>
        </w:rPr>
      </w:pPr>
    </w:p>
    <w:p w14:paraId="6BF1B636" w14:textId="77777777" w:rsidR="00D61720" w:rsidRDefault="00000000">
      <w:pPr>
        <w:pStyle w:val="Nzev"/>
      </w:pPr>
      <w:bookmarkStart w:id="0" w:name="Kupni_smlouva_3_cast_Merck"/>
      <w:bookmarkEnd w:id="0"/>
      <w:r>
        <w:t>KUPNÍ</w:t>
      </w:r>
      <w:r>
        <w:rPr>
          <w:spacing w:val="-12"/>
        </w:rPr>
        <w:t xml:space="preserve"> </w:t>
      </w:r>
      <w:r>
        <w:rPr>
          <w:spacing w:val="-2"/>
        </w:rPr>
        <w:t>SMLOUVA</w:t>
      </w:r>
    </w:p>
    <w:p w14:paraId="32E817B3" w14:textId="77777777" w:rsidR="00D61720" w:rsidRDefault="00000000">
      <w:pPr>
        <w:pStyle w:val="Nadpis2"/>
        <w:spacing w:before="1" w:line="480" w:lineRule="auto"/>
        <w:ind w:right="990" w:firstLine="1772"/>
      </w:pPr>
      <w:r>
        <w:t>ÚEB/2025</w:t>
      </w:r>
      <w:r>
        <w:rPr>
          <w:spacing w:val="-6"/>
        </w:rPr>
        <w:t xml:space="preserve"> </w:t>
      </w:r>
      <w:r>
        <w:t>-</w:t>
      </w:r>
      <w:r>
        <w:rPr>
          <w:spacing w:val="-5"/>
        </w:rPr>
        <w:t xml:space="preserve"> </w:t>
      </w:r>
      <w:r>
        <w:t>dodávka</w:t>
      </w:r>
      <w:r>
        <w:rPr>
          <w:spacing w:val="-6"/>
        </w:rPr>
        <w:t xml:space="preserve"> </w:t>
      </w:r>
      <w:r>
        <w:t>rozpouštědel</w:t>
      </w:r>
      <w:r>
        <w:rPr>
          <w:spacing w:val="-7"/>
        </w:rPr>
        <w:t xml:space="preserve"> </w:t>
      </w:r>
      <w:r>
        <w:t>–</w:t>
      </w:r>
      <w:r>
        <w:rPr>
          <w:spacing w:val="-6"/>
        </w:rPr>
        <w:t xml:space="preserve"> </w:t>
      </w:r>
      <w:r>
        <w:t>Rozpouštědla</w:t>
      </w:r>
      <w:r>
        <w:rPr>
          <w:spacing w:val="-6"/>
        </w:rPr>
        <w:t xml:space="preserve"> </w:t>
      </w:r>
      <w:r>
        <w:t>III. SMLUVNÍ STRANY</w:t>
      </w:r>
    </w:p>
    <w:p w14:paraId="0CE1FF07" w14:textId="77777777" w:rsidR="00D61720" w:rsidRDefault="00000000">
      <w:pPr>
        <w:tabs>
          <w:tab w:val="left" w:pos="3260"/>
        </w:tabs>
        <w:ind w:left="142" w:right="1365"/>
        <w:jc w:val="both"/>
      </w:pPr>
      <w:r>
        <w:rPr>
          <w:b/>
          <w:spacing w:val="-2"/>
        </w:rPr>
        <w:t>KUPUJÍCÍ:</w:t>
      </w:r>
      <w:r>
        <w:rPr>
          <w:b/>
        </w:rPr>
        <w:tab/>
        <w:t>Ústav</w:t>
      </w:r>
      <w:r>
        <w:rPr>
          <w:b/>
          <w:spacing w:val="-4"/>
        </w:rPr>
        <w:t xml:space="preserve"> </w:t>
      </w:r>
      <w:r>
        <w:rPr>
          <w:b/>
        </w:rPr>
        <w:t>experimentální</w:t>
      </w:r>
      <w:r>
        <w:rPr>
          <w:b/>
          <w:spacing w:val="-4"/>
        </w:rPr>
        <w:t xml:space="preserve"> </w:t>
      </w:r>
      <w:r>
        <w:rPr>
          <w:b/>
        </w:rPr>
        <w:t>botaniky</w:t>
      </w:r>
      <w:r>
        <w:rPr>
          <w:b/>
          <w:spacing w:val="-4"/>
        </w:rPr>
        <w:t xml:space="preserve"> </w:t>
      </w:r>
      <w:r>
        <w:rPr>
          <w:b/>
        </w:rPr>
        <w:t>AV</w:t>
      </w:r>
      <w:r>
        <w:rPr>
          <w:b/>
          <w:spacing w:val="-4"/>
        </w:rPr>
        <w:t xml:space="preserve"> </w:t>
      </w:r>
      <w:r>
        <w:rPr>
          <w:b/>
        </w:rPr>
        <w:t>ČR,</w:t>
      </w:r>
      <w:r>
        <w:rPr>
          <w:b/>
          <w:spacing w:val="-4"/>
        </w:rPr>
        <w:t xml:space="preserve"> </w:t>
      </w:r>
      <w:r>
        <w:rPr>
          <w:b/>
        </w:rPr>
        <w:t>v.</w:t>
      </w:r>
      <w:r>
        <w:rPr>
          <w:b/>
          <w:spacing w:val="-4"/>
        </w:rPr>
        <w:t xml:space="preserve"> </w:t>
      </w:r>
      <w:r>
        <w:rPr>
          <w:b/>
        </w:rPr>
        <w:t>v.</w:t>
      </w:r>
      <w:r>
        <w:rPr>
          <w:b/>
          <w:spacing w:val="-4"/>
        </w:rPr>
        <w:t xml:space="preserve"> </w:t>
      </w:r>
      <w:r>
        <w:rPr>
          <w:b/>
        </w:rPr>
        <w:t xml:space="preserve">i., </w:t>
      </w:r>
      <w:r>
        <w:t>instituce</w:t>
      </w:r>
      <w:r>
        <w:rPr>
          <w:spacing w:val="-5"/>
        </w:rPr>
        <w:t xml:space="preserve"> </w:t>
      </w:r>
      <w:r>
        <w:t>zapsaná</w:t>
      </w:r>
      <w:r>
        <w:rPr>
          <w:spacing w:val="-4"/>
        </w:rPr>
        <w:t xml:space="preserve"> </w:t>
      </w:r>
      <w:r>
        <w:t>v</w:t>
      </w:r>
      <w:r>
        <w:rPr>
          <w:spacing w:val="-4"/>
        </w:rPr>
        <w:t xml:space="preserve"> </w:t>
      </w:r>
      <w:r>
        <w:t>rejstříku</w:t>
      </w:r>
      <w:r>
        <w:rPr>
          <w:spacing w:val="-4"/>
        </w:rPr>
        <w:t xml:space="preserve"> </w:t>
      </w:r>
      <w:r>
        <w:t>veřejných</w:t>
      </w:r>
      <w:r>
        <w:rPr>
          <w:spacing w:val="-4"/>
        </w:rPr>
        <w:t xml:space="preserve"> </w:t>
      </w:r>
      <w:r>
        <w:t>výzkumných</w:t>
      </w:r>
      <w:r>
        <w:rPr>
          <w:spacing w:val="-4"/>
        </w:rPr>
        <w:t xml:space="preserve"> </w:t>
      </w:r>
      <w:r>
        <w:t>institucí</w:t>
      </w:r>
      <w:r>
        <w:rPr>
          <w:spacing w:val="-4"/>
        </w:rPr>
        <w:t xml:space="preserve"> </w:t>
      </w:r>
      <w:r>
        <w:t>vedeném</w:t>
      </w:r>
      <w:r>
        <w:rPr>
          <w:spacing w:val="-5"/>
        </w:rPr>
        <w:t xml:space="preserve"> </w:t>
      </w:r>
      <w:r>
        <w:t>MŠMT</w:t>
      </w:r>
      <w:r>
        <w:rPr>
          <w:spacing w:val="-4"/>
        </w:rPr>
        <w:t xml:space="preserve"> </w:t>
      </w:r>
      <w:r>
        <w:t>ČR se sídlem:</w:t>
      </w:r>
      <w:r>
        <w:tab/>
      </w:r>
      <w:r>
        <w:rPr>
          <w:spacing w:val="-61"/>
        </w:rPr>
        <w:t xml:space="preserve"> </w:t>
      </w:r>
      <w:r>
        <w:t>Rozvojová 263, 165 02 Praha 6 – Lysolaje</w:t>
      </w:r>
    </w:p>
    <w:p w14:paraId="55017094" w14:textId="77777777" w:rsidR="00D61720" w:rsidRDefault="00000000">
      <w:pPr>
        <w:pStyle w:val="Zkladntext"/>
        <w:tabs>
          <w:tab w:val="left" w:pos="3261"/>
        </w:tabs>
        <w:spacing w:line="253" w:lineRule="exact"/>
        <w:ind w:left="142"/>
        <w:jc w:val="both"/>
      </w:pPr>
      <w:r>
        <w:rPr>
          <w:spacing w:val="-4"/>
        </w:rPr>
        <w:t>IČO:</w:t>
      </w:r>
      <w:r>
        <w:rPr>
          <w:rFonts w:ascii="Times New Roman" w:hAnsi="Times New Roman"/>
        </w:rPr>
        <w:tab/>
      </w:r>
      <w:r>
        <w:rPr>
          <w:spacing w:val="-2"/>
        </w:rPr>
        <w:t>61389030</w:t>
      </w:r>
    </w:p>
    <w:p w14:paraId="3348D115" w14:textId="77777777" w:rsidR="00D61720" w:rsidRDefault="00000000">
      <w:pPr>
        <w:pStyle w:val="Zkladntext"/>
        <w:tabs>
          <w:tab w:val="left" w:pos="3261"/>
        </w:tabs>
        <w:ind w:left="142"/>
      </w:pPr>
      <w:r>
        <w:rPr>
          <w:spacing w:val="-4"/>
        </w:rPr>
        <w:t>DIČ:</w:t>
      </w:r>
      <w:r>
        <w:tab/>
      </w:r>
      <w:r>
        <w:rPr>
          <w:spacing w:val="-2"/>
        </w:rPr>
        <w:t>CZ61389030</w:t>
      </w:r>
    </w:p>
    <w:p w14:paraId="0B89DB03" w14:textId="77777777" w:rsidR="00D61720" w:rsidRDefault="00000000">
      <w:pPr>
        <w:pStyle w:val="Zkladntext"/>
        <w:ind w:left="142" w:right="3849"/>
      </w:pPr>
      <w:r>
        <w:t>zastoupen:</w:t>
      </w:r>
      <w:r>
        <w:rPr>
          <w:spacing w:val="-7"/>
        </w:rPr>
        <w:t xml:space="preserve"> </w:t>
      </w:r>
      <w:r>
        <w:t>RNDr.</w:t>
      </w:r>
      <w:r>
        <w:rPr>
          <w:spacing w:val="-6"/>
        </w:rPr>
        <w:t xml:space="preserve"> </w:t>
      </w:r>
      <w:r>
        <w:t>Janem</w:t>
      </w:r>
      <w:r>
        <w:rPr>
          <w:spacing w:val="-7"/>
        </w:rPr>
        <w:t xml:space="preserve"> </w:t>
      </w:r>
      <w:r>
        <w:t>Martincem,</w:t>
      </w:r>
      <w:r>
        <w:rPr>
          <w:spacing w:val="-6"/>
        </w:rPr>
        <w:t xml:space="preserve"> </w:t>
      </w:r>
      <w:r>
        <w:t>CSc.,</w:t>
      </w:r>
      <w:r>
        <w:rPr>
          <w:spacing w:val="-6"/>
        </w:rPr>
        <w:t xml:space="preserve"> </w:t>
      </w:r>
      <w:r>
        <w:t>ředitelem osoba oprávněná jednat</w:t>
      </w:r>
    </w:p>
    <w:p w14:paraId="62AB7DF0" w14:textId="77777777" w:rsidR="009C50AB" w:rsidRDefault="00000000">
      <w:pPr>
        <w:pStyle w:val="Zkladntext"/>
        <w:tabs>
          <w:tab w:val="left" w:pos="3280"/>
        </w:tabs>
        <w:spacing w:before="18" w:line="513" w:lineRule="auto"/>
        <w:ind w:left="142" w:right="3849"/>
      </w:pPr>
      <w:r>
        <w:t>ve věcech technických:</w:t>
      </w:r>
      <w:r>
        <w:tab/>
      </w:r>
    </w:p>
    <w:p w14:paraId="42A3C766" w14:textId="576F44B3" w:rsidR="00D61720" w:rsidRDefault="00000000">
      <w:pPr>
        <w:pStyle w:val="Zkladntext"/>
        <w:tabs>
          <w:tab w:val="left" w:pos="3280"/>
        </w:tabs>
        <w:spacing w:before="18" w:line="513" w:lineRule="auto"/>
        <w:ind w:left="142" w:right="3849"/>
      </w:pPr>
      <w:r>
        <w:t xml:space="preserve"> (dále jen „kupující“) na straně jedné</w:t>
      </w:r>
    </w:p>
    <w:p w14:paraId="20256E92" w14:textId="77777777" w:rsidR="00D61720" w:rsidRDefault="00000000">
      <w:pPr>
        <w:pStyle w:val="Zkladntext"/>
        <w:spacing w:line="218" w:lineRule="exact"/>
        <w:ind w:left="142"/>
      </w:pPr>
      <w:r>
        <w:rPr>
          <w:spacing w:val="-10"/>
        </w:rPr>
        <w:t>a</w:t>
      </w:r>
    </w:p>
    <w:p w14:paraId="570F9AB3" w14:textId="77777777" w:rsidR="00D61720" w:rsidRDefault="00D61720">
      <w:pPr>
        <w:pStyle w:val="Zkladntext"/>
      </w:pPr>
    </w:p>
    <w:p w14:paraId="0CAE9FB2" w14:textId="77777777" w:rsidR="00D61720" w:rsidRDefault="00000000">
      <w:pPr>
        <w:pStyle w:val="Nadpis2"/>
        <w:tabs>
          <w:tab w:val="left" w:pos="3261"/>
        </w:tabs>
        <w:ind w:firstLine="0"/>
      </w:pPr>
      <w:r>
        <w:rPr>
          <w:spacing w:val="-2"/>
        </w:rPr>
        <w:t>PRODÁVAJÍCÍ:</w:t>
      </w:r>
      <w:r>
        <w:tab/>
      </w:r>
      <w:proofErr w:type="spellStart"/>
      <w:r>
        <w:t>Merck</w:t>
      </w:r>
      <w:proofErr w:type="spellEnd"/>
      <w:r>
        <w:rPr>
          <w:spacing w:val="-6"/>
        </w:rPr>
        <w:t xml:space="preserve"> </w:t>
      </w:r>
      <w:proofErr w:type="spellStart"/>
      <w:r>
        <w:t>Life</w:t>
      </w:r>
      <w:proofErr w:type="spellEnd"/>
      <w:r>
        <w:rPr>
          <w:spacing w:val="-5"/>
        </w:rPr>
        <w:t xml:space="preserve"> </w:t>
      </w:r>
      <w:r>
        <w:t>Science</w:t>
      </w:r>
      <w:r>
        <w:rPr>
          <w:spacing w:val="-6"/>
        </w:rPr>
        <w:t xml:space="preserve"> </w:t>
      </w:r>
      <w:r>
        <w:t>spol.</w:t>
      </w:r>
      <w:r>
        <w:rPr>
          <w:spacing w:val="-5"/>
        </w:rPr>
        <w:t xml:space="preserve"> </w:t>
      </w:r>
      <w:r>
        <w:t>s</w:t>
      </w:r>
      <w:r>
        <w:rPr>
          <w:spacing w:val="-5"/>
        </w:rPr>
        <w:t xml:space="preserve"> </w:t>
      </w:r>
      <w:r>
        <w:rPr>
          <w:spacing w:val="-4"/>
        </w:rPr>
        <w:t>r.o.</w:t>
      </w:r>
    </w:p>
    <w:p w14:paraId="22311AE6" w14:textId="77777777" w:rsidR="00D61720" w:rsidRDefault="00000000">
      <w:pPr>
        <w:pStyle w:val="Zkladntext"/>
        <w:tabs>
          <w:tab w:val="left" w:pos="3261"/>
        </w:tabs>
        <w:ind w:left="142"/>
      </w:pPr>
      <w:r>
        <w:t>se</w:t>
      </w:r>
      <w:r>
        <w:rPr>
          <w:spacing w:val="-3"/>
        </w:rPr>
        <w:t xml:space="preserve"> </w:t>
      </w:r>
      <w:r>
        <w:rPr>
          <w:spacing w:val="-2"/>
        </w:rPr>
        <w:t>sídlem:</w:t>
      </w:r>
      <w:r>
        <w:tab/>
        <w:t>Na</w:t>
      </w:r>
      <w:r>
        <w:rPr>
          <w:spacing w:val="-7"/>
        </w:rPr>
        <w:t xml:space="preserve"> </w:t>
      </w:r>
      <w:r>
        <w:t>Hřebenech</w:t>
      </w:r>
      <w:r>
        <w:rPr>
          <w:spacing w:val="-6"/>
        </w:rPr>
        <w:t xml:space="preserve"> </w:t>
      </w:r>
      <w:r>
        <w:t>II</w:t>
      </w:r>
      <w:r>
        <w:rPr>
          <w:spacing w:val="-6"/>
        </w:rPr>
        <w:t xml:space="preserve"> </w:t>
      </w:r>
      <w:r>
        <w:t>1718/10</w:t>
      </w:r>
      <w:r>
        <w:rPr>
          <w:spacing w:val="-7"/>
        </w:rPr>
        <w:t xml:space="preserve"> </w:t>
      </w:r>
      <w:r>
        <w:t>14000</w:t>
      </w:r>
      <w:r>
        <w:rPr>
          <w:spacing w:val="-6"/>
        </w:rPr>
        <w:t xml:space="preserve"> </w:t>
      </w:r>
      <w:r>
        <w:t>Praha</w:t>
      </w:r>
      <w:r>
        <w:rPr>
          <w:spacing w:val="-6"/>
        </w:rPr>
        <w:t xml:space="preserve"> </w:t>
      </w:r>
      <w:r>
        <w:rPr>
          <w:spacing w:val="-10"/>
        </w:rPr>
        <w:t>4</w:t>
      </w:r>
    </w:p>
    <w:p w14:paraId="50E1BBFA" w14:textId="32C4BE8C" w:rsidR="00D61720" w:rsidRDefault="00000000">
      <w:pPr>
        <w:pStyle w:val="Zkladntext"/>
        <w:tabs>
          <w:tab w:val="left" w:pos="3261"/>
        </w:tabs>
        <w:ind w:left="143" w:right="308" w:hanging="1"/>
      </w:pPr>
      <w:r>
        <w:t>zápis v obchodním rejstříku:</w:t>
      </w:r>
      <w:r>
        <w:tab/>
        <w:t>vedeném</w:t>
      </w:r>
      <w:r>
        <w:rPr>
          <w:spacing w:val="-5"/>
        </w:rPr>
        <w:t xml:space="preserve"> </w:t>
      </w:r>
      <w:r>
        <w:t>Městským</w:t>
      </w:r>
      <w:r>
        <w:rPr>
          <w:spacing w:val="-5"/>
        </w:rPr>
        <w:t xml:space="preserve"> </w:t>
      </w:r>
      <w:r>
        <w:t>soudem</w:t>
      </w:r>
      <w:r>
        <w:rPr>
          <w:spacing w:val="-5"/>
        </w:rPr>
        <w:t xml:space="preserve"> </w:t>
      </w:r>
      <w:r>
        <w:t>v</w:t>
      </w:r>
      <w:r>
        <w:rPr>
          <w:spacing w:val="-4"/>
        </w:rPr>
        <w:t xml:space="preserve"> </w:t>
      </w:r>
      <w:r>
        <w:t>Praze</w:t>
      </w:r>
      <w:r>
        <w:rPr>
          <w:spacing w:val="-4"/>
        </w:rPr>
        <w:t xml:space="preserve"> </w:t>
      </w:r>
      <w:r>
        <w:t>oddíl</w:t>
      </w:r>
      <w:r>
        <w:rPr>
          <w:spacing w:val="-4"/>
        </w:rPr>
        <w:t xml:space="preserve"> </w:t>
      </w:r>
      <w:r>
        <w:t>C,</w:t>
      </w:r>
      <w:r>
        <w:rPr>
          <w:spacing w:val="-4"/>
        </w:rPr>
        <w:t xml:space="preserve"> </w:t>
      </w:r>
      <w:r>
        <w:t>vložka</w:t>
      </w:r>
      <w:r>
        <w:rPr>
          <w:spacing w:val="-4"/>
        </w:rPr>
        <w:t xml:space="preserve"> </w:t>
      </w:r>
      <w:r>
        <w:t>11280 statutární orgán:</w:t>
      </w:r>
      <w:r>
        <w:tab/>
        <w:t>jednatel</w:t>
      </w:r>
    </w:p>
    <w:p w14:paraId="7EF5382A" w14:textId="77777777" w:rsidR="00D61720" w:rsidRDefault="00000000">
      <w:pPr>
        <w:pStyle w:val="Zkladntext"/>
        <w:spacing w:before="1"/>
        <w:ind w:left="142"/>
      </w:pPr>
      <w:r>
        <w:t>osoba</w:t>
      </w:r>
      <w:r>
        <w:rPr>
          <w:spacing w:val="-9"/>
        </w:rPr>
        <w:t xml:space="preserve"> </w:t>
      </w:r>
      <w:r>
        <w:t>oprávněná</w:t>
      </w:r>
      <w:r>
        <w:rPr>
          <w:spacing w:val="-9"/>
        </w:rPr>
        <w:t xml:space="preserve"> </w:t>
      </w:r>
      <w:r>
        <w:rPr>
          <w:spacing w:val="-2"/>
        </w:rPr>
        <w:t>jednat</w:t>
      </w:r>
    </w:p>
    <w:p w14:paraId="671AA942" w14:textId="77777777" w:rsidR="009C50AB" w:rsidRDefault="00000000">
      <w:pPr>
        <w:pStyle w:val="Zkladntext"/>
        <w:tabs>
          <w:tab w:val="left" w:pos="3261"/>
        </w:tabs>
        <w:ind w:left="142" w:right="2057"/>
      </w:pPr>
      <w:r>
        <w:t>ve věcech smluvních:</w:t>
      </w:r>
      <w:r>
        <w:tab/>
        <w:t xml:space="preserve">prokurista </w:t>
      </w:r>
    </w:p>
    <w:p w14:paraId="20789500" w14:textId="5A5E1A0F" w:rsidR="00D61720" w:rsidRDefault="00000000">
      <w:pPr>
        <w:pStyle w:val="Zkladntext"/>
        <w:tabs>
          <w:tab w:val="left" w:pos="3261"/>
        </w:tabs>
        <w:ind w:left="142" w:right="2057"/>
      </w:pPr>
      <w:r>
        <w:t>osoba oprávněná jednat</w:t>
      </w:r>
    </w:p>
    <w:p w14:paraId="03BF1528" w14:textId="77777777" w:rsidR="009C50AB" w:rsidRDefault="00000000">
      <w:pPr>
        <w:pStyle w:val="Zkladntext"/>
        <w:tabs>
          <w:tab w:val="left" w:pos="3261"/>
        </w:tabs>
        <w:ind w:left="142" w:right="3526"/>
      </w:pPr>
      <w:r>
        <w:t>ve věcech technických:</w:t>
      </w:r>
      <w:r>
        <w:tab/>
      </w:r>
    </w:p>
    <w:p w14:paraId="4CF8F0A6" w14:textId="549B4FB6" w:rsidR="00D61720" w:rsidRDefault="00000000">
      <w:pPr>
        <w:pStyle w:val="Zkladntext"/>
        <w:tabs>
          <w:tab w:val="left" w:pos="3261"/>
        </w:tabs>
        <w:ind w:left="142" w:right="3526"/>
      </w:pPr>
      <w:r>
        <w:t>tel. č.:</w:t>
      </w:r>
      <w:r>
        <w:tab/>
      </w:r>
    </w:p>
    <w:p w14:paraId="0534ED5F" w14:textId="77777777" w:rsidR="00D61720" w:rsidRDefault="00000000">
      <w:pPr>
        <w:pStyle w:val="Zkladntext"/>
        <w:tabs>
          <w:tab w:val="left" w:pos="3261"/>
        </w:tabs>
        <w:ind w:left="142"/>
      </w:pPr>
      <w:r>
        <w:rPr>
          <w:spacing w:val="-2"/>
        </w:rPr>
        <w:t>e-mail:</w:t>
      </w:r>
      <w:r>
        <w:tab/>
      </w:r>
      <w:hyperlink r:id="rId7">
        <w:r>
          <w:rPr>
            <w:color w:val="0000FF"/>
            <w:spacing w:val="-2"/>
            <w:u w:val="single" w:color="0000FF"/>
          </w:rPr>
          <w:t>czeorders@merckgroup.com</w:t>
        </w:r>
      </w:hyperlink>
    </w:p>
    <w:p w14:paraId="5A82F98D" w14:textId="77777777" w:rsidR="00D61720" w:rsidRDefault="00000000">
      <w:pPr>
        <w:pStyle w:val="Zkladntext"/>
        <w:tabs>
          <w:tab w:val="left" w:pos="3260"/>
        </w:tabs>
        <w:spacing w:line="253" w:lineRule="exact"/>
        <w:ind w:left="142"/>
      </w:pPr>
      <w:r>
        <w:rPr>
          <w:spacing w:val="-4"/>
        </w:rPr>
        <w:t>IČO:</w:t>
      </w:r>
      <w:r>
        <w:rPr>
          <w:rFonts w:ascii="Times New Roman" w:hAnsi="Times New Roman"/>
        </w:rPr>
        <w:tab/>
      </w:r>
      <w:r>
        <w:rPr>
          <w:spacing w:val="-2"/>
        </w:rPr>
        <w:t>45794171</w:t>
      </w:r>
    </w:p>
    <w:p w14:paraId="6DAC7E38" w14:textId="77777777" w:rsidR="00D61720" w:rsidRDefault="00000000">
      <w:pPr>
        <w:pStyle w:val="Zkladntext"/>
        <w:tabs>
          <w:tab w:val="left" w:pos="3260"/>
        </w:tabs>
        <w:spacing w:line="253" w:lineRule="exact"/>
        <w:ind w:left="142"/>
      </w:pPr>
      <w:r>
        <w:rPr>
          <w:spacing w:val="-4"/>
        </w:rPr>
        <w:t>DIČ:</w:t>
      </w:r>
      <w:r>
        <w:tab/>
      </w:r>
      <w:r>
        <w:rPr>
          <w:spacing w:val="-2"/>
        </w:rPr>
        <w:t>CZ45794171</w:t>
      </w:r>
    </w:p>
    <w:p w14:paraId="0D732F0C" w14:textId="77777777" w:rsidR="00D61720" w:rsidRDefault="00000000">
      <w:pPr>
        <w:pStyle w:val="Zkladntext"/>
        <w:tabs>
          <w:tab w:val="left" w:pos="3260"/>
        </w:tabs>
        <w:ind w:left="142"/>
      </w:pPr>
      <w:r>
        <w:t>bankovní</w:t>
      </w:r>
      <w:r>
        <w:rPr>
          <w:spacing w:val="-9"/>
        </w:rPr>
        <w:t xml:space="preserve"> </w:t>
      </w:r>
      <w:r>
        <w:rPr>
          <w:spacing w:val="-2"/>
        </w:rPr>
        <w:t>spojení:</w:t>
      </w:r>
      <w:r>
        <w:tab/>
      </w:r>
      <w:proofErr w:type="spellStart"/>
      <w:r>
        <w:t>Deutsche</w:t>
      </w:r>
      <w:proofErr w:type="spellEnd"/>
      <w:r>
        <w:rPr>
          <w:spacing w:val="-8"/>
        </w:rPr>
        <w:t xml:space="preserve"> </w:t>
      </w:r>
      <w:r>
        <w:t>Bank</w:t>
      </w:r>
      <w:r>
        <w:rPr>
          <w:spacing w:val="-7"/>
        </w:rPr>
        <w:t xml:space="preserve"> </w:t>
      </w:r>
      <w:r>
        <w:t>A.G.</w:t>
      </w:r>
      <w:r>
        <w:rPr>
          <w:spacing w:val="-8"/>
        </w:rPr>
        <w:t xml:space="preserve"> </w:t>
      </w:r>
      <w:proofErr w:type="spellStart"/>
      <w:r>
        <w:t>Filiale</w:t>
      </w:r>
      <w:proofErr w:type="spellEnd"/>
      <w:r>
        <w:rPr>
          <w:spacing w:val="-7"/>
        </w:rPr>
        <w:t xml:space="preserve"> </w:t>
      </w:r>
      <w:r>
        <w:rPr>
          <w:spacing w:val="-4"/>
        </w:rPr>
        <w:t>Prag</w:t>
      </w:r>
    </w:p>
    <w:p w14:paraId="16E086D9" w14:textId="654DCB16" w:rsidR="00D61720" w:rsidRDefault="00000000">
      <w:pPr>
        <w:pStyle w:val="Zkladntext"/>
        <w:tabs>
          <w:tab w:val="left" w:pos="3260"/>
        </w:tabs>
        <w:ind w:left="142"/>
      </w:pPr>
      <w:proofErr w:type="spellStart"/>
      <w:r>
        <w:rPr>
          <w:spacing w:val="-2"/>
        </w:rPr>
        <w:t>č.ú</w:t>
      </w:r>
      <w:proofErr w:type="spellEnd"/>
      <w:r>
        <w:rPr>
          <w:spacing w:val="-2"/>
        </w:rPr>
        <w:t>.:</w:t>
      </w:r>
      <w:r>
        <w:tab/>
      </w:r>
    </w:p>
    <w:p w14:paraId="3EA2021B" w14:textId="77777777" w:rsidR="00D61720" w:rsidRDefault="00000000">
      <w:pPr>
        <w:pStyle w:val="Zkladntext"/>
        <w:ind w:left="142"/>
      </w:pPr>
      <w:r>
        <w:t>(dále</w:t>
      </w:r>
      <w:r>
        <w:rPr>
          <w:spacing w:val="-7"/>
        </w:rPr>
        <w:t xml:space="preserve"> </w:t>
      </w:r>
      <w:r>
        <w:t>jen</w:t>
      </w:r>
      <w:r>
        <w:rPr>
          <w:spacing w:val="-6"/>
        </w:rPr>
        <w:t xml:space="preserve"> </w:t>
      </w:r>
      <w:r>
        <w:t>„prodávající“)</w:t>
      </w:r>
      <w:r>
        <w:rPr>
          <w:spacing w:val="-7"/>
        </w:rPr>
        <w:t xml:space="preserve"> </w:t>
      </w:r>
      <w:r>
        <w:t>na</w:t>
      </w:r>
      <w:r>
        <w:rPr>
          <w:spacing w:val="-6"/>
        </w:rPr>
        <w:t xml:space="preserve"> </w:t>
      </w:r>
      <w:r>
        <w:t>straně</w:t>
      </w:r>
      <w:r>
        <w:rPr>
          <w:spacing w:val="-7"/>
        </w:rPr>
        <w:t xml:space="preserve"> </w:t>
      </w:r>
      <w:r>
        <w:rPr>
          <w:spacing w:val="-4"/>
        </w:rPr>
        <w:t>druhé</w:t>
      </w:r>
    </w:p>
    <w:p w14:paraId="6837A664" w14:textId="77777777" w:rsidR="00D61720" w:rsidRDefault="00000000">
      <w:pPr>
        <w:pStyle w:val="Zkladntext"/>
        <w:spacing w:before="253"/>
        <w:ind w:left="142" w:right="140"/>
        <w:jc w:val="both"/>
      </w:pPr>
      <w:r>
        <w:t xml:space="preserve">uzavírají níže uvedeného dne, měsíce a roku podle </w:t>
      </w:r>
      <w:proofErr w:type="spellStart"/>
      <w:r>
        <w:t>ust</w:t>
      </w:r>
      <w:proofErr w:type="spellEnd"/>
      <w:r>
        <w:t xml:space="preserve">. § 2079 a násl. zákona č. 89/2012 Sb., občanského zákoníku, ve znění pozdějších předpisů (dále jen „občanský zákoník“), tuto kupní smlouvu (dále jen „smlouva“) v rámci projektu: „SMART rostlinné biotechnologie pro udržitelné zemědělství“, </w:t>
      </w:r>
      <w:proofErr w:type="spellStart"/>
      <w:r>
        <w:t>reg</w:t>
      </w:r>
      <w:proofErr w:type="spellEnd"/>
      <w:r>
        <w:t>. č. CZ.02.01.01/00/23_020/0008497, v rámci Operačního programu Jan Amos Komenský.</w:t>
      </w:r>
    </w:p>
    <w:p w14:paraId="39F72957" w14:textId="77777777" w:rsidR="00D61720" w:rsidRDefault="00000000">
      <w:pPr>
        <w:pStyle w:val="Zkladntext"/>
        <w:spacing w:before="120"/>
        <w:ind w:left="142" w:right="139"/>
        <w:jc w:val="both"/>
      </w:pPr>
      <w:r>
        <w:t>Kupující s prodávajícím uzavírají tuto smlouvu v</w:t>
      </w:r>
      <w:r>
        <w:rPr>
          <w:spacing w:val="-1"/>
        </w:rPr>
        <w:t xml:space="preserve"> </w:t>
      </w:r>
      <w:r>
        <w:t>důsledku skutečnosti, že prodávající byl kupujícím vybrán v zadávacím</w:t>
      </w:r>
      <w:r>
        <w:rPr>
          <w:spacing w:val="-3"/>
        </w:rPr>
        <w:t xml:space="preserve"> </w:t>
      </w:r>
      <w:r>
        <w:t>řízení dle zákona č. 134/2016 Sb., o zadávání veřejných zakázek, v</w:t>
      </w:r>
      <w:r>
        <w:rPr>
          <w:spacing w:val="-3"/>
        </w:rPr>
        <w:t xml:space="preserve"> </w:t>
      </w:r>
      <w:r>
        <w:t>účinném znění s</w:t>
      </w:r>
      <w:r>
        <w:rPr>
          <w:spacing w:val="-2"/>
        </w:rPr>
        <w:t xml:space="preserve"> </w:t>
      </w:r>
      <w:r>
        <w:t xml:space="preserve">názvem </w:t>
      </w:r>
      <w:r>
        <w:rPr>
          <w:b/>
        </w:rPr>
        <w:t>„ÚEB/2025 - dodávka rozpouštědel – 3</w:t>
      </w:r>
      <w:r>
        <w:rPr>
          <w:b/>
          <w:i/>
        </w:rPr>
        <w:t>. část</w:t>
      </w:r>
      <w:r>
        <w:rPr>
          <w:b/>
        </w:rPr>
        <w:t xml:space="preserve">“ </w:t>
      </w:r>
      <w:r>
        <w:t>jako dodavatel pro tuto veřejnou zakázku.</w:t>
      </w:r>
    </w:p>
    <w:p w14:paraId="59F9AE5E" w14:textId="77777777" w:rsidR="00D61720" w:rsidRDefault="00D61720">
      <w:pPr>
        <w:pStyle w:val="Zkladntext"/>
      </w:pPr>
    </w:p>
    <w:p w14:paraId="5AA33C17" w14:textId="77777777" w:rsidR="00D61720" w:rsidRDefault="00D61720">
      <w:pPr>
        <w:pStyle w:val="Zkladntext"/>
      </w:pPr>
    </w:p>
    <w:p w14:paraId="4345266E" w14:textId="77777777" w:rsidR="00D61720" w:rsidRDefault="00D61720">
      <w:pPr>
        <w:pStyle w:val="Zkladntext"/>
      </w:pPr>
    </w:p>
    <w:p w14:paraId="4EE02F43" w14:textId="77777777" w:rsidR="00D61720" w:rsidRDefault="00D61720">
      <w:pPr>
        <w:pStyle w:val="Zkladntext"/>
      </w:pPr>
    </w:p>
    <w:p w14:paraId="09820D5C" w14:textId="77777777" w:rsidR="00D61720" w:rsidRDefault="00D61720">
      <w:pPr>
        <w:pStyle w:val="Zkladntext"/>
        <w:spacing w:before="238"/>
      </w:pPr>
    </w:p>
    <w:p w14:paraId="5D474B1A" w14:textId="77777777" w:rsidR="00D61720" w:rsidRDefault="00000000">
      <w:pPr>
        <w:pStyle w:val="Zkladntext"/>
        <w:ind w:right="592"/>
        <w:jc w:val="right"/>
      </w:pPr>
      <w:r>
        <w:rPr>
          <w:color w:val="808080"/>
        </w:rPr>
        <w:t>Strana</w:t>
      </w:r>
      <w:r>
        <w:rPr>
          <w:color w:val="808080"/>
          <w:spacing w:val="-8"/>
        </w:rPr>
        <w:t xml:space="preserve"> </w:t>
      </w:r>
      <w:r>
        <w:rPr>
          <w:color w:val="808080"/>
          <w:spacing w:val="-10"/>
        </w:rPr>
        <w:t>1</w:t>
      </w:r>
    </w:p>
    <w:p w14:paraId="131905A1" w14:textId="77777777" w:rsidR="00D61720" w:rsidRDefault="00D61720">
      <w:pPr>
        <w:pStyle w:val="Zkladntext"/>
        <w:jc w:val="right"/>
        <w:sectPr w:rsidR="00D61720">
          <w:headerReference w:type="default" r:id="rId8"/>
          <w:type w:val="continuous"/>
          <w:pgSz w:w="11910" w:h="16840"/>
          <w:pgMar w:top="1980" w:right="1275" w:bottom="280" w:left="1275" w:header="708" w:footer="0" w:gutter="0"/>
          <w:pgNumType w:start="1"/>
          <w:cols w:space="708"/>
        </w:sectPr>
      </w:pPr>
    </w:p>
    <w:p w14:paraId="41F9BB85" w14:textId="77777777" w:rsidR="00D61720" w:rsidRDefault="00D61720">
      <w:pPr>
        <w:pStyle w:val="Zkladntext"/>
      </w:pPr>
    </w:p>
    <w:p w14:paraId="249BA27A" w14:textId="77777777" w:rsidR="00D61720" w:rsidRDefault="00D61720">
      <w:pPr>
        <w:pStyle w:val="Zkladntext"/>
      </w:pPr>
    </w:p>
    <w:p w14:paraId="01B4EEE7" w14:textId="77777777" w:rsidR="00D61720" w:rsidRDefault="00D61720">
      <w:pPr>
        <w:pStyle w:val="Zkladntext"/>
        <w:spacing w:before="120"/>
      </w:pPr>
    </w:p>
    <w:p w14:paraId="153DB976" w14:textId="77777777" w:rsidR="00D61720" w:rsidRDefault="00000000">
      <w:pPr>
        <w:pStyle w:val="Nadpis2"/>
        <w:numPr>
          <w:ilvl w:val="0"/>
          <w:numId w:val="7"/>
        </w:numPr>
        <w:tabs>
          <w:tab w:val="left" w:pos="850"/>
        </w:tabs>
        <w:spacing w:before="1"/>
        <w:ind w:hanging="348"/>
        <w:jc w:val="left"/>
      </w:pPr>
      <w:bookmarkStart w:id="1" w:name="I._Předmět_plnění"/>
      <w:bookmarkEnd w:id="1"/>
      <w:r>
        <w:t>Předmět</w:t>
      </w:r>
      <w:r>
        <w:rPr>
          <w:spacing w:val="-11"/>
        </w:rPr>
        <w:t xml:space="preserve"> </w:t>
      </w:r>
      <w:r>
        <w:rPr>
          <w:spacing w:val="-2"/>
        </w:rPr>
        <w:t>plnění</w:t>
      </w:r>
    </w:p>
    <w:p w14:paraId="7C00976B" w14:textId="77777777" w:rsidR="00D61720" w:rsidRDefault="00000000">
      <w:pPr>
        <w:pStyle w:val="Odstavecseseznamem"/>
        <w:numPr>
          <w:ilvl w:val="0"/>
          <w:numId w:val="6"/>
        </w:numPr>
        <w:tabs>
          <w:tab w:val="left" w:pos="457"/>
        </w:tabs>
        <w:spacing w:before="252"/>
        <w:ind w:right="141" w:firstLine="0"/>
        <w:jc w:val="both"/>
      </w:pPr>
      <w:r>
        <w:t>Předmětem koupě podle této smlouvy jsou rozpouštědla (dále jen „zboží“) v</w:t>
      </w:r>
      <w:r>
        <w:rPr>
          <w:spacing w:val="-2"/>
        </w:rPr>
        <w:t xml:space="preserve"> </w:t>
      </w:r>
      <w:r>
        <w:t>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3DBDD384" w14:textId="77777777" w:rsidR="00D61720" w:rsidRDefault="00D61720">
      <w:pPr>
        <w:pStyle w:val="Zkladntext"/>
      </w:pPr>
    </w:p>
    <w:p w14:paraId="36683B4E" w14:textId="77777777" w:rsidR="00D61720" w:rsidRDefault="00000000">
      <w:pPr>
        <w:pStyle w:val="Odstavecseseznamem"/>
        <w:numPr>
          <w:ilvl w:val="0"/>
          <w:numId w:val="6"/>
        </w:numPr>
        <w:tabs>
          <w:tab w:val="left" w:pos="423"/>
        </w:tabs>
        <w:ind w:right="140" w:firstLine="0"/>
        <w:jc w:val="both"/>
      </w:pPr>
      <w:r>
        <w:t>Prodávající se zavazuje odevzdat za touto smlouvou sjednaných podmínek kupujícímu zboží</w:t>
      </w:r>
      <w:r>
        <w:rPr>
          <w:spacing w:val="-1"/>
        </w:rPr>
        <w:t xml:space="preserve"> </w:t>
      </w:r>
      <w:r>
        <w:t>specifikované</w:t>
      </w:r>
      <w:r>
        <w:rPr>
          <w:spacing w:val="-1"/>
        </w:rPr>
        <w:t xml:space="preserve"> </w:t>
      </w:r>
      <w:r>
        <w:t>v</w:t>
      </w:r>
      <w:r>
        <w:rPr>
          <w:spacing w:val="-1"/>
        </w:rPr>
        <w:t xml:space="preserve"> </w:t>
      </w:r>
      <w:r>
        <w:t>příloze</w:t>
      </w:r>
      <w:r>
        <w:rPr>
          <w:spacing w:val="-1"/>
        </w:rPr>
        <w:t xml:space="preserve"> </w:t>
      </w:r>
      <w:r>
        <w:t>č. 1</w:t>
      </w:r>
      <w:r>
        <w:rPr>
          <w:spacing w:val="-1"/>
        </w:rPr>
        <w:t xml:space="preserve"> </w:t>
      </w:r>
      <w:r>
        <w:t>této smlouvy</w:t>
      </w:r>
      <w:r>
        <w:rPr>
          <w:spacing w:val="-1"/>
        </w:rPr>
        <w:t xml:space="preserve"> </w:t>
      </w:r>
      <w:r>
        <w:t>a</w:t>
      </w:r>
      <w:r>
        <w:rPr>
          <w:spacing w:val="-1"/>
        </w:rPr>
        <w:t xml:space="preserve"> </w:t>
      </w:r>
      <w:r>
        <w:t>umožnit mu</w:t>
      </w:r>
      <w:r>
        <w:rPr>
          <w:spacing w:val="-1"/>
        </w:rPr>
        <w:t xml:space="preserve"> </w:t>
      </w:r>
      <w:r>
        <w:t>nabýt</w:t>
      </w:r>
      <w:r>
        <w:rPr>
          <w:spacing w:val="-1"/>
        </w:rPr>
        <w:t xml:space="preserve"> </w:t>
      </w:r>
      <w:r>
        <w:t>vlastnické</w:t>
      </w:r>
      <w:r>
        <w:rPr>
          <w:spacing w:val="-1"/>
        </w:rPr>
        <w:t xml:space="preserve"> </w:t>
      </w:r>
      <w:r>
        <w:t>právo</w:t>
      </w:r>
      <w:r>
        <w:rPr>
          <w:spacing w:val="-2"/>
        </w:rPr>
        <w:t xml:space="preserve"> </w:t>
      </w:r>
      <w:r>
        <w:t>k</w:t>
      </w:r>
      <w:r>
        <w:rPr>
          <w:spacing w:val="-1"/>
        </w:rPr>
        <w:t xml:space="preserve"> </w:t>
      </w:r>
      <w:r>
        <w:t>tomuto zboží a kupující se zavazuje zboží převzít a zaplatit za něj sjednanou kupní cenu způsobem a v termínu sjednanými touto smlouvou.</w:t>
      </w:r>
    </w:p>
    <w:p w14:paraId="57B7FCB2" w14:textId="77777777" w:rsidR="00D61720" w:rsidRDefault="00D61720">
      <w:pPr>
        <w:pStyle w:val="Zkladntext"/>
      </w:pPr>
    </w:p>
    <w:p w14:paraId="48661EF1" w14:textId="77777777" w:rsidR="00D61720" w:rsidRDefault="00000000">
      <w:pPr>
        <w:pStyle w:val="Odstavecseseznamem"/>
        <w:numPr>
          <w:ilvl w:val="0"/>
          <w:numId w:val="6"/>
        </w:numPr>
        <w:tabs>
          <w:tab w:val="left" w:pos="417"/>
        </w:tabs>
        <w:ind w:left="417" w:hanging="275"/>
        <w:jc w:val="both"/>
      </w:pPr>
      <w:r>
        <w:t>Kupující</w:t>
      </w:r>
      <w:r>
        <w:rPr>
          <w:spacing w:val="23"/>
        </w:rPr>
        <w:t xml:space="preserve"> </w:t>
      </w:r>
      <w:r>
        <w:t>se</w:t>
      </w:r>
      <w:r>
        <w:rPr>
          <w:spacing w:val="25"/>
        </w:rPr>
        <w:t xml:space="preserve"> </w:t>
      </w:r>
      <w:r>
        <w:t>zavazuje</w:t>
      </w:r>
      <w:r>
        <w:rPr>
          <w:spacing w:val="23"/>
        </w:rPr>
        <w:t xml:space="preserve"> </w:t>
      </w:r>
      <w:r>
        <w:t>zboží</w:t>
      </w:r>
      <w:r>
        <w:rPr>
          <w:spacing w:val="25"/>
        </w:rPr>
        <w:t xml:space="preserve"> </w:t>
      </w:r>
      <w:r>
        <w:t>převzít</w:t>
      </w:r>
      <w:r>
        <w:rPr>
          <w:spacing w:val="24"/>
        </w:rPr>
        <w:t xml:space="preserve"> </w:t>
      </w:r>
      <w:r>
        <w:t>a</w:t>
      </w:r>
      <w:r>
        <w:rPr>
          <w:spacing w:val="25"/>
        </w:rPr>
        <w:t xml:space="preserve"> </w:t>
      </w:r>
      <w:r>
        <w:t>zaplatit</w:t>
      </w:r>
      <w:r>
        <w:rPr>
          <w:spacing w:val="24"/>
        </w:rPr>
        <w:t xml:space="preserve"> </w:t>
      </w:r>
      <w:r>
        <w:t>za</w:t>
      </w:r>
      <w:r>
        <w:rPr>
          <w:spacing w:val="25"/>
        </w:rPr>
        <w:t xml:space="preserve"> </w:t>
      </w:r>
      <w:r>
        <w:t>něj</w:t>
      </w:r>
      <w:r>
        <w:rPr>
          <w:spacing w:val="25"/>
        </w:rPr>
        <w:t xml:space="preserve"> </w:t>
      </w:r>
      <w:r>
        <w:t>sjednanou</w:t>
      </w:r>
      <w:r>
        <w:rPr>
          <w:spacing w:val="24"/>
        </w:rPr>
        <w:t xml:space="preserve"> </w:t>
      </w:r>
      <w:r>
        <w:t>kupní</w:t>
      </w:r>
      <w:r>
        <w:rPr>
          <w:spacing w:val="25"/>
        </w:rPr>
        <w:t xml:space="preserve"> </w:t>
      </w:r>
      <w:r>
        <w:t>cenu</w:t>
      </w:r>
      <w:r>
        <w:rPr>
          <w:spacing w:val="24"/>
        </w:rPr>
        <w:t xml:space="preserve"> </w:t>
      </w:r>
      <w:r>
        <w:t>způsobem</w:t>
      </w:r>
      <w:r>
        <w:rPr>
          <w:spacing w:val="24"/>
        </w:rPr>
        <w:t xml:space="preserve"> </w:t>
      </w:r>
      <w:r>
        <w:rPr>
          <w:spacing w:val="-10"/>
        </w:rPr>
        <w:t>a</w:t>
      </w:r>
    </w:p>
    <w:p w14:paraId="10BDDB12" w14:textId="77777777" w:rsidR="00D61720" w:rsidRDefault="00000000">
      <w:pPr>
        <w:pStyle w:val="Zkladntext"/>
        <w:ind w:left="142"/>
      </w:pPr>
      <w:r>
        <w:t>v</w:t>
      </w:r>
      <w:r>
        <w:rPr>
          <w:spacing w:val="-7"/>
        </w:rPr>
        <w:t xml:space="preserve"> </w:t>
      </w:r>
      <w:r>
        <w:t>termínu</w:t>
      </w:r>
      <w:r>
        <w:rPr>
          <w:spacing w:val="-7"/>
        </w:rPr>
        <w:t xml:space="preserve"> </w:t>
      </w:r>
      <w:r>
        <w:t>sjednanými</w:t>
      </w:r>
      <w:r>
        <w:rPr>
          <w:spacing w:val="-7"/>
        </w:rPr>
        <w:t xml:space="preserve"> </w:t>
      </w:r>
      <w:r>
        <w:t>touto</w:t>
      </w:r>
      <w:r>
        <w:rPr>
          <w:spacing w:val="-7"/>
        </w:rPr>
        <w:t xml:space="preserve"> </w:t>
      </w:r>
      <w:r>
        <w:rPr>
          <w:spacing w:val="-2"/>
        </w:rPr>
        <w:t>smlouvou.</w:t>
      </w:r>
    </w:p>
    <w:p w14:paraId="5E89FB02" w14:textId="77777777" w:rsidR="00D61720" w:rsidRDefault="00D61720">
      <w:pPr>
        <w:pStyle w:val="Zkladntext"/>
        <w:spacing w:before="1"/>
      </w:pPr>
    </w:p>
    <w:p w14:paraId="6E6F61C7" w14:textId="77777777" w:rsidR="00D61720" w:rsidRDefault="00000000">
      <w:pPr>
        <w:pStyle w:val="Odstavecseseznamem"/>
        <w:numPr>
          <w:ilvl w:val="0"/>
          <w:numId w:val="6"/>
        </w:numPr>
        <w:tabs>
          <w:tab w:val="left" w:pos="387"/>
        </w:tabs>
        <w:ind w:left="387" w:hanging="244"/>
        <w:jc w:val="both"/>
      </w:pPr>
      <w:r>
        <w:t>Součástí</w:t>
      </w:r>
      <w:r>
        <w:rPr>
          <w:spacing w:val="-8"/>
        </w:rPr>
        <w:t xml:space="preserve"> </w:t>
      </w:r>
      <w:r>
        <w:t>dodání</w:t>
      </w:r>
      <w:r>
        <w:rPr>
          <w:spacing w:val="-6"/>
        </w:rPr>
        <w:t xml:space="preserve"> </w:t>
      </w:r>
      <w:r>
        <w:t>předmětu</w:t>
      </w:r>
      <w:r>
        <w:rPr>
          <w:spacing w:val="-6"/>
        </w:rPr>
        <w:t xml:space="preserve"> </w:t>
      </w:r>
      <w:r>
        <w:t>Smlouvy</w:t>
      </w:r>
      <w:r>
        <w:rPr>
          <w:spacing w:val="-6"/>
        </w:rPr>
        <w:t xml:space="preserve"> </w:t>
      </w:r>
      <w:r>
        <w:t>je</w:t>
      </w:r>
      <w:r>
        <w:rPr>
          <w:spacing w:val="-7"/>
        </w:rPr>
        <w:t xml:space="preserve"> </w:t>
      </w:r>
      <w:r>
        <w:t>i</w:t>
      </w:r>
      <w:r>
        <w:rPr>
          <w:spacing w:val="-6"/>
        </w:rPr>
        <w:t xml:space="preserve"> </w:t>
      </w:r>
      <w:r>
        <w:t>doprava</w:t>
      </w:r>
      <w:r>
        <w:rPr>
          <w:spacing w:val="-6"/>
        </w:rPr>
        <w:t xml:space="preserve"> </w:t>
      </w:r>
      <w:r>
        <w:t>do</w:t>
      </w:r>
      <w:r>
        <w:rPr>
          <w:spacing w:val="-6"/>
        </w:rPr>
        <w:t xml:space="preserve"> </w:t>
      </w:r>
      <w:r>
        <w:t>místa</w:t>
      </w:r>
      <w:r>
        <w:rPr>
          <w:spacing w:val="-6"/>
        </w:rPr>
        <w:t xml:space="preserve"> </w:t>
      </w:r>
      <w:r>
        <w:rPr>
          <w:spacing w:val="-2"/>
        </w:rPr>
        <w:t>dodání.</w:t>
      </w:r>
    </w:p>
    <w:p w14:paraId="4206F845" w14:textId="77777777" w:rsidR="00D61720" w:rsidRDefault="00000000">
      <w:pPr>
        <w:pStyle w:val="Odstavecseseznamem"/>
        <w:numPr>
          <w:ilvl w:val="0"/>
          <w:numId w:val="6"/>
        </w:numPr>
        <w:tabs>
          <w:tab w:val="left" w:pos="387"/>
        </w:tabs>
        <w:spacing w:before="252"/>
        <w:ind w:left="387" w:hanging="244"/>
        <w:jc w:val="both"/>
      </w:pPr>
      <w:r>
        <w:t>Prodávající</w:t>
      </w:r>
      <w:r>
        <w:rPr>
          <w:spacing w:val="-7"/>
        </w:rPr>
        <w:t xml:space="preserve"> </w:t>
      </w:r>
      <w:r>
        <w:t>ve</w:t>
      </w:r>
      <w:r>
        <w:rPr>
          <w:spacing w:val="-7"/>
        </w:rPr>
        <w:t xml:space="preserve"> </w:t>
      </w:r>
      <w:r>
        <w:t>smyslu</w:t>
      </w:r>
      <w:r>
        <w:rPr>
          <w:spacing w:val="-7"/>
        </w:rPr>
        <w:t xml:space="preserve"> </w:t>
      </w:r>
      <w:r>
        <w:t>§</w:t>
      </w:r>
      <w:r>
        <w:rPr>
          <w:spacing w:val="-7"/>
        </w:rPr>
        <w:t xml:space="preserve"> </w:t>
      </w:r>
      <w:r>
        <w:t>2103</w:t>
      </w:r>
      <w:r>
        <w:rPr>
          <w:spacing w:val="-6"/>
        </w:rPr>
        <w:t xml:space="preserve"> </w:t>
      </w:r>
      <w:r>
        <w:t>občanského</w:t>
      </w:r>
      <w:r>
        <w:rPr>
          <w:spacing w:val="-7"/>
        </w:rPr>
        <w:t xml:space="preserve"> </w:t>
      </w:r>
      <w:r>
        <w:t>zákoníku</w:t>
      </w:r>
      <w:r>
        <w:rPr>
          <w:spacing w:val="-6"/>
        </w:rPr>
        <w:t xml:space="preserve"> </w:t>
      </w:r>
      <w:r>
        <w:t>ujišťuje,</w:t>
      </w:r>
      <w:r>
        <w:rPr>
          <w:spacing w:val="-7"/>
        </w:rPr>
        <w:t xml:space="preserve"> </w:t>
      </w:r>
      <w:r>
        <w:t>že</w:t>
      </w:r>
      <w:r>
        <w:rPr>
          <w:spacing w:val="-6"/>
        </w:rPr>
        <w:t xml:space="preserve"> </w:t>
      </w:r>
      <w:r>
        <w:t>zboží</w:t>
      </w:r>
      <w:r>
        <w:rPr>
          <w:spacing w:val="-7"/>
        </w:rPr>
        <w:t xml:space="preserve"> </w:t>
      </w:r>
      <w:r>
        <w:t>je</w:t>
      </w:r>
      <w:r>
        <w:rPr>
          <w:spacing w:val="-6"/>
        </w:rPr>
        <w:t xml:space="preserve"> </w:t>
      </w:r>
      <w:r>
        <w:t>bez</w:t>
      </w:r>
      <w:r>
        <w:rPr>
          <w:spacing w:val="-7"/>
        </w:rPr>
        <w:t xml:space="preserve"> </w:t>
      </w:r>
      <w:r>
        <w:rPr>
          <w:spacing w:val="-4"/>
        </w:rPr>
        <w:t>vad.</w:t>
      </w:r>
    </w:p>
    <w:p w14:paraId="206F34FA" w14:textId="77777777" w:rsidR="00D61720" w:rsidRDefault="00D61720">
      <w:pPr>
        <w:pStyle w:val="Zkladntext"/>
      </w:pPr>
    </w:p>
    <w:p w14:paraId="6550205A" w14:textId="77777777" w:rsidR="00D61720" w:rsidRDefault="00000000">
      <w:pPr>
        <w:pStyle w:val="Odstavecseseznamem"/>
        <w:numPr>
          <w:ilvl w:val="0"/>
          <w:numId w:val="6"/>
        </w:numPr>
        <w:tabs>
          <w:tab w:val="left" w:pos="504"/>
        </w:tabs>
        <w:spacing w:before="1"/>
        <w:ind w:right="139" w:firstLine="0"/>
        <w:jc w:val="both"/>
      </w:pPr>
      <w:r>
        <w:t>Zboží musí být plně funkční, nové, nepoužité, nerepasované, bez dalších dodatečných nákladů ze strany kupujícího.</w:t>
      </w:r>
    </w:p>
    <w:p w14:paraId="4DF60C1D" w14:textId="77777777" w:rsidR="00D61720" w:rsidRDefault="00D61720">
      <w:pPr>
        <w:pStyle w:val="Zkladntext"/>
        <w:spacing w:before="119"/>
      </w:pPr>
    </w:p>
    <w:p w14:paraId="733B9231" w14:textId="77777777" w:rsidR="00D61720" w:rsidRDefault="00000000">
      <w:pPr>
        <w:pStyle w:val="Nadpis2"/>
        <w:numPr>
          <w:ilvl w:val="0"/>
          <w:numId w:val="7"/>
        </w:numPr>
        <w:tabs>
          <w:tab w:val="left" w:pos="849"/>
        </w:tabs>
        <w:ind w:left="849" w:hanging="347"/>
        <w:jc w:val="left"/>
      </w:pPr>
      <w:r>
        <w:t>Čas</w:t>
      </w:r>
      <w:r>
        <w:rPr>
          <w:spacing w:val="-5"/>
        </w:rPr>
        <w:t xml:space="preserve"> </w:t>
      </w:r>
      <w:r>
        <w:t>a</w:t>
      </w:r>
      <w:r>
        <w:rPr>
          <w:spacing w:val="-4"/>
        </w:rPr>
        <w:t xml:space="preserve"> </w:t>
      </w:r>
      <w:r>
        <w:t>místo</w:t>
      </w:r>
      <w:r>
        <w:rPr>
          <w:spacing w:val="-4"/>
        </w:rPr>
        <w:t xml:space="preserve"> </w:t>
      </w:r>
      <w:r>
        <w:rPr>
          <w:spacing w:val="-2"/>
        </w:rPr>
        <w:t>dodání</w:t>
      </w:r>
    </w:p>
    <w:p w14:paraId="4F6463F3" w14:textId="77777777" w:rsidR="00D61720" w:rsidRDefault="00D61720">
      <w:pPr>
        <w:pStyle w:val="Zkladntext"/>
        <w:rPr>
          <w:b/>
        </w:rPr>
      </w:pPr>
    </w:p>
    <w:p w14:paraId="595B4EBF" w14:textId="77777777" w:rsidR="00D61720" w:rsidRDefault="00000000">
      <w:pPr>
        <w:pStyle w:val="Odstavecseseznamem"/>
        <w:numPr>
          <w:ilvl w:val="0"/>
          <w:numId w:val="5"/>
        </w:numPr>
        <w:tabs>
          <w:tab w:val="left" w:pos="143"/>
          <w:tab w:val="left" w:pos="397"/>
        </w:tabs>
        <w:ind w:right="138" w:hanging="1"/>
        <w:jc w:val="both"/>
      </w:pPr>
      <w:r>
        <w:t>Prodávající se zavazuje dodat zboží v místě plnění nejpozději do 30 kalendářních dnů od nabytí účinnosti této smlouvy. Odevzdání zboží a dokumentace náležející ke zboží smluvní strany potvrdí datovaným předávacím protokolem podepsaným oprávněnou osobou prodávajícího i kupujícího.</w:t>
      </w:r>
    </w:p>
    <w:p w14:paraId="1EE8DDB0" w14:textId="77777777" w:rsidR="00D61720" w:rsidRDefault="00D61720">
      <w:pPr>
        <w:pStyle w:val="Zkladntext"/>
      </w:pPr>
    </w:p>
    <w:p w14:paraId="668D7CC8" w14:textId="77777777" w:rsidR="00D61720" w:rsidRDefault="00000000">
      <w:pPr>
        <w:pStyle w:val="Odstavecseseznamem"/>
        <w:numPr>
          <w:ilvl w:val="0"/>
          <w:numId w:val="5"/>
        </w:numPr>
        <w:tabs>
          <w:tab w:val="left" w:pos="143"/>
          <w:tab w:val="left" w:pos="388"/>
        </w:tabs>
        <w:ind w:right="138" w:hanging="1"/>
        <w:jc w:val="both"/>
      </w:pPr>
      <w:r>
        <w:t>Místo dodání: Ústav experimentální botaniky</w:t>
      </w:r>
      <w:r>
        <w:rPr>
          <w:spacing w:val="-2"/>
        </w:rPr>
        <w:t xml:space="preserve"> </w:t>
      </w:r>
      <w:r>
        <w:t>AV ČR, v. v. i., Rozvojová 263, 165</w:t>
      </w:r>
      <w:r>
        <w:rPr>
          <w:spacing w:val="-1"/>
        </w:rPr>
        <w:t xml:space="preserve"> </w:t>
      </w:r>
      <w:r>
        <w:t>02 Praha 6 – Lysolaje. Osoba oprávněná k</w:t>
      </w:r>
      <w:r>
        <w:rPr>
          <w:spacing w:val="-1"/>
        </w:rPr>
        <w:t xml:space="preserve"> </w:t>
      </w:r>
      <w:r>
        <w:t>převzetí zboží za kupujícího: Mgr. Karel Doležal, Dr. nebo jím pověřená osoba.</w:t>
      </w:r>
    </w:p>
    <w:p w14:paraId="5CF8E84F" w14:textId="77777777" w:rsidR="00D61720" w:rsidRDefault="00D61720">
      <w:pPr>
        <w:pStyle w:val="Zkladntext"/>
      </w:pPr>
    </w:p>
    <w:p w14:paraId="53F50EDE" w14:textId="77777777" w:rsidR="00D61720" w:rsidRDefault="00000000">
      <w:pPr>
        <w:pStyle w:val="Odstavecseseznamem"/>
        <w:numPr>
          <w:ilvl w:val="0"/>
          <w:numId w:val="5"/>
        </w:numPr>
        <w:tabs>
          <w:tab w:val="left" w:pos="441"/>
        </w:tabs>
        <w:ind w:right="140" w:firstLine="0"/>
        <w:jc w:val="both"/>
      </w:pPr>
      <w:r>
        <w:t>Smluvní strany si ujednaly, že ustanovení § 2126 a § 2127 občanského zákoníku o svépomocném prodeji se v případě prodlení kupujícího s převzetím zboží nepoužije.</w:t>
      </w:r>
    </w:p>
    <w:p w14:paraId="7B483143" w14:textId="77777777" w:rsidR="00D61720" w:rsidRDefault="00D61720">
      <w:pPr>
        <w:pStyle w:val="Zkladntext"/>
        <w:spacing w:before="1"/>
      </w:pPr>
    </w:p>
    <w:p w14:paraId="1B96D6A5" w14:textId="77777777" w:rsidR="00D61720" w:rsidRDefault="00000000">
      <w:pPr>
        <w:pStyle w:val="Nadpis2"/>
        <w:numPr>
          <w:ilvl w:val="0"/>
          <w:numId w:val="7"/>
        </w:numPr>
        <w:tabs>
          <w:tab w:val="left" w:pos="851"/>
        </w:tabs>
        <w:ind w:left="851" w:hanging="347"/>
        <w:jc w:val="left"/>
      </w:pPr>
      <w:r>
        <w:t>Kupní</w:t>
      </w:r>
      <w:r>
        <w:rPr>
          <w:spacing w:val="-8"/>
        </w:rPr>
        <w:t xml:space="preserve"> </w:t>
      </w:r>
      <w:r>
        <w:rPr>
          <w:spacing w:val="-4"/>
        </w:rPr>
        <w:t>cena</w:t>
      </w:r>
    </w:p>
    <w:p w14:paraId="04B542CC" w14:textId="77777777" w:rsidR="00D61720" w:rsidRDefault="00D61720">
      <w:pPr>
        <w:pStyle w:val="Zkladntext"/>
        <w:rPr>
          <w:b/>
        </w:rPr>
      </w:pPr>
    </w:p>
    <w:p w14:paraId="38D05132" w14:textId="77777777" w:rsidR="00D61720" w:rsidRDefault="00000000">
      <w:pPr>
        <w:pStyle w:val="Odstavecseseznamem"/>
        <w:numPr>
          <w:ilvl w:val="0"/>
          <w:numId w:val="4"/>
        </w:numPr>
        <w:tabs>
          <w:tab w:val="left" w:pos="388"/>
        </w:tabs>
        <w:ind w:left="388" w:hanging="244"/>
        <w:jc w:val="both"/>
      </w:pPr>
      <w:r>
        <w:t>Celková</w:t>
      </w:r>
      <w:r>
        <w:rPr>
          <w:spacing w:val="-7"/>
        </w:rPr>
        <w:t xml:space="preserve"> </w:t>
      </w:r>
      <w:r>
        <w:t>kupní</w:t>
      </w:r>
      <w:r>
        <w:rPr>
          <w:spacing w:val="-6"/>
        </w:rPr>
        <w:t xml:space="preserve"> </w:t>
      </w:r>
      <w:r>
        <w:t>cena</w:t>
      </w:r>
      <w:r>
        <w:rPr>
          <w:spacing w:val="-6"/>
        </w:rPr>
        <w:t xml:space="preserve"> </w:t>
      </w:r>
      <w:r>
        <w:t>zboží</w:t>
      </w:r>
      <w:r>
        <w:rPr>
          <w:spacing w:val="-7"/>
        </w:rPr>
        <w:t xml:space="preserve"> </w:t>
      </w:r>
      <w:r>
        <w:t>činí</w:t>
      </w:r>
      <w:r>
        <w:rPr>
          <w:spacing w:val="-6"/>
        </w:rPr>
        <w:t xml:space="preserve"> </w:t>
      </w:r>
      <w:proofErr w:type="gramStart"/>
      <w:r>
        <w:rPr>
          <w:b/>
        </w:rPr>
        <w:t>16.578,-</w:t>
      </w:r>
      <w:proofErr w:type="gramEnd"/>
      <w:r>
        <w:rPr>
          <w:b/>
          <w:spacing w:val="-6"/>
        </w:rPr>
        <w:t xml:space="preserve"> </w:t>
      </w:r>
      <w:r>
        <w:rPr>
          <w:b/>
        </w:rPr>
        <w:t>Kč</w:t>
      </w:r>
      <w:r>
        <w:rPr>
          <w:b/>
          <w:spacing w:val="-6"/>
        </w:rPr>
        <w:t xml:space="preserve"> </w:t>
      </w:r>
      <w:r>
        <w:rPr>
          <w:b/>
        </w:rPr>
        <w:t>bez</w:t>
      </w:r>
      <w:r>
        <w:rPr>
          <w:b/>
          <w:spacing w:val="-7"/>
        </w:rPr>
        <w:t xml:space="preserve"> </w:t>
      </w:r>
      <w:r>
        <w:rPr>
          <w:b/>
        </w:rPr>
        <w:t>DPH</w:t>
      </w:r>
      <w:r>
        <w:t>.</w:t>
      </w:r>
      <w:r>
        <w:rPr>
          <w:spacing w:val="-6"/>
        </w:rPr>
        <w:t xml:space="preserve"> </w:t>
      </w:r>
      <w:r>
        <w:t>Prodávající</w:t>
      </w:r>
      <w:r>
        <w:rPr>
          <w:spacing w:val="-6"/>
        </w:rPr>
        <w:t xml:space="preserve"> </w:t>
      </w:r>
      <w:r>
        <w:t>je</w:t>
      </w:r>
      <w:r>
        <w:rPr>
          <w:spacing w:val="-6"/>
        </w:rPr>
        <w:t xml:space="preserve"> </w:t>
      </w:r>
      <w:r>
        <w:t>plátce</w:t>
      </w:r>
      <w:r>
        <w:rPr>
          <w:spacing w:val="-7"/>
        </w:rPr>
        <w:t xml:space="preserve"> </w:t>
      </w:r>
      <w:r>
        <w:rPr>
          <w:spacing w:val="-4"/>
        </w:rPr>
        <w:t>DPH.</w:t>
      </w:r>
    </w:p>
    <w:p w14:paraId="2AC7B0C6" w14:textId="77777777" w:rsidR="00D61720" w:rsidRDefault="00000000">
      <w:pPr>
        <w:pStyle w:val="Odstavecseseznamem"/>
        <w:numPr>
          <w:ilvl w:val="0"/>
          <w:numId w:val="4"/>
        </w:numPr>
        <w:tabs>
          <w:tab w:val="left" w:pos="389"/>
        </w:tabs>
        <w:spacing w:before="253"/>
        <w:ind w:left="144" w:right="137" w:firstLine="0"/>
        <w:jc w:val="both"/>
      </w:pPr>
      <w:bookmarkStart w:id="2" w:name="2._V_kupní_ceně_jsou_zahrnuty_veškeré_ná"/>
      <w:bookmarkEnd w:id="2"/>
      <w:r>
        <w:t>V</w:t>
      </w:r>
      <w:r>
        <w:rPr>
          <w:spacing w:val="-4"/>
        </w:rPr>
        <w:t xml:space="preserve"> </w:t>
      </w:r>
      <w:r>
        <w:t>kupní</w:t>
      </w:r>
      <w:r>
        <w:rPr>
          <w:spacing w:val="-2"/>
        </w:rPr>
        <w:t xml:space="preserve"> </w:t>
      </w:r>
      <w:r>
        <w:t>ceně</w:t>
      </w:r>
      <w:r>
        <w:rPr>
          <w:spacing w:val="-2"/>
        </w:rPr>
        <w:t xml:space="preserve"> </w:t>
      </w:r>
      <w:r>
        <w:t>jsou</w:t>
      </w:r>
      <w:r>
        <w:rPr>
          <w:spacing w:val="-3"/>
        </w:rPr>
        <w:t xml:space="preserve"> </w:t>
      </w:r>
      <w:r>
        <w:t>zahrnuty</w:t>
      </w:r>
      <w:r>
        <w:rPr>
          <w:spacing w:val="-2"/>
        </w:rPr>
        <w:t xml:space="preserve"> </w:t>
      </w:r>
      <w:r>
        <w:t>veškeré</w:t>
      </w:r>
      <w:r>
        <w:rPr>
          <w:spacing w:val="-2"/>
        </w:rPr>
        <w:t xml:space="preserve"> </w:t>
      </w:r>
      <w:r>
        <w:t>náklady</w:t>
      </w:r>
      <w:r>
        <w:rPr>
          <w:spacing w:val="-3"/>
        </w:rPr>
        <w:t xml:space="preserve"> </w:t>
      </w:r>
      <w:r>
        <w:t>spojené</w:t>
      </w:r>
      <w:r>
        <w:rPr>
          <w:spacing w:val="-3"/>
        </w:rPr>
        <w:t xml:space="preserve"> </w:t>
      </w:r>
      <w:r>
        <w:t>s</w:t>
      </w:r>
      <w:r>
        <w:rPr>
          <w:spacing w:val="-2"/>
        </w:rPr>
        <w:t xml:space="preserve"> </w:t>
      </w:r>
      <w:r>
        <w:t>dodáním</w:t>
      </w:r>
      <w:r>
        <w:rPr>
          <w:spacing w:val="-3"/>
        </w:rPr>
        <w:t xml:space="preserve"> </w:t>
      </w:r>
      <w:r>
        <w:t>zboží</w:t>
      </w:r>
      <w:r>
        <w:rPr>
          <w:spacing w:val="-2"/>
        </w:rPr>
        <w:t xml:space="preserve"> </w:t>
      </w:r>
      <w:r>
        <w:t>a</w:t>
      </w:r>
      <w:r>
        <w:rPr>
          <w:spacing w:val="-3"/>
        </w:rPr>
        <w:t xml:space="preserve"> </w:t>
      </w:r>
      <w:r>
        <w:t>zisk</w:t>
      </w:r>
      <w:r>
        <w:rPr>
          <w:spacing w:val="-3"/>
        </w:rPr>
        <w:t xml:space="preserve"> </w:t>
      </w:r>
      <w:r>
        <w:t>prodávajícího spojené s dodáním zboží (zejména doprava zboží na místo dodání, clo, pojištění).</w:t>
      </w:r>
    </w:p>
    <w:p w14:paraId="49D56BF4" w14:textId="77777777" w:rsidR="00D61720" w:rsidRDefault="00D61720">
      <w:pPr>
        <w:pStyle w:val="Zkladntext"/>
      </w:pPr>
    </w:p>
    <w:p w14:paraId="1B9B492F" w14:textId="77777777" w:rsidR="00D61720" w:rsidRDefault="00000000">
      <w:pPr>
        <w:pStyle w:val="Odstavecseseznamem"/>
        <w:numPr>
          <w:ilvl w:val="0"/>
          <w:numId w:val="4"/>
        </w:numPr>
        <w:tabs>
          <w:tab w:val="left" w:pos="455"/>
        </w:tabs>
        <w:ind w:left="144" w:right="140" w:firstLine="0"/>
        <w:jc w:val="both"/>
      </w:pPr>
      <w:r>
        <w:t>Kupní cena je sjednána jako cena pevná, nejvýše přípustná a maximální, zahrnuje veškeré náklady spojené s</w:t>
      </w:r>
      <w:r>
        <w:rPr>
          <w:spacing w:val="-1"/>
        </w:rPr>
        <w:t xml:space="preserve"> </w:t>
      </w:r>
      <w:r>
        <w:t>dodáním zboží. Změna kupní ceny je možná pouze a jen za předpokladu, že dojde po uzavření této smlouvy ke změnám sazeb daně z přidané hodnoty.</w:t>
      </w:r>
    </w:p>
    <w:p w14:paraId="2F5345E0" w14:textId="77777777" w:rsidR="00D61720" w:rsidRDefault="00D61720">
      <w:pPr>
        <w:pStyle w:val="Odstavecseseznamem"/>
        <w:sectPr w:rsidR="00D61720">
          <w:headerReference w:type="default" r:id="rId9"/>
          <w:footerReference w:type="default" r:id="rId10"/>
          <w:pgSz w:w="11910" w:h="16840"/>
          <w:pgMar w:top="2280" w:right="1275" w:bottom="1180" w:left="1275" w:header="1001" w:footer="994" w:gutter="0"/>
          <w:pgNumType w:start="2"/>
          <w:cols w:space="708"/>
        </w:sectPr>
      </w:pPr>
    </w:p>
    <w:p w14:paraId="28AC65E3" w14:textId="77777777" w:rsidR="00D61720" w:rsidRDefault="00D61720">
      <w:pPr>
        <w:pStyle w:val="Zkladntext"/>
      </w:pPr>
    </w:p>
    <w:p w14:paraId="78CD8230" w14:textId="77777777" w:rsidR="00D61720" w:rsidRDefault="00D61720">
      <w:pPr>
        <w:pStyle w:val="Zkladntext"/>
      </w:pPr>
    </w:p>
    <w:p w14:paraId="7F086BA3" w14:textId="77777777" w:rsidR="00D61720" w:rsidRDefault="00D61720">
      <w:pPr>
        <w:pStyle w:val="Zkladntext"/>
        <w:spacing w:before="120"/>
      </w:pPr>
    </w:p>
    <w:p w14:paraId="01164454" w14:textId="77777777" w:rsidR="00D61720" w:rsidRDefault="00000000">
      <w:pPr>
        <w:pStyle w:val="Odstavecseseznamem"/>
        <w:numPr>
          <w:ilvl w:val="0"/>
          <w:numId w:val="4"/>
        </w:numPr>
        <w:tabs>
          <w:tab w:val="left" w:pos="142"/>
          <w:tab w:val="left" w:pos="427"/>
        </w:tabs>
        <w:spacing w:before="1"/>
        <w:ind w:left="142" w:right="139" w:hanging="1"/>
        <w:jc w:val="both"/>
      </w:pPr>
      <w:r>
        <w:t>Prodávající odpovídá za to, že sazba daně z</w:t>
      </w:r>
      <w:r>
        <w:rPr>
          <w:spacing w:val="-1"/>
        </w:rPr>
        <w:t xml:space="preserve"> </w:t>
      </w:r>
      <w:r>
        <w:t>přidané hodnoty v</w:t>
      </w:r>
      <w:r>
        <w:rPr>
          <w:spacing w:val="-1"/>
        </w:rPr>
        <w:t xml:space="preserve"> </w:t>
      </w:r>
      <w:r>
        <w:t>okamžiku fakturace je stanovena v souladu s účinnými právními předpisy.</w:t>
      </w:r>
    </w:p>
    <w:p w14:paraId="4E480496" w14:textId="77777777" w:rsidR="00D61720" w:rsidRDefault="00000000">
      <w:pPr>
        <w:pStyle w:val="Nadpis2"/>
        <w:numPr>
          <w:ilvl w:val="0"/>
          <w:numId w:val="7"/>
        </w:numPr>
        <w:tabs>
          <w:tab w:val="left" w:pos="849"/>
        </w:tabs>
        <w:spacing w:before="119"/>
        <w:ind w:left="849" w:hanging="347"/>
        <w:jc w:val="left"/>
      </w:pPr>
      <w:r>
        <w:t>Platební</w:t>
      </w:r>
      <w:r>
        <w:rPr>
          <w:spacing w:val="-10"/>
        </w:rPr>
        <w:t xml:space="preserve"> </w:t>
      </w:r>
      <w:r>
        <w:rPr>
          <w:spacing w:val="-2"/>
        </w:rPr>
        <w:t>podmínky</w:t>
      </w:r>
    </w:p>
    <w:p w14:paraId="3BE4BF91" w14:textId="77777777" w:rsidR="00D61720" w:rsidRDefault="00D61720">
      <w:pPr>
        <w:pStyle w:val="Zkladntext"/>
        <w:rPr>
          <w:b/>
        </w:rPr>
      </w:pPr>
    </w:p>
    <w:p w14:paraId="5195F125" w14:textId="77777777" w:rsidR="00D61720" w:rsidRDefault="00000000">
      <w:pPr>
        <w:pStyle w:val="Odstavecseseznamem"/>
        <w:numPr>
          <w:ilvl w:val="0"/>
          <w:numId w:val="3"/>
        </w:numPr>
        <w:tabs>
          <w:tab w:val="left" w:pos="435"/>
        </w:tabs>
        <w:ind w:right="138" w:firstLine="0"/>
        <w:jc w:val="both"/>
      </w:pPr>
      <w:r>
        <w:t>Platba za dodávku zboží proběhne na základě řádně vystaveného daňového dokladu (faktury) obsahujícího všechny náležitosti, ve lhůtě splatnosti do 30 kalendářních dnů ode dne jejího prokazatelného doručení kupujícímu. Faktura bude vystavena prodávajícím nejdříve ke dni uskutečnění zdanitelného plnění, kterým je den podepsání předávacího protokolu podle čl. II. odst. 1 této Smlouvy.</w:t>
      </w:r>
      <w:r>
        <w:rPr>
          <w:spacing w:val="66"/>
        </w:rPr>
        <w:t xml:space="preserve"> </w:t>
      </w:r>
      <w:r>
        <w:t>Dokladem o řádném splnění závazků</w:t>
      </w:r>
      <w:r>
        <w:rPr>
          <w:spacing w:val="-1"/>
        </w:rPr>
        <w:t xml:space="preserve"> </w:t>
      </w:r>
      <w:r>
        <w:t>uvedených v</w:t>
      </w:r>
      <w:r>
        <w:rPr>
          <w:spacing w:val="-3"/>
        </w:rPr>
        <w:t xml:space="preserve"> </w:t>
      </w:r>
      <w:r>
        <w:t>předchozí</w:t>
      </w:r>
      <w:r>
        <w:rPr>
          <w:spacing w:val="-2"/>
        </w:rPr>
        <w:t xml:space="preserve"> </w:t>
      </w:r>
      <w:r>
        <w:t>větě</w:t>
      </w:r>
      <w:r>
        <w:rPr>
          <w:spacing w:val="-1"/>
        </w:rPr>
        <w:t xml:space="preserve"> </w:t>
      </w:r>
      <w:r>
        <w:t>prodávajícím</w:t>
      </w:r>
      <w:r>
        <w:rPr>
          <w:spacing w:val="-2"/>
        </w:rPr>
        <w:t xml:space="preserve"> </w:t>
      </w:r>
      <w:r>
        <w:t>je</w:t>
      </w:r>
      <w:r>
        <w:rPr>
          <w:spacing w:val="-1"/>
        </w:rPr>
        <w:t xml:space="preserve"> </w:t>
      </w:r>
      <w:r>
        <w:t>datovaný předávací</w:t>
      </w:r>
      <w:r>
        <w:rPr>
          <w:spacing w:val="-1"/>
        </w:rPr>
        <w:t xml:space="preserve"> </w:t>
      </w:r>
      <w:r>
        <w:t>protokol</w:t>
      </w:r>
      <w:r>
        <w:rPr>
          <w:spacing w:val="-1"/>
        </w:rPr>
        <w:t xml:space="preserve"> </w:t>
      </w:r>
      <w:r>
        <w:t>opatřený podpisy oprávněných osob obou smluvních stran jednat ve věcech technických.</w:t>
      </w:r>
    </w:p>
    <w:p w14:paraId="0050FF9F" w14:textId="77777777" w:rsidR="00D61720" w:rsidRDefault="00D61720">
      <w:pPr>
        <w:pStyle w:val="Zkladntext"/>
        <w:spacing w:before="27"/>
      </w:pPr>
    </w:p>
    <w:p w14:paraId="3E6B2ECF" w14:textId="77777777" w:rsidR="00D61720" w:rsidRDefault="00000000">
      <w:pPr>
        <w:pStyle w:val="Odstavecseseznamem"/>
        <w:numPr>
          <w:ilvl w:val="0"/>
          <w:numId w:val="3"/>
        </w:numPr>
        <w:tabs>
          <w:tab w:val="left" w:pos="447"/>
        </w:tabs>
        <w:ind w:right="138" w:firstLine="0"/>
        <w:jc w:val="both"/>
      </w:pPr>
      <w:r>
        <w:t>Každá prodávajícím vystavená faktura musí obsahovat všechny náležitosti daňového dokladu v</w:t>
      </w:r>
      <w:r>
        <w:rPr>
          <w:spacing w:val="-2"/>
        </w:rPr>
        <w:t xml:space="preserve"> </w:t>
      </w:r>
      <w:r>
        <w:t>souladu se zákonem č. 235/2004 Sb., o dani z přidané hodnoty, ve znění pozdějších předpisů a náležitosti obchodní listiny dle § 435 občanského zákoníku a</w:t>
      </w:r>
      <w:r>
        <w:rPr>
          <w:spacing w:val="40"/>
        </w:rPr>
        <w:t xml:space="preserve"> </w:t>
      </w:r>
      <w:r>
        <w:t xml:space="preserve">současně číslo smlouvy, na jejímž základě bylo plněno. Každou fakturu prodávající opatří razítkem a podpisem osoby oprávněné ji vystavit. </w:t>
      </w:r>
      <w:r>
        <w:rPr>
          <w:u w:val="single"/>
        </w:rPr>
        <w:t>Na každé vystavené faktuře bude</w:t>
      </w:r>
      <w:r>
        <w:t xml:space="preserve"> </w:t>
      </w:r>
      <w:r>
        <w:rPr>
          <w:u w:val="single"/>
        </w:rPr>
        <w:t xml:space="preserve">vyznačeno </w:t>
      </w:r>
      <w:proofErr w:type="spellStart"/>
      <w:r>
        <w:rPr>
          <w:u w:val="single"/>
        </w:rPr>
        <w:t>reg</w:t>
      </w:r>
      <w:proofErr w:type="spellEnd"/>
      <w:r>
        <w:rPr>
          <w:u w:val="single"/>
        </w:rPr>
        <w:t>. číslo a název projektu dle záhlaví této smlouvy.</w:t>
      </w:r>
    </w:p>
    <w:p w14:paraId="30EF8FF2" w14:textId="77777777" w:rsidR="00D61720" w:rsidRDefault="00D61720">
      <w:pPr>
        <w:pStyle w:val="Zkladntext"/>
      </w:pPr>
    </w:p>
    <w:p w14:paraId="7172097B" w14:textId="77777777" w:rsidR="00D61720" w:rsidRDefault="00000000">
      <w:pPr>
        <w:pStyle w:val="Odstavecseseznamem"/>
        <w:numPr>
          <w:ilvl w:val="0"/>
          <w:numId w:val="3"/>
        </w:numPr>
        <w:tabs>
          <w:tab w:val="left" w:pos="502"/>
        </w:tabs>
        <w:spacing w:before="1"/>
        <w:ind w:right="139" w:firstLine="0"/>
        <w:jc w:val="both"/>
      </w:pPr>
      <w:r>
        <w:t>Nebude-li jakákoliv faktura vystavená prodávajícím obsahovat některou povinnou náležitost nebo prodávající chybně vyúčtuje cenu nebo DPH, je kupující oprávněn před uplynutím lhůty splatnosti vrátit fakturu prodávajícími k</w:t>
      </w:r>
      <w:r>
        <w:rPr>
          <w:spacing w:val="-2"/>
        </w:rPr>
        <w:t xml:space="preserve"> </w:t>
      </w:r>
      <w:r>
        <w:t>provedení opravy s</w:t>
      </w:r>
      <w:r>
        <w:rPr>
          <w:spacing w:val="-3"/>
        </w:rPr>
        <w:t xml:space="preserve"> </w:t>
      </w:r>
      <w:r>
        <w:t>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3EE2BA55" w14:textId="77777777" w:rsidR="00D61720" w:rsidRDefault="00000000">
      <w:pPr>
        <w:pStyle w:val="Odstavecseseznamem"/>
        <w:numPr>
          <w:ilvl w:val="0"/>
          <w:numId w:val="3"/>
        </w:numPr>
        <w:tabs>
          <w:tab w:val="left" w:pos="446"/>
        </w:tabs>
        <w:spacing w:before="120"/>
        <w:ind w:right="140" w:firstLine="0"/>
        <w:jc w:val="both"/>
      </w:pPr>
      <w:r>
        <w:t>Smluvní strany se dohodly na tom, že závazek zaplatit kupní cenu je splněn dnem odepsání</w:t>
      </w:r>
      <w:r>
        <w:rPr>
          <w:spacing w:val="65"/>
        </w:rPr>
        <w:t xml:space="preserve"> </w:t>
      </w:r>
      <w:r>
        <w:t>příslušné</w:t>
      </w:r>
      <w:r>
        <w:rPr>
          <w:spacing w:val="65"/>
        </w:rPr>
        <w:t xml:space="preserve"> </w:t>
      </w:r>
      <w:r>
        <w:t>částky</w:t>
      </w:r>
      <w:r>
        <w:rPr>
          <w:spacing w:val="65"/>
        </w:rPr>
        <w:t xml:space="preserve"> </w:t>
      </w:r>
      <w:r>
        <w:t>z</w:t>
      </w:r>
      <w:r>
        <w:rPr>
          <w:spacing w:val="-3"/>
        </w:rPr>
        <w:t xml:space="preserve"> </w:t>
      </w:r>
      <w:r>
        <w:t>účtu</w:t>
      </w:r>
      <w:r>
        <w:rPr>
          <w:spacing w:val="64"/>
        </w:rPr>
        <w:t xml:space="preserve"> </w:t>
      </w:r>
      <w:r>
        <w:t>kupujícího</w:t>
      </w:r>
      <w:r>
        <w:rPr>
          <w:spacing w:val="64"/>
        </w:rPr>
        <w:t xml:space="preserve"> </w:t>
      </w:r>
      <w:r>
        <w:t>ve</w:t>
      </w:r>
      <w:r>
        <w:rPr>
          <w:spacing w:val="-2"/>
        </w:rPr>
        <w:t xml:space="preserve"> </w:t>
      </w:r>
      <w:r>
        <w:t>prospěch</w:t>
      </w:r>
      <w:r>
        <w:rPr>
          <w:spacing w:val="65"/>
        </w:rPr>
        <w:t xml:space="preserve"> </w:t>
      </w:r>
      <w:r>
        <w:t>účtu</w:t>
      </w:r>
      <w:r>
        <w:rPr>
          <w:spacing w:val="65"/>
        </w:rPr>
        <w:t xml:space="preserve"> </w:t>
      </w:r>
      <w:r>
        <w:t>prodávajícího</w:t>
      </w:r>
      <w:r>
        <w:rPr>
          <w:spacing w:val="64"/>
        </w:rPr>
        <w:t xml:space="preserve"> </w:t>
      </w:r>
      <w:r>
        <w:t>uvedeného v záhlaví této smlouvy.</w:t>
      </w:r>
    </w:p>
    <w:p w14:paraId="1B131218" w14:textId="77777777" w:rsidR="00D61720" w:rsidRDefault="00000000">
      <w:pPr>
        <w:pStyle w:val="Odstavecseseznamem"/>
        <w:numPr>
          <w:ilvl w:val="0"/>
          <w:numId w:val="3"/>
        </w:numPr>
        <w:tabs>
          <w:tab w:val="left" w:pos="406"/>
        </w:tabs>
        <w:spacing w:before="137" w:line="266" w:lineRule="auto"/>
        <w:ind w:right="139" w:firstLine="0"/>
        <w:jc w:val="both"/>
      </w:pPr>
      <w:r>
        <w:t>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kalendářních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w:t>
      </w:r>
      <w:r>
        <w:rPr>
          <w:spacing w:val="25"/>
        </w:rPr>
        <w:t xml:space="preserve"> </w:t>
      </w:r>
      <w:r>
        <w:t>s</w:t>
      </w:r>
      <w:r>
        <w:rPr>
          <w:spacing w:val="-3"/>
        </w:rPr>
        <w:t xml:space="preserve"> </w:t>
      </w:r>
      <w:r>
        <w:t>možností</w:t>
      </w:r>
      <w:r>
        <w:rPr>
          <w:spacing w:val="24"/>
        </w:rPr>
        <w:t xml:space="preserve"> </w:t>
      </w:r>
      <w:r>
        <w:t>odstoupení</w:t>
      </w:r>
      <w:r>
        <w:rPr>
          <w:spacing w:val="24"/>
        </w:rPr>
        <w:t xml:space="preserve"> </w:t>
      </w:r>
      <w:r>
        <w:t>kupujícím</w:t>
      </w:r>
      <w:r>
        <w:rPr>
          <w:spacing w:val="24"/>
        </w:rPr>
        <w:t xml:space="preserve"> </w:t>
      </w:r>
      <w:r>
        <w:t>od</w:t>
      </w:r>
      <w:r>
        <w:rPr>
          <w:spacing w:val="24"/>
        </w:rPr>
        <w:t xml:space="preserve"> </w:t>
      </w:r>
      <w:r>
        <w:t>této</w:t>
      </w:r>
      <w:r>
        <w:rPr>
          <w:spacing w:val="24"/>
        </w:rPr>
        <w:t xml:space="preserve"> </w:t>
      </w:r>
      <w:r>
        <w:t>smlouvy.</w:t>
      </w:r>
      <w:r>
        <w:rPr>
          <w:spacing w:val="17"/>
        </w:rPr>
        <w:t xml:space="preserve"> </w:t>
      </w:r>
      <w:r>
        <w:t>Odstoupení</w:t>
      </w:r>
      <w:r>
        <w:rPr>
          <w:spacing w:val="24"/>
        </w:rPr>
        <w:t xml:space="preserve"> </w:t>
      </w:r>
      <w:r>
        <w:t>od</w:t>
      </w:r>
      <w:r>
        <w:rPr>
          <w:spacing w:val="24"/>
        </w:rPr>
        <w:t xml:space="preserve"> </w:t>
      </w:r>
      <w:r>
        <w:t>této</w:t>
      </w:r>
      <w:r>
        <w:rPr>
          <w:spacing w:val="23"/>
        </w:rPr>
        <w:t xml:space="preserve"> </w:t>
      </w:r>
      <w:r>
        <w:t>smlouvy</w:t>
      </w:r>
      <w:r>
        <w:rPr>
          <w:spacing w:val="25"/>
        </w:rPr>
        <w:t xml:space="preserve"> </w:t>
      </w:r>
      <w:r>
        <w:t>je v</w:t>
      </w:r>
      <w:r>
        <w:rPr>
          <w:spacing w:val="-3"/>
        </w:rPr>
        <w:t xml:space="preserve"> </w:t>
      </w:r>
      <w:r>
        <w:t>takovém případě účinné doručením písemného oznámení o odstoupení od smlouvy druhé smluvní straně.</w:t>
      </w:r>
    </w:p>
    <w:p w14:paraId="45A9D392" w14:textId="77777777" w:rsidR="00D61720" w:rsidRDefault="00D61720">
      <w:pPr>
        <w:pStyle w:val="Zkladntext"/>
        <w:spacing w:before="224"/>
      </w:pPr>
    </w:p>
    <w:p w14:paraId="1F26725D" w14:textId="77777777" w:rsidR="00D61720" w:rsidRDefault="00000000">
      <w:pPr>
        <w:pStyle w:val="Nadpis2"/>
        <w:numPr>
          <w:ilvl w:val="0"/>
          <w:numId w:val="7"/>
        </w:numPr>
        <w:tabs>
          <w:tab w:val="left" w:pos="409"/>
        </w:tabs>
        <w:spacing w:before="1"/>
        <w:ind w:left="409" w:hanging="267"/>
        <w:jc w:val="both"/>
      </w:pPr>
      <w:r>
        <w:t>Převod</w:t>
      </w:r>
      <w:r>
        <w:rPr>
          <w:spacing w:val="-8"/>
        </w:rPr>
        <w:t xml:space="preserve"> </w:t>
      </w:r>
      <w:r>
        <w:t>vlastnického</w:t>
      </w:r>
      <w:r>
        <w:rPr>
          <w:spacing w:val="-7"/>
        </w:rPr>
        <w:t xml:space="preserve"> </w:t>
      </w:r>
      <w:r>
        <w:t>práva</w:t>
      </w:r>
      <w:r>
        <w:rPr>
          <w:spacing w:val="-7"/>
        </w:rPr>
        <w:t xml:space="preserve"> </w:t>
      </w:r>
      <w:r>
        <w:t>a</w:t>
      </w:r>
      <w:r>
        <w:rPr>
          <w:spacing w:val="-7"/>
        </w:rPr>
        <w:t xml:space="preserve"> </w:t>
      </w:r>
      <w:r>
        <w:t>nebezpečí</w:t>
      </w:r>
      <w:r>
        <w:rPr>
          <w:spacing w:val="-8"/>
        </w:rPr>
        <w:t xml:space="preserve"> </w:t>
      </w:r>
      <w:r>
        <w:t>škody</w:t>
      </w:r>
      <w:r>
        <w:rPr>
          <w:spacing w:val="-7"/>
        </w:rPr>
        <w:t xml:space="preserve"> </w:t>
      </w:r>
      <w:r>
        <w:t>na</w:t>
      </w:r>
      <w:r>
        <w:rPr>
          <w:spacing w:val="-7"/>
        </w:rPr>
        <w:t xml:space="preserve"> </w:t>
      </w:r>
      <w:r>
        <w:rPr>
          <w:spacing w:val="-4"/>
        </w:rPr>
        <w:t>věci</w:t>
      </w:r>
    </w:p>
    <w:p w14:paraId="20FE29F6" w14:textId="77777777" w:rsidR="00D61720" w:rsidRDefault="00D61720">
      <w:pPr>
        <w:pStyle w:val="Nadpis2"/>
        <w:jc w:val="both"/>
        <w:sectPr w:rsidR="00D61720">
          <w:pgSz w:w="11910" w:h="16840"/>
          <w:pgMar w:top="2280" w:right="1275" w:bottom="1180" w:left="1275" w:header="1001" w:footer="994" w:gutter="0"/>
          <w:cols w:space="708"/>
        </w:sectPr>
      </w:pPr>
    </w:p>
    <w:p w14:paraId="519C837B" w14:textId="77777777" w:rsidR="00D61720" w:rsidRDefault="00D61720">
      <w:pPr>
        <w:pStyle w:val="Zkladntext"/>
        <w:rPr>
          <w:b/>
        </w:rPr>
      </w:pPr>
    </w:p>
    <w:p w14:paraId="7C6CD99A" w14:textId="77777777" w:rsidR="00D61720" w:rsidRDefault="00D61720">
      <w:pPr>
        <w:pStyle w:val="Zkladntext"/>
        <w:rPr>
          <w:b/>
        </w:rPr>
      </w:pPr>
    </w:p>
    <w:p w14:paraId="76E4D391" w14:textId="77777777" w:rsidR="00D61720" w:rsidRDefault="00D61720">
      <w:pPr>
        <w:pStyle w:val="Zkladntext"/>
        <w:spacing w:before="120"/>
        <w:rPr>
          <w:b/>
        </w:rPr>
      </w:pPr>
    </w:p>
    <w:p w14:paraId="43954DCC" w14:textId="77777777" w:rsidR="00D61720" w:rsidRDefault="00000000">
      <w:pPr>
        <w:pStyle w:val="Odstavecseseznamem"/>
        <w:numPr>
          <w:ilvl w:val="1"/>
          <w:numId w:val="7"/>
        </w:numPr>
        <w:tabs>
          <w:tab w:val="left" w:pos="404"/>
          <w:tab w:val="left" w:pos="426"/>
        </w:tabs>
        <w:spacing w:before="1"/>
        <w:ind w:right="140" w:hanging="285"/>
        <w:jc w:val="both"/>
      </w:pPr>
      <w:r>
        <w:t>Kupující nabývá vlastnické právo ke zboží dnem předání a převzetí zboží, uvedeném na předávacím protokolu podle čl. II. odst. 1 této smlouvy. Nebezpečí škody na zboží včetně užitků přechází na kupujícího převzetím zboží.</w:t>
      </w:r>
    </w:p>
    <w:p w14:paraId="51D66925" w14:textId="77777777" w:rsidR="00D61720" w:rsidRDefault="00000000">
      <w:pPr>
        <w:pStyle w:val="Odstavecseseznamem"/>
        <w:numPr>
          <w:ilvl w:val="1"/>
          <w:numId w:val="7"/>
        </w:numPr>
        <w:tabs>
          <w:tab w:val="left" w:pos="426"/>
          <w:tab w:val="left" w:pos="433"/>
        </w:tabs>
        <w:spacing w:before="252"/>
        <w:ind w:right="140" w:hanging="285"/>
        <w:jc w:val="both"/>
      </w:pPr>
      <w:r>
        <w:t>Náklady spojené s</w:t>
      </w:r>
      <w:r>
        <w:rPr>
          <w:spacing w:val="-1"/>
        </w:rPr>
        <w:t xml:space="preserve"> </w:t>
      </w:r>
      <w:r>
        <w:t>odevzdáním zboží, zejména náklady na dopravu a zabalení zboží, nese prodávající. Náklady spojené s převzetím zboží nese kupující.</w:t>
      </w:r>
    </w:p>
    <w:p w14:paraId="298C88B5" w14:textId="77777777" w:rsidR="00D61720" w:rsidRDefault="00D61720">
      <w:pPr>
        <w:pStyle w:val="Zkladntext"/>
      </w:pPr>
    </w:p>
    <w:p w14:paraId="0F65608C" w14:textId="77777777" w:rsidR="00D61720" w:rsidRDefault="00000000">
      <w:pPr>
        <w:pStyle w:val="Nadpis2"/>
        <w:numPr>
          <w:ilvl w:val="0"/>
          <w:numId w:val="7"/>
        </w:numPr>
        <w:tabs>
          <w:tab w:val="left" w:pos="471"/>
        </w:tabs>
        <w:ind w:left="471" w:hanging="329"/>
        <w:jc w:val="both"/>
      </w:pPr>
      <w:r>
        <w:t>Záruka</w:t>
      </w:r>
      <w:r>
        <w:rPr>
          <w:spacing w:val="-6"/>
        </w:rPr>
        <w:t xml:space="preserve"> </w:t>
      </w:r>
      <w:r>
        <w:t>za</w:t>
      </w:r>
      <w:r>
        <w:rPr>
          <w:spacing w:val="-6"/>
        </w:rPr>
        <w:t xml:space="preserve"> </w:t>
      </w:r>
      <w:r>
        <w:t>jakost</w:t>
      </w:r>
      <w:r>
        <w:rPr>
          <w:spacing w:val="-6"/>
        </w:rPr>
        <w:t xml:space="preserve"> </w:t>
      </w:r>
      <w:r>
        <w:t>a</w:t>
      </w:r>
      <w:r>
        <w:rPr>
          <w:spacing w:val="-5"/>
        </w:rPr>
        <w:t xml:space="preserve"> </w:t>
      </w:r>
      <w:r>
        <w:t>odpovědnost</w:t>
      </w:r>
      <w:r>
        <w:rPr>
          <w:spacing w:val="-6"/>
        </w:rPr>
        <w:t xml:space="preserve"> </w:t>
      </w:r>
      <w:r>
        <w:t>za</w:t>
      </w:r>
      <w:r>
        <w:rPr>
          <w:spacing w:val="-6"/>
        </w:rPr>
        <w:t xml:space="preserve"> </w:t>
      </w:r>
      <w:r>
        <w:rPr>
          <w:spacing w:val="-4"/>
        </w:rPr>
        <w:t>vady</w:t>
      </w:r>
    </w:p>
    <w:p w14:paraId="3F3597B4" w14:textId="77777777" w:rsidR="00D61720" w:rsidRDefault="00D61720">
      <w:pPr>
        <w:pStyle w:val="Zkladntext"/>
        <w:rPr>
          <w:b/>
        </w:rPr>
      </w:pPr>
    </w:p>
    <w:p w14:paraId="06099AC1" w14:textId="77777777" w:rsidR="00D61720" w:rsidRDefault="00000000">
      <w:pPr>
        <w:pStyle w:val="Odstavecseseznamem"/>
        <w:numPr>
          <w:ilvl w:val="1"/>
          <w:numId w:val="7"/>
        </w:numPr>
        <w:tabs>
          <w:tab w:val="left" w:pos="455"/>
        </w:tabs>
        <w:ind w:left="142" w:right="140" w:firstLine="0"/>
        <w:jc w:val="both"/>
      </w:pPr>
      <w:r>
        <w:t>Prodávající poskytuje na zboží záruku za jakost podle § 2113 a násl. občanského zákoníku v</w:t>
      </w:r>
      <w:r>
        <w:rPr>
          <w:spacing w:val="-3"/>
        </w:rPr>
        <w:t xml:space="preserve"> </w:t>
      </w:r>
      <w:r>
        <w:t xml:space="preserve">délce 12 měsíců ode dne podpisu předávacího protokolu dle čl. II. odst. 1 této </w:t>
      </w:r>
      <w:r>
        <w:rPr>
          <w:spacing w:val="-2"/>
        </w:rPr>
        <w:t>smlouvy.</w:t>
      </w:r>
    </w:p>
    <w:p w14:paraId="398280BB" w14:textId="77777777" w:rsidR="00D61720" w:rsidRDefault="00D61720">
      <w:pPr>
        <w:pStyle w:val="Zkladntext"/>
      </w:pPr>
    </w:p>
    <w:p w14:paraId="5E915CA0" w14:textId="77777777" w:rsidR="00D61720" w:rsidRDefault="00000000">
      <w:pPr>
        <w:pStyle w:val="Odstavecseseznamem"/>
        <w:numPr>
          <w:ilvl w:val="1"/>
          <w:numId w:val="7"/>
        </w:numPr>
        <w:tabs>
          <w:tab w:val="left" w:pos="142"/>
          <w:tab w:val="left" w:pos="481"/>
        </w:tabs>
        <w:ind w:left="142" w:right="137" w:hanging="1"/>
        <w:jc w:val="both"/>
      </w:pPr>
      <w:r>
        <w:t>Práva z</w:t>
      </w:r>
      <w:r>
        <w:rPr>
          <w:spacing w:val="-2"/>
        </w:rPr>
        <w:t xml:space="preserve"> </w:t>
      </w:r>
      <w:r>
        <w:t>vadného plnění si smluvní strany ujednaly odchylně od § 2106 a násl. občanského zákoníku. Jestliže dodatečně vyjde najevo vada nebo vady, může kupující zvolit jedno z následujících práv z vadného plnění:</w:t>
      </w:r>
    </w:p>
    <w:p w14:paraId="099B4609" w14:textId="77777777" w:rsidR="00D61720" w:rsidRDefault="00000000">
      <w:pPr>
        <w:pStyle w:val="Odstavecseseznamem"/>
        <w:numPr>
          <w:ilvl w:val="2"/>
          <w:numId w:val="7"/>
        </w:numPr>
        <w:tabs>
          <w:tab w:val="left" w:pos="787"/>
        </w:tabs>
        <w:spacing w:before="1"/>
        <w:ind w:right="139"/>
        <w:jc w:val="left"/>
      </w:pPr>
      <w:r>
        <w:t>právo na dodání nového či chybějícího zboží, nejpozději do 5 kalendářních dnů ode</w:t>
      </w:r>
      <w:r>
        <w:rPr>
          <w:spacing w:val="80"/>
        </w:rPr>
        <w:t xml:space="preserve"> </w:t>
      </w:r>
      <w:r>
        <w:t>dne oznámení vady,</w:t>
      </w:r>
    </w:p>
    <w:p w14:paraId="24DA8DEE" w14:textId="77777777" w:rsidR="00D61720" w:rsidRDefault="00000000">
      <w:pPr>
        <w:pStyle w:val="Odstavecseseznamem"/>
        <w:numPr>
          <w:ilvl w:val="2"/>
          <w:numId w:val="7"/>
        </w:numPr>
        <w:tabs>
          <w:tab w:val="left" w:pos="787"/>
        </w:tabs>
        <w:ind w:right="143"/>
        <w:jc w:val="left"/>
      </w:pPr>
      <w:r>
        <w:t>právo na přiměřenou slevu z dohodnuté ceny zboží, odpovídající povaze a rozsahu</w:t>
      </w:r>
      <w:r>
        <w:rPr>
          <w:spacing w:val="80"/>
          <w:w w:val="150"/>
        </w:rPr>
        <w:t xml:space="preserve"> </w:t>
      </w:r>
      <w:r>
        <w:rPr>
          <w:spacing w:val="-2"/>
        </w:rPr>
        <w:t>vady,</w:t>
      </w:r>
    </w:p>
    <w:p w14:paraId="6F83A1F3" w14:textId="77777777" w:rsidR="00D61720" w:rsidRDefault="00000000">
      <w:pPr>
        <w:pStyle w:val="Odstavecseseznamem"/>
        <w:numPr>
          <w:ilvl w:val="2"/>
          <w:numId w:val="7"/>
        </w:numPr>
        <w:tabs>
          <w:tab w:val="left" w:pos="787"/>
        </w:tabs>
        <w:jc w:val="left"/>
      </w:pPr>
      <w:r>
        <w:t>právo</w:t>
      </w:r>
      <w:r>
        <w:rPr>
          <w:spacing w:val="-6"/>
        </w:rPr>
        <w:t xml:space="preserve"> </w:t>
      </w:r>
      <w:r>
        <w:t>na</w:t>
      </w:r>
      <w:r>
        <w:rPr>
          <w:spacing w:val="-5"/>
        </w:rPr>
        <w:t xml:space="preserve"> </w:t>
      </w:r>
      <w:r>
        <w:t>odstoupení</w:t>
      </w:r>
      <w:r>
        <w:rPr>
          <w:spacing w:val="-5"/>
        </w:rPr>
        <w:t xml:space="preserve"> </w:t>
      </w:r>
      <w:r>
        <w:t>od</w:t>
      </w:r>
      <w:r>
        <w:rPr>
          <w:spacing w:val="-6"/>
        </w:rPr>
        <w:t xml:space="preserve"> </w:t>
      </w:r>
      <w:r>
        <w:t>této</w:t>
      </w:r>
      <w:r>
        <w:rPr>
          <w:spacing w:val="-5"/>
        </w:rPr>
        <w:t xml:space="preserve"> </w:t>
      </w:r>
      <w:r>
        <w:rPr>
          <w:spacing w:val="-2"/>
        </w:rPr>
        <w:t>smlouvy.</w:t>
      </w:r>
    </w:p>
    <w:p w14:paraId="27E8D3DA" w14:textId="77777777" w:rsidR="00D61720" w:rsidRDefault="00D61720">
      <w:pPr>
        <w:pStyle w:val="Zkladntext"/>
      </w:pPr>
    </w:p>
    <w:p w14:paraId="2A140D51" w14:textId="77777777" w:rsidR="00D61720" w:rsidRDefault="00000000">
      <w:pPr>
        <w:pStyle w:val="Odstavecseseznamem"/>
        <w:numPr>
          <w:ilvl w:val="1"/>
          <w:numId w:val="7"/>
        </w:numPr>
        <w:tabs>
          <w:tab w:val="left" w:pos="393"/>
          <w:tab w:val="left" w:pos="427"/>
        </w:tabs>
        <w:ind w:left="427" w:right="139" w:hanging="285"/>
        <w:jc w:val="both"/>
      </w:pPr>
      <w:r>
        <w:t>Smluvní strany si ujednaly, že § 2110 občanského zákoníku se nepoužije; kupující je tedy oprávněn pro vady odstoupit od smlouvy nebo požadovat dodání nového zboží bez</w:t>
      </w:r>
      <w:r>
        <w:rPr>
          <w:spacing w:val="40"/>
        </w:rPr>
        <w:t xml:space="preserve"> </w:t>
      </w:r>
      <w:r>
        <w:t>ohledu na skutečnost, zda může zboží vrátit zboží, popř. vrátit je ve stavu, v</w:t>
      </w:r>
      <w:r>
        <w:rPr>
          <w:spacing w:val="-2"/>
        </w:rPr>
        <w:t xml:space="preserve"> </w:t>
      </w:r>
      <w:r>
        <w:t xml:space="preserve">jakém je </w:t>
      </w:r>
      <w:r>
        <w:rPr>
          <w:spacing w:val="-2"/>
        </w:rPr>
        <w:t>obdržel.</w:t>
      </w:r>
    </w:p>
    <w:p w14:paraId="5E4F9BF7" w14:textId="77777777" w:rsidR="00D61720" w:rsidRDefault="00D61720">
      <w:pPr>
        <w:pStyle w:val="Zkladntext"/>
      </w:pPr>
    </w:p>
    <w:p w14:paraId="2F1F2DC5" w14:textId="77777777" w:rsidR="00D61720" w:rsidRDefault="00000000">
      <w:pPr>
        <w:pStyle w:val="Odstavecseseznamem"/>
        <w:numPr>
          <w:ilvl w:val="1"/>
          <w:numId w:val="7"/>
        </w:numPr>
        <w:tabs>
          <w:tab w:val="left" w:pos="389"/>
          <w:tab w:val="left" w:pos="427"/>
        </w:tabs>
        <w:ind w:left="427" w:right="140" w:hanging="285"/>
        <w:jc w:val="both"/>
      </w:pPr>
      <w:r>
        <w:t>Právo odstoupit od této Smlouvy má kupující i tehdy, jestliže jej prodávající ujistil, že zboží má</w:t>
      </w:r>
      <w:r>
        <w:rPr>
          <w:spacing w:val="-2"/>
        </w:rPr>
        <w:t xml:space="preserve"> </w:t>
      </w:r>
      <w:r>
        <w:t>určité</w:t>
      </w:r>
      <w:r>
        <w:rPr>
          <w:spacing w:val="-2"/>
        </w:rPr>
        <w:t xml:space="preserve"> </w:t>
      </w:r>
      <w:r>
        <w:t>vlastnosti,</w:t>
      </w:r>
      <w:r>
        <w:rPr>
          <w:spacing w:val="-3"/>
        </w:rPr>
        <w:t xml:space="preserve"> </w:t>
      </w:r>
      <w:r>
        <w:t>zejména</w:t>
      </w:r>
      <w:r>
        <w:rPr>
          <w:spacing w:val="-2"/>
        </w:rPr>
        <w:t xml:space="preserve"> </w:t>
      </w:r>
      <w:r>
        <w:t>vlastnosti</w:t>
      </w:r>
      <w:r>
        <w:rPr>
          <w:spacing w:val="-3"/>
        </w:rPr>
        <w:t xml:space="preserve"> </w:t>
      </w:r>
      <w:r>
        <w:t>kupujícím</w:t>
      </w:r>
      <w:r>
        <w:rPr>
          <w:spacing w:val="-3"/>
        </w:rPr>
        <w:t xml:space="preserve"> </w:t>
      </w:r>
      <w:r>
        <w:t>vymíněné,</w:t>
      </w:r>
      <w:r>
        <w:rPr>
          <w:spacing w:val="-2"/>
        </w:rPr>
        <w:t xml:space="preserve"> </w:t>
      </w:r>
      <w:r>
        <w:t>nebo</w:t>
      </w:r>
      <w:r>
        <w:rPr>
          <w:spacing w:val="-3"/>
        </w:rPr>
        <w:t xml:space="preserve"> </w:t>
      </w:r>
      <w:r>
        <w:t>že</w:t>
      </w:r>
      <w:r>
        <w:rPr>
          <w:spacing w:val="-2"/>
        </w:rPr>
        <w:t xml:space="preserve"> </w:t>
      </w:r>
      <w:r>
        <w:t>nemá</w:t>
      </w:r>
      <w:r>
        <w:rPr>
          <w:spacing w:val="-2"/>
        </w:rPr>
        <w:t xml:space="preserve"> </w:t>
      </w:r>
      <w:r>
        <w:t>žádné</w:t>
      </w:r>
      <w:r>
        <w:rPr>
          <w:spacing w:val="-2"/>
        </w:rPr>
        <w:t xml:space="preserve"> </w:t>
      </w:r>
      <w:r>
        <w:t>vady,</w:t>
      </w:r>
      <w:r>
        <w:rPr>
          <w:spacing w:val="-3"/>
        </w:rPr>
        <w:t xml:space="preserve"> </w:t>
      </w:r>
      <w:r>
        <w:t>a toto ujištění se ukáže nepravdivým.</w:t>
      </w:r>
    </w:p>
    <w:p w14:paraId="5A2BACA4" w14:textId="77777777" w:rsidR="00D61720" w:rsidRDefault="00D61720">
      <w:pPr>
        <w:pStyle w:val="Zkladntext"/>
      </w:pPr>
    </w:p>
    <w:p w14:paraId="588AF3C2" w14:textId="77777777" w:rsidR="00D61720" w:rsidRDefault="00000000">
      <w:pPr>
        <w:pStyle w:val="Odstavecseseznamem"/>
        <w:numPr>
          <w:ilvl w:val="1"/>
          <w:numId w:val="7"/>
        </w:numPr>
        <w:tabs>
          <w:tab w:val="left" w:pos="427"/>
          <w:tab w:val="left" w:pos="470"/>
        </w:tabs>
        <w:ind w:left="427" w:right="140" w:hanging="285"/>
        <w:jc w:val="both"/>
      </w:pPr>
      <w:r>
        <w:t>Kupující</w:t>
      </w:r>
      <w:r>
        <w:rPr>
          <w:spacing w:val="40"/>
        </w:rPr>
        <w:t xml:space="preserve"> </w:t>
      </w:r>
      <w:r>
        <w:t>má právo na náhradu nutných nákladů, které mu vznikly v souvislosti s uplatněním práv z odpovědnosti za vady.</w:t>
      </w:r>
    </w:p>
    <w:p w14:paraId="65B62DB2" w14:textId="77777777" w:rsidR="00D61720" w:rsidRDefault="00000000">
      <w:pPr>
        <w:pStyle w:val="Odstavecseseznamem"/>
        <w:numPr>
          <w:ilvl w:val="1"/>
          <w:numId w:val="7"/>
        </w:numPr>
        <w:tabs>
          <w:tab w:val="left" w:pos="427"/>
          <w:tab w:val="left" w:pos="477"/>
        </w:tabs>
        <w:spacing w:before="252"/>
        <w:ind w:left="427" w:right="140" w:hanging="285"/>
        <w:jc w:val="both"/>
      </w:pPr>
      <w:r>
        <w:t>Uplatněním</w:t>
      </w:r>
      <w:r>
        <w:rPr>
          <w:spacing w:val="40"/>
        </w:rPr>
        <w:t xml:space="preserve"> </w:t>
      </w:r>
      <w:r>
        <w:t>práv z odpovědnosti za vady není dotčeno právo na náhradu škody způsobené kupujícímu vadami.</w:t>
      </w:r>
    </w:p>
    <w:p w14:paraId="1903E5CD" w14:textId="77777777" w:rsidR="00D61720" w:rsidRDefault="00D61720">
      <w:pPr>
        <w:pStyle w:val="Zkladntext"/>
      </w:pPr>
    </w:p>
    <w:p w14:paraId="45939EAC" w14:textId="77777777" w:rsidR="00D61720" w:rsidRDefault="00D61720">
      <w:pPr>
        <w:pStyle w:val="Zkladntext"/>
        <w:spacing w:before="27"/>
      </w:pPr>
    </w:p>
    <w:p w14:paraId="4B3B04F9" w14:textId="77777777" w:rsidR="00D61720" w:rsidRDefault="00000000">
      <w:pPr>
        <w:pStyle w:val="Nadpis2"/>
        <w:numPr>
          <w:ilvl w:val="0"/>
          <w:numId w:val="7"/>
        </w:numPr>
        <w:tabs>
          <w:tab w:val="left" w:pos="532"/>
        </w:tabs>
        <w:spacing w:before="1"/>
        <w:ind w:left="532" w:hanging="390"/>
        <w:jc w:val="both"/>
      </w:pPr>
      <w:r>
        <w:t>Utvrzení</w:t>
      </w:r>
      <w:r>
        <w:rPr>
          <w:spacing w:val="-11"/>
        </w:rPr>
        <w:t xml:space="preserve"> </w:t>
      </w:r>
      <w:r>
        <w:rPr>
          <w:spacing w:val="-2"/>
        </w:rPr>
        <w:t>závazku</w:t>
      </w:r>
    </w:p>
    <w:p w14:paraId="323AB227" w14:textId="77777777" w:rsidR="00D61720" w:rsidRDefault="00D61720">
      <w:pPr>
        <w:pStyle w:val="Zkladntext"/>
        <w:rPr>
          <w:b/>
        </w:rPr>
      </w:pPr>
    </w:p>
    <w:p w14:paraId="10D15903" w14:textId="77777777" w:rsidR="00D61720" w:rsidRDefault="00000000">
      <w:pPr>
        <w:pStyle w:val="Odstavecseseznamem"/>
        <w:numPr>
          <w:ilvl w:val="1"/>
          <w:numId w:val="7"/>
        </w:numPr>
        <w:tabs>
          <w:tab w:val="left" w:pos="417"/>
        </w:tabs>
        <w:ind w:left="143" w:right="140" w:firstLine="0"/>
        <w:jc w:val="both"/>
      </w:pPr>
      <w:r>
        <w:t>Smluvní strany si pro případ porušení smluvené povinnosti ujednávají smluvní pokuty v podobě,</w:t>
      </w:r>
      <w:r>
        <w:rPr>
          <w:spacing w:val="-1"/>
        </w:rPr>
        <w:t xml:space="preserve"> </w:t>
      </w:r>
      <w:r>
        <w:t>jak je</w:t>
      </w:r>
      <w:r>
        <w:rPr>
          <w:spacing w:val="-1"/>
        </w:rPr>
        <w:t xml:space="preserve"> </w:t>
      </w:r>
      <w:r>
        <w:t>upravují</w:t>
      </w:r>
      <w:r>
        <w:rPr>
          <w:spacing w:val="-1"/>
        </w:rPr>
        <w:t xml:space="preserve"> </w:t>
      </w:r>
      <w:r>
        <w:t>následující</w:t>
      </w:r>
      <w:r>
        <w:rPr>
          <w:spacing w:val="-1"/>
        </w:rPr>
        <w:t xml:space="preserve"> </w:t>
      </w:r>
      <w:r>
        <w:t>odstavce smlouvy.</w:t>
      </w:r>
      <w:r>
        <w:rPr>
          <w:spacing w:val="-1"/>
        </w:rPr>
        <w:t xml:space="preserve"> </w:t>
      </w:r>
      <w:r>
        <w:t>Ani</w:t>
      </w:r>
      <w:r>
        <w:rPr>
          <w:spacing w:val="-1"/>
        </w:rPr>
        <w:t xml:space="preserve"> </w:t>
      </w:r>
      <w:r>
        <w:t>jedna</w:t>
      </w:r>
      <w:r>
        <w:rPr>
          <w:spacing w:val="-1"/>
        </w:rPr>
        <w:t xml:space="preserve"> </w:t>
      </w:r>
      <w:r>
        <w:t>ze</w:t>
      </w:r>
      <w:r>
        <w:rPr>
          <w:spacing w:val="-1"/>
        </w:rPr>
        <w:t xml:space="preserve"> </w:t>
      </w:r>
      <w:r>
        <w:t>smluvních</w:t>
      </w:r>
      <w:r>
        <w:rPr>
          <w:spacing w:val="-1"/>
        </w:rPr>
        <w:t xml:space="preserve"> </w:t>
      </w:r>
      <w:r>
        <w:t>stran</w:t>
      </w:r>
      <w:r>
        <w:rPr>
          <w:spacing w:val="-2"/>
        </w:rPr>
        <w:t xml:space="preserve"> </w:t>
      </w:r>
      <w:r>
        <w:t>ujednané smluvní</w:t>
      </w:r>
      <w:r>
        <w:rPr>
          <w:spacing w:val="-2"/>
        </w:rPr>
        <w:t xml:space="preserve"> </w:t>
      </w:r>
      <w:r>
        <w:t>pokuty</w:t>
      </w:r>
      <w:r>
        <w:rPr>
          <w:spacing w:val="-1"/>
        </w:rPr>
        <w:t xml:space="preserve"> </w:t>
      </w:r>
      <w:r>
        <w:t>nepovažuje</w:t>
      </w:r>
      <w:r>
        <w:rPr>
          <w:spacing w:val="-2"/>
        </w:rPr>
        <w:t xml:space="preserve"> </w:t>
      </w:r>
      <w:r>
        <w:t>za</w:t>
      </w:r>
      <w:r>
        <w:rPr>
          <w:spacing w:val="-2"/>
        </w:rPr>
        <w:t xml:space="preserve"> </w:t>
      </w:r>
      <w:r>
        <w:t>nepřiměřené</w:t>
      </w:r>
      <w:r>
        <w:rPr>
          <w:spacing w:val="-2"/>
        </w:rPr>
        <w:t xml:space="preserve"> </w:t>
      </w:r>
      <w:r>
        <w:t>s</w:t>
      </w:r>
      <w:r>
        <w:rPr>
          <w:spacing w:val="-1"/>
        </w:rPr>
        <w:t xml:space="preserve"> </w:t>
      </w:r>
      <w:r>
        <w:t>ohledem</w:t>
      </w:r>
      <w:r>
        <w:rPr>
          <w:spacing w:val="-3"/>
        </w:rPr>
        <w:t xml:space="preserve"> </w:t>
      </w:r>
      <w:r>
        <w:t>na</w:t>
      </w:r>
      <w:r>
        <w:rPr>
          <w:spacing w:val="-2"/>
        </w:rPr>
        <w:t xml:space="preserve"> </w:t>
      </w:r>
      <w:r>
        <w:t>hodnotu</w:t>
      </w:r>
      <w:r>
        <w:rPr>
          <w:spacing w:val="-2"/>
        </w:rPr>
        <w:t xml:space="preserve"> </w:t>
      </w:r>
      <w:r>
        <w:t>jednotlivých</w:t>
      </w:r>
      <w:r>
        <w:rPr>
          <w:spacing w:val="-2"/>
        </w:rPr>
        <w:t xml:space="preserve"> </w:t>
      </w:r>
      <w:r>
        <w:t>utvrzovaných smluvních povinností.</w:t>
      </w:r>
    </w:p>
    <w:p w14:paraId="4A508F92" w14:textId="77777777" w:rsidR="00D61720" w:rsidRDefault="00D61720">
      <w:pPr>
        <w:pStyle w:val="Zkladntext"/>
      </w:pPr>
    </w:p>
    <w:p w14:paraId="0FA0B8D2" w14:textId="77777777" w:rsidR="00D61720" w:rsidRDefault="00000000">
      <w:pPr>
        <w:pStyle w:val="Odstavecseseznamem"/>
        <w:numPr>
          <w:ilvl w:val="1"/>
          <w:numId w:val="7"/>
        </w:numPr>
        <w:tabs>
          <w:tab w:val="left" w:pos="399"/>
        </w:tabs>
        <w:ind w:left="142" w:right="139" w:firstLine="0"/>
        <w:jc w:val="both"/>
      </w:pPr>
      <w:r>
        <w:t>Prodávající se zavazuje uhradit kupujícímu smluvní pokutu ve výši 0,2 % z</w:t>
      </w:r>
      <w:r>
        <w:rPr>
          <w:spacing w:val="-3"/>
        </w:rPr>
        <w:t xml:space="preserve"> </w:t>
      </w:r>
      <w:r>
        <w:t>celkové kupní ceny bez DPH za každý i započatý den prodlení se smluvně stanoveným termínem dodání</w:t>
      </w:r>
      <w:r>
        <w:rPr>
          <w:spacing w:val="40"/>
        </w:rPr>
        <w:t xml:space="preserve"> </w:t>
      </w:r>
      <w:r>
        <w:t>ve smyslu čl. II. odst. 1 této smlouvy.</w:t>
      </w:r>
    </w:p>
    <w:p w14:paraId="23DF0F88" w14:textId="77777777" w:rsidR="00D61720" w:rsidRDefault="00D61720">
      <w:pPr>
        <w:pStyle w:val="Odstavecseseznamem"/>
        <w:sectPr w:rsidR="00D61720">
          <w:pgSz w:w="11910" w:h="16840"/>
          <w:pgMar w:top="2280" w:right="1275" w:bottom="1180" w:left="1275" w:header="1001" w:footer="994" w:gutter="0"/>
          <w:cols w:space="708"/>
        </w:sectPr>
      </w:pPr>
    </w:p>
    <w:p w14:paraId="3F639392" w14:textId="77777777" w:rsidR="00D61720" w:rsidRDefault="00D61720">
      <w:pPr>
        <w:pStyle w:val="Zkladntext"/>
      </w:pPr>
    </w:p>
    <w:p w14:paraId="6A212699" w14:textId="77777777" w:rsidR="00D61720" w:rsidRDefault="00D61720">
      <w:pPr>
        <w:pStyle w:val="Zkladntext"/>
      </w:pPr>
    </w:p>
    <w:p w14:paraId="14D29E44" w14:textId="77777777" w:rsidR="00D61720" w:rsidRDefault="00D61720">
      <w:pPr>
        <w:pStyle w:val="Zkladntext"/>
      </w:pPr>
    </w:p>
    <w:p w14:paraId="6F0E52A5" w14:textId="77777777" w:rsidR="00D61720" w:rsidRDefault="00D61720">
      <w:pPr>
        <w:pStyle w:val="Zkladntext"/>
        <w:spacing w:before="121"/>
      </w:pPr>
    </w:p>
    <w:p w14:paraId="138569C6" w14:textId="77777777" w:rsidR="00D61720" w:rsidRDefault="00000000">
      <w:pPr>
        <w:pStyle w:val="Odstavecseseznamem"/>
        <w:numPr>
          <w:ilvl w:val="1"/>
          <w:numId w:val="7"/>
        </w:numPr>
        <w:tabs>
          <w:tab w:val="left" w:pos="442"/>
        </w:tabs>
        <w:ind w:left="142" w:right="141" w:firstLine="0"/>
        <w:jc w:val="both"/>
      </w:pPr>
      <w:r>
        <w:t>Smluvní strany se dohodly, že § 2050 občanského zákoníku se nepoužije, tj. že se smluvní pokuty se nezapočítávají na náhradu případně vzniklé škody, kterou lze vymáhat samostatně v plné výši vedle smluvní pokuty.</w:t>
      </w:r>
    </w:p>
    <w:p w14:paraId="00377EB7" w14:textId="77777777" w:rsidR="00D61720" w:rsidRDefault="00000000">
      <w:pPr>
        <w:pStyle w:val="Odstavecseseznamem"/>
        <w:numPr>
          <w:ilvl w:val="1"/>
          <w:numId w:val="7"/>
        </w:numPr>
        <w:tabs>
          <w:tab w:val="left" w:pos="142"/>
          <w:tab w:val="left" w:pos="464"/>
        </w:tabs>
        <w:spacing w:before="253"/>
        <w:ind w:left="142" w:right="140" w:hanging="1"/>
        <w:jc w:val="both"/>
      </w:pPr>
      <w:r>
        <w:t>Splatnost vyúčtovaných smluvních pokut je 30 kalendářních dnů od data doručení písemného vyúčtování příslušné smluvní straně a za den zaplacení bude považován den odepsání</w:t>
      </w:r>
      <w:r>
        <w:rPr>
          <w:spacing w:val="40"/>
        </w:rPr>
        <w:t xml:space="preserve"> </w:t>
      </w:r>
      <w:r>
        <w:t>částky smluvní</w:t>
      </w:r>
      <w:r>
        <w:rPr>
          <w:spacing w:val="40"/>
        </w:rPr>
        <w:t xml:space="preserve"> </w:t>
      </w:r>
      <w:r>
        <w:t>pokuty z</w:t>
      </w:r>
      <w:r>
        <w:rPr>
          <w:spacing w:val="-3"/>
        </w:rPr>
        <w:t xml:space="preserve"> </w:t>
      </w:r>
      <w:r>
        <w:t>účtu</w:t>
      </w:r>
      <w:r>
        <w:rPr>
          <w:spacing w:val="40"/>
        </w:rPr>
        <w:t xml:space="preserve"> </w:t>
      </w:r>
      <w:r>
        <w:t>příslušné</w:t>
      </w:r>
      <w:r>
        <w:rPr>
          <w:spacing w:val="40"/>
        </w:rPr>
        <w:t xml:space="preserve"> </w:t>
      </w:r>
      <w:r>
        <w:t>smluvní strany ve</w:t>
      </w:r>
      <w:r>
        <w:rPr>
          <w:spacing w:val="-3"/>
        </w:rPr>
        <w:t xml:space="preserve"> </w:t>
      </w:r>
      <w:r>
        <w:t>prospěch</w:t>
      </w:r>
      <w:r>
        <w:rPr>
          <w:spacing w:val="40"/>
        </w:rPr>
        <w:t xml:space="preserve"> </w:t>
      </w:r>
      <w:r>
        <w:t>účtu,</w:t>
      </w:r>
      <w:r>
        <w:rPr>
          <w:spacing w:val="40"/>
        </w:rPr>
        <w:t xml:space="preserve"> </w:t>
      </w:r>
      <w:r>
        <w:t>který bude uveden ve vyúčtování smluvní pokuty.</w:t>
      </w:r>
    </w:p>
    <w:p w14:paraId="6C04E548" w14:textId="77777777" w:rsidR="00D61720" w:rsidRDefault="00000000">
      <w:pPr>
        <w:pStyle w:val="Odstavecseseznamem"/>
        <w:numPr>
          <w:ilvl w:val="1"/>
          <w:numId w:val="7"/>
        </w:numPr>
        <w:tabs>
          <w:tab w:val="left" w:pos="405"/>
        </w:tabs>
        <w:spacing w:before="253"/>
        <w:ind w:left="142" w:right="141" w:firstLine="0"/>
        <w:jc w:val="both"/>
      </w:pPr>
      <w:r>
        <w:t xml:space="preserve">Smluvní pokuty je kupující oprávněn započíst ve smyslu </w:t>
      </w:r>
      <w:proofErr w:type="spellStart"/>
      <w:r>
        <w:t>ust</w:t>
      </w:r>
      <w:proofErr w:type="spellEnd"/>
      <w:r>
        <w:t>. § 1982 a násl. občanského zákoníku proti i nesplatné pohledávce prodávajícího na úhradu kupní ceny dle této smlouvy.</w:t>
      </w:r>
    </w:p>
    <w:p w14:paraId="12DCDAD8" w14:textId="77777777" w:rsidR="00D61720" w:rsidRDefault="00000000">
      <w:pPr>
        <w:pStyle w:val="Nadpis2"/>
        <w:numPr>
          <w:ilvl w:val="0"/>
          <w:numId w:val="7"/>
        </w:numPr>
        <w:tabs>
          <w:tab w:val="left" w:pos="593"/>
        </w:tabs>
        <w:spacing w:before="252"/>
        <w:ind w:left="593" w:hanging="451"/>
        <w:jc w:val="both"/>
      </w:pPr>
      <w:r>
        <w:t>Závěrečná</w:t>
      </w:r>
      <w:r>
        <w:rPr>
          <w:spacing w:val="-12"/>
        </w:rPr>
        <w:t xml:space="preserve"> </w:t>
      </w:r>
      <w:r>
        <w:rPr>
          <w:spacing w:val="-2"/>
        </w:rPr>
        <w:t>ujednání</w:t>
      </w:r>
    </w:p>
    <w:p w14:paraId="3DC450AF" w14:textId="77777777" w:rsidR="00D61720" w:rsidRDefault="00D61720">
      <w:pPr>
        <w:pStyle w:val="Zkladntext"/>
        <w:spacing w:before="46"/>
        <w:rPr>
          <w:b/>
        </w:rPr>
      </w:pPr>
    </w:p>
    <w:p w14:paraId="2F58169A" w14:textId="77777777" w:rsidR="00D61720" w:rsidRDefault="00000000">
      <w:pPr>
        <w:pStyle w:val="Odstavecseseznamem"/>
        <w:numPr>
          <w:ilvl w:val="1"/>
          <w:numId w:val="7"/>
        </w:numPr>
        <w:tabs>
          <w:tab w:val="left" w:pos="449"/>
        </w:tabs>
        <w:spacing w:line="266" w:lineRule="auto"/>
        <w:ind w:left="142" w:right="140" w:firstLine="0"/>
        <w:jc w:val="both"/>
      </w:pPr>
      <w:r>
        <w:t>Prodávající je osobou povinnou spolupůsobit při výkonu finanční kontroly ve smyslu ustanovení § 2 písm. e) zákona č. 320/2001 Sb., o finanční kontrole ve veřejné správě, ve znění pozdějších předpisů. Tyto závazky prodávajícího se vztahují i na jeho smluvní</w:t>
      </w:r>
      <w:r>
        <w:rPr>
          <w:spacing w:val="40"/>
        </w:rPr>
        <w:t xml:space="preserve"> </w:t>
      </w:r>
      <w:r>
        <w:t>partnery, podílející se na plnění této smlouvy.</w:t>
      </w:r>
    </w:p>
    <w:p w14:paraId="6167E14B" w14:textId="77777777" w:rsidR="00D61720" w:rsidRDefault="00D61720">
      <w:pPr>
        <w:pStyle w:val="Zkladntext"/>
        <w:spacing w:before="23"/>
      </w:pPr>
    </w:p>
    <w:p w14:paraId="693AE1CB" w14:textId="77777777" w:rsidR="00D61720" w:rsidRDefault="00000000">
      <w:pPr>
        <w:pStyle w:val="Odstavecseseznamem"/>
        <w:numPr>
          <w:ilvl w:val="1"/>
          <w:numId w:val="7"/>
        </w:numPr>
        <w:tabs>
          <w:tab w:val="left" w:pos="447"/>
        </w:tabs>
        <w:ind w:left="447" w:hanging="305"/>
        <w:jc w:val="both"/>
      </w:pPr>
      <w:r>
        <w:t>Kupující</w:t>
      </w:r>
      <w:r>
        <w:rPr>
          <w:spacing w:val="-9"/>
        </w:rPr>
        <w:t xml:space="preserve"> </w:t>
      </w:r>
      <w:r>
        <w:t>si</w:t>
      </w:r>
      <w:r>
        <w:rPr>
          <w:spacing w:val="-7"/>
        </w:rPr>
        <w:t xml:space="preserve"> </w:t>
      </w:r>
      <w:r>
        <w:t>vyhrazuje</w:t>
      </w:r>
      <w:r>
        <w:rPr>
          <w:spacing w:val="-9"/>
        </w:rPr>
        <w:t xml:space="preserve"> </w:t>
      </w:r>
      <w:r>
        <w:t>právo</w:t>
      </w:r>
      <w:r>
        <w:rPr>
          <w:spacing w:val="-7"/>
        </w:rPr>
        <w:t xml:space="preserve"> </w:t>
      </w:r>
      <w:r>
        <w:t>zveřejnit</w:t>
      </w:r>
      <w:r>
        <w:rPr>
          <w:spacing w:val="-7"/>
        </w:rPr>
        <w:t xml:space="preserve"> </w:t>
      </w:r>
      <w:r>
        <w:t>obsah</w:t>
      </w:r>
      <w:r>
        <w:rPr>
          <w:spacing w:val="-8"/>
        </w:rPr>
        <w:t xml:space="preserve"> </w:t>
      </w:r>
      <w:r>
        <w:t>uzavřené</w:t>
      </w:r>
      <w:r>
        <w:rPr>
          <w:spacing w:val="-7"/>
        </w:rPr>
        <w:t xml:space="preserve"> </w:t>
      </w:r>
      <w:r>
        <w:rPr>
          <w:spacing w:val="-2"/>
        </w:rPr>
        <w:t>smlouvy.</w:t>
      </w:r>
    </w:p>
    <w:p w14:paraId="12F52A00" w14:textId="77777777" w:rsidR="00D61720" w:rsidRDefault="00D61720">
      <w:pPr>
        <w:pStyle w:val="Zkladntext"/>
        <w:spacing w:before="54"/>
      </w:pPr>
    </w:p>
    <w:p w14:paraId="62590223" w14:textId="77777777" w:rsidR="00D61720" w:rsidRDefault="00000000">
      <w:pPr>
        <w:pStyle w:val="Odstavecseseznamem"/>
        <w:numPr>
          <w:ilvl w:val="1"/>
          <w:numId w:val="7"/>
        </w:numPr>
        <w:tabs>
          <w:tab w:val="left" w:pos="428"/>
        </w:tabs>
        <w:spacing w:before="1" w:line="266" w:lineRule="auto"/>
        <w:ind w:left="142" w:right="141" w:firstLine="0"/>
        <w:jc w:val="both"/>
      </w:pPr>
      <w:r>
        <w:t>Tato smlouva se v</w:t>
      </w:r>
      <w:r>
        <w:rPr>
          <w:spacing w:val="-2"/>
        </w:rPr>
        <w:t xml:space="preserve"> </w:t>
      </w:r>
      <w:r>
        <w:t>otázkách v</w:t>
      </w:r>
      <w:r>
        <w:rPr>
          <w:spacing w:val="-2"/>
        </w:rPr>
        <w:t xml:space="preserve"> </w:t>
      </w:r>
      <w:r>
        <w:t>ní výslovně neupravených řídí občanským zákoníkem a právním řádem České republiky.</w:t>
      </w:r>
    </w:p>
    <w:p w14:paraId="0BB3E524" w14:textId="77777777" w:rsidR="00D61720" w:rsidRDefault="00D61720">
      <w:pPr>
        <w:pStyle w:val="Zkladntext"/>
        <w:spacing w:before="25"/>
      </w:pPr>
    </w:p>
    <w:p w14:paraId="0F6A4330" w14:textId="77777777" w:rsidR="00D61720" w:rsidRDefault="00000000">
      <w:pPr>
        <w:pStyle w:val="Odstavecseseznamem"/>
        <w:numPr>
          <w:ilvl w:val="1"/>
          <w:numId w:val="7"/>
        </w:numPr>
        <w:tabs>
          <w:tab w:val="left" w:pos="398"/>
        </w:tabs>
        <w:spacing w:line="266" w:lineRule="auto"/>
        <w:ind w:left="141" w:right="139" w:firstLine="0"/>
        <w:jc w:val="both"/>
      </w:pPr>
      <w: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w:t>
      </w:r>
      <w:r>
        <w:rPr>
          <w:spacing w:val="-2"/>
        </w:rPr>
        <w:t xml:space="preserve"> </w:t>
      </w:r>
      <w:r>
        <w:t>závazku,</w:t>
      </w:r>
      <w:r>
        <w:rPr>
          <w:spacing w:val="-1"/>
        </w:rPr>
        <w:t xml:space="preserve"> </w:t>
      </w:r>
      <w:r>
        <w:t>jejíž</w:t>
      </w:r>
      <w:r>
        <w:rPr>
          <w:spacing w:val="-2"/>
        </w:rPr>
        <w:t xml:space="preserve"> </w:t>
      </w:r>
      <w:r>
        <w:t>předmět</w:t>
      </w:r>
      <w:r>
        <w:rPr>
          <w:spacing w:val="-1"/>
        </w:rPr>
        <w:t xml:space="preserve"> </w:t>
      </w:r>
      <w:r>
        <w:t>bude</w:t>
      </w:r>
      <w:r>
        <w:rPr>
          <w:spacing w:val="-1"/>
        </w:rPr>
        <w:t xml:space="preserve"> </w:t>
      </w:r>
      <w:r>
        <w:t>nejlépe</w:t>
      </w:r>
      <w:r>
        <w:rPr>
          <w:spacing w:val="-1"/>
        </w:rPr>
        <w:t xml:space="preserve"> </w:t>
      </w:r>
      <w:r>
        <w:t>odpovídat</w:t>
      </w:r>
      <w:r>
        <w:rPr>
          <w:spacing w:val="-1"/>
        </w:rPr>
        <w:t xml:space="preserve"> </w:t>
      </w:r>
      <w:r>
        <w:t>předmětu</w:t>
      </w:r>
      <w:r>
        <w:rPr>
          <w:spacing w:val="-1"/>
        </w:rPr>
        <w:t xml:space="preserve"> </w:t>
      </w:r>
      <w:r>
        <w:t>původního</w:t>
      </w:r>
      <w:r>
        <w:rPr>
          <w:spacing w:val="-2"/>
        </w:rPr>
        <w:t xml:space="preserve"> </w:t>
      </w:r>
      <w:r>
        <w:t>závazku.</w:t>
      </w:r>
      <w:r>
        <w:rPr>
          <w:spacing w:val="-1"/>
        </w:rPr>
        <w:t xml:space="preserve"> </w:t>
      </w:r>
      <w:r>
        <w:t>Pokud</w:t>
      </w:r>
      <w:r>
        <w:rPr>
          <w:spacing w:val="-1"/>
        </w:rPr>
        <w:t xml:space="preserve"> </w:t>
      </w:r>
      <w:r>
        <w:t>by smlouva neobsahovala nějaké ujednání, jehož stanovení by bylo jinak pro vymezení práv a povinností odůvodněné, smluvní strany učiní vše pro to, aby takové ujednání bylo do</w:t>
      </w:r>
      <w:r>
        <w:rPr>
          <w:spacing w:val="40"/>
        </w:rPr>
        <w:t xml:space="preserve"> </w:t>
      </w:r>
      <w:r>
        <w:t>smlouvy doplněno.</w:t>
      </w:r>
    </w:p>
    <w:p w14:paraId="7AA0493F" w14:textId="77777777" w:rsidR="00D61720" w:rsidRDefault="00D61720">
      <w:pPr>
        <w:pStyle w:val="Zkladntext"/>
        <w:spacing w:before="20"/>
      </w:pPr>
    </w:p>
    <w:p w14:paraId="7226FAA8" w14:textId="77777777" w:rsidR="00D61720" w:rsidRDefault="00000000">
      <w:pPr>
        <w:pStyle w:val="Odstavecseseznamem"/>
        <w:numPr>
          <w:ilvl w:val="1"/>
          <w:numId w:val="7"/>
        </w:numPr>
        <w:tabs>
          <w:tab w:val="left" w:pos="462"/>
        </w:tabs>
        <w:spacing w:line="266" w:lineRule="auto"/>
        <w:ind w:left="142" w:right="139" w:firstLine="0"/>
        <w:jc w:val="both"/>
      </w:pPr>
      <w:r>
        <w:t>Změnit nebo doplnit tuto smlouvu mohou smluvní strany pouze formou písemných dodatků,</w:t>
      </w:r>
      <w:r>
        <w:rPr>
          <w:spacing w:val="38"/>
        </w:rPr>
        <w:t xml:space="preserve"> </w:t>
      </w:r>
      <w:r>
        <w:t>které</w:t>
      </w:r>
      <w:r>
        <w:rPr>
          <w:spacing w:val="37"/>
        </w:rPr>
        <w:t xml:space="preserve"> </w:t>
      </w:r>
      <w:r>
        <w:t>budou</w:t>
      </w:r>
      <w:r>
        <w:rPr>
          <w:spacing w:val="39"/>
        </w:rPr>
        <w:t xml:space="preserve"> </w:t>
      </w:r>
      <w:r>
        <w:t>vzestupně</w:t>
      </w:r>
      <w:r>
        <w:rPr>
          <w:spacing w:val="37"/>
        </w:rPr>
        <w:t xml:space="preserve"> </w:t>
      </w:r>
      <w:r>
        <w:t>číslovány,</w:t>
      </w:r>
      <w:r>
        <w:rPr>
          <w:spacing w:val="38"/>
        </w:rPr>
        <w:t xml:space="preserve"> </w:t>
      </w:r>
      <w:r>
        <w:t>výslovně</w:t>
      </w:r>
      <w:r>
        <w:rPr>
          <w:spacing w:val="37"/>
        </w:rPr>
        <w:t xml:space="preserve"> </w:t>
      </w:r>
      <w:r>
        <w:t>prohlášeny</w:t>
      </w:r>
      <w:r>
        <w:rPr>
          <w:spacing w:val="38"/>
        </w:rPr>
        <w:t xml:space="preserve"> </w:t>
      </w:r>
      <w:r>
        <w:t>za</w:t>
      </w:r>
      <w:r>
        <w:rPr>
          <w:spacing w:val="37"/>
        </w:rPr>
        <w:t xml:space="preserve"> </w:t>
      </w:r>
      <w:r>
        <w:t>dodatek</w:t>
      </w:r>
      <w:r>
        <w:rPr>
          <w:spacing w:val="38"/>
        </w:rPr>
        <w:t xml:space="preserve"> </w:t>
      </w:r>
      <w:r>
        <w:t>této</w:t>
      </w:r>
      <w:r>
        <w:rPr>
          <w:spacing w:val="39"/>
        </w:rPr>
        <w:t xml:space="preserve"> </w:t>
      </w:r>
      <w:r>
        <w:t>smlouvy a podepsány oprávněnými osobami smluvních stran.</w:t>
      </w:r>
    </w:p>
    <w:p w14:paraId="5C6AFA23" w14:textId="77777777" w:rsidR="00D61720" w:rsidRDefault="00D61720">
      <w:pPr>
        <w:pStyle w:val="Zkladntext"/>
        <w:spacing w:before="24"/>
      </w:pPr>
    </w:p>
    <w:p w14:paraId="0F0AFB57" w14:textId="77777777" w:rsidR="00D61720" w:rsidRDefault="00000000">
      <w:pPr>
        <w:pStyle w:val="Odstavecseseznamem"/>
        <w:numPr>
          <w:ilvl w:val="1"/>
          <w:numId w:val="7"/>
        </w:numPr>
        <w:tabs>
          <w:tab w:val="left" w:pos="142"/>
          <w:tab w:val="left" w:pos="436"/>
        </w:tabs>
        <w:spacing w:before="1" w:line="266" w:lineRule="auto"/>
        <w:ind w:left="142" w:right="140" w:hanging="1"/>
        <w:jc w:val="both"/>
      </w:pPr>
      <w:r>
        <w:t>Kupující je oprávněn v</w:t>
      </w:r>
      <w:r>
        <w:rPr>
          <w:spacing w:val="-1"/>
        </w:rPr>
        <w:t xml:space="preserve"> </w:t>
      </w:r>
      <w:r>
        <w:t>souladu s</w:t>
      </w:r>
      <w:r>
        <w:rPr>
          <w:spacing w:val="-1"/>
        </w:rPr>
        <w:t xml:space="preserve"> </w:t>
      </w:r>
      <w:proofErr w:type="spellStart"/>
      <w:r>
        <w:t>ust</w:t>
      </w:r>
      <w:proofErr w:type="spellEnd"/>
      <w:r>
        <w:t>. § 2001 občanského zákoníku odstoupit od této smlouvy v případě:</w:t>
      </w:r>
    </w:p>
    <w:p w14:paraId="3358FE4A" w14:textId="77777777" w:rsidR="00D61720" w:rsidRDefault="00000000">
      <w:pPr>
        <w:pStyle w:val="Odstavecseseznamem"/>
        <w:numPr>
          <w:ilvl w:val="0"/>
          <w:numId w:val="2"/>
        </w:numPr>
        <w:tabs>
          <w:tab w:val="left" w:pos="861"/>
        </w:tabs>
        <w:spacing w:line="254" w:lineRule="exact"/>
        <w:ind w:left="861" w:hanging="359"/>
      </w:pPr>
      <w:r>
        <w:t>prodlení</w:t>
      </w:r>
      <w:r>
        <w:rPr>
          <w:spacing w:val="-8"/>
        </w:rPr>
        <w:t xml:space="preserve"> </w:t>
      </w:r>
      <w:r>
        <w:t>prodávajícího</w:t>
      </w:r>
      <w:r>
        <w:rPr>
          <w:spacing w:val="-8"/>
        </w:rPr>
        <w:t xml:space="preserve"> </w:t>
      </w:r>
      <w:r>
        <w:t>s</w:t>
      </w:r>
      <w:r>
        <w:rPr>
          <w:spacing w:val="-7"/>
        </w:rPr>
        <w:t xml:space="preserve"> </w:t>
      </w:r>
      <w:r>
        <w:t>dodáním</w:t>
      </w:r>
      <w:r>
        <w:rPr>
          <w:spacing w:val="-8"/>
        </w:rPr>
        <w:t xml:space="preserve"> </w:t>
      </w:r>
      <w:r>
        <w:t>zboží</w:t>
      </w:r>
      <w:r>
        <w:rPr>
          <w:spacing w:val="-7"/>
        </w:rPr>
        <w:t xml:space="preserve"> </w:t>
      </w:r>
      <w:r>
        <w:t>delším</w:t>
      </w:r>
      <w:r>
        <w:rPr>
          <w:spacing w:val="-8"/>
        </w:rPr>
        <w:t xml:space="preserve"> </w:t>
      </w:r>
      <w:r>
        <w:t>než</w:t>
      </w:r>
      <w:r>
        <w:rPr>
          <w:spacing w:val="-7"/>
        </w:rPr>
        <w:t xml:space="preserve"> </w:t>
      </w:r>
      <w:r>
        <w:t>10</w:t>
      </w:r>
      <w:r>
        <w:rPr>
          <w:spacing w:val="-7"/>
        </w:rPr>
        <w:t xml:space="preserve"> </w:t>
      </w:r>
      <w:r>
        <w:t>kalendářních</w:t>
      </w:r>
      <w:r>
        <w:rPr>
          <w:spacing w:val="-8"/>
        </w:rPr>
        <w:t xml:space="preserve"> </w:t>
      </w:r>
      <w:r>
        <w:rPr>
          <w:spacing w:val="-4"/>
        </w:rPr>
        <w:t>dnů,</w:t>
      </w:r>
    </w:p>
    <w:p w14:paraId="782033DF" w14:textId="77777777" w:rsidR="00D61720" w:rsidRDefault="00000000">
      <w:pPr>
        <w:pStyle w:val="Odstavecseseznamem"/>
        <w:numPr>
          <w:ilvl w:val="0"/>
          <w:numId w:val="2"/>
        </w:numPr>
        <w:tabs>
          <w:tab w:val="left" w:pos="862"/>
        </w:tabs>
        <w:spacing w:before="10" w:line="264" w:lineRule="auto"/>
        <w:ind w:right="140"/>
      </w:pPr>
      <w:r>
        <w:t>nedodržení technické specifikace zboží uvedené v</w:t>
      </w:r>
      <w:r>
        <w:rPr>
          <w:spacing w:val="-1"/>
        </w:rPr>
        <w:t xml:space="preserve"> </w:t>
      </w:r>
      <w:r>
        <w:t>nabídce prodávajícího nebo v případě, že prodávající v nabídce podané v</w:t>
      </w:r>
      <w:r>
        <w:rPr>
          <w:spacing w:val="-3"/>
        </w:rPr>
        <w:t xml:space="preserve"> </w:t>
      </w:r>
      <w:r>
        <w:t>zadávacím řízení, jenž předcházelo uzavření</w:t>
      </w:r>
      <w:r>
        <w:rPr>
          <w:spacing w:val="35"/>
        </w:rPr>
        <w:t xml:space="preserve"> </w:t>
      </w:r>
      <w:r>
        <w:t>této</w:t>
      </w:r>
      <w:r>
        <w:rPr>
          <w:spacing w:val="36"/>
        </w:rPr>
        <w:t xml:space="preserve"> </w:t>
      </w:r>
      <w:r>
        <w:t>smlouvy,</w:t>
      </w:r>
      <w:r>
        <w:rPr>
          <w:spacing w:val="34"/>
        </w:rPr>
        <w:t xml:space="preserve"> </w:t>
      </w:r>
      <w:r>
        <w:t>uvedl</w:t>
      </w:r>
      <w:r>
        <w:rPr>
          <w:spacing w:val="35"/>
        </w:rPr>
        <w:t xml:space="preserve"> </w:t>
      </w:r>
      <w:r>
        <w:t>informace</w:t>
      </w:r>
      <w:r>
        <w:rPr>
          <w:spacing w:val="35"/>
        </w:rPr>
        <w:t xml:space="preserve"> </w:t>
      </w:r>
      <w:r>
        <w:t>nebo</w:t>
      </w:r>
      <w:r>
        <w:rPr>
          <w:spacing w:val="35"/>
        </w:rPr>
        <w:t xml:space="preserve"> </w:t>
      </w:r>
      <w:r>
        <w:t>předložil</w:t>
      </w:r>
      <w:r>
        <w:rPr>
          <w:spacing w:val="35"/>
        </w:rPr>
        <w:t xml:space="preserve"> </w:t>
      </w:r>
      <w:r>
        <w:t>doklady,</w:t>
      </w:r>
      <w:r>
        <w:rPr>
          <w:spacing w:val="34"/>
        </w:rPr>
        <w:t xml:space="preserve"> </w:t>
      </w:r>
      <w:r>
        <w:t>které</w:t>
      </w:r>
      <w:r>
        <w:rPr>
          <w:spacing w:val="35"/>
        </w:rPr>
        <w:t xml:space="preserve"> </w:t>
      </w:r>
      <w:r>
        <w:t>neodpovídají</w:t>
      </w:r>
    </w:p>
    <w:p w14:paraId="0672EDCC" w14:textId="77777777" w:rsidR="00D61720" w:rsidRDefault="00D61720">
      <w:pPr>
        <w:pStyle w:val="Odstavecseseznamem"/>
        <w:spacing w:line="264" w:lineRule="auto"/>
        <w:sectPr w:rsidR="00D61720">
          <w:pgSz w:w="11910" w:h="16840"/>
          <w:pgMar w:top="2280" w:right="1275" w:bottom="1180" w:left="1275" w:header="1001" w:footer="994" w:gutter="0"/>
          <w:cols w:space="708"/>
        </w:sectPr>
      </w:pPr>
    </w:p>
    <w:p w14:paraId="02196149" w14:textId="77777777" w:rsidR="00D61720" w:rsidRDefault="00D61720">
      <w:pPr>
        <w:pStyle w:val="Zkladntext"/>
      </w:pPr>
    </w:p>
    <w:p w14:paraId="22B5ED83" w14:textId="77777777" w:rsidR="00D61720" w:rsidRDefault="00D61720">
      <w:pPr>
        <w:pStyle w:val="Zkladntext"/>
      </w:pPr>
    </w:p>
    <w:p w14:paraId="386572B7" w14:textId="77777777" w:rsidR="00D61720" w:rsidRDefault="00D61720">
      <w:pPr>
        <w:pStyle w:val="Zkladntext"/>
        <w:spacing w:before="138"/>
      </w:pPr>
    </w:p>
    <w:p w14:paraId="26EEA2D6" w14:textId="77777777" w:rsidR="00D61720" w:rsidRDefault="00000000">
      <w:pPr>
        <w:pStyle w:val="Zkladntext"/>
        <w:spacing w:before="1" w:line="266" w:lineRule="auto"/>
        <w:ind w:left="862"/>
      </w:pPr>
      <w:r>
        <w:t>skutečnosti</w:t>
      </w:r>
      <w:r>
        <w:rPr>
          <w:spacing w:val="34"/>
        </w:rPr>
        <w:t xml:space="preserve"> </w:t>
      </w:r>
      <w:r>
        <w:t>a</w:t>
      </w:r>
      <w:r>
        <w:rPr>
          <w:spacing w:val="35"/>
        </w:rPr>
        <w:t xml:space="preserve"> </w:t>
      </w:r>
      <w:r>
        <w:t>měly</w:t>
      </w:r>
      <w:r>
        <w:rPr>
          <w:spacing w:val="35"/>
        </w:rPr>
        <w:t xml:space="preserve"> </w:t>
      </w:r>
      <w:r>
        <w:t>nebo</w:t>
      </w:r>
      <w:r>
        <w:rPr>
          <w:spacing w:val="35"/>
        </w:rPr>
        <w:t xml:space="preserve"> </w:t>
      </w:r>
      <w:r>
        <w:t>mohly</w:t>
      </w:r>
      <w:r>
        <w:rPr>
          <w:spacing w:val="35"/>
        </w:rPr>
        <w:t xml:space="preserve"> </w:t>
      </w:r>
      <w:r>
        <w:t>mít</w:t>
      </w:r>
      <w:r>
        <w:rPr>
          <w:spacing w:val="36"/>
        </w:rPr>
        <w:t xml:space="preserve"> </w:t>
      </w:r>
      <w:r>
        <w:t>vliv</w:t>
      </w:r>
      <w:r>
        <w:rPr>
          <w:spacing w:val="35"/>
        </w:rPr>
        <w:t xml:space="preserve"> </w:t>
      </w:r>
      <w:r>
        <w:t>na</w:t>
      </w:r>
      <w:r>
        <w:rPr>
          <w:spacing w:val="35"/>
        </w:rPr>
        <w:t xml:space="preserve"> </w:t>
      </w:r>
      <w:r>
        <w:t>výběr</w:t>
      </w:r>
      <w:r>
        <w:rPr>
          <w:spacing w:val="36"/>
        </w:rPr>
        <w:t xml:space="preserve"> </w:t>
      </w:r>
      <w:r>
        <w:t>prodávajícího</w:t>
      </w:r>
      <w:r>
        <w:rPr>
          <w:spacing w:val="35"/>
        </w:rPr>
        <w:t xml:space="preserve"> </w:t>
      </w:r>
      <w:r>
        <w:t>ke</w:t>
      </w:r>
      <w:r>
        <w:rPr>
          <w:spacing w:val="35"/>
        </w:rPr>
        <w:t xml:space="preserve"> </w:t>
      </w:r>
      <w:r>
        <w:t>splnění</w:t>
      </w:r>
      <w:r>
        <w:rPr>
          <w:spacing w:val="35"/>
        </w:rPr>
        <w:t xml:space="preserve"> </w:t>
      </w:r>
      <w:r>
        <w:t xml:space="preserve">veřejné </w:t>
      </w:r>
      <w:r>
        <w:rPr>
          <w:spacing w:val="-2"/>
        </w:rPr>
        <w:t>zakázky,</w:t>
      </w:r>
    </w:p>
    <w:p w14:paraId="2BE9A2BE" w14:textId="77777777" w:rsidR="00D61720" w:rsidRDefault="00000000">
      <w:pPr>
        <w:pStyle w:val="Odstavecseseznamem"/>
        <w:numPr>
          <w:ilvl w:val="0"/>
          <w:numId w:val="2"/>
        </w:numPr>
        <w:tabs>
          <w:tab w:val="left" w:pos="861"/>
        </w:tabs>
        <w:spacing w:line="254" w:lineRule="exact"/>
        <w:ind w:left="861"/>
        <w:jc w:val="left"/>
      </w:pPr>
      <w:r>
        <w:t>prodlení</w:t>
      </w:r>
      <w:r>
        <w:rPr>
          <w:spacing w:val="29"/>
        </w:rPr>
        <w:t xml:space="preserve"> </w:t>
      </w:r>
      <w:r>
        <w:t>prodávajícího</w:t>
      </w:r>
      <w:r>
        <w:rPr>
          <w:spacing w:val="30"/>
        </w:rPr>
        <w:t xml:space="preserve"> </w:t>
      </w:r>
      <w:r>
        <w:t>se</w:t>
      </w:r>
      <w:r>
        <w:rPr>
          <w:spacing w:val="30"/>
        </w:rPr>
        <w:t xml:space="preserve"> </w:t>
      </w:r>
      <w:r>
        <w:t>zahájením</w:t>
      </w:r>
      <w:r>
        <w:rPr>
          <w:spacing w:val="29"/>
        </w:rPr>
        <w:t xml:space="preserve"> </w:t>
      </w:r>
      <w:r>
        <w:t>odstraňování</w:t>
      </w:r>
      <w:r>
        <w:rPr>
          <w:spacing w:val="29"/>
        </w:rPr>
        <w:t xml:space="preserve"> </w:t>
      </w:r>
      <w:r>
        <w:t>vad</w:t>
      </w:r>
      <w:r>
        <w:rPr>
          <w:spacing w:val="30"/>
        </w:rPr>
        <w:t xml:space="preserve"> </w:t>
      </w:r>
      <w:r>
        <w:t>o</w:t>
      </w:r>
      <w:r>
        <w:rPr>
          <w:spacing w:val="30"/>
        </w:rPr>
        <w:t xml:space="preserve"> </w:t>
      </w:r>
      <w:r>
        <w:t>více</w:t>
      </w:r>
      <w:r>
        <w:rPr>
          <w:spacing w:val="30"/>
        </w:rPr>
        <w:t xml:space="preserve"> </w:t>
      </w:r>
      <w:r>
        <w:t>než</w:t>
      </w:r>
      <w:r>
        <w:rPr>
          <w:spacing w:val="30"/>
        </w:rPr>
        <w:t xml:space="preserve"> </w:t>
      </w:r>
      <w:r>
        <w:t>10</w:t>
      </w:r>
      <w:r>
        <w:rPr>
          <w:spacing w:val="29"/>
        </w:rPr>
        <w:t xml:space="preserve"> </w:t>
      </w:r>
      <w:r>
        <w:rPr>
          <w:spacing w:val="-2"/>
        </w:rPr>
        <w:t>kalendářních</w:t>
      </w:r>
    </w:p>
    <w:p w14:paraId="3D1512F0" w14:textId="77777777" w:rsidR="00D61720" w:rsidRDefault="00000000">
      <w:pPr>
        <w:pStyle w:val="Zkladntext"/>
        <w:spacing w:before="24"/>
        <w:ind w:left="861"/>
      </w:pPr>
      <w:r>
        <w:rPr>
          <w:spacing w:val="-4"/>
        </w:rPr>
        <w:t>dnů.</w:t>
      </w:r>
    </w:p>
    <w:p w14:paraId="6C8458B4" w14:textId="77777777" w:rsidR="00D61720" w:rsidRDefault="00000000">
      <w:pPr>
        <w:pStyle w:val="Zkladntext"/>
        <w:spacing w:before="27" w:line="266" w:lineRule="auto"/>
        <w:ind w:left="141"/>
      </w:pPr>
      <w:r>
        <w:t>Odstoupení</w:t>
      </w:r>
      <w:r>
        <w:rPr>
          <w:spacing w:val="40"/>
        </w:rPr>
        <w:t xml:space="preserve"> </w:t>
      </w:r>
      <w:r>
        <w:t>od</w:t>
      </w:r>
      <w:r>
        <w:rPr>
          <w:spacing w:val="40"/>
        </w:rPr>
        <w:t xml:space="preserve"> </w:t>
      </w:r>
      <w:r>
        <w:t>smlouvy</w:t>
      </w:r>
      <w:r>
        <w:rPr>
          <w:spacing w:val="40"/>
        </w:rPr>
        <w:t xml:space="preserve"> </w:t>
      </w:r>
      <w:r>
        <w:t>musí</w:t>
      </w:r>
      <w:r>
        <w:rPr>
          <w:spacing w:val="40"/>
        </w:rPr>
        <w:t xml:space="preserve"> </w:t>
      </w:r>
      <w:r>
        <w:t>být</w:t>
      </w:r>
      <w:r>
        <w:rPr>
          <w:spacing w:val="40"/>
        </w:rPr>
        <w:t xml:space="preserve"> </w:t>
      </w:r>
      <w:r>
        <w:t>učiněno</w:t>
      </w:r>
      <w:r>
        <w:rPr>
          <w:spacing w:val="40"/>
        </w:rPr>
        <w:t xml:space="preserve"> </w:t>
      </w:r>
      <w:r>
        <w:t>písemně</w:t>
      </w:r>
      <w:r>
        <w:rPr>
          <w:spacing w:val="40"/>
        </w:rPr>
        <w:t xml:space="preserve"> </w:t>
      </w:r>
      <w:r>
        <w:t>a</w:t>
      </w:r>
      <w:r>
        <w:rPr>
          <w:spacing w:val="40"/>
        </w:rPr>
        <w:t xml:space="preserve"> </w:t>
      </w:r>
      <w:r>
        <w:t>nabývá</w:t>
      </w:r>
      <w:r>
        <w:rPr>
          <w:spacing w:val="40"/>
        </w:rPr>
        <w:t xml:space="preserve"> </w:t>
      </w:r>
      <w:r>
        <w:t>účinnosti</w:t>
      </w:r>
      <w:r>
        <w:rPr>
          <w:spacing w:val="40"/>
        </w:rPr>
        <w:t xml:space="preserve"> </w:t>
      </w:r>
      <w:r>
        <w:t>dnem</w:t>
      </w:r>
      <w:r>
        <w:rPr>
          <w:spacing w:val="40"/>
        </w:rPr>
        <w:t xml:space="preserve"> </w:t>
      </w:r>
      <w:r>
        <w:t>doručení</w:t>
      </w:r>
      <w:r>
        <w:rPr>
          <w:spacing w:val="40"/>
        </w:rPr>
        <w:t xml:space="preserve"> </w:t>
      </w:r>
      <w:r>
        <w:t>písemného oznámení druhé smluvní straně.</w:t>
      </w:r>
    </w:p>
    <w:p w14:paraId="2C4BD13A" w14:textId="77777777" w:rsidR="00D61720" w:rsidRDefault="00D61720">
      <w:pPr>
        <w:pStyle w:val="Zkladntext"/>
        <w:spacing w:before="25"/>
      </w:pPr>
    </w:p>
    <w:p w14:paraId="73A65DD5" w14:textId="77777777" w:rsidR="00D61720" w:rsidRDefault="00000000">
      <w:pPr>
        <w:pStyle w:val="Odstavecseseznamem"/>
        <w:numPr>
          <w:ilvl w:val="1"/>
          <w:numId w:val="7"/>
        </w:numPr>
        <w:tabs>
          <w:tab w:val="left" w:pos="405"/>
        </w:tabs>
        <w:spacing w:line="266" w:lineRule="auto"/>
        <w:ind w:left="141" w:right="141" w:firstLine="0"/>
        <w:jc w:val="both"/>
      </w:pPr>
      <w:r>
        <w:t>Prodávající není oprávněn postoupit svá práva a povinnosti plynoucí z této smlouvy třetí osobě s</w:t>
      </w:r>
      <w:r>
        <w:rPr>
          <w:spacing w:val="-2"/>
        </w:rPr>
        <w:t xml:space="preserve"> </w:t>
      </w:r>
      <w:r>
        <w:t>výjimkou případů dle § 222 odst. 10 zákona č. 134/2016 Sb., o zadávání veřejných zakázek, v účinném znění.</w:t>
      </w:r>
    </w:p>
    <w:p w14:paraId="506AA452" w14:textId="77777777" w:rsidR="00D61720" w:rsidRDefault="00D61720">
      <w:pPr>
        <w:pStyle w:val="Zkladntext"/>
        <w:spacing w:before="26"/>
      </w:pPr>
    </w:p>
    <w:p w14:paraId="262EC604" w14:textId="77777777" w:rsidR="00D61720" w:rsidRDefault="00000000">
      <w:pPr>
        <w:pStyle w:val="Odstavecseseznamem"/>
        <w:numPr>
          <w:ilvl w:val="1"/>
          <w:numId w:val="7"/>
        </w:numPr>
        <w:tabs>
          <w:tab w:val="left" w:pos="399"/>
        </w:tabs>
        <w:spacing w:line="266" w:lineRule="auto"/>
        <w:ind w:left="141" w:right="141" w:firstLine="0"/>
        <w:jc w:val="both"/>
      </w:pPr>
      <w:r>
        <w:t>Ohledně doručování zásilek týkajících se plnění této smlouvy odesílaných prodávajícím s využitím provozovatele poštovních služeb se § 573 občanského zákoníku nepoužije.</w:t>
      </w:r>
    </w:p>
    <w:p w14:paraId="6B6F5454" w14:textId="77777777" w:rsidR="00D61720" w:rsidRDefault="00D61720">
      <w:pPr>
        <w:pStyle w:val="Zkladntext"/>
        <w:spacing w:before="25"/>
      </w:pPr>
    </w:p>
    <w:p w14:paraId="2903024B" w14:textId="77777777" w:rsidR="00D61720" w:rsidRDefault="00000000">
      <w:pPr>
        <w:pStyle w:val="Odstavecseseznamem"/>
        <w:numPr>
          <w:ilvl w:val="1"/>
          <w:numId w:val="7"/>
        </w:numPr>
        <w:tabs>
          <w:tab w:val="left" w:pos="476"/>
        </w:tabs>
        <w:spacing w:line="266" w:lineRule="auto"/>
        <w:ind w:left="141" w:right="139" w:firstLine="0"/>
        <w:jc w:val="both"/>
      </w:pPr>
      <w:r>
        <w:t>Prodávající bere na vědomí, že tato smlouva včetně všech jejích příloh podléhá povinnému uveřejnění podle zákona č. 340/2015 Sb., o zvláštních podmínkách účinnosti některých smluv, uveřejňování těchto smluv a o registru smluv, v účinném znění.</w:t>
      </w:r>
    </w:p>
    <w:p w14:paraId="737BC0BF" w14:textId="77777777" w:rsidR="00D61720" w:rsidRDefault="00D61720">
      <w:pPr>
        <w:pStyle w:val="Zkladntext"/>
        <w:spacing w:before="24"/>
      </w:pPr>
    </w:p>
    <w:p w14:paraId="6D9E66DB" w14:textId="77777777" w:rsidR="00D61720" w:rsidRDefault="00000000">
      <w:pPr>
        <w:pStyle w:val="Odstavecseseznamem"/>
        <w:numPr>
          <w:ilvl w:val="1"/>
          <w:numId w:val="7"/>
        </w:numPr>
        <w:tabs>
          <w:tab w:val="left" w:pos="848"/>
        </w:tabs>
        <w:spacing w:line="266" w:lineRule="auto"/>
        <w:ind w:left="141" w:right="139" w:firstLine="0"/>
        <w:jc w:val="both"/>
      </w:pPr>
      <w:r>
        <w:t>Tato smlouva je uzavřena dnem jejího podpisu posledním účastníkem této smlouvy a účinnosti nabývá dnem uveřejnění této smlouvy kupujícím v</w:t>
      </w:r>
      <w:r>
        <w:rPr>
          <w:spacing w:val="-2"/>
        </w:rPr>
        <w:t xml:space="preserve"> </w:t>
      </w:r>
      <w:r>
        <w:t>registru smluv dle zákona č. 340/2015 Sb., o zvláštních podmínkách účinnosti některých smluv, uveřejňování těchto</w:t>
      </w:r>
      <w:r>
        <w:rPr>
          <w:spacing w:val="40"/>
        </w:rPr>
        <w:t xml:space="preserve"> </w:t>
      </w:r>
      <w:r>
        <w:t>smluv a o registru smluv, v účinném znění.</w:t>
      </w:r>
    </w:p>
    <w:p w14:paraId="70DCC8FB" w14:textId="77777777" w:rsidR="00D61720" w:rsidRDefault="00D61720">
      <w:pPr>
        <w:pStyle w:val="Zkladntext"/>
        <w:spacing w:before="24"/>
      </w:pPr>
    </w:p>
    <w:p w14:paraId="611734E6" w14:textId="77777777" w:rsidR="00D61720" w:rsidRDefault="00000000">
      <w:pPr>
        <w:pStyle w:val="Odstavecseseznamem"/>
        <w:numPr>
          <w:ilvl w:val="1"/>
          <w:numId w:val="7"/>
        </w:numPr>
        <w:tabs>
          <w:tab w:val="left" w:pos="508"/>
        </w:tabs>
        <w:spacing w:before="1"/>
        <w:ind w:left="508" w:hanging="366"/>
        <w:jc w:val="both"/>
      </w:pPr>
      <w:r>
        <w:t>Tato</w:t>
      </w:r>
      <w:r>
        <w:rPr>
          <w:spacing w:val="-8"/>
        </w:rPr>
        <w:t xml:space="preserve"> </w:t>
      </w:r>
      <w:r>
        <w:t>smlouva</w:t>
      </w:r>
      <w:r>
        <w:rPr>
          <w:spacing w:val="-7"/>
        </w:rPr>
        <w:t xml:space="preserve"> </w:t>
      </w:r>
      <w:r>
        <w:t>je</w:t>
      </w:r>
      <w:r>
        <w:rPr>
          <w:spacing w:val="-7"/>
        </w:rPr>
        <w:t xml:space="preserve"> </w:t>
      </w:r>
      <w:r>
        <w:t>vyhotovena</w:t>
      </w:r>
      <w:r>
        <w:rPr>
          <w:spacing w:val="-7"/>
        </w:rPr>
        <w:t xml:space="preserve"> </w:t>
      </w:r>
      <w:r>
        <w:t>v</w:t>
      </w:r>
      <w:r>
        <w:rPr>
          <w:spacing w:val="-6"/>
        </w:rPr>
        <w:t xml:space="preserve"> </w:t>
      </w:r>
      <w:r>
        <w:t>elektronické</w:t>
      </w:r>
      <w:r>
        <w:rPr>
          <w:spacing w:val="-8"/>
        </w:rPr>
        <w:t xml:space="preserve"> </w:t>
      </w:r>
      <w:r>
        <w:rPr>
          <w:spacing w:val="-2"/>
        </w:rPr>
        <w:t>podobě.</w:t>
      </w:r>
    </w:p>
    <w:p w14:paraId="5255552A" w14:textId="77777777" w:rsidR="00D61720" w:rsidRDefault="00D61720">
      <w:pPr>
        <w:pStyle w:val="Zkladntext"/>
        <w:spacing w:before="52"/>
      </w:pPr>
    </w:p>
    <w:p w14:paraId="2EB0FE88" w14:textId="77777777" w:rsidR="00D61720" w:rsidRDefault="00000000">
      <w:pPr>
        <w:pStyle w:val="Odstavecseseznamem"/>
        <w:numPr>
          <w:ilvl w:val="1"/>
          <w:numId w:val="7"/>
        </w:numPr>
        <w:tabs>
          <w:tab w:val="left" w:pos="559"/>
        </w:tabs>
        <w:spacing w:before="1" w:line="266" w:lineRule="auto"/>
        <w:ind w:left="142" w:right="140" w:firstLine="0"/>
        <w:jc w:val="both"/>
      </w:pPr>
      <w:r>
        <w:t>Prodávající se zavazuje, že umožní všem subjektům oprávněným k výkonu kontroly projektu, z jehož prostředků je plnění dle této smlouvy hrazeno, provést kontrolu dokladů souvisejících s</w:t>
      </w:r>
      <w:r>
        <w:rPr>
          <w:spacing w:val="-2"/>
        </w:rPr>
        <w:t xml:space="preserve"> </w:t>
      </w:r>
      <w:r>
        <w:t>tímto plněním, a to po dobu danou právními předpisy ČR k jejich archivaci (zákon č. 563/1991 Sb., o účetnictví, ve znění pozdějších předpisů a zákon č. 235/2004 Sb., o dani z přidané hodnoty, ve znění pozdějších předpisů).</w:t>
      </w:r>
    </w:p>
    <w:p w14:paraId="57216BD1" w14:textId="77777777" w:rsidR="00D61720" w:rsidRDefault="00D61720">
      <w:pPr>
        <w:pStyle w:val="Zkladntext"/>
        <w:spacing w:before="23"/>
      </w:pPr>
    </w:p>
    <w:p w14:paraId="3832048C" w14:textId="77777777" w:rsidR="00D61720" w:rsidRDefault="00000000">
      <w:pPr>
        <w:pStyle w:val="Odstavecseseznamem"/>
        <w:numPr>
          <w:ilvl w:val="1"/>
          <w:numId w:val="7"/>
        </w:numPr>
        <w:tabs>
          <w:tab w:val="left" w:pos="623"/>
        </w:tabs>
        <w:spacing w:line="266" w:lineRule="auto"/>
        <w:ind w:left="142" w:right="139" w:firstLine="0"/>
        <w:jc w:val="both"/>
      </w:pPr>
      <w:r>
        <w:t>Prodávající</w:t>
      </w:r>
      <w:r>
        <w:rPr>
          <w:spacing w:val="-3"/>
        </w:rPr>
        <w:t xml:space="preserve"> </w:t>
      </w:r>
      <w:r>
        <w:t>se</w:t>
      </w:r>
      <w:r>
        <w:rPr>
          <w:spacing w:val="-3"/>
        </w:rPr>
        <w:t xml:space="preserve"> </w:t>
      </w:r>
      <w:r>
        <w:t>zavazuje</w:t>
      </w:r>
      <w:r>
        <w:rPr>
          <w:spacing w:val="-3"/>
        </w:rPr>
        <w:t xml:space="preserve"> </w:t>
      </w:r>
      <w:r>
        <w:t>zajistit</w:t>
      </w:r>
      <w:r>
        <w:rPr>
          <w:spacing w:val="-4"/>
        </w:rPr>
        <w:t xml:space="preserve"> </w:t>
      </w:r>
      <w:r>
        <w:t>v</w:t>
      </w:r>
      <w:r>
        <w:rPr>
          <w:spacing w:val="-3"/>
        </w:rPr>
        <w:t xml:space="preserve"> </w:t>
      </w:r>
      <w:r>
        <w:t>rámci</w:t>
      </w:r>
      <w:r>
        <w:rPr>
          <w:spacing w:val="-3"/>
        </w:rPr>
        <w:t xml:space="preserve"> </w:t>
      </w:r>
      <w:r>
        <w:t>plnění</w:t>
      </w:r>
      <w:r>
        <w:rPr>
          <w:spacing w:val="-3"/>
        </w:rPr>
        <w:t xml:space="preserve"> </w:t>
      </w:r>
      <w:r>
        <w:t>této</w:t>
      </w:r>
      <w:r>
        <w:rPr>
          <w:spacing w:val="-3"/>
        </w:rPr>
        <w:t xml:space="preserve"> </w:t>
      </w:r>
      <w:r>
        <w:t>smlouvy</w:t>
      </w:r>
      <w:r>
        <w:rPr>
          <w:spacing w:val="-3"/>
        </w:rPr>
        <w:t xml:space="preserve"> </w:t>
      </w:r>
      <w:r>
        <w:t>legální</w:t>
      </w:r>
      <w:r>
        <w:rPr>
          <w:spacing w:val="-3"/>
        </w:rPr>
        <w:t xml:space="preserve"> </w:t>
      </w:r>
      <w:r>
        <w:t>zaměstnávání</w:t>
      </w:r>
      <w:r>
        <w:rPr>
          <w:spacing w:val="-3"/>
        </w:rPr>
        <w:t xml:space="preserve"> </w:t>
      </w:r>
      <w:r>
        <w:t>osob</w:t>
      </w:r>
      <w:r>
        <w:rPr>
          <w:spacing w:val="-3"/>
        </w:rPr>
        <w:t xml:space="preserve"> </w:t>
      </w:r>
      <w:r>
        <w:t>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w:t>
      </w:r>
      <w:r>
        <w:rPr>
          <w:spacing w:val="-1"/>
        </w:rPr>
        <w:t xml:space="preserve"> </w:t>
      </w:r>
      <w:r>
        <w:t>Nesplnění</w:t>
      </w:r>
      <w:r>
        <w:rPr>
          <w:spacing w:val="-1"/>
        </w:rPr>
        <w:t xml:space="preserve"> </w:t>
      </w:r>
      <w:r>
        <w:t>povinností</w:t>
      </w:r>
      <w:r>
        <w:rPr>
          <w:spacing w:val="-1"/>
        </w:rPr>
        <w:t xml:space="preserve"> </w:t>
      </w:r>
      <w:r>
        <w:t>prodávajícího</w:t>
      </w:r>
      <w:r>
        <w:rPr>
          <w:spacing w:val="-1"/>
        </w:rPr>
        <w:t xml:space="preserve"> </w:t>
      </w:r>
      <w:r>
        <w:t>dle</w:t>
      </w:r>
      <w:r>
        <w:rPr>
          <w:spacing w:val="-1"/>
        </w:rPr>
        <w:t xml:space="preserve"> </w:t>
      </w:r>
      <w:r>
        <w:t>tohoto</w:t>
      </w:r>
      <w:r>
        <w:rPr>
          <w:spacing w:val="-1"/>
        </w:rPr>
        <w:t xml:space="preserve"> </w:t>
      </w:r>
      <w:r>
        <w:t>ujednání</w:t>
      </w:r>
      <w:r>
        <w:rPr>
          <w:spacing w:val="-1"/>
        </w:rPr>
        <w:t xml:space="preserve"> </w:t>
      </w:r>
      <w:r>
        <w:t>smlouvy se</w:t>
      </w:r>
      <w:r>
        <w:rPr>
          <w:spacing w:val="-1"/>
        </w:rPr>
        <w:t xml:space="preserve"> </w:t>
      </w:r>
      <w:r>
        <w:t>považuje za podstatné porušení smlouvy s</w:t>
      </w:r>
      <w:r>
        <w:rPr>
          <w:spacing w:val="-1"/>
        </w:rPr>
        <w:t xml:space="preserve"> </w:t>
      </w:r>
      <w:r>
        <w:t>možností odstoupení kupujícím od této smlouvy. Odstoupení od této smlouvy je v</w:t>
      </w:r>
      <w:r>
        <w:rPr>
          <w:spacing w:val="-2"/>
        </w:rPr>
        <w:t xml:space="preserve"> </w:t>
      </w:r>
      <w:r>
        <w:t>takovém případě účinné doručením písemného oznámení o odstoupení od smlouvy druhé smluvní straně.</w:t>
      </w:r>
    </w:p>
    <w:p w14:paraId="71E53D9B" w14:textId="77777777" w:rsidR="00D61720" w:rsidRDefault="00D61720">
      <w:pPr>
        <w:pStyle w:val="Zkladntext"/>
        <w:spacing w:before="20"/>
      </w:pPr>
    </w:p>
    <w:p w14:paraId="02795FD8" w14:textId="77777777" w:rsidR="00D61720" w:rsidRDefault="00000000">
      <w:pPr>
        <w:pStyle w:val="Odstavecseseznamem"/>
        <w:numPr>
          <w:ilvl w:val="1"/>
          <w:numId w:val="7"/>
        </w:numPr>
        <w:tabs>
          <w:tab w:val="left" w:pos="532"/>
        </w:tabs>
        <w:spacing w:before="1" w:line="266" w:lineRule="auto"/>
        <w:ind w:left="142" w:right="142" w:firstLine="0"/>
        <w:jc w:val="both"/>
      </w:pPr>
      <w:r>
        <w:t>Prodávající je povinen informovat kupujícího v případě, že zjistí, že se na něho či jeho poddodavatele či na plnění, které je předmětem této smlouvy, vztahují mezinárodní sankce.</w:t>
      </w:r>
    </w:p>
    <w:p w14:paraId="055E90C1" w14:textId="77777777" w:rsidR="00D61720" w:rsidRDefault="00D61720">
      <w:pPr>
        <w:pStyle w:val="Odstavecseseznamem"/>
        <w:spacing w:line="266" w:lineRule="auto"/>
        <w:sectPr w:rsidR="00D61720">
          <w:pgSz w:w="11910" w:h="16840"/>
          <w:pgMar w:top="2280" w:right="1275" w:bottom="1180" w:left="1275" w:header="1001" w:footer="994" w:gutter="0"/>
          <w:cols w:space="708"/>
        </w:sectPr>
      </w:pPr>
    </w:p>
    <w:p w14:paraId="17E3E0D5" w14:textId="77777777" w:rsidR="00D61720" w:rsidRDefault="00D61720">
      <w:pPr>
        <w:pStyle w:val="Zkladntext"/>
      </w:pPr>
    </w:p>
    <w:p w14:paraId="1C351600" w14:textId="77777777" w:rsidR="00D61720" w:rsidRDefault="00D61720">
      <w:pPr>
        <w:pStyle w:val="Zkladntext"/>
      </w:pPr>
    </w:p>
    <w:p w14:paraId="3B99C54B" w14:textId="77777777" w:rsidR="00D61720" w:rsidRDefault="00D61720">
      <w:pPr>
        <w:pStyle w:val="Zkladntext"/>
      </w:pPr>
    </w:p>
    <w:p w14:paraId="1532B4CA" w14:textId="77777777" w:rsidR="00D61720" w:rsidRDefault="00D61720">
      <w:pPr>
        <w:pStyle w:val="Zkladntext"/>
        <w:spacing w:before="165"/>
      </w:pPr>
    </w:p>
    <w:p w14:paraId="554E5FC8" w14:textId="77777777" w:rsidR="00D61720" w:rsidRDefault="00000000">
      <w:pPr>
        <w:pStyle w:val="Odstavecseseznamem"/>
        <w:numPr>
          <w:ilvl w:val="1"/>
          <w:numId w:val="7"/>
        </w:numPr>
        <w:tabs>
          <w:tab w:val="left" w:pos="508"/>
        </w:tabs>
        <w:ind w:left="508" w:hanging="366"/>
      </w:pPr>
      <w:r>
        <w:t>Nedílnou</w:t>
      </w:r>
      <w:r>
        <w:rPr>
          <w:spacing w:val="-8"/>
        </w:rPr>
        <w:t xml:space="preserve"> </w:t>
      </w:r>
      <w:r>
        <w:t>součást</w:t>
      </w:r>
      <w:r>
        <w:rPr>
          <w:spacing w:val="-7"/>
        </w:rPr>
        <w:t xml:space="preserve"> </w:t>
      </w:r>
      <w:r>
        <w:t>této</w:t>
      </w:r>
      <w:r>
        <w:rPr>
          <w:spacing w:val="-8"/>
        </w:rPr>
        <w:t xml:space="preserve"> </w:t>
      </w:r>
      <w:r>
        <w:t>smlouvy</w:t>
      </w:r>
      <w:r>
        <w:rPr>
          <w:spacing w:val="-7"/>
        </w:rPr>
        <w:t xml:space="preserve"> </w:t>
      </w:r>
      <w:r>
        <w:t>tvoří</w:t>
      </w:r>
      <w:r>
        <w:rPr>
          <w:spacing w:val="-8"/>
        </w:rPr>
        <w:t xml:space="preserve"> </w:t>
      </w:r>
      <w:r>
        <w:rPr>
          <w:spacing w:val="-2"/>
        </w:rPr>
        <w:t>přílohy:</w:t>
      </w:r>
    </w:p>
    <w:p w14:paraId="3ABD508D" w14:textId="77777777" w:rsidR="00D61720" w:rsidRDefault="00000000">
      <w:pPr>
        <w:pStyle w:val="Zkladntext"/>
        <w:spacing w:before="28"/>
        <w:ind w:left="502"/>
      </w:pPr>
      <w:r>
        <w:t>Příloha</w:t>
      </w:r>
      <w:r>
        <w:rPr>
          <w:spacing w:val="-6"/>
        </w:rPr>
        <w:t xml:space="preserve"> </w:t>
      </w:r>
      <w:r>
        <w:t>č.</w:t>
      </w:r>
      <w:r>
        <w:rPr>
          <w:spacing w:val="-5"/>
        </w:rPr>
        <w:t xml:space="preserve"> </w:t>
      </w:r>
      <w:r>
        <w:t>1</w:t>
      </w:r>
      <w:r>
        <w:rPr>
          <w:spacing w:val="-6"/>
        </w:rPr>
        <w:t xml:space="preserve"> </w:t>
      </w:r>
      <w:r>
        <w:t>–</w:t>
      </w:r>
      <w:r>
        <w:rPr>
          <w:spacing w:val="-5"/>
        </w:rPr>
        <w:t xml:space="preserve"> </w:t>
      </w:r>
      <w:r>
        <w:t>Nabídka</w:t>
      </w:r>
      <w:r>
        <w:rPr>
          <w:spacing w:val="-5"/>
        </w:rPr>
        <w:t xml:space="preserve"> </w:t>
      </w:r>
      <w:r>
        <w:t>prodávajícího</w:t>
      </w:r>
      <w:r>
        <w:rPr>
          <w:spacing w:val="-6"/>
        </w:rPr>
        <w:t xml:space="preserve"> </w:t>
      </w:r>
      <w:r>
        <w:t>ze</w:t>
      </w:r>
      <w:r>
        <w:rPr>
          <w:spacing w:val="-5"/>
        </w:rPr>
        <w:t xml:space="preserve"> </w:t>
      </w:r>
      <w:r>
        <w:t>dne</w:t>
      </w:r>
      <w:r>
        <w:rPr>
          <w:spacing w:val="-5"/>
        </w:rPr>
        <w:t xml:space="preserve"> </w:t>
      </w:r>
      <w:r>
        <w:rPr>
          <w:spacing w:val="-2"/>
        </w:rPr>
        <w:t>31.3.2025</w:t>
      </w:r>
    </w:p>
    <w:p w14:paraId="0BC80359" w14:textId="77777777" w:rsidR="00D61720" w:rsidRDefault="00D61720">
      <w:pPr>
        <w:pStyle w:val="Zkladntext"/>
        <w:spacing w:before="53"/>
      </w:pPr>
    </w:p>
    <w:p w14:paraId="133523CF" w14:textId="77777777" w:rsidR="00D61720" w:rsidRDefault="00000000">
      <w:pPr>
        <w:pStyle w:val="Odstavecseseznamem"/>
        <w:numPr>
          <w:ilvl w:val="1"/>
          <w:numId w:val="7"/>
        </w:numPr>
        <w:tabs>
          <w:tab w:val="left" w:pos="517"/>
        </w:tabs>
        <w:spacing w:line="266" w:lineRule="auto"/>
        <w:ind w:left="141" w:right="140" w:firstLine="0"/>
      </w:pPr>
      <w:r>
        <w:t>Smluvní strany sjednávají, že v případě nesrovnalostí či kontradikcí mají ustanovení této kmenové části smlouvy přednost před ustanoveními přílohy smlouvy.</w:t>
      </w:r>
    </w:p>
    <w:p w14:paraId="78AB71B2" w14:textId="77777777" w:rsidR="00D61720" w:rsidRDefault="00D61720">
      <w:pPr>
        <w:pStyle w:val="Zkladntext"/>
      </w:pPr>
    </w:p>
    <w:p w14:paraId="6435AE07" w14:textId="77777777" w:rsidR="00D61720" w:rsidRDefault="00D61720">
      <w:pPr>
        <w:pStyle w:val="Zkladntext"/>
        <w:spacing w:before="53"/>
      </w:pPr>
    </w:p>
    <w:p w14:paraId="7A621FD3" w14:textId="3E730048" w:rsidR="00D61720" w:rsidRDefault="00000000">
      <w:pPr>
        <w:pStyle w:val="Zkladntext"/>
        <w:tabs>
          <w:tab w:val="left" w:pos="4389"/>
        </w:tabs>
        <w:ind w:left="141"/>
      </w:pPr>
      <w:r>
        <w:t>V</w:t>
      </w:r>
      <w:r w:rsidR="009C50AB">
        <w:rPr>
          <w:spacing w:val="-3"/>
        </w:rPr>
        <w:t> </w:t>
      </w:r>
      <w:r>
        <w:rPr>
          <w:spacing w:val="-2"/>
        </w:rPr>
        <w:t>Praze</w:t>
      </w:r>
      <w:r w:rsidR="009C50AB">
        <w:rPr>
          <w:spacing w:val="-2"/>
        </w:rPr>
        <w:t xml:space="preserve"> 10.6.2025</w:t>
      </w:r>
      <w:r>
        <w:tab/>
        <w:t>V</w:t>
      </w:r>
      <w:r>
        <w:rPr>
          <w:spacing w:val="-3"/>
        </w:rPr>
        <w:t xml:space="preserve"> </w:t>
      </w:r>
      <w:r>
        <w:rPr>
          <w:spacing w:val="-2"/>
        </w:rPr>
        <w:t>Praze</w:t>
      </w:r>
    </w:p>
    <w:p w14:paraId="216BE754" w14:textId="77777777" w:rsidR="00D61720" w:rsidRDefault="00D61720">
      <w:pPr>
        <w:pStyle w:val="Zkladntext"/>
      </w:pPr>
    </w:p>
    <w:p w14:paraId="439636CA" w14:textId="77777777" w:rsidR="00D61720" w:rsidRDefault="00D61720">
      <w:pPr>
        <w:pStyle w:val="Zkladntext"/>
      </w:pPr>
    </w:p>
    <w:p w14:paraId="74C0C2D7" w14:textId="77777777" w:rsidR="00D61720" w:rsidRDefault="00D61720">
      <w:pPr>
        <w:pStyle w:val="Zkladntext"/>
        <w:spacing w:before="108"/>
      </w:pPr>
    </w:p>
    <w:p w14:paraId="21FF9BAE" w14:textId="5CDEB2E8" w:rsidR="00D61720" w:rsidRDefault="00000000">
      <w:pPr>
        <w:pStyle w:val="Zkladntext"/>
        <w:tabs>
          <w:tab w:val="left" w:pos="4389"/>
          <w:tab w:val="left" w:pos="4457"/>
        </w:tabs>
        <w:spacing w:line="266" w:lineRule="auto"/>
        <w:ind w:left="141" w:right="990"/>
      </w:pPr>
      <w:r>
        <w:rPr>
          <w:spacing w:val="-2"/>
        </w:rPr>
        <w:t>…………………………………………</w:t>
      </w:r>
      <w:r>
        <w:tab/>
      </w:r>
      <w:r>
        <w:tab/>
      </w:r>
      <w:r>
        <w:rPr>
          <w:spacing w:val="-2"/>
        </w:rPr>
        <w:t xml:space="preserve">…………………………………………….. </w:t>
      </w:r>
      <w:r>
        <w:t>RNDr.</w:t>
      </w:r>
      <w:r>
        <w:rPr>
          <w:spacing w:val="-8"/>
        </w:rPr>
        <w:t xml:space="preserve"> </w:t>
      </w:r>
      <w:r>
        <w:t>Jan</w:t>
      </w:r>
      <w:r>
        <w:rPr>
          <w:spacing w:val="-7"/>
        </w:rPr>
        <w:t xml:space="preserve"> </w:t>
      </w:r>
      <w:r>
        <w:t>Martinec,</w:t>
      </w:r>
      <w:r>
        <w:rPr>
          <w:spacing w:val="-7"/>
        </w:rPr>
        <w:t xml:space="preserve"> </w:t>
      </w:r>
      <w:r>
        <w:t>CSc.,</w:t>
      </w:r>
      <w:r>
        <w:rPr>
          <w:spacing w:val="-8"/>
        </w:rPr>
        <w:t xml:space="preserve"> </w:t>
      </w:r>
      <w:r>
        <w:rPr>
          <w:spacing w:val="-2"/>
        </w:rPr>
        <w:t>ředitel</w:t>
      </w:r>
      <w:r>
        <w:tab/>
      </w:r>
      <w:r w:rsidR="009C50AB">
        <w:t xml:space="preserve"> </w:t>
      </w:r>
      <w:r>
        <w:rPr>
          <w:spacing w:val="-2"/>
        </w:rPr>
        <w:t>prokurista</w:t>
      </w:r>
    </w:p>
    <w:p w14:paraId="66043980" w14:textId="77777777" w:rsidR="00D61720" w:rsidRDefault="00D61720">
      <w:pPr>
        <w:pStyle w:val="Zkladntext"/>
        <w:spacing w:line="266" w:lineRule="auto"/>
        <w:sectPr w:rsidR="00D61720">
          <w:headerReference w:type="default" r:id="rId11"/>
          <w:footerReference w:type="default" r:id="rId12"/>
          <w:pgSz w:w="11910" w:h="16840"/>
          <w:pgMar w:top="2280" w:right="1275" w:bottom="1180" w:left="1275" w:header="1001" w:footer="994" w:gutter="0"/>
          <w:cols w:space="708"/>
        </w:sectPr>
      </w:pPr>
    </w:p>
    <w:p w14:paraId="4B1ED4CB" w14:textId="77777777" w:rsidR="00D61720" w:rsidRDefault="00D61720">
      <w:pPr>
        <w:pStyle w:val="Zkladntext"/>
      </w:pPr>
    </w:p>
    <w:p w14:paraId="78D63BCC" w14:textId="77777777" w:rsidR="00D61720" w:rsidRDefault="00D61720">
      <w:pPr>
        <w:pStyle w:val="Zkladntext"/>
      </w:pPr>
    </w:p>
    <w:p w14:paraId="4DC0E8F6" w14:textId="77777777" w:rsidR="00D61720" w:rsidRDefault="00D61720">
      <w:pPr>
        <w:pStyle w:val="Zkladntext"/>
      </w:pPr>
    </w:p>
    <w:p w14:paraId="1B8F39FC" w14:textId="77777777" w:rsidR="00D61720" w:rsidRDefault="00D61720">
      <w:pPr>
        <w:pStyle w:val="Zkladntext"/>
        <w:spacing w:line="266" w:lineRule="auto"/>
        <w:sectPr w:rsidR="00D61720">
          <w:type w:val="continuous"/>
          <w:pgSz w:w="11910" w:h="16840"/>
          <w:pgMar w:top="1980" w:right="1275" w:bottom="280" w:left="1275" w:header="1001" w:footer="994" w:gutter="0"/>
          <w:cols w:space="708"/>
        </w:sectPr>
      </w:pPr>
    </w:p>
    <w:p w14:paraId="60B0450C" w14:textId="77777777" w:rsidR="00D61720" w:rsidRDefault="00000000">
      <w:pPr>
        <w:spacing w:before="59" w:after="8"/>
        <w:ind w:left="64"/>
        <w:rPr>
          <w:rFonts w:ascii="Calibri" w:hAnsi="Calibri"/>
          <w:sz w:val="12"/>
        </w:rPr>
      </w:pPr>
      <w:bookmarkStart w:id="3" w:name="Priloha_c._4_ZD_specifikace_a_kalkulace_"/>
      <w:bookmarkStart w:id="4" w:name="3._část_VZ"/>
      <w:bookmarkEnd w:id="3"/>
      <w:bookmarkEnd w:id="4"/>
      <w:r>
        <w:rPr>
          <w:rFonts w:ascii="Calibri" w:hAnsi="Calibri"/>
          <w:sz w:val="12"/>
        </w:rPr>
        <w:lastRenderedPageBreak/>
        <w:t>Příloha</w:t>
      </w:r>
      <w:r>
        <w:rPr>
          <w:rFonts w:ascii="Calibri" w:hAnsi="Calibri"/>
          <w:spacing w:val="3"/>
          <w:sz w:val="12"/>
        </w:rPr>
        <w:t xml:space="preserve"> </w:t>
      </w:r>
      <w:r>
        <w:rPr>
          <w:rFonts w:ascii="Calibri" w:hAnsi="Calibri"/>
          <w:sz w:val="12"/>
        </w:rPr>
        <w:t>č.</w:t>
      </w:r>
      <w:r>
        <w:rPr>
          <w:rFonts w:ascii="Calibri" w:hAnsi="Calibri"/>
          <w:spacing w:val="4"/>
          <w:sz w:val="12"/>
        </w:rPr>
        <w:t xml:space="preserve"> </w:t>
      </w:r>
      <w:r>
        <w:rPr>
          <w:rFonts w:ascii="Calibri" w:hAnsi="Calibri"/>
          <w:sz w:val="12"/>
        </w:rPr>
        <w:t>4</w:t>
      </w:r>
      <w:r>
        <w:rPr>
          <w:rFonts w:ascii="Calibri" w:hAnsi="Calibri"/>
          <w:spacing w:val="5"/>
          <w:sz w:val="12"/>
        </w:rPr>
        <w:t xml:space="preserve"> </w:t>
      </w:r>
      <w:r>
        <w:rPr>
          <w:rFonts w:ascii="Calibri" w:hAnsi="Calibri"/>
          <w:spacing w:val="-2"/>
          <w:sz w:val="12"/>
        </w:rPr>
        <w:t>Dokumentace</w:t>
      </w:r>
    </w:p>
    <w:tbl>
      <w:tblPr>
        <w:tblStyle w:val="TableNormal"/>
        <w:tblW w:w="0" w:type="auto"/>
        <w:tblInd w:w="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76"/>
        <w:gridCol w:w="2556"/>
        <w:gridCol w:w="2959"/>
        <w:gridCol w:w="1022"/>
        <w:gridCol w:w="1572"/>
        <w:gridCol w:w="943"/>
        <w:gridCol w:w="1581"/>
        <w:gridCol w:w="1631"/>
        <w:gridCol w:w="1631"/>
      </w:tblGrid>
      <w:tr w:rsidR="00D61720" w14:paraId="26FFB311" w14:textId="77777777">
        <w:trPr>
          <w:trHeight w:val="164"/>
        </w:trPr>
        <w:tc>
          <w:tcPr>
            <w:tcW w:w="14671" w:type="dxa"/>
            <w:gridSpan w:val="9"/>
            <w:shd w:val="clear" w:color="auto" w:fill="808080"/>
          </w:tcPr>
          <w:p w14:paraId="6555C8A8" w14:textId="77777777" w:rsidR="00D61720" w:rsidRDefault="00000000">
            <w:pPr>
              <w:pStyle w:val="TableParagraph"/>
              <w:spacing w:before="0" w:line="144" w:lineRule="exact"/>
              <w:ind w:left="46"/>
              <w:jc w:val="center"/>
              <w:rPr>
                <w:b/>
                <w:sz w:val="14"/>
              </w:rPr>
            </w:pPr>
            <w:r>
              <w:rPr>
                <w:b/>
                <w:sz w:val="14"/>
              </w:rPr>
              <w:t>Rozpouštědla</w:t>
            </w:r>
            <w:r>
              <w:rPr>
                <w:b/>
                <w:spacing w:val="28"/>
                <w:sz w:val="14"/>
              </w:rPr>
              <w:t xml:space="preserve"> </w:t>
            </w:r>
            <w:r>
              <w:rPr>
                <w:b/>
                <w:spacing w:val="-5"/>
                <w:sz w:val="14"/>
              </w:rPr>
              <w:t>I.</w:t>
            </w:r>
          </w:p>
        </w:tc>
      </w:tr>
      <w:tr w:rsidR="00D61720" w14:paraId="32CDFB3C" w14:textId="77777777">
        <w:trPr>
          <w:trHeight w:val="501"/>
        </w:trPr>
        <w:tc>
          <w:tcPr>
            <w:tcW w:w="776" w:type="dxa"/>
            <w:tcBorders>
              <w:bottom w:val="single" w:sz="6" w:space="0" w:color="000000"/>
              <w:right w:val="single" w:sz="6" w:space="0" w:color="000000"/>
            </w:tcBorders>
            <w:shd w:val="clear" w:color="auto" w:fill="D9D9D9"/>
          </w:tcPr>
          <w:p w14:paraId="3A856B71" w14:textId="77777777" w:rsidR="00D61720" w:rsidRDefault="00000000">
            <w:pPr>
              <w:pStyle w:val="TableParagraph"/>
              <w:spacing w:before="98" w:line="259" w:lineRule="auto"/>
              <w:ind w:left="114" w:right="93" w:firstLine="151"/>
              <w:rPr>
                <w:b/>
                <w:sz w:val="12"/>
              </w:rPr>
            </w:pPr>
            <w:r>
              <w:rPr>
                <w:b/>
                <w:spacing w:val="-2"/>
                <w:sz w:val="12"/>
              </w:rPr>
              <w:t>Číslo</w:t>
            </w:r>
            <w:r>
              <w:rPr>
                <w:b/>
                <w:spacing w:val="40"/>
                <w:sz w:val="12"/>
              </w:rPr>
              <w:t xml:space="preserve"> </w:t>
            </w:r>
            <w:r>
              <w:rPr>
                <w:b/>
                <w:spacing w:val="-2"/>
                <w:sz w:val="12"/>
              </w:rPr>
              <w:t>požadavku</w:t>
            </w:r>
          </w:p>
        </w:tc>
        <w:tc>
          <w:tcPr>
            <w:tcW w:w="2556" w:type="dxa"/>
            <w:tcBorders>
              <w:left w:val="single" w:sz="6" w:space="0" w:color="000000"/>
              <w:bottom w:val="single" w:sz="6" w:space="0" w:color="000000"/>
              <w:right w:val="single" w:sz="6" w:space="0" w:color="000000"/>
            </w:tcBorders>
            <w:shd w:val="clear" w:color="auto" w:fill="D9D9D9"/>
          </w:tcPr>
          <w:p w14:paraId="2B77A6D8" w14:textId="77777777" w:rsidR="00D61720" w:rsidRDefault="00D61720">
            <w:pPr>
              <w:pStyle w:val="TableParagraph"/>
              <w:spacing w:before="31"/>
              <w:ind w:left="0"/>
              <w:rPr>
                <w:sz w:val="12"/>
              </w:rPr>
            </w:pPr>
          </w:p>
          <w:p w14:paraId="28486950" w14:textId="77777777" w:rsidR="00D61720" w:rsidRDefault="00000000">
            <w:pPr>
              <w:pStyle w:val="TableParagraph"/>
              <w:spacing w:before="0"/>
              <w:ind w:left="867"/>
              <w:rPr>
                <w:b/>
                <w:sz w:val="12"/>
              </w:rPr>
            </w:pPr>
            <w:r>
              <w:rPr>
                <w:b/>
                <w:sz w:val="12"/>
              </w:rPr>
              <w:t>Název</w:t>
            </w:r>
            <w:r>
              <w:rPr>
                <w:b/>
                <w:spacing w:val="5"/>
                <w:sz w:val="12"/>
              </w:rPr>
              <w:t xml:space="preserve"> </w:t>
            </w:r>
            <w:r>
              <w:rPr>
                <w:b/>
                <w:spacing w:val="-2"/>
                <w:sz w:val="12"/>
              </w:rPr>
              <w:t>materiálu</w:t>
            </w:r>
          </w:p>
        </w:tc>
        <w:tc>
          <w:tcPr>
            <w:tcW w:w="2959" w:type="dxa"/>
            <w:tcBorders>
              <w:left w:val="single" w:sz="6" w:space="0" w:color="000000"/>
              <w:bottom w:val="single" w:sz="6" w:space="0" w:color="000000"/>
              <w:right w:val="single" w:sz="6" w:space="0" w:color="000000"/>
            </w:tcBorders>
            <w:shd w:val="clear" w:color="auto" w:fill="D9D9D9"/>
          </w:tcPr>
          <w:p w14:paraId="7CFCE86B" w14:textId="77777777" w:rsidR="00D61720" w:rsidRDefault="00D61720">
            <w:pPr>
              <w:pStyle w:val="TableParagraph"/>
              <w:spacing w:before="31"/>
              <w:ind w:left="0"/>
              <w:rPr>
                <w:sz w:val="12"/>
              </w:rPr>
            </w:pPr>
          </w:p>
          <w:p w14:paraId="0D6D4038" w14:textId="77777777" w:rsidR="00D61720" w:rsidRDefault="00000000">
            <w:pPr>
              <w:pStyle w:val="TableParagraph"/>
              <w:spacing w:before="0"/>
              <w:ind w:left="24"/>
              <w:jc w:val="center"/>
              <w:rPr>
                <w:b/>
                <w:sz w:val="12"/>
              </w:rPr>
            </w:pPr>
            <w:r>
              <w:rPr>
                <w:b/>
                <w:spacing w:val="-2"/>
                <w:sz w:val="12"/>
              </w:rPr>
              <w:t>Specifikace</w:t>
            </w:r>
          </w:p>
        </w:tc>
        <w:tc>
          <w:tcPr>
            <w:tcW w:w="1022" w:type="dxa"/>
            <w:tcBorders>
              <w:left w:val="single" w:sz="6" w:space="0" w:color="000000"/>
              <w:bottom w:val="single" w:sz="6" w:space="0" w:color="000000"/>
              <w:right w:val="single" w:sz="6" w:space="0" w:color="000000"/>
            </w:tcBorders>
            <w:shd w:val="clear" w:color="auto" w:fill="D9D9D9"/>
          </w:tcPr>
          <w:p w14:paraId="334554D3" w14:textId="77777777" w:rsidR="00D61720" w:rsidRDefault="00D61720">
            <w:pPr>
              <w:pStyle w:val="TableParagraph"/>
              <w:spacing w:before="31"/>
              <w:ind w:left="0"/>
              <w:rPr>
                <w:sz w:val="12"/>
              </w:rPr>
            </w:pPr>
          </w:p>
          <w:p w14:paraId="05D3EA23" w14:textId="77777777" w:rsidR="00D61720" w:rsidRDefault="00000000">
            <w:pPr>
              <w:pStyle w:val="TableParagraph"/>
              <w:spacing w:before="0"/>
              <w:ind w:left="28"/>
              <w:jc w:val="center"/>
              <w:rPr>
                <w:b/>
                <w:sz w:val="12"/>
              </w:rPr>
            </w:pPr>
            <w:r>
              <w:rPr>
                <w:b/>
                <w:spacing w:val="-5"/>
                <w:sz w:val="12"/>
              </w:rPr>
              <w:t>CAS</w:t>
            </w:r>
          </w:p>
        </w:tc>
        <w:tc>
          <w:tcPr>
            <w:tcW w:w="1572" w:type="dxa"/>
            <w:tcBorders>
              <w:left w:val="single" w:sz="6" w:space="0" w:color="000000"/>
              <w:bottom w:val="single" w:sz="6" w:space="0" w:color="000000"/>
              <w:right w:val="single" w:sz="6" w:space="0" w:color="000000"/>
            </w:tcBorders>
            <w:shd w:val="clear" w:color="auto" w:fill="D9D9D9"/>
          </w:tcPr>
          <w:p w14:paraId="2DC9FF22" w14:textId="77777777" w:rsidR="00D61720" w:rsidRDefault="00D61720">
            <w:pPr>
              <w:pStyle w:val="TableParagraph"/>
              <w:spacing w:before="31"/>
              <w:ind w:left="0"/>
              <w:rPr>
                <w:sz w:val="12"/>
              </w:rPr>
            </w:pPr>
          </w:p>
          <w:p w14:paraId="394D7A97" w14:textId="77777777" w:rsidR="00D61720" w:rsidRDefault="00000000">
            <w:pPr>
              <w:pStyle w:val="TableParagraph"/>
              <w:spacing w:before="0"/>
              <w:ind w:left="345"/>
              <w:rPr>
                <w:b/>
                <w:sz w:val="12"/>
              </w:rPr>
            </w:pPr>
            <w:r>
              <w:rPr>
                <w:b/>
                <w:sz w:val="12"/>
              </w:rPr>
              <w:t>Množství</w:t>
            </w:r>
            <w:r>
              <w:rPr>
                <w:b/>
                <w:spacing w:val="5"/>
                <w:sz w:val="12"/>
              </w:rPr>
              <w:t xml:space="preserve"> </w:t>
            </w:r>
            <w:r>
              <w:rPr>
                <w:b/>
                <w:sz w:val="12"/>
              </w:rPr>
              <w:t>v</w:t>
            </w:r>
            <w:r>
              <w:rPr>
                <w:b/>
                <w:spacing w:val="4"/>
                <w:sz w:val="12"/>
              </w:rPr>
              <w:t xml:space="preserve"> </w:t>
            </w:r>
            <w:r>
              <w:rPr>
                <w:b/>
                <w:spacing w:val="-2"/>
                <w:sz w:val="12"/>
              </w:rPr>
              <w:t>balení</w:t>
            </w:r>
          </w:p>
        </w:tc>
        <w:tc>
          <w:tcPr>
            <w:tcW w:w="943" w:type="dxa"/>
            <w:tcBorders>
              <w:left w:val="single" w:sz="6" w:space="0" w:color="000000"/>
              <w:bottom w:val="single" w:sz="6" w:space="0" w:color="000000"/>
              <w:right w:val="single" w:sz="6" w:space="0" w:color="000000"/>
            </w:tcBorders>
            <w:shd w:val="clear" w:color="auto" w:fill="D9D9D9"/>
          </w:tcPr>
          <w:p w14:paraId="6C64D862" w14:textId="77777777" w:rsidR="00D61720" w:rsidRDefault="00000000">
            <w:pPr>
              <w:pStyle w:val="TableParagraph"/>
              <w:spacing w:before="2" w:line="160" w:lineRule="atLeast"/>
              <w:ind w:left="29"/>
              <w:jc w:val="center"/>
              <w:rPr>
                <w:b/>
                <w:sz w:val="12"/>
              </w:rPr>
            </w:pPr>
            <w:r>
              <w:rPr>
                <w:b/>
                <w:spacing w:val="-2"/>
                <w:sz w:val="12"/>
              </w:rPr>
              <w:t>Počet</w:t>
            </w:r>
            <w:r>
              <w:rPr>
                <w:b/>
                <w:spacing w:val="40"/>
                <w:sz w:val="12"/>
              </w:rPr>
              <w:t xml:space="preserve"> </w:t>
            </w:r>
            <w:r>
              <w:rPr>
                <w:b/>
                <w:spacing w:val="-2"/>
                <w:sz w:val="12"/>
              </w:rPr>
              <w:t>kusů/balení/</w:t>
            </w:r>
            <w:proofErr w:type="spellStart"/>
            <w:r>
              <w:rPr>
                <w:b/>
                <w:spacing w:val="-2"/>
                <w:sz w:val="12"/>
              </w:rPr>
              <w:t>mno</w:t>
            </w:r>
            <w:proofErr w:type="spellEnd"/>
            <w:r>
              <w:rPr>
                <w:b/>
                <w:spacing w:val="40"/>
                <w:sz w:val="12"/>
              </w:rPr>
              <w:t xml:space="preserve"> </w:t>
            </w:r>
            <w:proofErr w:type="spellStart"/>
            <w:r>
              <w:rPr>
                <w:b/>
                <w:spacing w:val="-2"/>
                <w:sz w:val="12"/>
              </w:rPr>
              <w:t>žství</w:t>
            </w:r>
            <w:proofErr w:type="spellEnd"/>
          </w:p>
        </w:tc>
        <w:tc>
          <w:tcPr>
            <w:tcW w:w="1581" w:type="dxa"/>
            <w:tcBorders>
              <w:left w:val="single" w:sz="6" w:space="0" w:color="000000"/>
              <w:bottom w:val="single" w:sz="6" w:space="0" w:color="000000"/>
              <w:right w:val="single" w:sz="6" w:space="0" w:color="000000"/>
            </w:tcBorders>
            <w:shd w:val="clear" w:color="auto" w:fill="D9D9D9"/>
          </w:tcPr>
          <w:p w14:paraId="73CE0629" w14:textId="77777777" w:rsidR="00D61720" w:rsidRDefault="00000000">
            <w:pPr>
              <w:pStyle w:val="TableParagraph"/>
              <w:spacing w:before="98" w:line="259" w:lineRule="auto"/>
              <w:ind w:left="513" w:right="8" w:hanging="473"/>
              <w:rPr>
                <w:b/>
                <w:sz w:val="12"/>
              </w:rPr>
            </w:pPr>
            <w:r>
              <w:rPr>
                <w:b/>
                <w:sz w:val="12"/>
              </w:rPr>
              <w:t>Nabídková</w:t>
            </w:r>
            <w:r>
              <w:rPr>
                <w:b/>
                <w:spacing w:val="-3"/>
                <w:sz w:val="12"/>
              </w:rPr>
              <w:t xml:space="preserve"> </w:t>
            </w:r>
            <w:r>
              <w:rPr>
                <w:b/>
                <w:sz w:val="12"/>
              </w:rPr>
              <w:t>cena</w:t>
            </w:r>
            <w:r>
              <w:rPr>
                <w:b/>
                <w:spacing w:val="-3"/>
                <w:sz w:val="12"/>
              </w:rPr>
              <w:t xml:space="preserve"> </w:t>
            </w:r>
            <w:r>
              <w:rPr>
                <w:b/>
                <w:sz w:val="12"/>
              </w:rPr>
              <w:t>za</w:t>
            </w:r>
            <w:r>
              <w:rPr>
                <w:b/>
                <w:spacing w:val="-3"/>
                <w:sz w:val="12"/>
              </w:rPr>
              <w:t xml:space="preserve"> </w:t>
            </w:r>
            <w:r>
              <w:rPr>
                <w:b/>
                <w:sz w:val="12"/>
              </w:rPr>
              <w:t>jednotku</w:t>
            </w:r>
            <w:r>
              <w:rPr>
                <w:b/>
                <w:spacing w:val="-4"/>
                <w:sz w:val="12"/>
              </w:rPr>
              <w:t xml:space="preserve"> </w:t>
            </w:r>
            <w:r>
              <w:rPr>
                <w:b/>
                <w:sz w:val="12"/>
              </w:rPr>
              <w:t>v</w:t>
            </w:r>
            <w:r>
              <w:rPr>
                <w:b/>
                <w:spacing w:val="40"/>
                <w:sz w:val="12"/>
              </w:rPr>
              <w:t xml:space="preserve"> </w:t>
            </w:r>
            <w:r>
              <w:rPr>
                <w:b/>
                <w:sz w:val="12"/>
              </w:rPr>
              <w:t>Kč bez DPH</w:t>
            </w:r>
          </w:p>
        </w:tc>
        <w:tc>
          <w:tcPr>
            <w:tcW w:w="1631" w:type="dxa"/>
            <w:tcBorders>
              <w:left w:val="single" w:sz="6" w:space="0" w:color="000000"/>
              <w:bottom w:val="single" w:sz="6" w:space="0" w:color="000000"/>
              <w:right w:val="single" w:sz="6" w:space="0" w:color="000000"/>
            </w:tcBorders>
            <w:shd w:val="clear" w:color="auto" w:fill="D9D9D9"/>
          </w:tcPr>
          <w:p w14:paraId="41CF35BA" w14:textId="77777777" w:rsidR="00D61720" w:rsidRDefault="00000000">
            <w:pPr>
              <w:pStyle w:val="TableParagraph"/>
              <w:spacing w:before="98" w:line="259" w:lineRule="auto"/>
              <w:ind w:left="612" w:right="74" w:hanging="507"/>
              <w:rPr>
                <w:b/>
                <w:sz w:val="12"/>
              </w:rPr>
            </w:pPr>
            <w:r>
              <w:rPr>
                <w:b/>
                <w:sz w:val="12"/>
              </w:rPr>
              <w:t>Nabídková</w:t>
            </w:r>
            <w:r>
              <w:rPr>
                <w:b/>
                <w:spacing w:val="-3"/>
                <w:sz w:val="12"/>
              </w:rPr>
              <w:t xml:space="preserve"> </w:t>
            </w:r>
            <w:r>
              <w:rPr>
                <w:b/>
                <w:sz w:val="12"/>
              </w:rPr>
              <w:t>cena</w:t>
            </w:r>
            <w:r>
              <w:rPr>
                <w:b/>
                <w:spacing w:val="-3"/>
                <w:sz w:val="12"/>
              </w:rPr>
              <w:t xml:space="preserve"> </w:t>
            </w:r>
            <w:r>
              <w:rPr>
                <w:b/>
                <w:sz w:val="12"/>
              </w:rPr>
              <w:t>celkem</w:t>
            </w:r>
            <w:r>
              <w:rPr>
                <w:b/>
                <w:spacing w:val="-3"/>
                <w:sz w:val="12"/>
              </w:rPr>
              <w:t xml:space="preserve"> </w:t>
            </w:r>
            <w:r>
              <w:rPr>
                <w:b/>
                <w:sz w:val="12"/>
              </w:rPr>
              <w:t>v</w:t>
            </w:r>
            <w:r>
              <w:rPr>
                <w:b/>
                <w:spacing w:val="-3"/>
                <w:sz w:val="12"/>
              </w:rPr>
              <w:t xml:space="preserve"> </w:t>
            </w:r>
            <w:r>
              <w:rPr>
                <w:b/>
                <w:sz w:val="12"/>
              </w:rPr>
              <w:t>Kč</w:t>
            </w:r>
            <w:r>
              <w:rPr>
                <w:b/>
                <w:spacing w:val="40"/>
                <w:sz w:val="12"/>
              </w:rPr>
              <w:t xml:space="preserve"> </w:t>
            </w:r>
            <w:r>
              <w:rPr>
                <w:b/>
                <w:sz w:val="12"/>
              </w:rPr>
              <w:t>bez</w:t>
            </w:r>
            <w:r>
              <w:rPr>
                <w:b/>
                <w:spacing w:val="-7"/>
                <w:sz w:val="12"/>
              </w:rPr>
              <w:t xml:space="preserve"> </w:t>
            </w:r>
            <w:r>
              <w:rPr>
                <w:b/>
                <w:sz w:val="12"/>
              </w:rPr>
              <w:t>DPH</w:t>
            </w:r>
          </w:p>
        </w:tc>
        <w:tc>
          <w:tcPr>
            <w:tcW w:w="1631" w:type="dxa"/>
            <w:tcBorders>
              <w:left w:val="single" w:sz="6" w:space="0" w:color="000000"/>
              <w:bottom w:val="single" w:sz="6" w:space="0" w:color="000000"/>
              <w:right w:val="single" w:sz="6" w:space="0" w:color="000000"/>
            </w:tcBorders>
            <w:shd w:val="clear" w:color="auto" w:fill="D9D9D9"/>
          </w:tcPr>
          <w:p w14:paraId="454CEA86" w14:textId="77777777" w:rsidR="00D61720" w:rsidRDefault="00000000">
            <w:pPr>
              <w:pStyle w:val="TableParagraph"/>
              <w:spacing w:before="2" w:line="160" w:lineRule="atLeast"/>
              <w:ind w:left="34"/>
              <w:jc w:val="center"/>
              <w:rPr>
                <w:b/>
                <w:sz w:val="12"/>
              </w:rPr>
            </w:pPr>
            <w:r>
              <w:rPr>
                <w:b/>
                <w:sz w:val="12"/>
              </w:rPr>
              <w:t>Dodavatelem</w:t>
            </w:r>
            <w:r>
              <w:rPr>
                <w:b/>
                <w:spacing w:val="-6"/>
                <w:sz w:val="12"/>
              </w:rPr>
              <w:t xml:space="preserve"> </w:t>
            </w:r>
            <w:r>
              <w:rPr>
                <w:b/>
                <w:sz w:val="12"/>
              </w:rPr>
              <w:t>nabízené</w:t>
            </w:r>
            <w:r>
              <w:rPr>
                <w:b/>
                <w:spacing w:val="-4"/>
                <w:sz w:val="12"/>
              </w:rPr>
              <w:t xml:space="preserve"> </w:t>
            </w:r>
            <w:r>
              <w:rPr>
                <w:b/>
                <w:sz w:val="12"/>
              </w:rPr>
              <w:t>plnění</w:t>
            </w:r>
            <w:r>
              <w:rPr>
                <w:b/>
                <w:spacing w:val="40"/>
                <w:sz w:val="12"/>
              </w:rPr>
              <w:t xml:space="preserve"> </w:t>
            </w:r>
            <w:r>
              <w:rPr>
                <w:b/>
                <w:sz w:val="12"/>
              </w:rPr>
              <w:t>(obchodní</w:t>
            </w:r>
            <w:r>
              <w:rPr>
                <w:b/>
                <w:spacing w:val="-7"/>
                <w:sz w:val="12"/>
              </w:rPr>
              <w:t xml:space="preserve"> </w:t>
            </w:r>
            <w:r>
              <w:rPr>
                <w:b/>
                <w:sz w:val="12"/>
              </w:rPr>
              <w:t>název/katalogové</w:t>
            </w:r>
            <w:r>
              <w:rPr>
                <w:b/>
                <w:spacing w:val="40"/>
                <w:sz w:val="12"/>
              </w:rPr>
              <w:t xml:space="preserve"> </w:t>
            </w:r>
            <w:r>
              <w:rPr>
                <w:b/>
                <w:spacing w:val="-2"/>
                <w:sz w:val="12"/>
              </w:rPr>
              <w:t>číslo)</w:t>
            </w:r>
          </w:p>
        </w:tc>
      </w:tr>
      <w:tr w:rsidR="00D61720" w14:paraId="7CB0BFA2" w14:textId="77777777">
        <w:trPr>
          <w:trHeight w:val="179"/>
        </w:trPr>
        <w:tc>
          <w:tcPr>
            <w:tcW w:w="776" w:type="dxa"/>
            <w:tcBorders>
              <w:top w:val="single" w:sz="6" w:space="0" w:color="000000"/>
              <w:left w:val="single" w:sz="6" w:space="0" w:color="000000"/>
              <w:bottom w:val="single" w:sz="6" w:space="0" w:color="000000"/>
              <w:right w:val="single" w:sz="6" w:space="0" w:color="000000"/>
            </w:tcBorders>
          </w:tcPr>
          <w:p w14:paraId="232BFD7F" w14:textId="77777777" w:rsidR="00D61720" w:rsidRDefault="00000000">
            <w:pPr>
              <w:pStyle w:val="TableParagraph"/>
              <w:spacing w:before="18" w:line="141" w:lineRule="exact"/>
              <w:ind w:left="25"/>
              <w:jc w:val="center"/>
              <w:rPr>
                <w:sz w:val="12"/>
              </w:rPr>
            </w:pPr>
            <w:r>
              <w:rPr>
                <w:spacing w:val="-10"/>
                <w:sz w:val="12"/>
              </w:rPr>
              <w:t>1</w:t>
            </w:r>
          </w:p>
        </w:tc>
        <w:tc>
          <w:tcPr>
            <w:tcW w:w="2556" w:type="dxa"/>
            <w:tcBorders>
              <w:top w:val="single" w:sz="6" w:space="0" w:color="000000"/>
              <w:left w:val="single" w:sz="6" w:space="0" w:color="000000"/>
              <w:bottom w:val="single" w:sz="6" w:space="0" w:color="000000"/>
              <w:right w:val="single" w:sz="6" w:space="0" w:color="000000"/>
            </w:tcBorders>
          </w:tcPr>
          <w:p w14:paraId="69A8BCAA" w14:textId="77777777" w:rsidR="00D61720" w:rsidRDefault="00000000">
            <w:pPr>
              <w:pStyle w:val="TableParagraph"/>
              <w:spacing w:before="21" w:line="138" w:lineRule="exact"/>
              <w:rPr>
                <w:sz w:val="13"/>
              </w:rPr>
            </w:pPr>
            <w:r>
              <w:rPr>
                <w:sz w:val="13"/>
              </w:rPr>
              <w:t>Acetone-</w:t>
            </w:r>
            <w:r>
              <w:rPr>
                <w:spacing w:val="-5"/>
                <w:sz w:val="13"/>
              </w:rPr>
              <w:t>D6</w:t>
            </w:r>
          </w:p>
        </w:tc>
        <w:tc>
          <w:tcPr>
            <w:tcW w:w="2959" w:type="dxa"/>
            <w:tcBorders>
              <w:top w:val="single" w:sz="6" w:space="0" w:color="000000"/>
              <w:left w:val="single" w:sz="6" w:space="0" w:color="000000"/>
              <w:bottom w:val="single" w:sz="6" w:space="0" w:color="000000"/>
              <w:right w:val="single" w:sz="6" w:space="0" w:color="000000"/>
            </w:tcBorders>
          </w:tcPr>
          <w:p w14:paraId="095AA332" w14:textId="77777777" w:rsidR="00D61720" w:rsidRDefault="00000000">
            <w:pPr>
              <w:pStyle w:val="TableParagraph"/>
              <w:spacing w:before="21" w:line="138" w:lineRule="exact"/>
              <w:rPr>
                <w:sz w:val="13"/>
              </w:rPr>
            </w:pPr>
            <w:r>
              <w:rPr>
                <w:w w:val="105"/>
                <w:sz w:val="13"/>
              </w:rPr>
              <w:t>99.9</w:t>
            </w:r>
            <w:r>
              <w:rPr>
                <w:spacing w:val="-6"/>
                <w:w w:val="105"/>
                <w:sz w:val="13"/>
              </w:rPr>
              <w:t xml:space="preserve"> </w:t>
            </w:r>
            <w:r>
              <w:rPr>
                <w:w w:val="105"/>
                <w:sz w:val="13"/>
              </w:rPr>
              <w:t>atom</w:t>
            </w:r>
            <w:r>
              <w:rPr>
                <w:spacing w:val="-5"/>
                <w:w w:val="105"/>
                <w:sz w:val="13"/>
              </w:rPr>
              <w:t xml:space="preserve"> </w:t>
            </w:r>
            <w:r>
              <w:rPr>
                <w:w w:val="105"/>
                <w:sz w:val="13"/>
              </w:rPr>
              <w:t>%</w:t>
            </w:r>
            <w:r>
              <w:rPr>
                <w:spacing w:val="-5"/>
                <w:w w:val="105"/>
                <w:sz w:val="13"/>
              </w:rPr>
              <w:t xml:space="preserve"> </w:t>
            </w:r>
            <w:r>
              <w:rPr>
                <w:spacing w:val="-10"/>
                <w:w w:val="105"/>
                <w:sz w:val="13"/>
              </w:rPr>
              <w:t>D</w:t>
            </w:r>
          </w:p>
        </w:tc>
        <w:tc>
          <w:tcPr>
            <w:tcW w:w="1022" w:type="dxa"/>
            <w:tcBorders>
              <w:top w:val="single" w:sz="6" w:space="0" w:color="000000"/>
              <w:left w:val="single" w:sz="6" w:space="0" w:color="000000"/>
              <w:bottom w:val="single" w:sz="6" w:space="0" w:color="000000"/>
              <w:right w:val="single" w:sz="6" w:space="0" w:color="000000"/>
            </w:tcBorders>
          </w:tcPr>
          <w:p w14:paraId="75337C0B" w14:textId="77777777" w:rsidR="00D61720" w:rsidRDefault="00000000">
            <w:pPr>
              <w:pStyle w:val="TableParagraph"/>
              <w:spacing w:before="9" w:line="150" w:lineRule="exact"/>
              <w:rPr>
                <w:sz w:val="13"/>
              </w:rPr>
            </w:pPr>
            <w:r>
              <w:rPr>
                <w:sz w:val="13"/>
              </w:rPr>
              <w:t>666-52-</w:t>
            </w:r>
            <w:r>
              <w:rPr>
                <w:spacing w:val="-10"/>
                <w:sz w:val="13"/>
              </w:rPr>
              <w:t>4</w:t>
            </w:r>
          </w:p>
        </w:tc>
        <w:tc>
          <w:tcPr>
            <w:tcW w:w="1572" w:type="dxa"/>
            <w:tcBorders>
              <w:top w:val="single" w:sz="6" w:space="0" w:color="000000"/>
              <w:left w:val="single" w:sz="6" w:space="0" w:color="000000"/>
              <w:bottom w:val="single" w:sz="6" w:space="0" w:color="000000"/>
              <w:right w:val="single" w:sz="6" w:space="0" w:color="000000"/>
            </w:tcBorders>
          </w:tcPr>
          <w:p w14:paraId="532AABC1" w14:textId="77777777" w:rsidR="00D61720" w:rsidRDefault="00000000">
            <w:pPr>
              <w:pStyle w:val="TableParagraph"/>
              <w:spacing w:before="21" w:line="138" w:lineRule="exact"/>
              <w:rPr>
                <w:sz w:val="13"/>
              </w:rPr>
            </w:pPr>
            <w:r>
              <w:rPr>
                <w:w w:val="105"/>
                <w:sz w:val="13"/>
              </w:rPr>
              <w:t>10</w:t>
            </w:r>
            <w:r>
              <w:rPr>
                <w:spacing w:val="-6"/>
                <w:w w:val="105"/>
                <w:sz w:val="13"/>
              </w:rPr>
              <w:t xml:space="preserve"> </w:t>
            </w:r>
            <w:r>
              <w:rPr>
                <w:spacing w:val="-10"/>
                <w:w w:val="105"/>
                <w:sz w:val="13"/>
              </w:rPr>
              <w:t>g</w:t>
            </w:r>
          </w:p>
        </w:tc>
        <w:tc>
          <w:tcPr>
            <w:tcW w:w="943" w:type="dxa"/>
            <w:tcBorders>
              <w:top w:val="single" w:sz="6" w:space="0" w:color="000000"/>
              <w:left w:val="single" w:sz="6" w:space="0" w:color="000000"/>
              <w:bottom w:val="single" w:sz="6" w:space="0" w:color="000000"/>
              <w:right w:val="single" w:sz="6" w:space="0" w:color="000000"/>
            </w:tcBorders>
          </w:tcPr>
          <w:p w14:paraId="270BEB66" w14:textId="77777777" w:rsidR="00D61720" w:rsidRDefault="00000000">
            <w:pPr>
              <w:pStyle w:val="TableParagraph"/>
              <w:spacing w:before="9" w:line="150" w:lineRule="exact"/>
              <w:ind w:left="41"/>
              <w:jc w:val="center"/>
              <w:rPr>
                <w:sz w:val="13"/>
              </w:rPr>
            </w:pPr>
            <w:r>
              <w:rPr>
                <w:spacing w:val="-10"/>
                <w:w w:val="105"/>
                <w:sz w:val="13"/>
              </w:rPr>
              <w:t>3</w:t>
            </w:r>
          </w:p>
        </w:tc>
        <w:tc>
          <w:tcPr>
            <w:tcW w:w="1581" w:type="dxa"/>
            <w:tcBorders>
              <w:top w:val="single" w:sz="6" w:space="0" w:color="000000"/>
              <w:left w:val="single" w:sz="6" w:space="0" w:color="000000"/>
              <w:bottom w:val="single" w:sz="6" w:space="0" w:color="000000"/>
              <w:right w:val="single" w:sz="6" w:space="0" w:color="000000"/>
            </w:tcBorders>
            <w:shd w:val="clear" w:color="auto" w:fill="FFFF00"/>
          </w:tcPr>
          <w:p w14:paraId="0F526B32" w14:textId="77777777" w:rsidR="00D61720" w:rsidRDefault="00000000">
            <w:pPr>
              <w:pStyle w:val="TableParagraph"/>
              <w:spacing w:line="143" w:lineRule="exact"/>
              <w:ind w:left="0" w:right="43"/>
              <w:jc w:val="right"/>
              <w:rPr>
                <w:sz w:val="12"/>
              </w:rPr>
            </w:pPr>
            <w:r>
              <w:rPr>
                <w:sz w:val="12"/>
              </w:rPr>
              <w:t>828,00</w:t>
            </w:r>
            <w:r>
              <w:rPr>
                <w:spacing w:val="8"/>
                <w:sz w:val="12"/>
              </w:rPr>
              <w:t xml:space="preserve"> </w:t>
            </w:r>
            <w:r>
              <w:rPr>
                <w:spacing w:val="-5"/>
                <w:sz w:val="12"/>
              </w:rPr>
              <w:t>Kč</w:t>
            </w:r>
          </w:p>
        </w:tc>
        <w:tc>
          <w:tcPr>
            <w:tcW w:w="1631" w:type="dxa"/>
            <w:tcBorders>
              <w:top w:val="single" w:sz="6" w:space="0" w:color="000000"/>
              <w:left w:val="single" w:sz="6" w:space="0" w:color="000000"/>
              <w:bottom w:val="single" w:sz="6" w:space="0" w:color="000000"/>
              <w:right w:val="single" w:sz="6" w:space="0" w:color="000000"/>
            </w:tcBorders>
            <w:shd w:val="clear" w:color="auto" w:fill="FFFF00"/>
          </w:tcPr>
          <w:p w14:paraId="67E7070C" w14:textId="77777777" w:rsidR="00D61720" w:rsidRDefault="00000000">
            <w:pPr>
              <w:pStyle w:val="TableParagraph"/>
              <w:spacing w:line="143" w:lineRule="exact"/>
              <w:ind w:left="0" w:right="42"/>
              <w:jc w:val="right"/>
              <w:rPr>
                <w:sz w:val="12"/>
              </w:rPr>
            </w:pPr>
            <w:r>
              <w:rPr>
                <w:sz w:val="12"/>
              </w:rPr>
              <w:t>2</w:t>
            </w:r>
            <w:r>
              <w:rPr>
                <w:spacing w:val="5"/>
                <w:sz w:val="12"/>
              </w:rPr>
              <w:t xml:space="preserve"> </w:t>
            </w:r>
            <w:r>
              <w:rPr>
                <w:sz w:val="12"/>
              </w:rPr>
              <w:t>484,00</w:t>
            </w:r>
            <w:r>
              <w:rPr>
                <w:spacing w:val="6"/>
                <w:sz w:val="12"/>
              </w:rPr>
              <w:t xml:space="preserve"> </w:t>
            </w:r>
            <w:r>
              <w:rPr>
                <w:spacing w:val="-5"/>
                <w:sz w:val="12"/>
              </w:rPr>
              <w:t>Kč</w:t>
            </w:r>
          </w:p>
        </w:tc>
        <w:tc>
          <w:tcPr>
            <w:tcW w:w="1631" w:type="dxa"/>
            <w:tcBorders>
              <w:top w:val="single" w:sz="6" w:space="0" w:color="000000"/>
              <w:left w:val="single" w:sz="6" w:space="0" w:color="000000"/>
              <w:bottom w:val="single" w:sz="6" w:space="0" w:color="000000"/>
              <w:right w:val="single" w:sz="6" w:space="0" w:color="000000"/>
            </w:tcBorders>
            <w:shd w:val="clear" w:color="auto" w:fill="FFFF00"/>
          </w:tcPr>
          <w:p w14:paraId="250645CE" w14:textId="77777777" w:rsidR="00D61720" w:rsidRDefault="00000000">
            <w:pPr>
              <w:pStyle w:val="TableParagraph"/>
              <w:spacing w:line="143" w:lineRule="exact"/>
              <w:ind w:left="70"/>
              <w:rPr>
                <w:sz w:val="12"/>
              </w:rPr>
            </w:pPr>
            <w:proofErr w:type="gramStart"/>
            <w:r>
              <w:rPr>
                <w:sz w:val="12"/>
              </w:rPr>
              <w:t>151793-</w:t>
            </w:r>
            <w:r>
              <w:rPr>
                <w:spacing w:val="-5"/>
                <w:sz w:val="12"/>
              </w:rPr>
              <w:t>10G</w:t>
            </w:r>
            <w:proofErr w:type="gramEnd"/>
          </w:p>
        </w:tc>
      </w:tr>
      <w:tr w:rsidR="00D61720" w14:paraId="7DD2E5E0" w14:textId="77777777">
        <w:trPr>
          <w:trHeight w:val="179"/>
        </w:trPr>
        <w:tc>
          <w:tcPr>
            <w:tcW w:w="776" w:type="dxa"/>
            <w:tcBorders>
              <w:top w:val="single" w:sz="6" w:space="0" w:color="000000"/>
              <w:left w:val="single" w:sz="6" w:space="0" w:color="000000"/>
              <w:bottom w:val="single" w:sz="6" w:space="0" w:color="000000"/>
              <w:right w:val="single" w:sz="6" w:space="0" w:color="000000"/>
            </w:tcBorders>
          </w:tcPr>
          <w:p w14:paraId="23B494DA" w14:textId="77777777" w:rsidR="00D61720" w:rsidRDefault="00000000">
            <w:pPr>
              <w:pStyle w:val="TableParagraph"/>
              <w:spacing w:before="18" w:line="141" w:lineRule="exact"/>
              <w:ind w:left="25"/>
              <w:jc w:val="center"/>
              <w:rPr>
                <w:sz w:val="12"/>
              </w:rPr>
            </w:pPr>
            <w:r>
              <w:rPr>
                <w:spacing w:val="-10"/>
                <w:sz w:val="12"/>
              </w:rPr>
              <w:t>2</w:t>
            </w:r>
          </w:p>
        </w:tc>
        <w:tc>
          <w:tcPr>
            <w:tcW w:w="2556" w:type="dxa"/>
            <w:tcBorders>
              <w:top w:val="single" w:sz="6" w:space="0" w:color="000000"/>
              <w:left w:val="single" w:sz="6" w:space="0" w:color="000000"/>
              <w:bottom w:val="single" w:sz="6" w:space="0" w:color="000000"/>
              <w:right w:val="single" w:sz="6" w:space="0" w:color="000000"/>
            </w:tcBorders>
          </w:tcPr>
          <w:p w14:paraId="61BF315B" w14:textId="77777777" w:rsidR="00D61720" w:rsidRDefault="00000000">
            <w:pPr>
              <w:pStyle w:val="TableParagraph"/>
              <w:spacing w:before="21" w:line="138" w:lineRule="exact"/>
              <w:rPr>
                <w:sz w:val="13"/>
              </w:rPr>
            </w:pPr>
            <w:r>
              <w:rPr>
                <w:sz w:val="13"/>
              </w:rPr>
              <w:t>Methanol-</w:t>
            </w:r>
            <w:r>
              <w:rPr>
                <w:spacing w:val="-5"/>
                <w:sz w:val="13"/>
              </w:rPr>
              <w:t>D4</w:t>
            </w:r>
          </w:p>
        </w:tc>
        <w:tc>
          <w:tcPr>
            <w:tcW w:w="2959" w:type="dxa"/>
            <w:tcBorders>
              <w:top w:val="single" w:sz="6" w:space="0" w:color="000000"/>
              <w:left w:val="single" w:sz="6" w:space="0" w:color="000000"/>
              <w:bottom w:val="single" w:sz="6" w:space="0" w:color="000000"/>
              <w:right w:val="single" w:sz="6" w:space="0" w:color="000000"/>
            </w:tcBorders>
          </w:tcPr>
          <w:p w14:paraId="7ED558CE" w14:textId="77777777" w:rsidR="00D61720" w:rsidRDefault="00000000">
            <w:pPr>
              <w:pStyle w:val="TableParagraph"/>
              <w:spacing w:before="21" w:line="138" w:lineRule="exact"/>
              <w:rPr>
                <w:sz w:val="13"/>
              </w:rPr>
            </w:pPr>
            <w:r>
              <w:rPr>
                <w:w w:val="105"/>
                <w:sz w:val="13"/>
              </w:rPr>
              <w:t>99.8</w:t>
            </w:r>
            <w:r>
              <w:rPr>
                <w:spacing w:val="-7"/>
                <w:w w:val="105"/>
                <w:sz w:val="13"/>
              </w:rPr>
              <w:t xml:space="preserve"> </w:t>
            </w:r>
            <w:r>
              <w:rPr>
                <w:w w:val="105"/>
                <w:sz w:val="13"/>
              </w:rPr>
              <w:t>atom</w:t>
            </w:r>
            <w:r>
              <w:rPr>
                <w:spacing w:val="-6"/>
                <w:w w:val="105"/>
                <w:sz w:val="13"/>
              </w:rPr>
              <w:t xml:space="preserve"> </w:t>
            </w:r>
            <w:r>
              <w:rPr>
                <w:w w:val="105"/>
                <w:sz w:val="13"/>
              </w:rPr>
              <w:t>%</w:t>
            </w:r>
            <w:r>
              <w:rPr>
                <w:spacing w:val="-6"/>
                <w:w w:val="105"/>
                <w:sz w:val="13"/>
              </w:rPr>
              <w:t xml:space="preserve"> </w:t>
            </w:r>
            <w:r>
              <w:rPr>
                <w:w w:val="105"/>
                <w:sz w:val="13"/>
              </w:rPr>
              <w:t>D,</w:t>
            </w:r>
            <w:r>
              <w:rPr>
                <w:spacing w:val="-6"/>
                <w:w w:val="105"/>
                <w:sz w:val="13"/>
              </w:rPr>
              <w:t xml:space="preserve"> </w:t>
            </w:r>
            <w:proofErr w:type="spellStart"/>
            <w:r>
              <w:rPr>
                <w:w w:val="105"/>
                <w:sz w:val="13"/>
              </w:rPr>
              <w:t>contains</w:t>
            </w:r>
            <w:proofErr w:type="spellEnd"/>
            <w:r>
              <w:rPr>
                <w:spacing w:val="-6"/>
                <w:w w:val="105"/>
                <w:sz w:val="13"/>
              </w:rPr>
              <w:t xml:space="preserve"> </w:t>
            </w:r>
            <w:r>
              <w:rPr>
                <w:w w:val="105"/>
                <w:sz w:val="13"/>
              </w:rPr>
              <w:t>0.03</w:t>
            </w:r>
            <w:r>
              <w:rPr>
                <w:spacing w:val="-7"/>
                <w:w w:val="105"/>
                <w:sz w:val="13"/>
              </w:rPr>
              <w:t xml:space="preserve"> </w:t>
            </w:r>
            <w:r>
              <w:rPr>
                <w:w w:val="105"/>
                <w:sz w:val="13"/>
              </w:rPr>
              <w:t>%</w:t>
            </w:r>
            <w:r>
              <w:rPr>
                <w:spacing w:val="-6"/>
                <w:w w:val="105"/>
                <w:sz w:val="13"/>
              </w:rPr>
              <w:t xml:space="preserve"> </w:t>
            </w:r>
            <w:r>
              <w:rPr>
                <w:w w:val="105"/>
                <w:sz w:val="13"/>
              </w:rPr>
              <w:t>(v/v)</w:t>
            </w:r>
            <w:r>
              <w:rPr>
                <w:spacing w:val="-6"/>
                <w:w w:val="105"/>
                <w:sz w:val="13"/>
              </w:rPr>
              <w:t xml:space="preserve"> </w:t>
            </w:r>
            <w:r>
              <w:rPr>
                <w:spacing w:val="-5"/>
                <w:w w:val="105"/>
                <w:sz w:val="13"/>
              </w:rPr>
              <w:t>TMS</w:t>
            </w:r>
          </w:p>
        </w:tc>
        <w:tc>
          <w:tcPr>
            <w:tcW w:w="1022" w:type="dxa"/>
            <w:tcBorders>
              <w:top w:val="single" w:sz="6" w:space="0" w:color="000000"/>
              <w:left w:val="single" w:sz="6" w:space="0" w:color="000000"/>
              <w:bottom w:val="single" w:sz="6" w:space="0" w:color="000000"/>
              <w:right w:val="single" w:sz="6" w:space="0" w:color="000000"/>
            </w:tcBorders>
          </w:tcPr>
          <w:p w14:paraId="59BCD47D" w14:textId="77777777" w:rsidR="00D61720" w:rsidRDefault="00000000">
            <w:pPr>
              <w:pStyle w:val="TableParagraph"/>
              <w:spacing w:before="9" w:line="150" w:lineRule="exact"/>
              <w:rPr>
                <w:sz w:val="13"/>
              </w:rPr>
            </w:pPr>
            <w:r>
              <w:rPr>
                <w:sz w:val="13"/>
              </w:rPr>
              <w:t>811-98-</w:t>
            </w:r>
            <w:r>
              <w:rPr>
                <w:spacing w:val="-10"/>
                <w:sz w:val="13"/>
              </w:rPr>
              <w:t>3</w:t>
            </w:r>
          </w:p>
        </w:tc>
        <w:tc>
          <w:tcPr>
            <w:tcW w:w="1572" w:type="dxa"/>
            <w:tcBorders>
              <w:top w:val="single" w:sz="6" w:space="0" w:color="000000"/>
              <w:left w:val="single" w:sz="6" w:space="0" w:color="000000"/>
              <w:bottom w:val="single" w:sz="6" w:space="0" w:color="000000"/>
              <w:right w:val="single" w:sz="6" w:space="0" w:color="000000"/>
            </w:tcBorders>
          </w:tcPr>
          <w:p w14:paraId="3C30B0C7" w14:textId="77777777" w:rsidR="00D61720" w:rsidRDefault="00000000">
            <w:pPr>
              <w:pStyle w:val="TableParagraph"/>
              <w:spacing w:before="21" w:line="138" w:lineRule="exact"/>
              <w:rPr>
                <w:sz w:val="13"/>
              </w:rPr>
            </w:pPr>
            <w:r>
              <w:rPr>
                <w:w w:val="105"/>
                <w:sz w:val="13"/>
              </w:rPr>
              <w:t>10</w:t>
            </w:r>
            <w:r>
              <w:rPr>
                <w:spacing w:val="-6"/>
                <w:w w:val="105"/>
                <w:sz w:val="13"/>
              </w:rPr>
              <w:t xml:space="preserve"> </w:t>
            </w:r>
            <w:proofErr w:type="spellStart"/>
            <w:r>
              <w:rPr>
                <w:spacing w:val="-5"/>
                <w:w w:val="105"/>
                <w:sz w:val="13"/>
              </w:rPr>
              <w:t>mL</w:t>
            </w:r>
            <w:proofErr w:type="spellEnd"/>
          </w:p>
        </w:tc>
        <w:tc>
          <w:tcPr>
            <w:tcW w:w="943" w:type="dxa"/>
            <w:tcBorders>
              <w:top w:val="single" w:sz="6" w:space="0" w:color="000000"/>
              <w:left w:val="single" w:sz="6" w:space="0" w:color="000000"/>
              <w:bottom w:val="single" w:sz="6" w:space="0" w:color="000000"/>
              <w:right w:val="single" w:sz="6" w:space="0" w:color="000000"/>
            </w:tcBorders>
          </w:tcPr>
          <w:p w14:paraId="32FA9551" w14:textId="77777777" w:rsidR="00D61720" w:rsidRDefault="00000000">
            <w:pPr>
              <w:pStyle w:val="TableParagraph"/>
              <w:spacing w:before="9" w:line="150" w:lineRule="exact"/>
              <w:ind w:left="41"/>
              <w:jc w:val="center"/>
              <w:rPr>
                <w:sz w:val="13"/>
              </w:rPr>
            </w:pPr>
            <w:r>
              <w:rPr>
                <w:spacing w:val="-10"/>
                <w:w w:val="105"/>
                <w:sz w:val="13"/>
              </w:rPr>
              <w:t>3</w:t>
            </w:r>
          </w:p>
        </w:tc>
        <w:tc>
          <w:tcPr>
            <w:tcW w:w="1581" w:type="dxa"/>
            <w:tcBorders>
              <w:top w:val="single" w:sz="6" w:space="0" w:color="000000"/>
              <w:left w:val="single" w:sz="6" w:space="0" w:color="000000"/>
              <w:bottom w:val="single" w:sz="6" w:space="0" w:color="000000"/>
              <w:right w:val="single" w:sz="6" w:space="0" w:color="000000"/>
            </w:tcBorders>
            <w:shd w:val="clear" w:color="auto" w:fill="FFFF00"/>
          </w:tcPr>
          <w:p w14:paraId="523F01CB" w14:textId="77777777" w:rsidR="00D61720" w:rsidRDefault="00000000">
            <w:pPr>
              <w:pStyle w:val="TableParagraph"/>
              <w:spacing w:line="143" w:lineRule="exact"/>
              <w:ind w:left="0" w:right="43"/>
              <w:jc w:val="right"/>
              <w:rPr>
                <w:sz w:val="12"/>
              </w:rPr>
            </w:pPr>
            <w:r>
              <w:rPr>
                <w:sz w:val="12"/>
              </w:rPr>
              <w:t>2</w:t>
            </w:r>
            <w:r>
              <w:rPr>
                <w:spacing w:val="5"/>
                <w:sz w:val="12"/>
              </w:rPr>
              <w:t xml:space="preserve"> </w:t>
            </w:r>
            <w:r>
              <w:rPr>
                <w:sz w:val="12"/>
              </w:rPr>
              <w:t>238,00</w:t>
            </w:r>
            <w:r>
              <w:rPr>
                <w:spacing w:val="6"/>
                <w:sz w:val="12"/>
              </w:rPr>
              <w:t xml:space="preserve"> </w:t>
            </w:r>
            <w:r>
              <w:rPr>
                <w:spacing w:val="-5"/>
                <w:sz w:val="12"/>
              </w:rPr>
              <w:t>Kč</w:t>
            </w:r>
          </w:p>
        </w:tc>
        <w:tc>
          <w:tcPr>
            <w:tcW w:w="1631" w:type="dxa"/>
            <w:tcBorders>
              <w:top w:val="single" w:sz="6" w:space="0" w:color="000000"/>
              <w:left w:val="single" w:sz="6" w:space="0" w:color="000000"/>
              <w:bottom w:val="single" w:sz="6" w:space="0" w:color="000000"/>
              <w:right w:val="single" w:sz="6" w:space="0" w:color="000000"/>
            </w:tcBorders>
            <w:shd w:val="clear" w:color="auto" w:fill="FFFF00"/>
          </w:tcPr>
          <w:p w14:paraId="56349985" w14:textId="77777777" w:rsidR="00D61720" w:rsidRDefault="00000000">
            <w:pPr>
              <w:pStyle w:val="TableParagraph"/>
              <w:spacing w:line="143" w:lineRule="exact"/>
              <w:ind w:left="0" w:right="42"/>
              <w:jc w:val="right"/>
              <w:rPr>
                <w:sz w:val="12"/>
              </w:rPr>
            </w:pPr>
            <w:r>
              <w:rPr>
                <w:sz w:val="12"/>
              </w:rPr>
              <w:t>6</w:t>
            </w:r>
            <w:r>
              <w:rPr>
                <w:spacing w:val="5"/>
                <w:sz w:val="12"/>
              </w:rPr>
              <w:t xml:space="preserve"> </w:t>
            </w:r>
            <w:r>
              <w:rPr>
                <w:sz w:val="12"/>
              </w:rPr>
              <w:t>714,00</w:t>
            </w:r>
            <w:r>
              <w:rPr>
                <w:spacing w:val="6"/>
                <w:sz w:val="12"/>
              </w:rPr>
              <w:t xml:space="preserve"> </w:t>
            </w:r>
            <w:r>
              <w:rPr>
                <w:spacing w:val="-5"/>
                <w:sz w:val="12"/>
              </w:rPr>
              <w:t>Kč</w:t>
            </w:r>
          </w:p>
        </w:tc>
        <w:tc>
          <w:tcPr>
            <w:tcW w:w="1631" w:type="dxa"/>
            <w:tcBorders>
              <w:top w:val="single" w:sz="6" w:space="0" w:color="000000"/>
              <w:left w:val="single" w:sz="6" w:space="0" w:color="000000"/>
              <w:bottom w:val="single" w:sz="6" w:space="0" w:color="000000"/>
              <w:right w:val="single" w:sz="6" w:space="0" w:color="000000"/>
            </w:tcBorders>
            <w:shd w:val="clear" w:color="auto" w:fill="FFFF00"/>
          </w:tcPr>
          <w:p w14:paraId="3AF255D0" w14:textId="77777777" w:rsidR="00D61720" w:rsidRDefault="00000000">
            <w:pPr>
              <w:pStyle w:val="TableParagraph"/>
              <w:spacing w:line="143" w:lineRule="exact"/>
              <w:ind w:left="70"/>
              <w:rPr>
                <w:sz w:val="12"/>
              </w:rPr>
            </w:pPr>
            <w:proofErr w:type="gramStart"/>
            <w:r>
              <w:rPr>
                <w:sz w:val="12"/>
              </w:rPr>
              <w:t>343803-</w:t>
            </w:r>
            <w:r>
              <w:rPr>
                <w:spacing w:val="-2"/>
                <w:sz w:val="12"/>
              </w:rPr>
              <w:t>10X1ML</w:t>
            </w:r>
            <w:proofErr w:type="gramEnd"/>
          </w:p>
        </w:tc>
      </w:tr>
      <w:tr w:rsidR="00D61720" w14:paraId="1CF506D7" w14:textId="77777777">
        <w:trPr>
          <w:trHeight w:val="179"/>
        </w:trPr>
        <w:tc>
          <w:tcPr>
            <w:tcW w:w="776" w:type="dxa"/>
            <w:tcBorders>
              <w:top w:val="single" w:sz="6" w:space="0" w:color="000000"/>
              <w:left w:val="single" w:sz="6" w:space="0" w:color="000000"/>
              <w:bottom w:val="single" w:sz="6" w:space="0" w:color="000000"/>
              <w:right w:val="single" w:sz="6" w:space="0" w:color="000000"/>
            </w:tcBorders>
          </w:tcPr>
          <w:p w14:paraId="1EC9AFFF" w14:textId="77777777" w:rsidR="00D61720" w:rsidRDefault="00000000">
            <w:pPr>
              <w:pStyle w:val="TableParagraph"/>
              <w:spacing w:before="18" w:line="141" w:lineRule="exact"/>
              <w:ind w:left="25"/>
              <w:jc w:val="center"/>
              <w:rPr>
                <w:sz w:val="12"/>
              </w:rPr>
            </w:pPr>
            <w:r>
              <w:rPr>
                <w:spacing w:val="-10"/>
                <w:sz w:val="12"/>
              </w:rPr>
              <w:t>3</w:t>
            </w:r>
          </w:p>
        </w:tc>
        <w:tc>
          <w:tcPr>
            <w:tcW w:w="2556" w:type="dxa"/>
            <w:tcBorders>
              <w:top w:val="single" w:sz="6" w:space="0" w:color="000000"/>
              <w:left w:val="single" w:sz="6" w:space="0" w:color="000000"/>
              <w:bottom w:val="single" w:sz="6" w:space="0" w:color="000000"/>
              <w:right w:val="single" w:sz="6" w:space="0" w:color="000000"/>
            </w:tcBorders>
          </w:tcPr>
          <w:p w14:paraId="3A719996" w14:textId="77777777" w:rsidR="00D61720" w:rsidRDefault="00000000">
            <w:pPr>
              <w:pStyle w:val="TableParagraph"/>
              <w:spacing w:before="21" w:line="138" w:lineRule="exact"/>
              <w:rPr>
                <w:sz w:val="13"/>
              </w:rPr>
            </w:pPr>
            <w:r>
              <w:rPr>
                <w:sz w:val="13"/>
              </w:rPr>
              <w:t>Chloroform-</w:t>
            </w:r>
            <w:r>
              <w:rPr>
                <w:spacing w:val="-10"/>
                <w:sz w:val="13"/>
              </w:rPr>
              <w:t>D</w:t>
            </w:r>
          </w:p>
        </w:tc>
        <w:tc>
          <w:tcPr>
            <w:tcW w:w="2959" w:type="dxa"/>
            <w:tcBorders>
              <w:top w:val="single" w:sz="6" w:space="0" w:color="000000"/>
              <w:left w:val="single" w:sz="6" w:space="0" w:color="000000"/>
              <w:bottom w:val="single" w:sz="6" w:space="0" w:color="000000"/>
              <w:right w:val="single" w:sz="6" w:space="0" w:color="000000"/>
            </w:tcBorders>
          </w:tcPr>
          <w:p w14:paraId="331DE210" w14:textId="77777777" w:rsidR="00D61720" w:rsidRDefault="00000000">
            <w:pPr>
              <w:pStyle w:val="TableParagraph"/>
              <w:spacing w:before="21" w:line="138" w:lineRule="exact"/>
              <w:rPr>
                <w:sz w:val="13"/>
              </w:rPr>
            </w:pPr>
            <w:r>
              <w:rPr>
                <w:w w:val="105"/>
                <w:sz w:val="13"/>
              </w:rPr>
              <w:t>99.8</w:t>
            </w:r>
            <w:r>
              <w:rPr>
                <w:spacing w:val="-7"/>
                <w:w w:val="105"/>
                <w:sz w:val="13"/>
              </w:rPr>
              <w:t xml:space="preserve"> </w:t>
            </w:r>
            <w:r>
              <w:rPr>
                <w:w w:val="105"/>
                <w:sz w:val="13"/>
              </w:rPr>
              <w:t>atom</w:t>
            </w:r>
            <w:r>
              <w:rPr>
                <w:spacing w:val="-6"/>
                <w:w w:val="105"/>
                <w:sz w:val="13"/>
              </w:rPr>
              <w:t xml:space="preserve"> </w:t>
            </w:r>
            <w:r>
              <w:rPr>
                <w:w w:val="105"/>
                <w:sz w:val="13"/>
              </w:rPr>
              <w:t>%</w:t>
            </w:r>
            <w:r>
              <w:rPr>
                <w:spacing w:val="-6"/>
                <w:w w:val="105"/>
                <w:sz w:val="13"/>
              </w:rPr>
              <w:t xml:space="preserve"> </w:t>
            </w:r>
            <w:r>
              <w:rPr>
                <w:w w:val="105"/>
                <w:sz w:val="13"/>
              </w:rPr>
              <w:t>D,</w:t>
            </w:r>
            <w:r>
              <w:rPr>
                <w:spacing w:val="-6"/>
                <w:w w:val="105"/>
                <w:sz w:val="13"/>
              </w:rPr>
              <w:t xml:space="preserve"> </w:t>
            </w:r>
            <w:proofErr w:type="spellStart"/>
            <w:r>
              <w:rPr>
                <w:w w:val="105"/>
                <w:sz w:val="13"/>
              </w:rPr>
              <w:t>contains</w:t>
            </w:r>
            <w:proofErr w:type="spellEnd"/>
            <w:r>
              <w:rPr>
                <w:spacing w:val="-6"/>
                <w:w w:val="105"/>
                <w:sz w:val="13"/>
              </w:rPr>
              <w:t xml:space="preserve"> </w:t>
            </w:r>
            <w:r>
              <w:rPr>
                <w:w w:val="105"/>
                <w:sz w:val="13"/>
              </w:rPr>
              <w:t>0.03</w:t>
            </w:r>
            <w:r>
              <w:rPr>
                <w:spacing w:val="-7"/>
                <w:w w:val="105"/>
                <w:sz w:val="13"/>
              </w:rPr>
              <w:t xml:space="preserve"> </w:t>
            </w:r>
            <w:r>
              <w:rPr>
                <w:w w:val="105"/>
                <w:sz w:val="13"/>
              </w:rPr>
              <w:t>%</w:t>
            </w:r>
            <w:r>
              <w:rPr>
                <w:spacing w:val="-6"/>
                <w:w w:val="105"/>
                <w:sz w:val="13"/>
              </w:rPr>
              <w:t xml:space="preserve"> </w:t>
            </w:r>
            <w:r>
              <w:rPr>
                <w:w w:val="105"/>
                <w:sz w:val="13"/>
              </w:rPr>
              <w:t>(v/v)</w:t>
            </w:r>
            <w:r>
              <w:rPr>
                <w:spacing w:val="-6"/>
                <w:w w:val="105"/>
                <w:sz w:val="13"/>
              </w:rPr>
              <w:t xml:space="preserve"> </w:t>
            </w:r>
            <w:r>
              <w:rPr>
                <w:spacing w:val="-5"/>
                <w:w w:val="105"/>
                <w:sz w:val="13"/>
              </w:rPr>
              <w:t>TMS</w:t>
            </w:r>
          </w:p>
        </w:tc>
        <w:tc>
          <w:tcPr>
            <w:tcW w:w="1022" w:type="dxa"/>
            <w:tcBorders>
              <w:top w:val="single" w:sz="6" w:space="0" w:color="000000"/>
              <w:left w:val="single" w:sz="6" w:space="0" w:color="000000"/>
              <w:bottom w:val="single" w:sz="6" w:space="0" w:color="000000"/>
              <w:right w:val="single" w:sz="6" w:space="0" w:color="000000"/>
            </w:tcBorders>
          </w:tcPr>
          <w:p w14:paraId="1C766019" w14:textId="77777777" w:rsidR="00D61720" w:rsidRDefault="00000000">
            <w:pPr>
              <w:pStyle w:val="TableParagraph"/>
              <w:spacing w:before="9" w:line="150" w:lineRule="exact"/>
              <w:rPr>
                <w:sz w:val="13"/>
              </w:rPr>
            </w:pPr>
            <w:r>
              <w:rPr>
                <w:sz w:val="13"/>
              </w:rPr>
              <w:t>865-49-</w:t>
            </w:r>
            <w:r>
              <w:rPr>
                <w:spacing w:val="-10"/>
                <w:sz w:val="13"/>
              </w:rPr>
              <w:t>6</w:t>
            </w:r>
          </w:p>
        </w:tc>
        <w:tc>
          <w:tcPr>
            <w:tcW w:w="1572" w:type="dxa"/>
            <w:tcBorders>
              <w:top w:val="single" w:sz="6" w:space="0" w:color="000000"/>
              <w:left w:val="single" w:sz="6" w:space="0" w:color="000000"/>
              <w:bottom w:val="single" w:sz="6" w:space="0" w:color="000000"/>
              <w:right w:val="single" w:sz="6" w:space="0" w:color="000000"/>
            </w:tcBorders>
          </w:tcPr>
          <w:p w14:paraId="04516239" w14:textId="77777777" w:rsidR="00D61720" w:rsidRDefault="00000000">
            <w:pPr>
              <w:pStyle w:val="TableParagraph"/>
              <w:spacing w:before="21" w:line="138" w:lineRule="exact"/>
              <w:rPr>
                <w:sz w:val="13"/>
              </w:rPr>
            </w:pPr>
            <w:r>
              <w:rPr>
                <w:w w:val="105"/>
                <w:sz w:val="13"/>
              </w:rPr>
              <w:t>100</w:t>
            </w:r>
            <w:r>
              <w:rPr>
                <w:spacing w:val="-8"/>
                <w:w w:val="105"/>
                <w:sz w:val="13"/>
              </w:rPr>
              <w:t xml:space="preserve"> </w:t>
            </w:r>
            <w:r>
              <w:rPr>
                <w:spacing w:val="-10"/>
                <w:w w:val="105"/>
                <w:sz w:val="13"/>
              </w:rPr>
              <w:t>g</w:t>
            </w:r>
          </w:p>
        </w:tc>
        <w:tc>
          <w:tcPr>
            <w:tcW w:w="943" w:type="dxa"/>
            <w:tcBorders>
              <w:top w:val="single" w:sz="6" w:space="0" w:color="000000"/>
              <w:left w:val="single" w:sz="6" w:space="0" w:color="000000"/>
              <w:bottom w:val="single" w:sz="6" w:space="0" w:color="000000"/>
              <w:right w:val="single" w:sz="6" w:space="0" w:color="000000"/>
            </w:tcBorders>
          </w:tcPr>
          <w:p w14:paraId="4131CE98" w14:textId="77777777" w:rsidR="00D61720" w:rsidRDefault="00000000">
            <w:pPr>
              <w:pStyle w:val="TableParagraph"/>
              <w:spacing w:before="9" w:line="150" w:lineRule="exact"/>
              <w:ind w:left="41"/>
              <w:jc w:val="center"/>
              <w:rPr>
                <w:sz w:val="13"/>
              </w:rPr>
            </w:pPr>
            <w:r>
              <w:rPr>
                <w:spacing w:val="-10"/>
                <w:w w:val="105"/>
                <w:sz w:val="13"/>
              </w:rPr>
              <w:t>3</w:t>
            </w:r>
          </w:p>
        </w:tc>
        <w:tc>
          <w:tcPr>
            <w:tcW w:w="1581" w:type="dxa"/>
            <w:tcBorders>
              <w:top w:val="single" w:sz="6" w:space="0" w:color="000000"/>
              <w:left w:val="single" w:sz="6" w:space="0" w:color="000000"/>
              <w:bottom w:val="single" w:sz="6" w:space="0" w:color="000000"/>
              <w:right w:val="single" w:sz="6" w:space="0" w:color="000000"/>
            </w:tcBorders>
            <w:shd w:val="clear" w:color="auto" w:fill="FFFF00"/>
          </w:tcPr>
          <w:p w14:paraId="2ECF654D" w14:textId="77777777" w:rsidR="00D61720" w:rsidRDefault="00000000">
            <w:pPr>
              <w:pStyle w:val="TableParagraph"/>
              <w:spacing w:line="143" w:lineRule="exact"/>
              <w:ind w:left="0" w:right="43"/>
              <w:jc w:val="right"/>
              <w:rPr>
                <w:sz w:val="12"/>
              </w:rPr>
            </w:pPr>
            <w:r>
              <w:rPr>
                <w:sz w:val="12"/>
              </w:rPr>
              <w:t>1</w:t>
            </w:r>
            <w:r>
              <w:rPr>
                <w:spacing w:val="5"/>
                <w:sz w:val="12"/>
              </w:rPr>
              <w:t xml:space="preserve"> </w:t>
            </w:r>
            <w:r>
              <w:rPr>
                <w:sz w:val="12"/>
              </w:rPr>
              <w:t>464,00</w:t>
            </w:r>
            <w:r>
              <w:rPr>
                <w:spacing w:val="6"/>
                <w:sz w:val="12"/>
              </w:rPr>
              <w:t xml:space="preserve"> </w:t>
            </w:r>
            <w:r>
              <w:rPr>
                <w:spacing w:val="-5"/>
                <w:sz w:val="12"/>
              </w:rPr>
              <w:t>Kč</w:t>
            </w:r>
          </w:p>
        </w:tc>
        <w:tc>
          <w:tcPr>
            <w:tcW w:w="1631" w:type="dxa"/>
            <w:tcBorders>
              <w:top w:val="single" w:sz="6" w:space="0" w:color="000000"/>
              <w:left w:val="single" w:sz="6" w:space="0" w:color="000000"/>
              <w:bottom w:val="single" w:sz="6" w:space="0" w:color="000000"/>
              <w:right w:val="single" w:sz="6" w:space="0" w:color="000000"/>
            </w:tcBorders>
            <w:shd w:val="clear" w:color="auto" w:fill="FFFF00"/>
          </w:tcPr>
          <w:p w14:paraId="656E0AC5" w14:textId="77777777" w:rsidR="00D61720" w:rsidRDefault="00000000">
            <w:pPr>
              <w:pStyle w:val="TableParagraph"/>
              <w:spacing w:line="143" w:lineRule="exact"/>
              <w:ind w:left="0" w:right="42"/>
              <w:jc w:val="right"/>
              <w:rPr>
                <w:sz w:val="12"/>
              </w:rPr>
            </w:pPr>
            <w:r>
              <w:rPr>
                <w:sz w:val="12"/>
              </w:rPr>
              <w:t>4</w:t>
            </w:r>
            <w:r>
              <w:rPr>
                <w:spacing w:val="5"/>
                <w:sz w:val="12"/>
              </w:rPr>
              <w:t xml:space="preserve"> </w:t>
            </w:r>
            <w:r>
              <w:rPr>
                <w:sz w:val="12"/>
              </w:rPr>
              <w:t>392,00</w:t>
            </w:r>
            <w:r>
              <w:rPr>
                <w:spacing w:val="6"/>
                <w:sz w:val="12"/>
              </w:rPr>
              <w:t xml:space="preserve"> </w:t>
            </w:r>
            <w:r>
              <w:rPr>
                <w:spacing w:val="-5"/>
                <w:sz w:val="12"/>
              </w:rPr>
              <w:t>Kč</w:t>
            </w:r>
          </w:p>
        </w:tc>
        <w:tc>
          <w:tcPr>
            <w:tcW w:w="1631" w:type="dxa"/>
            <w:tcBorders>
              <w:top w:val="single" w:sz="6" w:space="0" w:color="000000"/>
              <w:left w:val="single" w:sz="6" w:space="0" w:color="000000"/>
              <w:bottom w:val="single" w:sz="6" w:space="0" w:color="000000"/>
              <w:right w:val="single" w:sz="6" w:space="0" w:color="000000"/>
            </w:tcBorders>
            <w:shd w:val="clear" w:color="auto" w:fill="FFFF00"/>
          </w:tcPr>
          <w:p w14:paraId="49A01290" w14:textId="77777777" w:rsidR="00D61720" w:rsidRDefault="00000000">
            <w:pPr>
              <w:pStyle w:val="TableParagraph"/>
              <w:spacing w:line="143" w:lineRule="exact"/>
              <w:ind w:left="70"/>
              <w:rPr>
                <w:sz w:val="12"/>
              </w:rPr>
            </w:pPr>
            <w:proofErr w:type="gramStart"/>
            <w:r>
              <w:rPr>
                <w:sz w:val="12"/>
              </w:rPr>
              <w:t>225789-</w:t>
            </w:r>
            <w:r>
              <w:rPr>
                <w:spacing w:val="-4"/>
                <w:sz w:val="12"/>
              </w:rPr>
              <w:t>100G</w:t>
            </w:r>
            <w:proofErr w:type="gramEnd"/>
          </w:p>
        </w:tc>
      </w:tr>
      <w:tr w:rsidR="00D61720" w14:paraId="3347333B" w14:textId="77777777">
        <w:trPr>
          <w:trHeight w:val="170"/>
        </w:trPr>
        <w:tc>
          <w:tcPr>
            <w:tcW w:w="776" w:type="dxa"/>
            <w:tcBorders>
              <w:top w:val="single" w:sz="6" w:space="0" w:color="000000"/>
              <w:left w:val="single" w:sz="6" w:space="0" w:color="000000"/>
              <w:right w:val="single" w:sz="6" w:space="0" w:color="000000"/>
            </w:tcBorders>
          </w:tcPr>
          <w:p w14:paraId="7F14287D" w14:textId="77777777" w:rsidR="00D61720" w:rsidRDefault="00000000">
            <w:pPr>
              <w:pStyle w:val="TableParagraph"/>
              <w:spacing w:before="18" w:line="132" w:lineRule="exact"/>
              <w:ind w:left="25"/>
              <w:jc w:val="center"/>
              <w:rPr>
                <w:sz w:val="12"/>
              </w:rPr>
            </w:pPr>
            <w:r>
              <w:rPr>
                <w:spacing w:val="-10"/>
                <w:sz w:val="12"/>
              </w:rPr>
              <w:t>4</w:t>
            </w:r>
          </w:p>
        </w:tc>
        <w:tc>
          <w:tcPr>
            <w:tcW w:w="2556" w:type="dxa"/>
            <w:tcBorders>
              <w:top w:val="single" w:sz="6" w:space="0" w:color="000000"/>
              <w:left w:val="single" w:sz="6" w:space="0" w:color="000000"/>
              <w:right w:val="single" w:sz="6" w:space="0" w:color="000000"/>
            </w:tcBorders>
          </w:tcPr>
          <w:p w14:paraId="43624111" w14:textId="77777777" w:rsidR="00D61720" w:rsidRDefault="00000000">
            <w:pPr>
              <w:pStyle w:val="TableParagraph"/>
              <w:spacing w:before="9" w:line="142" w:lineRule="exact"/>
              <w:rPr>
                <w:sz w:val="13"/>
              </w:rPr>
            </w:pPr>
            <w:proofErr w:type="spellStart"/>
            <w:r>
              <w:rPr>
                <w:sz w:val="13"/>
              </w:rPr>
              <w:t>Dimethyl</w:t>
            </w:r>
            <w:proofErr w:type="spellEnd"/>
            <w:r>
              <w:rPr>
                <w:spacing w:val="22"/>
                <w:sz w:val="13"/>
              </w:rPr>
              <w:t xml:space="preserve"> </w:t>
            </w:r>
            <w:r>
              <w:rPr>
                <w:sz w:val="13"/>
              </w:rPr>
              <w:t>sulfoxide-</w:t>
            </w:r>
            <w:r>
              <w:rPr>
                <w:spacing w:val="-5"/>
                <w:sz w:val="13"/>
              </w:rPr>
              <w:t>D6</w:t>
            </w:r>
          </w:p>
        </w:tc>
        <w:tc>
          <w:tcPr>
            <w:tcW w:w="2959" w:type="dxa"/>
            <w:tcBorders>
              <w:top w:val="single" w:sz="6" w:space="0" w:color="000000"/>
              <w:left w:val="single" w:sz="6" w:space="0" w:color="000000"/>
              <w:right w:val="single" w:sz="6" w:space="0" w:color="000000"/>
            </w:tcBorders>
          </w:tcPr>
          <w:p w14:paraId="2B66F42E" w14:textId="77777777" w:rsidR="00D61720" w:rsidRDefault="00000000">
            <w:pPr>
              <w:pStyle w:val="TableParagraph"/>
              <w:spacing w:before="9" w:line="142" w:lineRule="exact"/>
              <w:rPr>
                <w:sz w:val="13"/>
              </w:rPr>
            </w:pPr>
            <w:r>
              <w:rPr>
                <w:w w:val="105"/>
                <w:sz w:val="13"/>
              </w:rPr>
              <w:t>99.9</w:t>
            </w:r>
            <w:r>
              <w:rPr>
                <w:spacing w:val="-7"/>
                <w:w w:val="105"/>
                <w:sz w:val="13"/>
              </w:rPr>
              <w:t xml:space="preserve"> </w:t>
            </w:r>
            <w:r>
              <w:rPr>
                <w:w w:val="105"/>
                <w:sz w:val="13"/>
              </w:rPr>
              <w:t>atom</w:t>
            </w:r>
            <w:r>
              <w:rPr>
                <w:spacing w:val="-6"/>
                <w:w w:val="105"/>
                <w:sz w:val="13"/>
              </w:rPr>
              <w:t xml:space="preserve"> </w:t>
            </w:r>
            <w:r>
              <w:rPr>
                <w:w w:val="105"/>
                <w:sz w:val="13"/>
              </w:rPr>
              <w:t>%</w:t>
            </w:r>
            <w:r>
              <w:rPr>
                <w:spacing w:val="-6"/>
                <w:w w:val="105"/>
                <w:sz w:val="13"/>
              </w:rPr>
              <w:t xml:space="preserve"> </w:t>
            </w:r>
            <w:r>
              <w:rPr>
                <w:w w:val="105"/>
                <w:sz w:val="13"/>
              </w:rPr>
              <w:t>D,</w:t>
            </w:r>
            <w:r>
              <w:rPr>
                <w:spacing w:val="-6"/>
                <w:w w:val="105"/>
                <w:sz w:val="13"/>
              </w:rPr>
              <w:t xml:space="preserve"> </w:t>
            </w:r>
            <w:proofErr w:type="spellStart"/>
            <w:r>
              <w:rPr>
                <w:w w:val="105"/>
                <w:sz w:val="13"/>
              </w:rPr>
              <w:t>contains</w:t>
            </w:r>
            <w:proofErr w:type="spellEnd"/>
            <w:r>
              <w:rPr>
                <w:spacing w:val="-6"/>
                <w:w w:val="105"/>
                <w:sz w:val="13"/>
              </w:rPr>
              <w:t xml:space="preserve"> </w:t>
            </w:r>
            <w:r>
              <w:rPr>
                <w:w w:val="105"/>
                <w:sz w:val="13"/>
              </w:rPr>
              <w:t>0.03</w:t>
            </w:r>
            <w:r>
              <w:rPr>
                <w:spacing w:val="-7"/>
                <w:w w:val="105"/>
                <w:sz w:val="13"/>
              </w:rPr>
              <w:t xml:space="preserve"> </w:t>
            </w:r>
            <w:r>
              <w:rPr>
                <w:w w:val="105"/>
                <w:sz w:val="13"/>
              </w:rPr>
              <w:t>%</w:t>
            </w:r>
            <w:r>
              <w:rPr>
                <w:spacing w:val="-6"/>
                <w:w w:val="105"/>
                <w:sz w:val="13"/>
              </w:rPr>
              <w:t xml:space="preserve"> </w:t>
            </w:r>
            <w:r>
              <w:rPr>
                <w:w w:val="105"/>
                <w:sz w:val="13"/>
              </w:rPr>
              <w:t>(v/v)</w:t>
            </w:r>
            <w:r>
              <w:rPr>
                <w:spacing w:val="-6"/>
                <w:w w:val="105"/>
                <w:sz w:val="13"/>
              </w:rPr>
              <w:t xml:space="preserve"> </w:t>
            </w:r>
            <w:r>
              <w:rPr>
                <w:spacing w:val="-5"/>
                <w:w w:val="105"/>
                <w:sz w:val="13"/>
              </w:rPr>
              <w:t>TMS</w:t>
            </w:r>
          </w:p>
        </w:tc>
        <w:tc>
          <w:tcPr>
            <w:tcW w:w="1022" w:type="dxa"/>
            <w:tcBorders>
              <w:top w:val="single" w:sz="6" w:space="0" w:color="000000"/>
              <w:left w:val="single" w:sz="6" w:space="0" w:color="000000"/>
              <w:right w:val="single" w:sz="6" w:space="0" w:color="000000"/>
            </w:tcBorders>
          </w:tcPr>
          <w:p w14:paraId="27B25BBC" w14:textId="77777777" w:rsidR="00D61720" w:rsidRDefault="00000000">
            <w:pPr>
              <w:pStyle w:val="TableParagraph"/>
              <w:spacing w:before="9" w:line="142" w:lineRule="exact"/>
              <w:rPr>
                <w:sz w:val="13"/>
              </w:rPr>
            </w:pPr>
            <w:r>
              <w:rPr>
                <w:sz w:val="13"/>
              </w:rPr>
              <w:t>2206-27-</w:t>
            </w:r>
            <w:r>
              <w:rPr>
                <w:spacing w:val="-10"/>
                <w:sz w:val="13"/>
              </w:rPr>
              <w:t>1</w:t>
            </w:r>
          </w:p>
        </w:tc>
        <w:tc>
          <w:tcPr>
            <w:tcW w:w="1572" w:type="dxa"/>
            <w:tcBorders>
              <w:top w:val="single" w:sz="6" w:space="0" w:color="000000"/>
              <w:left w:val="single" w:sz="6" w:space="0" w:color="000000"/>
              <w:right w:val="single" w:sz="6" w:space="0" w:color="000000"/>
            </w:tcBorders>
          </w:tcPr>
          <w:p w14:paraId="0075F8AB" w14:textId="77777777" w:rsidR="00D61720" w:rsidRDefault="00000000">
            <w:pPr>
              <w:pStyle w:val="TableParagraph"/>
              <w:spacing w:before="9" w:line="142" w:lineRule="exact"/>
              <w:rPr>
                <w:sz w:val="13"/>
              </w:rPr>
            </w:pPr>
            <w:r>
              <w:rPr>
                <w:w w:val="105"/>
                <w:sz w:val="13"/>
              </w:rPr>
              <w:t>50</w:t>
            </w:r>
            <w:r>
              <w:rPr>
                <w:spacing w:val="-6"/>
                <w:w w:val="105"/>
                <w:sz w:val="13"/>
              </w:rPr>
              <w:t xml:space="preserve"> </w:t>
            </w:r>
            <w:r>
              <w:rPr>
                <w:spacing w:val="-10"/>
                <w:w w:val="105"/>
                <w:sz w:val="13"/>
              </w:rPr>
              <w:t>g</w:t>
            </w:r>
          </w:p>
        </w:tc>
        <w:tc>
          <w:tcPr>
            <w:tcW w:w="943" w:type="dxa"/>
            <w:tcBorders>
              <w:top w:val="single" w:sz="6" w:space="0" w:color="000000"/>
              <w:left w:val="single" w:sz="6" w:space="0" w:color="000000"/>
              <w:right w:val="single" w:sz="6" w:space="0" w:color="000000"/>
            </w:tcBorders>
          </w:tcPr>
          <w:p w14:paraId="48D16288" w14:textId="77777777" w:rsidR="00D61720" w:rsidRDefault="00000000">
            <w:pPr>
              <w:pStyle w:val="TableParagraph"/>
              <w:spacing w:before="9" w:line="142" w:lineRule="exact"/>
              <w:ind w:left="41"/>
              <w:jc w:val="center"/>
              <w:rPr>
                <w:sz w:val="13"/>
              </w:rPr>
            </w:pPr>
            <w:r>
              <w:rPr>
                <w:spacing w:val="-10"/>
                <w:w w:val="105"/>
                <w:sz w:val="13"/>
              </w:rPr>
              <w:t>1</w:t>
            </w:r>
          </w:p>
        </w:tc>
        <w:tc>
          <w:tcPr>
            <w:tcW w:w="1581" w:type="dxa"/>
            <w:tcBorders>
              <w:top w:val="single" w:sz="6" w:space="0" w:color="000000"/>
              <w:left w:val="single" w:sz="6" w:space="0" w:color="000000"/>
              <w:right w:val="single" w:sz="6" w:space="0" w:color="000000"/>
            </w:tcBorders>
            <w:shd w:val="clear" w:color="auto" w:fill="FFFF00"/>
          </w:tcPr>
          <w:p w14:paraId="23BDCDE8" w14:textId="77777777" w:rsidR="00D61720" w:rsidRDefault="00000000">
            <w:pPr>
              <w:pStyle w:val="TableParagraph"/>
              <w:spacing w:line="134" w:lineRule="exact"/>
              <w:ind w:left="0" w:right="43"/>
              <w:jc w:val="right"/>
              <w:rPr>
                <w:sz w:val="12"/>
              </w:rPr>
            </w:pPr>
            <w:r>
              <w:rPr>
                <w:sz w:val="12"/>
              </w:rPr>
              <w:t>2</w:t>
            </w:r>
            <w:r>
              <w:rPr>
                <w:spacing w:val="5"/>
                <w:sz w:val="12"/>
              </w:rPr>
              <w:t xml:space="preserve"> </w:t>
            </w:r>
            <w:r>
              <w:rPr>
                <w:sz w:val="12"/>
              </w:rPr>
              <w:t>988,00</w:t>
            </w:r>
            <w:r>
              <w:rPr>
                <w:spacing w:val="6"/>
                <w:sz w:val="12"/>
              </w:rPr>
              <w:t xml:space="preserve"> </w:t>
            </w:r>
            <w:r>
              <w:rPr>
                <w:spacing w:val="-5"/>
                <w:sz w:val="12"/>
              </w:rPr>
              <w:t>Kč</w:t>
            </w:r>
          </w:p>
        </w:tc>
        <w:tc>
          <w:tcPr>
            <w:tcW w:w="1631" w:type="dxa"/>
            <w:tcBorders>
              <w:top w:val="single" w:sz="6" w:space="0" w:color="000000"/>
              <w:left w:val="single" w:sz="6" w:space="0" w:color="000000"/>
              <w:right w:val="single" w:sz="6" w:space="0" w:color="000000"/>
            </w:tcBorders>
            <w:shd w:val="clear" w:color="auto" w:fill="FFFF00"/>
          </w:tcPr>
          <w:p w14:paraId="4390FBB2" w14:textId="77777777" w:rsidR="00D61720" w:rsidRDefault="00000000">
            <w:pPr>
              <w:pStyle w:val="TableParagraph"/>
              <w:spacing w:line="134" w:lineRule="exact"/>
              <w:ind w:left="0" w:right="42"/>
              <w:jc w:val="right"/>
              <w:rPr>
                <w:sz w:val="12"/>
              </w:rPr>
            </w:pPr>
            <w:r>
              <w:rPr>
                <w:sz w:val="12"/>
              </w:rPr>
              <w:t>2</w:t>
            </w:r>
            <w:r>
              <w:rPr>
                <w:spacing w:val="5"/>
                <w:sz w:val="12"/>
              </w:rPr>
              <w:t xml:space="preserve"> </w:t>
            </w:r>
            <w:r>
              <w:rPr>
                <w:sz w:val="12"/>
              </w:rPr>
              <w:t>988,00</w:t>
            </w:r>
            <w:r>
              <w:rPr>
                <w:spacing w:val="6"/>
                <w:sz w:val="12"/>
              </w:rPr>
              <w:t xml:space="preserve"> </w:t>
            </w:r>
            <w:r>
              <w:rPr>
                <w:spacing w:val="-5"/>
                <w:sz w:val="12"/>
              </w:rPr>
              <w:t>Kč</w:t>
            </w:r>
          </w:p>
        </w:tc>
        <w:tc>
          <w:tcPr>
            <w:tcW w:w="1631" w:type="dxa"/>
            <w:tcBorders>
              <w:top w:val="single" w:sz="6" w:space="0" w:color="000000"/>
              <w:left w:val="single" w:sz="6" w:space="0" w:color="000000"/>
              <w:right w:val="single" w:sz="6" w:space="0" w:color="000000"/>
            </w:tcBorders>
            <w:shd w:val="clear" w:color="auto" w:fill="FFFF00"/>
          </w:tcPr>
          <w:p w14:paraId="2C14C145" w14:textId="77777777" w:rsidR="00D61720" w:rsidRDefault="00000000">
            <w:pPr>
              <w:pStyle w:val="TableParagraph"/>
              <w:spacing w:line="134" w:lineRule="exact"/>
              <w:ind w:left="70"/>
              <w:rPr>
                <w:sz w:val="12"/>
              </w:rPr>
            </w:pPr>
            <w:proofErr w:type="gramStart"/>
            <w:r>
              <w:rPr>
                <w:sz w:val="12"/>
              </w:rPr>
              <w:t>296147-</w:t>
            </w:r>
            <w:r>
              <w:rPr>
                <w:spacing w:val="-5"/>
                <w:sz w:val="12"/>
              </w:rPr>
              <w:t>50G</w:t>
            </w:r>
            <w:proofErr w:type="gramEnd"/>
          </w:p>
        </w:tc>
      </w:tr>
      <w:tr w:rsidR="00D61720" w14:paraId="6737C1BD" w14:textId="77777777">
        <w:trPr>
          <w:trHeight w:val="164"/>
        </w:trPr>
        <w:tc>
          <w:tcPr>
            <w:tcW w:w="11409" w:type="dxa"/>
            <w:gridSpan w:val="7"/>
            <w:shd w:val="clear" w:color="auto" w:fill="C4BC96"/>
          </w:tcPr>
          <w:p w14:paraId="4D853CFE" w14:textId="77777777" w:rsidR="00D61720" w:rsidRDefault="00000000">
            <w:pPr>
              <w:pStyle w:val="TableParagraph"/>
              <w:spacing w:before="2" w:line="142" w:lineRule="exact"/>
              <w:ind w:left="23"/>
              <w:rPr>
                <w:b/>
                <w:sz w:val="12"/>
              </w:rPr>
            </w:pPr>
            <w:r>
              <w:rPr>
                <w:b/>
                <w:sz w:val="12"/>
              </w:rPr>
              <w:t>Celková</w:t>
            </w:r>
            <w:r>
              <w:rPr>
                <w:b/>
                <w:spacing w:val="3"/>
                <w:sz w:val="12"/>
              </w:rPr>
              <w:t xml:space="preserve"> </w:t>
            </w:r>
            <w:r>
              <w:rPr>
                <w:b/>
                <w:sz w:val="12"/>
              </w:rPr>
              <w:t>nabídková</w:t>
            </w:r>
            <w:r>
              <w:rPr>
                <w:b/>
                <w:spacing w:val="3"/>
                <w:sz w:val="12"/>
              </w:rPr>
              <w:t xml:space="preserve"> </w:t>
            </w:r>
            <w:r>
              <w:rPr>
                <w:b/>
                <w:sz w:val="12"/>
              </w:rPr>
              <w:t>cena</w:t>
            </w:r>
            <w:r>
              <w:rPr>
                <w:b/>
                <w:spacing w:val="3"/>
                <w:sz w:val="12"/>
              </w:rPr>
              <w:t xml:space="preserve"> </w:t>
            </w:r>
            <w:r>
              <w:rPr>
                <w:b/>
                <w:sz w:val="12"/>
              </w:rPr>
              <w:t>za</w:t>
            </w:r>
            <w:r>
              <w:rPr>
                <w:b/>
                <w:spacing w:val="3"/>
                <w:sz w:val="12"/>
              </w:rPr>
              <w:t xml:space="preserve"> </w:t>
            </w:r>
            <w:r>
              <w:rPr>
                <w:b/>
                <w:sz w:val="12"/>
              </w:rPr>
              <w:t>3.</w:t>
            </w:r>
            <w:r>
              <w:rPr>
                <w:b/>
                <w:spacing w:val="4"/>
                <w:sz w:val="12"/>
              </w:rPr>
              <w:t xml:space="preserve"> </w:t>
            </w:r>
            <w:r>
              <w:rPr>
                <w:b/>
                <w:sz w:val="12"/>
              </w:rPr>
              <w:t>část</w:t>
            </w:r>
            <w:r>
              <w:rPr>
                <w:b/>
                <w:spacing w:val="5"/>
                <w:sz w:val="12"/>
              </w:rPr>
              <w:t xml:space="preserve"> </w:t>
            </w:r>
            <w:r>
              <w:rPr>
                <w:b/>
                <w:sz w:val="12"/>
              </w:rPr>
              <w:t>veřejné</w:t>
            </w:r>
            <w:r>
              <w:rPr>
                <w:b/>
                <w:spacing w:val="4"/>
                <w:sz w:val="12"/>
              </w:rPr>
              <w:t xml:space="preserve"> </w:t>
            </w:r>
            <w:r>
              <w:rPr>
                <w:b/>
                <w:sz w:val="12"/>
              </w:rPr>
              <w:t>zakázky</w:t>
            </w:r>
            <w:r>
              <w:rPr>
                <w:b/>
                <w:spacing w:val="3"/>
                <w:sz w:val="12"/>
              </w:rPr>
              <w:t xml:space="preserve"> </w:t>
            </w:r>
            <w:r>
              <w:rPr>
                <w:b/>
                <w:sz w:val="12"/>
              </w:rPr>
              <w:t>v</w:t>
            </w:r>
            <w:r>
              <w:rPr>
                <w:b/>
                <w:spacing w:val="3"/>
                <w:sz w:val="12"/>
              </w:rPr>
              <w:t xml:space="preserve"> </w:t>
            </w:r>
            <w:r>
              <w:rPr>
                <w:b/>
                <w:sz w:val="12"/>
              </w:rPr>
              <w:t>Kč</w:t>
            </w:r>
            <w:r>
              <w:rPr>
                <w:b/>
                <w:spacing w:val="2"/>
                <w:sz w:val="12"/>
              </w:rPr>
              <w:t xml:space="preserve"> </w:t>
            </w:r>
            <w:r>
              <w:rPr>
                <w:b/>
                <w:sz w:val="12"/>
              </w:rPr>
              <w:t>bez</w:t>
            </w:r>
            <w:r>
              <w:rPr>
                <w:b/>
                <w:spacing w:val="4"/>
                <w:sz w:val="12"/>
              </w:rPr>
              <w:t xml:space="preserve"> </w:t>
            </w:r>
            <w:r>
              <w:rPr>
                <w:b/>
                <w:spacing w:val="-5"/>
                <w:sz w:val="12"/>
              </w:rPr>
              <w:t>DPH</w:t>
            </w:r>
          </w:p>
        </w:tc>
        <w:tc>
          <w:tcPr>
            <w:tcW w:w="1631" w:type="dxa"/>
            <w:shd w:val="clear" w:color="auto" w:fill="C4BC96"/>
          </w:tcPr>
          <w:p w14:paraId="0B81BEF5" w14:textId="77777777" w:rsidR="00D61720" w:rsidRDefault="00000000">
            <w:pPr>
              <w:pStyle w:val="TableParagraph"/>
              <w:spacing w:before="12" w:line="132" w:lineRule="exact"/>
              <w:ind w:left="0" w:right="-15"/>
              <w:jc w:val="right"/>
              <w:rPr>
                <w:b/>
                <w:sz w:val="12"/>
              </w:rPr>
            </w:pPr>
            <w:r>
              <w:rPr>
                <w:b/>
                <w:sz w:val="12"/>
              </w:rPr>
              <w:t>16</w:t>
            </w:r>
            <w:r>
              <w:rPr>
                <w:b/>
                <w:spacing w:val="6"/>
                <w:sz w:val="12"/>
              </w:rPr>
              <w:t xml:space="preserve"> </w:t>
            </w:r>
            <w:r>
              <w:rPr>
                <w:b/>
                <w:sz w:val="12"/>
              </w:rPr>
              <w:t>578,00</w:t>
            </w:r>
            <w:r>
              <w:rPr>
                <w:b/>
                <w:spacing w:val="6"/>
                <w:sz w:val="12"/>
              </w:rPr>
              <w:t xml:space="preserve"> </w:t>
            </w:r>
            <w:r>
              <w:rPr>
                <w:b/>
                <w:spacing w:val="-5"/>
                <w:sz w:val="12"/>
              </w:rPr>
              <w:t>Kč</w:t>
            </w:r>
          </w:p>
        </w:tc>
        <w:tc>
          <w:tcPr>
            <w:tcW w:w="1631" w:type="dxa"/>
            <w:shd w:val="clear" w:color="auto" w:fill="C4BC96"/>
          </w:tcPr>
          <w:p w14:paraId="0B8778F3" w14:textId="77777777" w:rsidR="00D61720" w:rsidRDefault="00D61720">
            <w:pPr>
              <w:pStyle w:val="TableParagraph"/>
              <w:spacing w:before="0"/>
              <w:ind w:left="0"/>
              <w:rPr>
                <w:rFonts w:ascii="Times New Roman"/>
                <w:sz w:val="10"/>
              </w:rPr>
            </w:pPr>
          </w:p>
        </w:tc>
      </w:tr>
    </w:tbl>
    <w:p w14:paraId="61106A17" w14:textId="77777777" w:rsidR="00D61720" w:rsidRDefault="00000000">
      <w:pPr>
        <w:ind w:left="64"/>
        <w:rPr>
          <w:rFonts w:ascii="Calibri" w:hAnsi="Calibri"/>
          <w:i/>
          <w:sz w:val="13"/>
        </w:rPr>
      </w:pPr>
      <w:r>
        <w:rPr>
          <w:rFonts w:ascii="Calibri" w:hAnsi="Calibri"/>
          <w:i/>
          <w:spacing w:val="-2"/>
          <w:w w:val="105"/>
          <w:sz w:val="13"/>
        </w:rPr>
        <w:t>Pozn.:</w:t>
      </w:r>
      <w:r>
        <w:rPr>
          <w:rFonts w:ascii="Calibri" w:hAnsi="Calibri"/>
          <w:i/>
          <w:spacing w:val="2"/>
          <w:w w:val="105"/>
          <w:sz w:val="13"/>
        </w:rPr>
        <w:t xml:space="preserve"> </w:t>
      </w:r>
      <w:r>
        <w:rPr>
          <w:rFonts w:ascii="Calibri" w:hAnsi="Calibri"/>
          <w:i/>
          <w:spacing w:val="-2"/>
          <w:w w:val="105"/>
          <w:sz w:val="13"/>
        </w:rPr>
        <w:t>Balení</w:t>
      </w:r>
      <w:r>
        <w:rPr>
          <w:rFonts w:ascii="Calibri" w:hAnsi="Calibri"/>
          <w:i/>
          <w:spacing w:val="4"/>
          <w:w w:val="105"/>
          <w:sz w:val="13"/>
        </w:rPr>
        <w:t xml:space="preserve"> </w:t>
      </w:r>
      <w:r>
        <w:rPr>
          <w:rFonts w:ascii="Calibri" w:hAnsi="Calibri"/>
          <w:i/>
          <w:spacing w:val="-2"/>
          <w:w w:val="105"/>
          <w:sz w:val="13"/>
        </w:rPr>
        <w:t>může</w:t>
      </w:r>
      <w:r>
        <w:rPr>
          <w:rFonts w:ascii="Calibri" w:hAnsi="Calibri"/>
          <w:i/>
          <w:spacing w:val="4"/>
          <w:w w:val="105"/>
          <w:sz w:val="13"/>
        </w:rPr>
        <w:t xml:space="preserve"> </w:t>
      </w:r>
      <w:r>
        <w:rPr>
          <w:rFonts w:ascii="Calibri" w:hAnsi="Calibri"/>
          <w:i/>
          <w:spacing w:val="-2"/>
          <w:w w:val="105"/>
          <w:sz w:val="13"/>
        </w:rPr>
        <w:t>Dodavatel</w:t>
      </w:r>
      <w:r>
        <w:rPr>
          <w:rFonts w:ascii="Calibri" w:hAnsi="Calibri"/>
          <w:i/>
          <w:spacing w:val="4"/>
          <w:w w:val="105"/>
          <w:sz w:val="13"/>
        </w:rPr>
        <w:t xml:space="preserve"> </w:t>
      </w:r>
      <w:r>
        <w:rPr>
          <w:rFonts w:ascii="Calibri" w:hAnsi="Calibri"/>
          <w:i/>
          <w:spacing w:val="-2"/>
          <w:w w:val="105"/>
          <w:sz w:val="13"/>
        </w:rPr>
        <w:t>nabídnout</w:t>
      </w:r>
      <w:r>
        <w:rPr>
          <w:rFonts w:ascii="Calibri" w:hAnsi="Calibri"/>
          <w:i/>
          <w:spacing w:val="4"/>
          <w:w w:val="105"/>
          <w:sz w:val="13"/>
        </w:rPr>
        <w:t xml:space="preserve"> </w:t>
      </w:r>
      <w:r>
        <w:rPr>
          <w:rFonts w:ascii="Calibri" w:hAnsi="Calibri"/>
          <w:i/>
          <w:spacing w:val="-2"/>
          <w:w w:val="105"/>
          <w:sz w:val="13"/>
        </w:rPr>
        <w:t>i</w:t>
      </w:r>
      <w:r>
        <w:rPr>
          <w:rFonts w:ascii="Calibri" w:hAnsi="Calibri"/>
          <w:i/>
          <w:spacing w:val="4"/>
          <w:w w:val="105"/>
          <w:sz w:val="13"/>
        </w:rPr>
        <w:t xml:space="preserve"> </w:t>
      </w:r>
      <w:r>
        <w:rPr>
          <w:rFonts w:ascii="Calibri" w:hAnsi="Calibri"/>
          <w:i/>
          <w:spacing w:val="-2"/>
          <w:w w:val="105"/>
          <w:sz w:val="13"/>
        </w:rPr>
        <w:t>jiné,</w:t>
      </w:r>
      <w:r>
        <w:rPr>
          <w:rFonts w:ascii="Calibri" w:hAnsi="Calibri"/>
          <w:i/>
          <w:spacing w:val="3"/>
          <w:w w:val="105"/>
          <w:sz w:val="13"/>
        </w:rPr>
        <w:t xml:space="preserve"> </w:t>
      </w:r>
      <w:r>
        <w:rPr>
          <w:rFonts w:ascii="Calibri" w:hAnsi="Calibri"/>
          <w:i/>
          <w:spacing w:val="-2"/>
          <w:w w:val="105"/>
          <w:sz w:val="13"/>
        </w:rPr>
        <w:t>ale</w:t>
      </w:r>
      <w:r>
        <w:rPr>
          <w:rFonts w:ascii="Calibri" w:hAnsi="Calibri"/>
          <w:i/>
          <w:spacing w:val="4"/>
          <w:w w:val="105"/>
          <w:sz w:val="13"/>
        </w:rPr>
        <w:t xml:space="preserve"> </w:t>
      </w:r>
      <w:r>
        <w:rPr>
          <w:rFonts w:ascii="Calibri" w:hAnsi="Calibri"/>
          <w:i/>
          <w:spacing w:val="-2"/>
          <w:w w:val="105"/>
          <w:sz w:val="13"/>
        </w:rPr>
        <w:t>musí</w:t>
      </w:r>
      <w:r>
        <w:rPr>
          <w:rFonts w:ascii="Calibri" w:hAnsi="Calibri"/>
          <w:i/>
          <w:spacing w:val="4"/>
          <w:w w:val="105"/>
          <w:sz w:val="13"/>
        </w:rPr>
        <w:t xml:space="preserve"> </w:t>
      </w:r>
      <w:r>
        <w:rPr>
          <w:rFonts w:ascii="Calibri" w:hAnsi="Calibri"/>
          <w:i/>
          <w:spacing w:val="-2"/>
          <w:w w:val="105"/>
          <w:sz w:val="13"/>
        </w:rPr>
        <w:t>být</w:t>
      </w:r>
      <w:r>
        <w:rPr>
          <w:rFonts w:ascii="Calibri" w:hAnsi="Calibri"/>
          <w:i/>
          <w:spacing w:val="4"/>
          <w:w w:val="105"/>
          <w:sz w:val="13"/>
        </w:rPr>
        <w:t xml:space="preserve"> </w:t>
      </w:r>
      <w:r>
        <w:rPr>
          <w:rFonts w:ascii="Calibri" w:hAnsi="Calibri"/>
          <w:i/>
          <w:spacing w:val="-2"/>
          <w:w w:val="105"/>
          <w:sz w:val="13"/>
        </w:rPr>
        <w:t>dodrženo</w:t>
      </w:r>
      <w:r>
        <w:rPr>
          <w:rFonts w:ascii="Calibri" w:hAnsi="Calibri"/>
          <w:i/>
          <w:spacing w:val="4"/>
          <w:w w:val="105"/>
          <w:sz w:val="13"/>
        </w:rPr>
        <w:t xml:space="preserve"> </w:t>
      </w:r>
      <w:r>
        <w:rPr>
          <w:rFonts w:ascii="Calibri" w:hAnsi="Calibri"/>
          <w:i/>
          <w:spacing w:val="-2"/>
          <w:w w:val="105"/>
          <w:sz w:val="13"/>
        </w:rPr>
        <w:t>celkové</w:t>
      </w:r>
      <w:r>
        <w:rPr>
          <w:rFonts w:ascii="Calibri" w:hAnsi="Calibri"/>
          <w:i/>
          <w:spacing w:val="4"/>
          <w:w w:val="105"/>
          <w:sz w:val="13"/>
        </w:rPr>
        <w:t xml:space="preserve"> </w:t>
      </w:r>
      <w:r>
        <w:rPr>
          <w:rFonts w:ascii="Calibri" w:hAnsi="Calibri"/>
          <w:i/>
          <w:spacing w:val="-2"/>
          <w:w w:val="105"/>
          <w:sz w:val="13"/>
        </w:rPr>
        <w:t>požadované</w:t>
      </w:r>
      <w:r>
        <w:rPr>
          <w:rFonts w:ascii="Calibri" w:hAnsi="Calibri"/>
          <w:i/>
          <w:spacing w:val="4"/>
          <w:w w:val="105"/>
          <w:sz w:val="13"/>
        </w:rPr>
        <w:t xml:space="preserve"> </w:t>
      </w:r>
      <w:r>
        <w:rPr>
          <w:rFonts w:ascii="Calibri" w:hAnsi="Calibri"/>
          <w:i/>
          <w:spacing w:val="-2"/>
          <w:w w:val="105"/>
          <w:sz w:val="13"/>
        </w:rPr>
        <w:t>množství</w:t>
      </w:r>
      <w:r>
        <w:rPr>
          <w:rFonts w:ascii="Calibri" w:hAnsi="Calibri"/>
          <w:i/>
          <w:spacing w:val="4"/>
          <w:w w:val="105"/>
          <w:sz w:val="13"/>
        </w:rPr>
        <w:t xml:space="preserve"> </w:t>
      </w:r>
      <w:r>
        <w:rPr>
          <w:rFonts w:ascii="Calibri" w:hAnsi="Calibri"/>
          <w:i/>
          <w:spacing w:val="-2"/>
          <w:w w:val="105"/>
          <w:sz w:val="13"/>
        </w:rPr>
        <w:t>každé</w:t>
      </w:r>
      <w:r>
        <w:rPr>
          <w:rFonts w:ascii="Calibri" w:hAnsi="Calibri"/>
          <w:i/>
          <w:spacing w:val="4"/>
          <w:w w:val="105"/>
          <w:sz w:val="13"/>
        </w:rPr>
        <w:t xml:space="preserve"> </w:t>
      </w:r>
      <w:r>
        <w:rPr>
          <w:rFonts w:ascii="Calibri" w:hAnsi="Calibri"/>
          <w:i/>
          <w:spacing w:val="-2"/>
          <w:w w:val="105"/>
          <w:sz w:val="13"/>
        </w:rPr>
        <w:t>položky.</w:t>
      </w:r>
    </w:p>
    <w:sectPr w:rsidR="00D61720">
      <w:headerReference w:type="default" r:id="rId13"/>
      <w:footerReference w:type="default" r:id="rId14"/>
      <w:pgSz w:w="16840" w:h="11910" w:orient="landscape"/>
      <w:pgMar w:top="1220" w:right="992" w:bottom="280" w:left="992"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E7CE" w14:textId="77777777" w:rsidR="00B35D13" w:rsidRDefault="00B35D13">
      <w:r>
        <w:separator/>
      </w:r>
    </w:p>
  </w:endnote>
  <w:endnote w:type="continuationSeparator" w:id="0">
    <w:p w14:paraId="29680D60" w14:textId="77777777" w:rsidR="00B35D13" w:rsidRDefault="00B3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FACB" w14:textId="77777777" w:rsidR="00D61720" w:rsidRDefault="00000000">
    <w:pPr>
      <w:pStyle w:val="Zkladntext"/>
      <w:spacing w:line="14" w:lineRule="auto"/>
      <w:rPr>
        <w:sz w:val="20"/>
      </w:rPr>
    </w:pPr>
    <w:r>
      <w:rPr>
        <w:noProof/>
        <w:sz w:val="20"/>
      </w:rPr>
      <mc:AlternateContent>
        <mc:Choice Requires="wps">
          <w:drawing>
            <wp:anchor distT="0" distB="0" distL="0" distR="0" simplePos="0" relativeHeight="487357952" behindDoc="1" locked="0" layoutInCell="1" allowOverlap="1" wp14:anchorId="47CF53DE" wp14:editId="77D13C1E">
              <wp:simplePos x="0" y="0"/>
              <wp:positionH relativeFrom="page">
                <wp:posOffset>5832535</wp:posOffset>
              </wp:positionH>
              <wp:positionV relativeFrom="page">
                <wp:posOffset>9921748</wp:posOffset>
              </wp:positionV>
              <wp:extent cx="59182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181610"/>
                      </a:xfrm>
                      <a:prstGeom prst="rect">
                        <a:avLst/>
                      </a:prstGeom>
                    </wps:spPr>
                    <wps:txbx>
                      <w:txbxContent>
                        <w:p w14:paraId="19034F3F" w14:textId="77777777" w:rsidR="00D61720" w:rsidRDefault="00000000">
                          <w:pPr>
                            <w:pStyle w:val="Zkladntext"/>
                            <w:spacing w:before="12"/>
                            <w:ind w:left="20"/>
                          </w:pPr>
                          <w:r>
                            <w:rPr>
                              <w:color w:val="808080"/>
                            </w:rPr>
                            <w:t>Strana</w:t>
                          </w:r>
                          <w:r>
                            <w:rPr>
                              <w:color w:val="808080"/>
                              <w:spacing w:val="-8"/>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wps:txbx>
                    <wps:bodyPr wrap="square" lIns="0" tIns="0" rIns="0" bIns="0" rtlCol="0">
                      <a:noAutofit/>
                    </wps:bodyPr>
                  </wps:wsp>
                </a:graphicData>
              </a:graphic>
            </wp:anchor>
          </w:drawing>
        </mc:Choice>
        <mc:Fallback>
          <w:pict>
            <v:shapetype w14:anchorId="47CF53DE" id="_x0000_t202" coordsize="21600,21600" o:spt="202" path="m,l,21600r21600,l21600,xe">
              <v:stroke joinstyle="miter"/>
              <v:path gradientshapeok="t" o:connecttype="rect"/>
            </v:shapetype>
            <v:shape id="Textbox 3" o:spid="_x0000_s1026" type="#_x0000_t202" style="position:absolute;margin-left:459.25pt;margin-top:781.25pt;width:46.6pt;height:14.3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" filled="f" stroked="f">
              <v:textbox inset="0,0,0,0">
                <w:txbxContent>
                  <w:p w14:paraId="19034F3F" w14:textId="77777777" w:rsidR="00D61720" w:rsidRDefault="00000000">
                    <w:pPr>
                      <w:pStyle w:val="Zkladntext"/>
                      <w:spacing w:before="12"/>
                      <w:ind w:left="20"/>
                    </w:pPr>
                    <w:r>
                      <w:rPr>
                        <w:color w:val="808080"/>
                      </w:rPr>
                      <w:t>Strana</w:t>
                    </w:r>
                    <w:r>
                      <w:rPr>
                        <w:color w:val="808080"/>
                        <w:spacing w:val="-8"/>
                      </w:rPr>
                      <w:t xml:space="preserve"> </w:t>
                    </w:r>
                    <w:r>
                      <w:rPr>
                        <w:color w:val="808080"/>
                        <w:spacing w:val="-10"/>
                      </w:rPr>
                      <w:fldChar w:fldCharType="begin"/>
                    </w:r>
                    <w:r>
                      <w:rPr>
                        <w:color w:val="808080"/>
                        <w:spacing w:val="-10"/>
                      </w:rPr>
                      <w:instrText xml:space="preserve"> PAGE </w:instrText>
                    </w:r>
                    <w:r>
                      <w:rPr>
                        <w:color w:val="808080"/>
                        <w:spacing w:val="-10"/>
                      </w:rPr>
                      <w:fldChar w:fldCharType="separate"/>
                    </w:r>
                    <w:r>
                      <w:rPr>
                        <w:color w:val="808080"/>
                        <w:spacing w:val="-10"/>
                      </w:rPr>
                      <w:t>2</w:t>
                    </w:r>
                    <w:r>
                      <w:rPr>
                        <w:color w:val="808080"/>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20C2" w14:textId="77777777" w:rsidR="00D61720" w:rsidRDefault="00000000">
    <w:pPr>
      <w:pStyle w:val="Zkladntext"/>
      <w:spacing w:line="14" w:lineRule="auto"/>
      <w:rPr>
        <w:sz w:val="20"/>
      </w:rPr>
    </w:pPr>
    <w:r>
      <w:rPr>
        <w:noProof/>
        <w:sz w:val="20"/>
      </w:rPr>
      <mc:AlternateContent>
        <mc:Choice Requires="wps">
          <w:drawing>
            <wp:anchor distT="0" distB="0" distL="0" distR="0" simplePos="0" relativeHeight="487358976" behindDoc="1" locked="0" layoutInCell="1" allowOverlap="1" wp14:anchorId="3153F591" wp14:editId="7D009583">
              <wp:simplePos x="0" y="0"/>
              <wp:positionH relativeFrom="page">
                <wp:posOffset>5832535</wp:posOffset>
              </wp:positionH>
              <wp:positionV relativeFrom="page">
                <wp:posOffset>9921748</wp:posOffset>
              </wp:positionV>
              <wp:extent cx="553720"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 cy="181610"/>
                      </a:xfrm>
                      <a:prstGeom prst="rect">
                        <a:avLst/>
                      </a:prstGeom>
                    </wps:spPr>
                    <wps:txbx>
                      <w:txbxContent>
                        <w:p w14:paraId="453290E0" w14:textId="77777777" w:rsidR="00D61720" w:rsidRDefault="00000000">
                          <w:pPr>
                            <w:pStyle w:val="Zkladntext"/>
                            <w:spacing w:before="12"/>
                            <w:ind w:left="20"/>
                          </w:pPr>
                          <w:r>
                            <w:rPr>
                              <w:color w:val="808080"/>
                            </w:rPr>
                            <w:t>Strana</w:t>
                          </w:r>
                          <w:r>
                            <w:rPr>
                              <w:color w:val="808080"/>
                              <w:spacing w:val="-8"/>
                            </w:rPr>
                            <w:t xml:space="preserve"> </w:t>
                          </w:r>
                          <w:r>
                            <w:rPr>
                              <w:color w:val="808080"/>
                              <w:spacing w:val="-10"/>
                            </w:rPr>
                            <w:t>7</w:t>
                          </w:r>
                        </w:p>
                      </w:txbxContent>
                    </wps:txbx>
                    <wps:bodyPr wrap="square" lIns="0" tIns="0" rIns="0" bIns="0" rtlCol="0">
                      <a:noAutofit/>
                    </wps:bodyPr>
                  </wps:wsp>
                </a:graphicData>
              </a:graphic>
            </wp:anchor>
          </w:drawing>
        </mc:Choice>
        <mc:Fallback>
          <w:pict>
            <v:shapetype w14:anchorId="3153F591" id="_x0000_t202" coordsize="21600,21600" o:spt="202" path="m,l,21600r21600,l21600,xe">
              <v:stroke joinstyle="miter"/>
              <v:path gradientshapeok="t" o:connecttype="rect"/>
            </v:shapetype>
            <v:shape id="Textbox 5" o:spid="_x0000_s1027" type="#_x0000_t202" style="position:absolute;margin-left:459.25pt;margin-top:781.25pt;width:43.6pt;height:14.3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" filled="f" stroked="f">
              <v:textbox inset="0,0,0,0">
                <w:txbxContent>
                  <w:p w14:paraId="453290E0" w14:textId="77777777" w:rsidR="00D61720" w:rsidRDefault="00000000">
                    <w:pPr>
                      <w:pStyle w:val="Zkladntext"/>
                      <w:spacing w:before="12"/>
                      <w:ind w:left="20"/>
                    </w:pPr>
                    <w:r>
                      <w:rPr>
                        <w:color w:val="808080"/>
                      </w:rPr>
                      <w:t>Strana</w:t>
                    </w:r>
                    <w:r>
                      <w:rPr>
                        <w:color w:val="808080"/>
                        <w:spacing w:val="-8"/>
                      </w:rPr>
                      <w:t xml:space="preserve"> </w:t>
                    </w:r>
                    <w:r>
                      <w:rPr>
                        <w:color w:val="808080"/>
                        <w:spacing w:val="-1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EB07C" w14:textId="77777777" w:rsidR="00D61720" w:rsidRDefault="00D61720">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732B9" w14:textId="77777777" w:rsidR="00B35D13" w:rsidRDefault="00B35D13">
      <w:r>
        <w:separator/>
      </w:r>
    </w:p>
  </w:footnote>
  <w:footnote w:type="continuationSeparator" w:id="0">
    <w:p w14:paraId="6B62F74F" w14:textId="77777777" w:rsidR="00B35D13" w:rsidRDefault="00B3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2EBE" w14:textId="77777777" w:rsidR="00D61720" w:rsidRDefault="00000000">
    <w:pPr>
      <w:pStyle w:val="Zkladntext"/>
      <w:spacing w:line="14" w:lineRule="auto"/>
      <w:rPr>
        <w:sz w:val="20"/>
      </w:rPr>
    </w:pPr>
    <w:r>
      <w:rPr>
        <w:noProof/>
        <w:sz w:val="20"/>
      </w:rPr>
      <w:drawing>
        <wp:anchor distT="0" distB="0" distL="0" distR="0" simplePos="0" relativeHeight="487356928" behindDoc="1" locked="0" layoutInCell="1" allowOverlap="1" wp14:anchorId="25DFDADD" wp14:editId="17DC08B5">
          <wp:simplePos x="0" y="0"/>
          <wp:positionH relativeFrom="page">
            <wp:posOffset>899794</wp:posOffset>
          </wp:positionH>
          <wp:positionV relativeFrom="page">
            <wp:posOffset>449579</wp:posOffset>
          </wp:positionV>
          <wp:extent cx="5685794" cy="816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B9D7" w14:textId="77777777" w:rsidR="00D61720" w:rsidRDefault="00000000">
    <w:pPr>
      <w:pStyle w:val="Zkladntext"/>
      <w:spacing w:line="14" w:lineRule="auto"/>
      <w:rPr>
        <w:sz w:val="20"/>
      </w:rPr>
    </w:pPr>
    <w:r>
      <w:rPr>
        <w:noProof/>
        <w:sz w:val="20"/>
      </w:rPr>
      <w:drawing>
        <wp:anchor distT="0" distB="0" distL="0" distR="0" simplePos="0" relativeHeight="487357440" behindDoc="1" locked="0" layoutInCell="1" allowOverlap="1" wp14:anchorId="6F46D8F9" wp14:editId="0BFEC4C4">
          <wp:simplePos x="0" y="0"/>
          <wp:positionH relativeFrom="page">
            <wp:posOffset>899794</wp:posOffset>
          </wp:positionH>
          <wp:positionV relativeFrom="page">
            <wp:posOffset>635634</wp:posOffset>
          </wp:positionV>
          <wp:extent cx="5685794" cy="8166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FC1D" w14:textId="77777777" w:rsidR="00D61720" w:rsidRDefault="00000000">
    <w:pPr>
      <w:pStyle w:val="Zkladntext"/>
      <w:spacing w:line="14" w:lineRule="auto"/>
      <w:rPr>
        <w:sz w:val="20"/>
      </w:rPr>
    </w:pPr>
    <w:r>
      <w:rPr>
        <w:noProof/>
        <w:sz w:val="20"/>
      </w:rPr>
      <w:drawing>
        <wp:anchor distT="0" distB="0" distL="0" distR="0" simplePos="0" relativeHeight="487358464" behindDoc="1" locked="0" layoutInCell="1" allowOverlap="1" wp14:anchorId="30FC4E40" wp14:editId="5A52B0C2">
          <wp:simplePos x="0" y="0"/>
          <wp:positionH relativeFrom="page">
            <wp:posOffset>899794</wp:posOffset>
          </wp:positionH>
          <wp:positionV relativeFrom="page">
            <wp:posOffset>635634</wp:posOffset>
          </wp:positionV>
          <wp:extent cx="5685794" cy="81660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685794" cy="81660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05EA" w14:textId="77777777" w:rsidR="00D61720" w:rsidRDefault="00D61720">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951"/>
    <w:multiLevelType w:val="hybridMultilevel"/>
    <w:tmpl w:val="19C4E00E"/>
    <w:lvl w:ilvl="0" w:tplc="288CE200">
      <w:start w:val="1"/>
      <w:numFmt w:val="decimal"/>
      <w:lvlText w:val="%1."/>
      <w:lvlJc w:val="left"/>
      <w:pPr>
        <w:ind w:left="389" w:hanging="245"/>
        <w:jc w:val="left"/>
      </w:pPr>
      <w:rPr>
        <w:rFonts w:ascii="Arial" w:eastAsia="Arial" w:hAnsi="Arial" w:cs="Arial" w:hint="default"/>
        <w:b w:val="0"/>
        <w:bCs w:val="0"/>
        <w:i w:val="0"/>
        <w:iCs w:val="0"/>
        <w:spacing w:val="0"/>
        <w:w w:val="99"/>
        <w:sz w:val="22"/>
        <w:szCs w:val="22"/>
        <w:lang w:val="cs-CZ" w:eastAsia="en-US" w:bidi="ar-SA"/>
      </w:rPr>
    </w:lvl>
    <w:lvl w:ilvl="1" w:tplc="AC76A49C">
      <w:numFmt w:val="bullet"/>
      <w:lvlText w:val="•"/>
      <w:lvlJc w:val="left"/>
      <w:pPr>
        <w:ind w:left="1277" w:hanging="245"/>
      </w:pPr>
      <w:rPr>
        <w:rFonts w:hint="default"/>
        <w:lang w:val="cs-CZ" w:eastAsia="en-US" w:bidi="ar-SA"/>
      </w:rPr>
    </w:lvl>
    <w:lvl w:ilvl="2" w:tplc="7780D6C8">
      <w:numFmt w:val="bullet"/>
      <w:lvlText w:val="•"/>
      <w:lvlJc w:val="left"/>
      <w:pPr>
        <w:ind w:left="2175" w:hanging="245"/>
      </w:pPr>
      <w:rPr>
        <w:rFonts w:hint="default"/>
        <w:lang w:val="cs-CZ" w:eastAsia="en-US" w:bidi="ar-SA"/>
      </w:rPr>
    </w:lvl>
    <w:lvl w:ilvl="3" w:tplc="5F90798C">
      <w:numFmt w:val="bullet"/>
      <w:lvlText w:val="•"/>
      <w:lvlJc w:val="left"/>
      <w:pPr>
        <w:ind w:left="3072" w:hanging="245"/>
      </w:pPr>
      <w:rPr>
        <w:rFonts w:hint="default"/>
        <w:lang w:val="cs-CZ" w:eastAsia="en-US" w:bidi="ar-SA"/>
      </w:rPr>
    </w:lvl>
    <w:lvl w:ilvl="4" w:tplc="7234A48A">
      <w:numFmt w:val="bullet"/>
      <w:lvlText w:val="•"/>
      <w:lvlJc w:val="left"/>
      <w:pPr>
        <w:ind w:left="3970" w:hanging="245"/>
      </w:pPr>
      <w:rPr>
        <w:rFonts w:hint="default"/>
        <w:lang w:val="cs-CZ" w:eastAsia="en-US" w:bidi="ar-SA"/>
      </w:rPr>
    </w:lvl>
    <w:lvl w:ilvl="5" w:tplc="C17E8426">
      <w:numFmt w:val="bullet"/>
      <w:lvlText w:val="•"/>
      <w:lvlJc w:val="left"/>
      <w:pPr>
        <w:ind w:left="4868" w:hanging="245"/>
      </w:pPr>
      <w:rPr>
        <w:rFonts w:hint="default"/>
        <w:lang w:val="cs-CZ" w:eastAsia="en-US" w:bidi="ar-SA"/>
      </w:rPr>
    </w:lvl>
    <w:lvl w:ilvl="6" w:tplc="05D4F21C">
      <w:numFmt w:val="bullet"/>
      <w:lvlText w:val="•"/>
      <w:lvlJc w:val="left"/>
      <w:pPr>
        <w:ind w:left="5765" w:hanging="245"/>
      </w:pPr>
      <w:rPr>
        <w:rFonts w:hint="default"/>
        <w:lang w:val="cs-CZ" w:eastAsia="en-US" w:bidi="ar-SA"/>
      </w:rPr>
    </w:lvl>
    <w:lvl w:ilvl="7" w:tplc="ADBC9E5E">
      <w:numFmt w:val="bullet"/>
      <w:lvlText w:val="•"/>
      <w:lvlJc w:val="left"/>
      <w:pPr>
        <w:ind w:left="6663" w:hanging="245"/>
      </w:pPr>
      <w:rPr>
        <w:rFonts w:hint="default"/>
        <w:lang w:val="cs-CZ" w:eastAsia="en-US" w:bidi="ar-SA"/>
      </w:rPr>
    </w:lvl>
    <w:lvl w:ilvl="8" w:tplc="0884FA44">
      <w:numFmt w:val="bullet"/>
      <w:lvlText w:val="•"/>
      <w:lvlJc w:val="left"/>
      <w:pPr>
        <w:ind w:left="7561" w:hanging="245"/>
      </w:pPr>
      <w:rPr>
        <w:rFonts w:hint="default"/>
        <w:lang w:val="cs-CZ" w:eastAsia="en-US" w:bidi="ar-SA"/>
      </w:rPr>
    </w:lvl>
  </w:abstractNum>
  <w:abstractNum w:abstractNumId="1" w15:restartNumberingAfterBreak="0">
    <w:nsid w:val="09844E8E"/>
    <w:multiLevelType w:val="hybridMultilevel"/>
    <w:tmpl w:val="DE502AA6"/>
    <w:lvl w:ilvl="0" w:tplc="7A047F98">
      <w:start w:val="1"/>
      <w:numFmt w:val="decimal"/>
      <w:lvlText w:val="%1."/>
      <w:lvlJc w:val="left"/>
      <w:pPr>
        <w:ind w:left="143" w:hanging="256"/>
        <w:jc w:val="left"/>
      </w:pPr>
      <w:rPr>
        <w:rFonts w:ascii="Arial" w:eastAsia="Arial" w:hAnsi="Arial" w:cs="Arial" w:hint="default"/>
        <w:b w:val="0"/>
        <w:bCs w:val="0"/>
        <w:i w:val="0"/>
        <w:iCs w:val="0"/>
        <w:spacing w:val="0"/>
        <w:w w:val="99"/>
        <w:sz w:val="22"/>
        <w:szCs w:val="22"/>
        <w:lang w:val="cs-CZ" w:eastAsia="en-US" w:bidi="ar-SA"/>
      </w:rPr>
    </w:lvl>
    <w:lvl w:ilvl="1" w:tplc="8166BBEC">
      <w:numFmt w:val="bullet"/>
      <w:lvlText w:val="•"/>
      <w:lvlJc w:val="left"/>
      <w:pPr>
        <w:ind w:left="1061" w:hanging="256"/>
      </w:pPr>
      <w:rPr>
        <w:rFonts w:hint="default"/>
        <w:lang w:val="cs-CZ" w:eastAsia="en-US" w:bidi="ar-SA"/>
      </w:rPr>
    </w:lvl>
    <w:lvl w:ilvl="2" w:tplc="CED66CAC">
      <w:numFmt w:val="bullet"/>
      <w:lvlText w:val="•"/>
      <w:lvlJc w:val="left"/>
      <w:pPr>
        <w:ind w:left="1983" w:hanging="256"/>
      </w:pPr>
      <w:rPr>
        <w:rFonts w:hint="default"/>
        <w:lang w:val="cs-CZ" w:eastAsia="en-US" w:bidi="ar-SA"/>
      </w:rPr>
    </w:lvl>
    <w:lvl w:ilvl="3" w:tplc="7A56B572">
      <w:numFmt w:val="bullet"/>
      <w:lvlText w:val="•"/>
      <w:lvlJc w:val="left"/>
      <w:pPr>
        <w:ind w:left="2904" w:hanging="256"/>
      </w:pPr>
      <w:rPr>
        <w:rFonts w:hint="default"/>
        <w:lang w:val="cs-CZ" w:eastAsia="en-US" w:bidi="ar-SA"/>
      </w:rPr>
    </w:lvl>
    <w:lvl w:ilvl="4" w:tplc="6A0CE994">
      <w:numFmt w:val="bullet"/>
      <w:lvlText w:val="•"/>
      <w:lvlJc w:val="left"/>
      <w:pPr>
        <w:ind w:left="3826" w:hanging="256"/>
      </w:pPr>
      <w:rPr>
        <w:rFonts w:hint="default"/>
        <w:lang w:val="cs-CZ" w:eastAsia="en-US" w:bidi="ar-SA"/>
      </w:rPr>
    </w:lvl>
    <w:lvl w:ilvl="5" w:tplc="8CFC0BFE">
      <w:numFmt w:val="bullet"/>
      <w:lvlText w:val="•"/>
      <w:lvlJc w:val="left"/>
      <w:pPr>
        <w:ind w:left="4748" w:hanging="256"/>
      </w:pPr>
      <w:rPr>
        <w:rFonts w:hint="default"/>
        <w:lang w:val="cs-CZ" w:eastAsia="en-US" w:bidi="ar-SA"/>
      </w:rPr>
    </w:lvl>
    <w:lvl w:ilvl="6" w:tplc="8556D5C8">
      <w:numFmt w:val="bullet"/>
      <w:lvlText w:val="•"/>
      <w:lvlJc w:val="left"/>
      <w:pPr>
        <w:ind w:left="5669" w:hanging="256"/>
      </w:pPr>
      <w:rPr>
        <w:rFonts w:hint="default"/>
        <w:lang w:val="cs-CZ" w:eastAsia="en-US" w:bidi="ar-SA"/>
      </w:rPr>
    </w:lvl>
    <w:lvl w:ilvl="7" w:tplc="F71C8EB2">
      <w:numFmt w:val="bullet"/>
      <w:lvlText w:val="•"/>
      <w:lvlJc w:val="left"/>
      <w:pPr>
        <w:ind w:left="6591" w:hanging="256"/>
      </w:pPr>
      <w:rPr>
        <w:rFonts w:hint="default"/>
        <w:lang w:val="cs-CZ" w:eastAsia="en-US" w:bidi="ar-SA"/>
      </w:rPr>
    </w:lvl>
    <w:lvl w:ilvl="8" w:tplc="A9141466">
      <w:numFmt w:val="bullet"/>
      <w:lvlText w:val="•"/>
      <w:lvlJc w:val="left"/>
      <w:pPr>
        <w:ind w:left="7513" w:hanging="256"/>
      </w:pPr>
      <w:rPr>
        <w:rFonts w:hint="default"/>
        <w:lang w:val="cs-CZ" w:eastAsia="en-US" w:bidi="ar-SA"/>
      </w:rPr>
    </w:lvl>
  </w:abstractNum>
  <w:abstractNum w:abstractNumId="2" w15:restartNumberingAfterBreak="0">
    <w:nsid w:val="2D153E4B"/>
    <w:multiLevelType w:val="hybridMultilevel"/>
    <w:tmpl w:val="08CCF4D4"/>
    <w:lvl w:ilvl="0" w:tplc="F26A8E64">
      <w:start w:val="15"/>
      <w:numFmt w:val="decimal"/>
      <w:lvlText w:val="%1."/>
      <w:lvlJc w:val="left"/>
      <w:pPr>
        <w:ind w:left="511" w:hanging="370"/>
        <w:jc w:val="left"/>
      </w:pPr>
      <w:rPr>
        <w:rFonts w:ascii="Arial" w:eastAsia="Arial" w:hAnsi="Arial" w:cs="Arial" w:hint="default"/>
        <w:b w:val="0"/>
        <w:bCs w:val="0"/>
        <w:i w:val="0"/>
        <w:iCs w:val="0"/>
        <w:spacing w:val="-1"/>
        <w:w w:val="100"/>
        <w:sz w:val="22"/>
        <w:szCs w:val="22"/>
        <w:lang w:val="cs-CZ" w:eastAsia="en-US" w:bidi="ar-SA"/>
      </w:rPr>
    </w:lvl>
    <w:lvl w:ilvl="1" w:tplc="1798712E">
      <w:numFmt w:val="bullet"/>
      <w:lvlText w:val="•"/>
      <w:lvlJc w:val="left"/>
      <w:pPr>
        <w:ind w:left="1403" w:hanging="370"/>
      </w:pPr>
      <w:rPr>
        <w:rFonts w:hint="default"/>
        <w:lang w:val="cs-CZ" w:eastAsia="en-US" w:bidi="ar-SA"/>
      </w:rPr>
    </w:lvl>
    <w:lvl w:ilvl="2" w:tplc="77D47514">
      <w:numFmt w:val="bullet"/>
      <w:lvlText w:val="•"/>
      <w:lvlJc w:val="left"/>
      <w:pPr>
        <w:ind w:left="2287" w:hanging="370"/>
      </w:pPr>
      <w:rPr>
        <w:rFonts w:hint="default"/>
        <w:lang w:val="cs-CZ" w:eastAsia="en-US" w:bidi="ar-SA"/>
      </w:rPr>
    </w:lvl>
    <w:lvl w:ilvl="3" w:tplc="F3EC3F16">
      <w:numFmt w:val="bullet"/>
      <w:lvlText w:val="•"/>
      <w:lvlJc w:val="left"/>
      <w:pPr>
        <w:ind w:left="3170" w:hanging="370"/>
      </w:pPr>
      <w:rPr>
        <w:rFonts w:hint="default"/>
        <w:lang w:val="cs-CZ" w:eastAsia="en-US" w:bidi="ar-SA"/>
      </w:rPr>
    </w:lvl>
    <w:lvl w:ilvl="4" w:tplc="C442A470">
      <w:numFmt w:val="bullet"/>
      <w:lvlText w:val="•"/>
      <w:lvlJc w:val="left"/>
      <w:pPr>
        <w:ind w:left="4054" w:hanging="370"/>
      </w:pPr>
      <w:rPr>
        <w:rFonts w:hint="default"/>
        <w:lang w:val="cs-CZ" w:eastAsia="en-US" w:bidi="ar-SA"/>
      </w:rPr>
    </w:lvl>
    <w:lvl w:ilvl="5" w:tplc="D1C87566">
      <w:numFmt w:val="bullet"/>
      <w:lvlText w:val="•"/>
      <w:lvlJc w:val="left"/>
      <w:pPr>
        <w:ind w:left="4938" w:hanging="370"/>
      </w:pPr>
      <w:rPr>
        <w:rFonts w:hint="default"/>
        <w:lang w:val="cs-CZ" w:eastAsia="en-US" w:bidi="ar-SA"/>
      </w:rPr>
    </w:lvl>
    <w:lvl w:ilvl="6" w:tplc="58144F1A">
      <w:numFmt w:val="bullet"/>
      <w:lvlText w:val="•"/>
      <w:lvlJc w:val="left"/>
      <w:pPr>
        <w:ind w:left="5821" w:hanging="370"/>
      </w:pPr>
      <w:rPr>
        <w:rFonts w:hint="default"/>
        <w:lang w:val="cs-CZ" w:eastAsia="en-US" w:bidi="ar-SA"/>
      </w:rPr>
    </w:lvl>
    <w:lvl w:ilvl="7" w:tplc="F51A915C">
      <w:numFmt w:val="bullet"/>
      <w:lvlText w:val="•"/>
      <w:lvlJc w:val="left"/>
      <w:pPr>
        <w:ind w:left="6705" w:hanging="370"/>
      </w:pPr>
      <w:rPr>
        <w:rFonts w:hint="default"/>
        <w:lang w:val="cs-CZ" w:eastAsia="en-US" w:bidi="ar-SA"/>
      </w:rPr>
    </w:lvl>
    <w:lvl w:ilvl="8" w:tplc="F5427C7A">
      <w:numFmt w:val="bullet"/>
      <w:lvlText w:val="•"/>
      <w:lvlJc w:val="left"/>
      <w:pPr>
        <w:ind w:left="7589" w:hanging="370"/>
      </w:pPr>
      <w:rPr>
        <w:rFonts w:hint="default"/>
        <w:lang w:val="cs-CZ" w:eastAsia="en-US" w:bidi="ar-SA"/>
      </w:rPr>
    </w:lvl>
  </w:abstractNum>
  <w:abstractNum w:abstractNumId="3" w15:restartNumberingAfterBreak="0">
    <w:nsid w:val="54550FDD"/>
    <w:multiLevelType w:val="hybridMultilevel"/>
    <w:tmpl w:val="65DE9206"/>
    <w:lvl w:ilvl="0" w:tplc="8E4ED420">
      <w:start w:val="1"/>
      <w:numFmt w:val="decimal"/>
      <w:lvlText w:val="%1."/>
      <w:lvlJc w:val="left"/>
      <w:pPr>
        <w:ind w:left="142" w:hanging="295"/>
        <w:jc w:val="left"/>
      </w:pPr>
      <w:rPr>
        <w:rFonts w:ascii="Arial" w:eastAsia="Arial" w:hAnsi="Arial" w:cs="Arial" w:hint="default"/>
        <w:b w:val="0"/>
        <w:bCs w:val="0"/>
        <w:i w:val="0"/>
        <w:iCs w:val="0"/>
        <w:spacing w:val="0"/>
        <w:w w:val="99"/>
        <w:sz w:val="22"/>
        <w:szCs w:val="22"/>
        <w:lang w:val="cs-CZ" w:eastAsia="en-US" w:bidi="ar-SA"/>
      </w:rPr>
    </w:lvl>
    <w:lvl w:ilvl="1" w:tplc="53683960">
      <w:numFmt w:val="bullet"/>
      <w:lvlText w:val="•"/>
      <w:lvlJc w:val="left"/>
      <w:pPr>
        <w:ind w:left="1061" w:hanging="295"/>
      </w:pPr>
      <w:rPr>
        <w:rFonts w:hint="default"/>
        <w:lang w:val="cs-CZ" w:eastAsia="en-US" w:bidi="ar-SA"/>
      </w:rPr>
    </w:lvl>
    <w:lvl w:ilvl="2" w:tplc="AA7606FC">
      <w:numFmt w:val="bullet"/>
      <w:lvlText w:val="•"/>
      <w:lvlJc w:val="left"/>
      <w:pPr>
        <w:ind w:left="1983" w:hanging="295"/>
      </w:pPr>
      <w:rPr>
        <w:rFonts w:hint="default"/>
        <w:lang w:val="cs-CZ" w:eastAsia="en-US" w:bidi="ar-SA"/>
      </w:rPr>
    </w:lvl>
    <w:lvl w:ilvl="3" w:tplc="573C29CC">
      <w:numFmt w:val="bullet"/>
      <w:lvlText w:val="•"/>
      <w:lvlJc w:val="left"/>
      <w:pPr>
        <w:ind w:left="2904" w:hanging="295"/>
      </w:pPr>
      <w:rPr>
        <w:rFonts w:hint="default"/>
        <w:lang w:val="cs-CZ" w:eastAsia="en-US" w:bidi="ar-SA"/>
      </w:rPr>
    </w:lvl>
    <w:lvl w:ilvl="4" w:tplc="E9168208">
      <w:numFmt w:val="bullet"/>
      <w:lvlText w:val="•"/>
      <w:lvlJc w:val="left"/>
      <w:pPr>
        <w:ind w:left="3826" w:hanging="295"/>
      </w:pPr>
      <w:rPr>
        <w:rFonts w:hint="default"/>
        <w:lang w:val="cs-CZ" w:eastAsia="en-US" w:bidi="ar-SA"/>
      </w:rPr>
    </w:lvl>
    <w:lvl w:ilvl="5" w:tplc="CC5A52F6">
      <w:numFmt w:val="bullet"/>
      <w:lvlText w:val="•"/>
      <w:lvlJc w:val="left"/>
      <w:pPr>
        <w:ind w:left="4748" w:hanging="295"/>
      </w:pPr>
      <w:rPr>
        <w:rFonts w:hint="default"/>
        <w:lang w:val="cs-CZ" w:eastAsia="en-US" w:bidi="ar-SA"/>
      </w:rPr>
    </w:lvl>
    <w:lvl w:ilvl="6" w:tplc="376A644A">
      <w:numFmt w:val="bullet"/>
      <w:lvlText w:val="•"/>
      <w:lvlJc w:val="left"/>
      <w:pPr>
        <w:ind w:left="5669" w:hanging="295"/>
      </w:pPr>
      <w:rPr>
        <w:rFonts w:hint="default"/>
        <w:lang w:val="cs-CZ" w:eastAsia="en-US" w:bidi="ar-SA"/>
      </w:rPr>
    </w:lvl>
    <w:lvl w:ilvl="7" w:tplc="D3E8ED38">
      <w:numFmt w:val="bullet"/>
      <w:lvlText w:val="•"/>
      <w:lvlJc w:val="left"/>
      <w:pPr>
        <w:ind w:left="6591" w:hanging="295"/>
      </w:pPr>
      <w:rPr>
        <w:rFonts w:hint="default"/>
        <w:lang w:val="cs-CZ" w:eastAsia="en-US" w:bidi="ar-SA"/>
      </w:rPr>
    </w:lvl>
    <w:lvl w:ilvl="8" w:tplc="42DA16C6">
      <w:numFmt w:val="bullet"/>
      <w:lvlText w:val="•"/>
      <w:lvlJc w:val="left"/>
      <w:pPr>
        <w:ind w:left="7513" w:hanging="295"/>
      </w:pPr>
      <w:rPr>
        <w:rFonts w:hint="default"/>
        <w:lang w:val="cs-CZ" w:eastAsia="en-US" w:bidi="ar-SA"/>
      </w:rPr>
    </w:lvl>
  </w:abstractNum>
  <w:abstractNum w:abstractNumId="4" w15:restartNumberingAfterBreak="0">
    <w:nsid w:val="60EC0103"/>
    <w:multiLevelType w:val="hybridMultilevel"/>
    <w:tmpl w:val="DDB626B8"/>
    <w:lvl w:ilvl="0" w:tplc="A9F8F99E">
      <w:start w:val="1"/>
      <w:numFmt w:val="decimal"/>
      <w:lvlText w:val="%1."/>
      <w:lvlJc w:val="left"/>
      <w:pPr>
        <w:ind w:left="142" w:hanging="316"/>
        <w:jc w:val="left"/>
      </w:pPr>
      <w:rPr>
        <w:rFonts w:ascii="Arial" w:eastAsia="Arial" w:hAnsi="Arial" w:cs="Arial" w:hint="default"/>
        <w:b w:val="0"/>
        <w:bCs w:val="0"/>
        <w:i w:val="0"/>
        <w:iCs w:val="0"/>
        <w:spacing w:val="0"/>
        <w:w w:val="99"/>
        <w:sz w:val="22"/>
        <w:szCs w:val="22"/>
        <w:lang w:val="cs-CZ" w:eastAsia="en-US" w:bidi="ar-SA"/>
      </w:rPr>
    </w:lvl>
    <w:lvl w:ilvl="1" w:tplc="C2BE82D2">
      <w:numFmt w:val="bullet"/>
      <w:lvlText w:val="•"/>
      <w:lvlJc w:val="left"/>
      <w:pPr>
        <w:ind w:left="1061" w:hanging="316"/>
      </w:pPr>
      <w:rPr>
        <w:rFonts w:hint="default"/>
        <w:lang w:val="cs-CZ" w:eastAsia="en-US" w:bidi="ar-SA"/>
      </w:rPr>
    </w:lvl>
    <w:lvl w:ilvl="2" w:tplc="4AF8A18C">
      <w:numFmt w:val="bullet"/>
      <w:lvlText w:val="•"/>
      <w:lvlJc w:val="left"/>
      <w:pPr>
        <w:ind w:left="1983" w:hanging="316"/>
      </w:pPr>
      <w:rPr>
        <w:rFonts w:hint="default"/>
        <w:lang w:val="cs-CZ" w:eastAsia="en-US" w:bidi="ar-SA"/>
      </w:rPr>
    </w:lvl>
    <w:lvl w:ilvl="3" w:tplc="1FCC5A2A">
      <w:numFmt w:val="bullet"/>
      <w:lvlText w:val="•"/>
      <w:lvlJc w:val="left"/>
      <w:pPr>
        <w:ind w:left="2904" w:hanging="316"/>
      </w:pPr>
      <w:rPr>
        <w:rFonts w:hint="default"/>
        <w:lang w:val="cs-CZ" w:eastAsia="en-US" w:bidi="ar-SA"/>
      </w:rPr>
    </w:lvl>
    <w:lvl w:ilvl="4" w:tplc="6BAAD6C8">
      <w:numFmt w:val="bullet"/>
      <w:lvlText w:val="•"/>
      <w:lvlJc w:val="left"/>
      <w:pPr>
        <w:ind w:left="3826" w:hanging="316"/>
      </w:pPr>
      <w:rPr>
        <w:rFonts w:hint="default"/>
        <w:lang w:val="cs-CZ" w:eastAsia="en-US" w:bidi="ar-SA"/>
      </w:rPr>
    </w:lvl>
    <w:lvl w:ilvl="5" w:tplc="2FA0841A">
      <w:numFmt w:val="bullet"/>
      <w:lvlText w:val="•"/>
      <w:lvlJc w:val="left"/>
      <w:pPr>
        <w:ind w:left="4748" w:hanging="316"/>
      </w:pPr>
      <w:rPr>
        <w:rFonts w:hint="default"/>
        <w:lang w:val="cs-CZ" w:eastAsia="en-US" w:bidi="ar-SA"/>
      </w:rPr>
    </w:lvl>
    <w:lvl w:ilvl="6" w:tplc="6E40020E">
      <w:numFmt w:val="bullet"/>
      <w:lvlText w:val="•"/>
      <w:lvlJc w:val="left"/>
      <w:pPr>
        <w:ind w:left="5669" w:hanging="316"/>
      </w:pPr>
      <w:rPr>
        <w:rFonts w:hint="default"/>
        <w:lang w:val="cs-CZ" w:eastAsia="en-US" w:bidi="ar-SA"/>
      </w:rPr>
    </w:lvl>
    <w:lvl w:ilvl="7" w:tplc="21204A5C">
      <w:numFmt w:val="bullet"/>
      <w:lvlText w:val="•"/>
      <w:lvlJc w:val="left"/>
      <w:pPr>
        <w:ind w:left="6591" w:hanging="316"/>
      </w:pPr>
      <w:rPr>
        <w:rFonts w:hint="default"/>
        <w:lang w:val="cs-CZ" w:eastAsia="en-US" w:bidi="ar-SA"/>
      </w:rPr>
    </w:lvl>
    <w:lvl w:ilvl="8" w:tplc="21B8E106">
      <w:numFmt w:val="bullet"/>
      <w:lvlText w:val="•"/>
      <w:lvlJc w:val="left"/>
      <w:pPr>
        <w:ind w:left="7513" w:hanging="316"/>
      </w:pPr>
      <w:rPr>
        <w:rFonts w:hint="default"/>
        <w:lang w:val="cs-CZ" w:eastAsia="en-US" w:bidi="ar-SA"/>
      </w:rPr>
    </w:lvl>
  </w:abstractNum>
  <w:abstractNum w:abstractNumId="5" w15:restartNumberingAfterBreak="0">
    <w:nsid w:val="65623F93"/>
    <w:multiLevelType w:val="hybridMultilevel"/>
    <w:tmpl w:val="3E4C7DB2"/>
    <w:lvl w:ilvl="0" w:tplc="B7445C3C">
      <w:numFmt w:val="bullet"/>
      <w:lvlText w:val=""/>
      <w:lvlJc w:val="left"/>
      <w:pPr>
        <w:ind w:left="862" w:hanging="360"/>
      </w:pPr>
      <w:rPr>
        <w:rFonts w:ascii="Symbol" w:eastAsia="Symbol" w:hAnsi="Symbol" w:cs="Symbol" w:hint="default"/>
        <w:b w:val="0"/>
        <w:bCs w:val="0"/>
        <w:i w:val="0"/>
        <w:iCs w:val="0"/>
        <w:spacing w:val="0"/>
        <w:w w:val="99"/>
        <w:sz w:val="22"/>
        <w:szCs w:val="22"/>
        <w:lang w:val="cs-CZ" w:eastAsia="en-US" w:bidi="ar-SA"/>
      </w:rPr>
    </w:lvl>
    <w:lvl w:ilvl="1" w:tplc="BF969630">
      <w:numFmt w:val="bullet"/>
      <w:lvlText w:val="•"/>
      <w:lvlJc w:val="left"/>
      <w:pPr>
        <w:ind w:left="1709" w:hanging="360"/>
      </w:pPr>
      <w:rPr>
        <w:rFonts w:hint="default"/>
        <w:lang w:val="cs-CZ" w:eastAsia="en-US" w:bidi="ar-SA"/>
      </w:rPr>
    </w:lvl>
    <w:lvl w:ilvl="2" w:tplc="352C4574">
      <w:numFmt w:val="bullet"/>
      <w:lvlText w:val="•"/>
      <w:lvlJc w:val="left"/>
      <w:pPr>
        <w:ind w:left="2559" w:hanging="360"/>
      </w:pPr>
      <w:rPr>
        <w:rFonts w:hint="default"/>
        <w:lang w:val="cs-CZ" w:eastAsia="en-US" w:bidi="ar-SA"/>
      </w:rPr>
    </w:lvl>
    <w:lvl w:ilvl="3" w:tplc="FB48C426">
      <w:numFmt w:val="bullet"/>
      <w:lvlText w:val="•"/>
      <w:lvlJc w:val="left"/>
      <w:pPr>
        <w:ind w:left="3408" w:hanging="360"/>
      </w:pPr>
      <w:rPr>
        <w:rFonts w:hint="default"/>
        <w:lang w:val="cs-CZ" w:eastAsia="en-US" w:bidi="ar-SA"/>
      </w:rPr>
    </w:lvl>
    <w:lvl w:ilvl="4" w:tplc="6F44FA94">
      <w:numFmt w:val="bullet"/>
      <w:lvlText w:val="•"/>
      <w:lvlJc w:val="left"/>
      <w:pPr>
        <w:ind w:left="4258" w:hanging="360"/>
      </w:pPr>
      <w:rPr>
        <w:rFonts w:hint="default"/>
        <w:lang w:val="cs-CZ" w:eastAsia="en-US" w:bidi="ar-SA"/>
      </w:rPr>
    </w:lvl>
    <w:lvl w:ilvl="5" w:tplc="BEDA2E92">
      <w:numFmt w:val="bullet"/>
      <w:lvlText w:val="•"/>
      <w:lvlJc w:val="left"/>
      <w:pPr>
        <w:ind w:left="5108" w:hanging="360"/>
      </w:pPr>
      <w:rPr>
        <w:rFonts w:hint="default"/>
        <w:lang w:val="cs-CZ" w:eastAsia="en-US" w:bidi="ar-SA"/>
      </w:rPr>
    </w:lvl>
    <w:lvl w:ilvl="6" w:tplc="25F8FFEE">
      <w:numFmt w:val="bullet"/>
      <w:lvlText w:val="•"/>
      <w:lvlJc w:val="left"/>
      <w:pPr>
        <w:ind w:left="5957" w:hanging="360"/>
      </w:pPr>
      <w:rPr>
        <w:rFonts w:hint="default"/>
        <w:lang w:val="cs-CZ" w:eastAsia="en-US" w:bidi="ar-SA"/>
      </w:rPr>
    </w:lvl>
    <w:lvl w:ilvl="7" w:tplc="13004216">
      <w:numFmt w:val="bullet"/>
      <w:lvlText w:val="•"/>
      <w:lvlJc w:val="left"/>
      <w:pPr>
        <w:ind w:left="6807" w:hanging="360"/>
      </w:pPr>
      <w:rPr>
        <w:rFonts w:hint="default"/>
        <w:lang w:val="cs-CZ" w:eastAsia="en-US" w:bidi="ar-SA"/>
      </w:rPr>
    </w:lvl>
    <w:lvl w:ilvl="8" w:tplc="D2F6C0F4">
      <w:numFmt w:val="bullet"/>
      <w:lvlText w:val="•"/>
      <w:lvlJc w:val="left"/>
      <w:pPr>
        <w:ind w:left="7657" w:hanging="360"/>
      </w:pPr>
      <w:rPr>
        <w:rFonts w:hint="default"/>
        <w:lang w:val="cs-CZ" w:eastAsia="en-US" w:bidi="ar-SA"/>
      </w:rPr>
    </w:lvl>
  </w:abstractNum>
  <w:abstractNum w:abstractNumId="6" w15:restartNumberingAfterBreak="0">
    <w:nsid w:val="69CC1697"/>
    <w:multiLevelType w:val="hybridMultilevel"/>
    <w:tmpl w:val="ADA641F0"/>
    <w:lvl w:ilvl="0" w:tplc="F76221E2">
      <w:start w:val="1"/>
      <w:numFmt w:val="upperRoman"/>
      <w:lvlText w:val="%1."/>
      <w:lvlJc w:val="left"/>
      <w:pPr>
        <w:ind w:left="850" w:hanging="349"/>
        <w:jc w:val="right"/>
      </w:pPr>
      <w:rPr>
        <w:rFonts w:ascii="Arial" w:eastAsia="Arial" w:hAnsi="Arial" w:cs="Arial" w:hint="default"/>
        <w:b/>
        <w:bCs/>
        <w:i w:val="0"/>
        <w:iCs w:val="0"/>
        <w:spacing w:val="0"/>
        <w:w w:val="99"/>
        <w:sz w:val="22"/>
        <w:szCs w:val="22"/>
        <w:lang w:val="cs-CZ" w:eastAsia="en-US" w:bidi="ar-SA"/>
      </w:rPr>
    </w:lvl>
    <w:lvl w:ilvl="1" w:tplc="2EE20C66">
      <w:start w:val="1"/>
      <w:numFmt w:val="decimal"/>
      <w:lvlText w:val="%2."/>
      <w:lvlJc w:val="left"/>
      <w:pPr>
        <w:ind w:left="426" w:hanging="265"/>
        <w:jc w:val="left"/>
      </w:pPr>
      <w:rPr>
        <w:rFonts w:ascii="Arial" w:eastAsia="Arial" w:hAnsi="Arial" w:cs="Arial" w:hint="default"/>
        <w:b w:val="0"/>
        <w:bCs w:val="0"/>
        <w:i w:val="0"/>
        <w:iCs w:val="0"/>
        <w:spacing w:val="0"/>
        <w:w w:val="99"/>
        <w:sz w:val="22"/>
        <w:szCs w:val="22"/>
        <w:lang w:val="cs-CZ" w:eastAsia="en-US" w:bidi="ar-SA"/>
      </w:rPr>
    </w:lvl>
    <w:lvl w:ilvl="2" w:tplc="19E0ED3E">
      <w:numFmt w:val="bullet"/>
      <w:lvlText w:val="-"/>
      <w:lvlJc w:val="left"/>
      <w:pPr>
        <w:ind w:left="787" w:hanging="360"/>
      </w:pPr>
      <w:rPr>
        <w:rFonts w:ascii="Arial" w:eastAsia="Arial" w:hAnsi="Arial" w:cs="Arial" w:hint="default"/>
        <w:b w:val="0"/>
        <w:bCs w:val="0"/>
        <w:i w:val="0"/>
        <w:iCs w:val="0"/>
        <w:spacing w:val="0"/>
        <w:w w:val="99"/>
        <w:sz w:val="22"/>
        <w:szCs w:val="22"/>
        <w:lang w:val="cs-CZ" w:eastAsia="en-US" w:bidi="ar-SA"/>
      </w:rPr>
    </w:lvl>
    <w:lvl w:ilvl="3" w:tplc="0880605E">
      <w:numFmt w:val="bullet"/>
      <w:lvlText w:val="•"/>
      <w:lvlJc w:val="left"/>
      <w:pPr>
        <w:ind w:left="860" w:hanging="360"/>
      </w:pPr>
      <w:rPr>
        <w:rFonts w:hint="default"/>
        <w:lang w:val="cs-CZ" w:eastAsia="en-US" w:bidi="ar-SA"/>
      </w:rPr>
    </w:lvl>
    <w:lvl w:ilvl="4" w:tplc="8018852C">
      <w:numFmt w:val="bullet"/>
      <w:lvlText w:val="•"/>
      <w:lvlJc w:val="left"/>
      <w:pPr>
        <w:ind w:left="2073" w:hanging="360"/>
      </w:pPr>
      <w:rPr>
        <w:rFonts w:hint="default"/>
        <w:lang w:val="cs-CZ" w:eastAsia="en-US" w:bidi="ar-SA"/>
      </w:rPr>
    </w:lvl>
    <w:lvl w:ilvl="5" w:tplc="89365D98">
      <w:numFmt w:val="bullet"/>
      <w:lvlText w:val="•"/>
      <w:lvlJc w:val="left"/>
      <w:pPr>
        <w:ind w:left="3287" w:hanging="360"/>
      </w:pPr>
      <w:rPr>
        <w:rFonts w:hint="default"/>
        <w:lang w:val="cs-CZ" w:eastAsia="en-US" w:bidi="ar-SA"/>
      </w:rPr>
    </w:lvl>
    <w:lvl w:ilvl="6" w:tplc="1D3E53EA">
      <w:numFmt w:val="bullet"/>
      <w:lvlText w:val="•"/>
      <w:lvlJc w:val="left"/>
      <w:pPr>
        <w:ind w:left="4501" w:hanging="360"/>
      </w:pPr>
      <w:rPr>
        <w:rFonts w:hint="default"/>
        <w:lang w:val="cs-CZ" w:eastAsia="en-US" w:bidi="ar-SA"/>
      </w:rPr>
    </w:lvl>
    <w:lvl w:ilvl="7" w:tplc="8C3C7ECC">
      <w:numFmt w:val="bullet"/>
      <w:lvlText w:val="•"/>
      <w:lvlJc w:val="left"/>
      <w:pPr>
        <w:ind w:left="5715" w:hanging="360"/>
      </w:pPr>
      <w:rPr>
        <w:rFonts w:hint="default"/>
        <w:lang w:val="cs-CZ" w:eastAsia="en-US" w:bidi="ar-SA"/>
      </w:rPr>
    </w:lvl>
    <w:lvl w:ilvl="8" w:tplc="F25431E8">
      <w:numFmt w:val="bullet"/>
      <w:lvlText w:val="•"/>
      <w:lvlJc w:val="left"/>
      <w:pPr>
        <w:ind w:left="6928" w:hanging="360"/>
      </w:pPr>
      <w:rPr>
        <w:rFonts w:hint="default"/>
        <w:lang w:val="cs-CZ" w:eastAsia="en-US" w:bidi="ar-SA"/>
      </w:rPr>
    </w:lvl>
  </w:abstractNum>
  <w:num w:numId="1" w16cid:durableId="1032801489">
    <w:abstractNumId w:val="2"/>
  </w:num>
  <w:num w:numId="2" w16cid:durableId="1141382426">
    <w:abstractNumId w:val="5"/>
  </w:num>
  <w:num w:numId="3" w16cid:durableId="1160534293">
    <w:abstractNumId w:val="3"/>
  </w:num>
  <w:num w:numId="4" w16cid:durableId="136462674">
    <w:abstractNumId w:val="0"/>
  </w:num>
  <w:num w:numId="5" w16cid:durableId="309605104">
    <w:abstractNumId w:val="1"/>
  </w:num>
  <w:num w:numId="6" w16cid:durableId="762726393">
    <w:abstractNumId w:val="4"/>
  </w:num>
  <w:num w:numId="7" w16cid:durableId="1798064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1720"/>
    <w:rsid w:val="00334C2D"/>
    <w:rsid w:val="009C50AB"/>
    <w:rsid w:val="00B35D13"/>
    <w:rsid w:val="00D61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B594"/>
  <w15:docId w15:val="{D29232DE-59CE-4D2B-AA64-177BE435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28"/>
      <w:szCs w:val="28"/>
    </w:rPr>
  </w:style>
  <w:style w:type="paragraph" w:styleId="Nadpis2">
    <w:name w:val="heading 2"/>
    <w:basedOn w:val="Normln"/>
    <w:uiPriority w:val="9"/>
    <w:unhideWhenUsed/>
    <w:qFormat/>
    <w:pPr>
      <w:ind w:left="142" w:hanging="347"/>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ind w:right="1"/>
      <w:jc w:val="center"/>
    </w:pPr>
    <w:rPr>
      <w:b/>
      <w:bCs/>
      <w:sz w:val="28"/>
      <w:szCs w:val="28"/>
    </w:rPr>
  </w:style>
  <w:style w:type="paragraph" w:styleId="Odstavecseseznamem">
    <w:name w:val="List Paragraph"/>
    <w:basedOn w:val="Normln"/>
    <w:uiPriority w:val="1"/>
    <w:qFormat/>
    <w:pPr>
      <w:ind w:left="142"/>
      <w:jc w:val="both"/>
    </w:pPr>
  </w:style>
  <w:style w:type="paragraph" w:customStyle="1" w:styleId="TableParagraph">
    <w:name w:val="Table Paragraph"/>
    <w:basedOn w:val="Normln"/>
    <w:uiPriority w:val="1"/>
    <w:qFormat/>
    <w:pPr>
      <w:spacing w:before="16"/>
      <w:ind w:left="3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czeorders@merckgroup.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2241</Words>
  <Characters>13223</Characters>
  <Application>Microsoft Office Word</Application>
  <DocSecurity>0</DocSecurity>
  <Lines>110</Lines>
  <Paragraphs>30</Paragraphs>
  <ScaleCrop>false</ScaleCrop>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Kadlecova Lenka UEB</cp:lastModifiedBy>
  <cp:revision>3</cp:revision>
  <dcterms:created xsi:type="dcterms:W3CDTF">2025-06-10T13:12:00Z</dcterms:created>
  <dcterms:modified xsi:type="dcterms:W3CDTF">2025-06-10T13:15:00Z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Creator">
    <vt:lpwstr>Adobe Acrobat Pro 2020 20.5.30763</vt:lpwstr>
  </property>
  <property fmtid="{D5CDD505-2E9C-101B-9397-08002B2CF9AE}" pid="4" name="LastSaved">
    <vt:filetime>2025-06-10T00:00:00Z</vt:filetime>
  </property>
  <property fmtid="{D5CDD505-2E9C-101B-9397-08002B2CF9AE}" pid="5" name="Producer">
    <vt:lpwstr>Adobe PDF Library 20.5.43</vt:lpwstr>
  </property>
</Properties>
</file>