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7241300411</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60"/>
        </w:rPr>
      </w:pPr>
    </w:p>
    <w:p>
      <w:pPr>
        <w:pStyle w:val="BodyText"/>
        <w:ind w:left="102"/>
      </w:pPr>
      <w:r>
        <w:rPr/>
        <w:t>Smluvní</w:t>
      </w:r>
      <w:r>
        <w:rPr>
          <w:spacing w:val="-12"/>
        </w:rPr>
        <w:t> </w:t>
      </w:r>
      <w:r>
        <w:rPr>
          <w:spacing w:val="-2"/>
        </w:rPr>
        <w:t>strany</w:t>
      </w:r>
    </w:p>
    <w:p>
      <w:pPr>
        <w:pStyle w:val="BodyText"/>
        <w:rPr>
          <w:sz w:val="26"/>
        </w:rPr>
      </w:pPr>
    </w:p>
    <w:p>
      <w:pPr>
        <w:pStyle w:val="Heading2"/>
        <w:spacing w:before="185"/>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pPr>
    </w:p>
    <w:p>
      <w:pPr>
        <w:pStyle w:val="BodyText"/>
        <w:ind w:left="102"/>
      </w:pPr>
      <w:r>
        <w:rPr>
          <w:w w:val="99"/>
        </w:rPr>
        <w:t>a</w:t>
      </w:r>
    </w:p>
    <w:p>
      <w:pPr>
        <w:pStyle w:val="BodyText"/>
        <w:spacing w:before="12"/>
        <w:rPr>
          <w:sz w:val="19"/>
        </w:rPr>
      </w:pPr>
    </w:p>
    <w:p>
      <w:pPr>
        <w:pStyle w:val="Heading2"/>
        <w:ind w:left="102"/>
        <w:jc w:val="left"/>
      </w:pPr>
      <w:r>
        <w:rPr/>
        <w:t>obec</w:t>
      </w:r>
      <w:r>
        <w:rPr>
          <w:spacing w:val="-4"/>
        </w:rPr>
        <w:t> </w:t>
      </w:r>
      <w:r>
        <w:rPr>
          <w:spacing w:val="-2"/>
        </w:rPr>
        <w:t>Černovice</w:t>
      </w:r>
    </w:p>
    <w:p>
      <w:pPr>
        <w:pStyle w:val="BodyText"/>
        <w:tabs>
          <w:tab w:pos="2982" w:val="left" w:leader="none"/>
        </w:tabs>
        <w:ind w:left="102"/>
      </w:pPr>
      <w:r>
        <w:rPr/>
        <w:t>kontaktní</w:t>
      </w:r>
      <w:r>
        <w:rPr>
          <w:spacing w:val="-11"/>
        </w:rPr>
        <w:t> </w:t>
      </w:r>
      <w:r>
        <w:rPr>
          <w:spacing w:val="-2"/>
        </w:rPr>
        <w:t>adresa:</w:t>
      </w:r>
      <w:r>
        <w:rPr/>
        <w:tab/>
        <w:t>Obecní</w:t>
      </w:r>
      <w:r>
        <w:rPr>
          <w:spacing w:val="-6"/>
        </w:rPr>
        <w:t> </w:t>
      </w:r>
      <w:r>
        <w:rPr/>
        <w:t>úřad</w:t>
      </w:r>
      <w:r>
        <w:rPr>
          <w:spacing w:val="-6"/>
        </w:rPr>
        <w:t> </w:t>
      </w:r>
      <w:r>
        <w:rPr/>
        <w:t>Černovice,</w:t>
      </w:r>
      <w:r>
        <w:rPr>
          <w:spacing w:val="-4"/>
        </w:rPr>
        <w:t> </w:t>
      </w:r>
      <w:r>
        <w:rPr/>
        <w:t>Černovice</w:t>
      </w:r>
      <w:r>
        <w:rPr>
          <w:spacing w:val="-6"/>
        </w:rPr>
        <w:t> </w:t>
      </w:r>
      <w:r>
        <w:rPr/>
        <w:t>80,</w:t>
      </w:r>
      <w:r>
        <w:rPr>
          <w:spacing w:val="-5"/>
        </w:rPr>
        <w:t> </w:t>
      </w:r>
      <w:r>
        <w:rPr/>
        <w:t>430</w:t>
      </w:r>
      <w:r>
        <w:rPr>
          <w:spacing w:val="-4"/>
        </w:rPr>
        <w:t> </w:t>
      </w:r>
      <w:r>
        <w:rPr/>
        <w:t>01</w:t>
      </w:r>
      <w:r>
        <w:rPr>
          <w:spacing w:val="-4"/>
        </w:rPr>
        <w:t> </w:t>
      </w:r>
      <w:r>
        <w:rPr>
          <w:spacing w:val="-2"/>
        </w:rPr>
        <w:t>Chomutov</w:t>
      </w:r>
    </w:p>
    <w:p>
      <w:pPr>
        <w:pStyle w:val="BodyText"/>
        <w:tabs>
          <w:tab w:pos="2982" w:val="left" w:leader="none"/>
        </w:tabs>
        <w:spacing w:before="1"/>
        <w:ind w:left="102"/>
      </w:pPr>
      <w:r>
        <w:rPr>
          <w:spacing w:val="-4"/>
        </w:rPr>
        <w:t>IČO:</w:t>
      </w:r>
      <w:r>
        <w:rPr/>
        <w:tab/>
      </w:r>
      <w:r>
        <w:rPr>
          <w:spacing w:val="-2"/>
        </w:rPr>
        <w:t>00261831</w:t>
      </w:r>
    </w:p>
    <w:p>
      <w:pPr>
        <w:pStyle w:val="BodyText"/>
        <w:tabs>
          <w:tab w:pos="2977" w:val="left" w:leader="none"/>
        </w:tabs>
        <w:ind w:left="102"/>
      </w:pPr>
      <w:r>
        <w:rPr>
          <w:spacing w:val="-2"/>
        </w:rPr>
        <w:t>zastoupená:</w:t>
      </w:r>
      <w:r>
        <w:rPr/>
        <w:tab/>
        <w:t>Ing.</w:t>
      </w:r>
      <w:r>
        <w:rPr>
          <w:spacing w:val="-3"/>
        </w:rPr>
        <w:t> </w:t>
      </w:r>
      <w:r>
        <w:rPr/>
        <w:t>Zdeňkou</w:t>
      </w:r>
      <w:r>
        <w:rPr>
          <w:spacing w:val="-2"/>
        </w:rPr>
        <w:t> </w:t>
      </w:r>
      <w:r>
        <w:rPr/>
        <w:t>P</w:t>
      </w:r>
      <w:r>
        <w:rPr>
          <w:spacing w:val="-1"/>
        </w:rPr>
        <w:t> </w:t>
      </w:r>
      <w:r>
        <w:rPr/>
        <w:t>e</w:t>
      </w:r>
      <w:r>
        <w:rPr>
          <w:spacing w:val="-3"/>
        </w:rPr>
        <w:t> </w:t>
      </w:r>
      <w:r>
        <w:rPr/>
        <w:t>r</w:t>
      </w:r>
      <w:r>
        <w:rPr>
          <w:spacing w:val="-3"/>
        </w:rPr>
        <w:t> </w:t>
      </w:r>
      <w:r>
        <w:rPr/>
        <w:t>o</w:t>
      </w:r>
      <w:r>
        <w:rPr>
          <w:spacing w:val="-1"/>
        </w:rPr>
        <w:t> </w:t>
      </w:r>
      <w:r>
        <w:rPr/>
        <w:t>u</w:t>
      </w:r>
      <w:r>
        <w:rPr>
          <w:spacing w:val="-2"/>
        </w:rPr>
        <w:t> </w:t>
      </w:r>
      <w:r>
        <w:rPr/>
        <w:t>t</w:t>
      </w:r>
      <w:r>
        <w:rPr>
          <w:spacing w:val="-2"/>
        </w:rPr>
        <w:t> </w:t>
      </w:r>
      <w:r>
        <w:rPr/>
        <w:t>k</w:t>
      </w:r>
      <w:r>
        <w:rPr>
          <w:spacing w:val="-3"/>
        </w:rPr>
        <w:t> </w:t>
      </w:r>
      <w:r>
        <w:rPr/>
        <w:t>o</w:t>
      </w:r>
      <w:r>
        <w:rPr>
          <w:spacing w:val="-2"/>
        </w:rPr>
        <w:t> </w:t>
      </w:r>
      <w:r>
        <w:rPr/>
        <w:t>v</w:t>
      </w:r>
      <w:r>
        <w:rPr>
          <w:spacing w:val="-1"/>
        </w:rPr>
        <w:t> </w:t>
      </w:r>
      <w:r>
        <w:rPr/>
        <w:t>o</w:t>
      </w:r>
      <w:r>
        <w:rPr>
          <w:spacing w:val="-1"/>
        </w:rPr>
        <w:t> </w:t>
      </w:r>
      <w:r>
        <w:rPr/>
        <w:t>u,</w:t>
      </w:r>
      <w:r>
        <w:rPr>
          <w:spacing w:val="-2"/>
        </w:rPr>
        <w:t> starostkou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ind w:left="102"/>
      </w:pPr>
      <w:r>
        <w:rPr/>
        <w:t>číslo</w:t>
      </w:r>
      <w:r>
        <w:rPr>
          <w:spacing w:val="-8"/>
        </w:rPr>
        <w:t> </w:t>
      </w:r>
      <w:r>
        <w:rPr>
          <w:spacing w:val="-2"/>
        </w:rPr>
        <w:t>účtu:</w:t>
      </w:r>
      <w:r>
        <w:rPr/>
        <w:tab/>
      </w:r>
      <w:r>
        <w:rPr>
          <w:w w:val="95"/>
        </w:rPr>
        <w:t>94-</w:t>
      </w:r>
      <w:r>
        <w:rPr>
          <w:spacing w:val="-2"/>
        </w:rPr>
        <w:t>511441/0710</w:t>
      </w:r>
    </w:p>
    <w:p>
      <w:pPr>
        <w:pStyle w:val="BodyText"/>
        <w:spacing w:line="265" w:lineRule="exac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7241300411 o poskytnutí finančních prostředků ze Státního fondu životního prostředí ČR ze dne 25. 3. 2025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2"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3/2024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1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right="1054"/>
      </w:pPr>
      <w:r>
        <w:rPr/>
        <w:t>„OP-24-0022</w:t>
      </w:r>
      <w:r>
        <w:rPr>
          <w:spacing w:val="-8"/>
        </w:rPr>
        <w:t> </w:t>
      </w:r>
      <w:r>
        <w:rPr/>
        <w:t>FVE</w:t>
      </w:r>
      <w:r>
        <w:rPr>
          <w:spacing w:val="-8"/>
        </w:rPr>
        <w:t> </w:t>
      </w:r>
      <w:r>
        <w:rPr/>
        <w:t>ČOV-Obec</w:t>
      </w:r>
      <w:r>
        <w:rPr>
          <w:spacing w:val="-7"/>
        </w:rPr>
        <w:t> </w:t>
      </w:r>
      <w:r>
        <w:rPr>
          <w:spacing w:val="-2"/>
        </w:rPr>
        <w:t>Černovice“</w:t>
      </w:r>
    </w:p>
    <w:p>
      <w:pPr>
        <w:pStyle w:val="BodyText"/>
        <w:spacing w:before="121"/>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1780" w:bottom="960" w:left="1600" w:right="1020"/>
          <w:pgNumType w:start="1"/>
        </w:sectPr>
      </w:pPr>
    </w:p>
    <w:p>
      <w:pPr>
        <w:pStyle w:val="Heading1"/>
        <w:spacing w:before="89"/>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279</w:t>
      </w:r>
      <w:r>
        <w:rPr>
          <w:b/>
          <w:spacing w:val="-2"/>
          <w:sz w:val="20"/>
        </w:rPr>
        <w:t> </w:t>
      </w:r>
      <w:r>
        <w:rPr>
          <w:b/>
          <w:sz w:val="20"/>
        </w:rPr>
        <w:t>435,00 Kč </w:t>
      </w:r>
      <w:r>
        <w:rPr>
          <w:sz w:val="20"/>
        </w:rPr>
        <w:t>(slovy: dvě stě sedmdesát devět tisíc čtyři sta třicet pět korun </w:t>
      </w:r>
      <w:r>
        <w:rPr>
          <w:spacing w:val="-2"/>
          <w:sz w:val="20"/>
        </w:rPr>
        <w:t>českých).</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372 580,00 Kč.</w:t>
      </w:r>
    </w:p>
    <w:p>
      <w:pPr>
        <w:pStyle w:val="ListParagraph"/>
        <w:numPr>
          <w:ilvl w:val="0"/>
          <w:numId w:val="2"/>
        </w:numPr>
        <w:tabs>
          <w:tab w:pos="386" w:val="left" w:leader="none"/>
        </w:tabs>
        <w:spacing w:line="240" w:lineRule="auto" w:before="121" w:after="0"/>
        <w:ind w:left="385" w:right="112"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8"/>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w:t>
      </w:r>
    </w:p>
    <w:p>
      <w:pPr>
        <w:spacing w:after="0" w:line="240" w:lineRule="auto"/>
        <w:jc w:val="both"/>
        <w:rPr>
          <w:sz w:val="20"/>
        </w:rPr>
        <w:sectPr>
          <w:pgSz w:w="12240" w:h="15840"/>
          <w:pgMar w:header="708" w:footer="771" w:top="1780" w:bottom="960" w:left="1600" w:right="1020"/>
        </w:sectPr>
      </w:pPr>
    </w:p>
    <w:p>
      <w:pPr>
        <w:pStyle w:val="BodyText"/>
        <w:spacing w:before="89"/>
        <w:ind w:left="385" w:right="110"/>
        <w:jc w:val="both"/>
      </w:pPr>
      <w:r>
        <w:rPr/>
        <w:t>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2"/>
      </w:pPr>
    </w:p>
    <w:p>
      <w:pPr>
        <w:pStyle w:val="Heading1"/>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2" w:hanging="360"/>
        <w:jc w:val="left"/>
        <w:rPr>
          <w:sz w:val="20"/>
        </w:rPr>
      </w:pPr>
      <w:r>
        <w:rPr>
          <w:sz w:val="20"/>
        </w:rPr>
        <w:t>splní</w:t>
      </w:r>
      <w:r>
        <w:rPr>
          <w:spacing w:val="29"/>
          <w:sz w:val="20"/>
        </w:rPr>
        <w:t> </w:t>
      </w:r>
      <w:r>
        <w:rPr>
          <w:sz w:val="20"/>
        </w:rPr>
        <w:t>účel</w:t>
      </w:r>
      <w:r>
        <w:rPr>
          <w:spacing w:val="32"/>
          <w:sz w:val="20"/>
        </w:rPr>
        <w:t> </w:t>
      </w:r>
      <w:r>
        <w:rPr>
          <w:sz w:val="20"/>
        </w:rPr>
        <w:t>akce</w:t>
      </w:r>
      <w:r>
        <w:rPr>
          <w:spacing w:val="31"/>
          <w:sz w:val="20"/>
        </w:rPr>
        <w:t> </w:t>
      </w:r>
      <w:r>
        <w:rPr>
          <w:sz w:val="20"/>
        </w:rPr>
        <w:t>„OP-24-0022</w:t>
      </w:r>
      <w:r>
        <w:rPr>
          <w:spacing w:val="30"/>
          <w:sz w:val="20"/>
        </w:rPr>
        <w:t> </w:t>
      </w:r>
      <w:r>
        <w:rPr>
          <w:sz w:val="20"/>
        </w:rPr>
        <w:t>FVE</w:t>
      </w:r>
      <w:r>
        <w:rPr>
          <w:spacing w:val="30"/>
          <w:sz w:val="20"/>
        </w:rPr>
        <w:t> </w:t>
      </w:r>
      <w:r>
        <w:rPr>
          <w:sz w:val="20"/>
        </w:rPr>
        <w:t>ČOV-Obec</w:t>
      </w:r>
      <w:r>
        <w:rPr>
          <w:spacing w:val="31"/>
          <w:sz w:val="20"/>
        </w:rPr>
        <w:t> </w:t>
      </w:r>
      <w:r>
        <w:rPr>
          <w:sz w:val="20"/>
        </w:rPr>
        <w:t>Černovice“</w:t>
      </w:r>
      <w:r>
        <w:rPr>
          <w:spacing w:val="31"/>
          <w:sz w:val="20"/>
        </w:rPr>
        <w:t> </w:t>
      </w:r>
      <w:r>
        <w:rPr>
          <w:sz w:val="20"/>
        </w:rPr>
        <w:t>tím,</w:t>
      </w:r>
      <w:r>
        <w:rPr>
          <w:spacing w:val="30"/>
          <w:sz w:val="20"/>
        </w:rPr>
        <w:t> </w:t>
      </w:r>
      <w:r>
        <w:rPr>
          <w:sz w:val="20"/>
        </w:rPr>
        <w:t>že</w:t>
      </w:r>
      <w:r>
        <w:rPr>
          <w:spacing w:val="31"/>
          <w:sz w:val="20"/>
        </w:rPr>
        <w:t> </w:t>
      </w:r>
      <w:r>
        <w:rPr>
          <w:sz w:val="20"/>
        </w:rPr>
        <w:t>akce</w:t>
      </w:r>
      <w:r>
        <w:rPr>
          <w:spacing w:val="29"/>
          <w:sz w:val="20"/>
        </w:rPr>
        <w:t> </w:t>
      </w:r>
      <w:r>
        <w:rPr>
          <w:sz w:val="20"/>
        </w:rPr>
        <w:t>bude</w:t>
      </w:r>
      <w:r>
        <w:rPr>
          <w:spacing w:val="29"/>
          <w:sz w:val="20"/>
        </w:rPr>
        <w:t> </w:t>
      </w:r>
      <w:r>
        <w:rPr>
          <w:sz w:val="20"/>
        </w:rPr>
        <w:t>provedena</w:t>
      </w:r>
      <w:r>
        <w:rPr>
          <w:spacing w:val="29"/>
          <w:sz w:val="20"/>
        </w:rPr>
        <w:t> </w:t>
      </w:r>
      <w:r>
        <w:rPr>
          <w:sz w:val="20"/>
        </w:rPr>
        <w:t>v souladu s Výzvou, žádostí o podporu a jejími přílohami a touto 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39" w:val="left" w:leader="none"/>
          <w:tab w:pos="6499" w:val="left" w:leader="none"/>
          <w:tab w:pos="7595" w:val="left" w:leader="none"/>
          <w:tab w:pos="8005" w:val="left" w:leader="none"/>
          <w:tab w:pos="8794" w:val="left" w:leader="none"/>
        </w:tabs>
        <w:spacing w:line="240" w:lineRule="auto" w:before="122"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ind w:left="745"/>
      </w:pPr>
      <w:r>
        <w:rPr/>
        <w:t>s</w:t>
      </w:r>
      <w:r>
        <w:rPr>
          <w:spacing w:val="-8"/>
        </w:rPr>
        <w:t> </w:t>
      </w:r>
      <w:r>
        <w:rPr/>
        <w:t>předpokládaným</w:t>
      </w:r>
      <w:r>
        <w:rPr>
          <w:spacing w:val="-7"/>
        </w:rPr>
        <w:t> </w:t>
      </w:r>
      <w:r>
        <w:rPr/>
        <w:t>výkonem</w:t>
      </w:r>
      <w:r>
        <w:rPr>
          <w:spacing w:val="-6"/>
        </w:rPr>
        <w:t> </w:t>
      </w:r>
      <w:r>
        <w:rPr/>
        <w:t>16,20</w:t>
      </w:r>
      <w:r>
        <w:rPr>
          <w:spacing w:val="-7"/>
        </w:rPr>
        <w:t> </w:t>
      </w:r>
      <w:r>
        <w:rPr>
          <w:spacing w:val="-4"/>
        </w:rPr>
        <w:t>kWp,</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0"/>
              <w:ind w:left="105"/>
              <w:rPr>
                <w:b/>
                <w:sz w:val="20"/>
              </w:rPr>
            </w:pPr>
            <w:r>
              <w:rPr>
                <w:b/>
                <w:spacing w:val="-2"/>
                <w:sz w:val="20"/>
              </w:rPr>
              <w:t>Indikátor</w:t>
            </w:r>
          </w:p>
        </w:tc>
        <w:tc>
          <w:tcPr>
            <w:tcW w:w="1647" w:type="dxa"/>
          </w:tcPr>
          <w:p>
            <w:pPr>
              <w:pStyle w:val="TableParagraph"/>
              <w:spacing w:before="120"/>
              <w:ind w:left="107"/>
              <w:rPr>
                <w:b/>
                <w:sz w:val="20"/>
              </w:rPr>
            </w:pPr>
            <w:r>
              <w:rPr>
                <w:b/>
                <w:spacing w:val="-2"/>
                <w:sz w:val="20"/>
              </w:rPr>
              <w:t>Jednotka</w:t>
            </w:r>
          </w:p>
        </w:tc>
        <w:tc>
          <w:tcPr>
            <w:tcW w:w="1635"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72" w:type="dxa"/>
          </w:tcPr>
          <w:p>
            <w:pPr>
              <w:pStyle w:val="TableParagraph"/>
              <w:spacing w:before="120"/>
              <w:ind w:left="105"/>
              <w:rPr>
                <w:b/>
                <w:sz w:val="20"/>
              </w:rPr>
            </w:pPr>
            <w:r>
              <w:rPr>
                <w:b/>
                <w:spacing w:val="-2"/>
                <w:sz w:val="20"/>
              </w:rPr>
              <w:t>Cílová</w:t>
            </w:r>
          </w:p>
          <w:p>
            <w:pPr>
              <w:pStyle w:val="TableParagraph"/>
              <w:ind w:left="105"/>
              <w:rPr>
                <w:b/>
                <w:sz w:val="20"/>
              </w:rPr>
            </w:pPr>
            <w:r>
              <w:rPr>
                <w:b/>
                <w:spacing w:val="-2"/>
                <w:sz w:val="20"/>
              </w:rPr>
              <w:t>hodnota</w:t>
            </w:r>
          </w:p>
        </w:tc>
      </w:tr>
      <w:tr>
        <w:trPr>
          <w:trHeight w:val="506" w:hRule="atLeast"/>
        </w:trPr>
        <w:tc>
          <w:tcPr>
            <w:tcW w:w="3975"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16.20</w:t>
            </w:r>
          </w:p>
        </w:tc>
      </w:tr>
      <w:tr>
        <w:trPr>
          <w:trHeight w:val="505" w:hRule="atLeast"/>
        </w:trPr>
        <w:tc>
          <w:tcPr>
            <w:tcW w:w="397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14.01</w:t>
            </w:r>
          </w:p>
        </w:tc>
      </w:tr>
      <w:tr>
        <w:trPr>
          <w:trHeight w:val="532" w:hRule="atLeast"/>
        </w:trPr>
        <w:tc>
          <w:tcPr>
            <w:tcW w:w="3975"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34.21</w:t>
            </w:r>
          </w:p>
        </w:tc>
      </w:tr>
      <w:tr>
        <w:trPr>
          <w:trHeight w:val="506" w:hRule="atLeast"/>
        </w:trPr>
        <w:tc>
          <w:tcPr>
            <w:tcW w:w="3975" w:type="dxa"/>
          </w:tcPr>
          <w:p>
            <w:pPr>
              <w:pStyle w:val="TableParagraph"/>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16.29</w:t>
            </w:r>
          </w:p>
        </w:tc>
      </w:tr>
    </w:tbl>
    <w:p>
      <w:pPr>
        <w:pStyle w:val="ListParagraph"/>
        <w:numPr>
          <w:ilvl w:val="1"/>
          <w:numId w:val="4"/>
        </w:numPr>
        <w:tabs>
          <w:tab w:pos="746" w:val="left" w:leader="none"/>
        </w:tabs>
        <w:spacing w:line="240" w:lineRule="auto" w:before="122"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e),</w:t>
      </w:r>
    </w:p>
    <w:p>
      <w:pPr>
        <w:pStyle w:val="ListParagraph"/>
        <w:numPr>
          <w:ilvl w:val="1"/>
          <w:numId w:val="4"/>
        </w:numPr>
        <w:tabs>
          <w:tab w:pos="746" w:val="left" w:leader="none"/>
        </w:tabs>
        <w:spacing w:line="240" w:lineRule="auto" w:before="118" w:after="0"/>
        <w:ind w:left="745" w:right="0" w:hanging="361"/>
        <w:jc w:val="both"/>
        <w:rPr>
          <w:sz w:val="20"/>
        </w:rPr>
      </w:pPr>
      <w:r>
        <w:rPr>
          <w:sz w:val="20"/>
        </w:rPr>
        <w:t>dodrží</w:t>
      </w:r>
      <w:r>
        <w:rPr>
          <w:spacing w:val="28"/>
          <w:sz w:val="20"/>
        </w:rPr>
        <w:t> </w:t>
      </w:r>
      <w:r>
        <w:rPr>
          <w:sz w:val="20"/>
        </w:rPr>
        <w:t>termín</w:t>
      </w:r>
      <w:r>
        <w:rPr>
          <w:spacing w:val="29"/>
          <w:sz w:val="20"/>
        </w:rPr>
        <w:t> </w:t>
      </w:r>
      <w:r>
        <w:rPr>
          <w:sz w:val="20"/>
        </w:rPr>
        <w:t>ukončení</w:t>
      </w:r>
      <w:r>
        <w:rPr>
          <w:spacing w:val="31"/>
          <w:sz w:val="20"/>
        </w:rPr>
        <w:t> </w:t>
      </w:r>
      <w:r>
        <w:rPr>
          <w:sz w:val="20"/>
        </w:rPr>
        <w:t>projektu</w:t>
      </w:r>
      <w:r>
        <w:rPr>
          <w:spacing w:val="29"/>
          <w:sz w:val="20"/>
        </w:rPr>
        <w:t> </w:t>
      </w:r>
      <w:r>
        <w:rPr>
          <w:sz w:val="20"/>
        </w:rPr>
        <w:t>do</w:t>
      </w:r>
      <w:r>
        <w:rPr>
          <w:spacing w:val="30"/>
          <w:sz w:val="20"/>
        </w:rPr>
        <w:t> </w:t>
      </w:r>
      <w:r>
        <w:rPr>
          <w:sz w:val="20"/>
        </w:rPr>
        <w:t>3</w:t>
      </w:r>
      <w:r>
        <w:rPr>
          <w:spacing w:val="29"/>
          <w:sz w:val="20"/>
        </w:rPr>
        <w:t> </w:t>
      </w:r>
      <w:r>
        <w:rPr>
          <w:sz w:val="20"/>
        </w:rPr>
        <w:t>let</w:t>
      </w:r>
      <w:r>
        <w:rPr>
          <w:spacing w:val="29"/>
          <w:sz w:val="20"/>
        </w:rPr>
        <w:t> </w:t>
      </w:r>
      <w:r>
        <w:rPr>
          <w:sz w:val="20"/>
        </w:rPr>
        <w:t>od</w:t>
      </w:r>
      <w:r>
        <w:rPr>
          <w:spacing w:val="29"/>
          <w:sz w:val="20"/>
        </w:rPr>
        <w:t> </w:t>
      </w:r>
      <w:r>
        <w:rPr>
          <w:sz w:val="20"/>
        </w:rPr>
        <w:t>vydání</w:t>
      </w:r>
      <w:r>
        <w:rPr>
          <w:spacing w:val="-3"/>
          <w:sz w:val="20"/>
        </w:rPr>
        <w:t> </w:t>
      </w:r>
      <w:r>
        <w:rPr>
          <w:sz w:val="20"/>
        </w:rPr>
        <w:t>Rozhodnutí;</w:t>
      </w:r>
      <w:r>
        <w:rPr>
          <w:spacing w:val="29"/>
          <w:sz w:val="20"/>
        </w:rPr>
        <w:t> </w:t>
      </w:r>
      <w:r>
        <w:rPr>
          <w:sz w:val="20"/>
        </w:rPr>
        <w:t>ukončením</w:t>
      </w:r>
      <w:r>
        <w:rPr>
          <w:spacing w:val="30"/>
          <w:sz w:val="20"/>
        </w:rPr>
        <w:t> </w:t>
      </w:r>
      <w:r>
        <w:rPr>
          <w:sz w:val="20"/>
        </w:rPr>
        <w:t>projektu</w:t>
      </w:r>
      <w:r>
        <w:rPr>
          <w:spacing w:val="29"/>
          <w:sz w:val="20"/>
        </w:rPr>
        <w:t> </w:t>
      </w:r>
      <w:r>
        <w:rPr>
          <w:sz w:val="20"/>
        </w:rPr>
        <w:t>se</w:t>
      </w:r>
      <w:r>
        <w:rPr>
          <w:spacing w:val="28"/>
          <w:sz w:val="20"/>
        </w:rPr>
        <w:t> </w:t>
      </w:r>
      <w:r>
        <w:rPr>
          <w:spacing w:val="-2"/>
          <w:sz w:val="20"/>
        </w:rPr>
        <w:t>rozumí</w:t>
      </w:r>
    </w:p>
    <w:p>
      <w:pPr>
        <w:pStyle w:val="BodyText"/>
        <w:spacing w:before="1"/>
        <w:ind w:left="745"/>
        <w:jc w:val="both"/>
      </w:pPr>
      <w:r>
        <w:rPr/>
        <w:t>datum</w:t>
      </w:r>
      <w:r>
        <w:rPr>
          <w:spacing w:val="-5"/>
        </w:rPr>
        <w:t> </w:t>
      </w:r>
      <w:r>
        <w:rPr/>
        <w:t>předložení</w:t>
      </w:r>
      <w:r>
        <w:rPr>
          <w:spacing w:val="-6"/>
        </w:rPr>
        <w:t> </w:t>
      </w:r>
      <w:r>
        <w:rPr/>
        <w:t>podkladů</w:t>
      </w:r>
      <w:r>
        <w:rPr>
          <w:spacing w:val="-3"/>
        </w:rPr>
        <w:t> </w:t>
      </w:r>
      <w:r>
        <w:rPr/>
        <w:t>pro</w:t>
      </w:r>
      <w:r>
        <w:rPr>
          <w:spacing w:val="-5"/>
        </w:rPr>
        <w:t> </w:t>
      </w:r>
      <w:r>
        <w:rPr/>
        <w:t>ZVA</w:t>
      </w:r>
      <w:r>
        <w:rPr>
          <w:spacing w:val="-4"/>
        </w:rPr>
        <w:t> </w:t>
      </w:r>
      <w:r>
        <w:rPr/>
        <w:t>dle</w:t>
      </w:r>
      <w:r>
        <w:rPr>
          <w:spacing w:val="-4"/>
        </w:rPr>
        <w:t> </w:t>
      </w:r>
      <w:r>
        <w:rPr/>
        <w:t>čl.</w:t>
      </w:r>
      <w:r>
        <w:rPr>
          <w:spacing w:val="-5"/>
        </w:rPr>
        <w:t> </w:t>
      </w:r>
      <w:r>
        <w:rPr/>
        <w:t>14.4</w:t>
      </w:r>
      <w:r>
        <w:rPr>
          <w:spacing w:val="-5"/>
        </w:rPr>
        <w:t> </w:t>
      </w:r>
      <w:r>
        <w:rPr>
          <w:spacing w:val="-2"/>
        </w:rPr>
        <w:t>Výzvy,</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předloží</w:t>
      </w:r>
      <w:r>
        <w:rPr>
          <w:spacing w:val="-6"/>
          <w:sz w:val="20"/>
        </w:rPr>
        <w:t> </w:t>
      </w:r>
      <w:r>
        <w:rPr>
          <w:sz w:val="20"/>
        </w:rPr>
        <w:t>Fondu</w:t>
      </w:r>
      <w:r>
        <w:rPr>
          <w:spacing w:val="-5"/>
          <w:sz w:val="20"/>
        </w:rPr>
        <w:t> </w:t>
      </w:r>
      <w:r>
        <w:rPr>
          <w:sz w:val="20"/>
        </w:rPr>
        <w:t>nejpozději</w:t>
      </w:r>
      <w:r>
        <w:rPr>
          <w:spacing w:val="-6"/>
          <w:sz w:val="20"/>
        </w:rPr>
        <w:t> </w:t>
      </w:r>
      <w:r>
        <w:rPr>
          <w:sz w:val="20"/>
        </w:rPr>
        <w:t>s</w:t>
      </w:r>
      <w:r>
        <w:rPr>
          <w:spacing w:val="-1"/>
          <w:sz w:val="20"/>
        </w:rPr>
        <w:t> </w:t>
      </w:r>
      <w:r>
        <w:rPr>
          <w:sz w:val="20"/>
        </w:rPr>
        <w:t>podklady</w:t>
      </w:r>
      <w:r>
        <w:rPr>
          <w:spacing w:val="-6"/>
          <w:sz w:val="20"/>
        </w:rPr>
        <w:t> </w:t>
      </w:r>
      <w:r>
        <w:rPr>
          <w:sz w:val="20"/>
        </w:rPr>
        <w:t>pro</w:t>
      </w:r>
      <w:r>
        <w:rPr>
          <w:spacing w:val="-4"/>
          <w:sz w:val="20"/>
        </w:rPr>
        <w:t> </w:t>
      </w:r>
      <w:r>
        <w:rPr>
          <w:sz w:val="20"/>
        </w:rPr>
        <w:t>ZVA</w:t>
      </w:r>
      <w:r>
        <w:rPr>
          <w:spacing w:val="-4"/>
          <w:sz w:val="20"/>
        </w:rPr>
        <w:t> </w:t>
      </w:r>
      <w:r>
        <w:rPr>
          <w:sz w:val="20"/>
        </w:rPr>
        <w:t>dle</w:t>
      </w:r>
      <w:r>
        <w:rPr>
          <w:spacing w:val="-6"/>
          <w:sz w:val="20"/>
        </w:rPr>
        <w:t> </w:t>
      </w:r>
      <w:r>
        <w:rPr>
          <w:sz w:val="20"/>
        </w:rPr>
        <w:t>bodu</w:t>
      </w:r>
      <w:r>
        <w:rPr>
          <w:spacing w:val="-5"/>
          <w:sz w:val="20"/>
        </w:rPr>
        <w:t> </w:t>
      </w:r>
      <w:r>
        <w:rPr>
          <w:sz w:val="20"/>
        </w:rPr>
        <w:t>e)</w:t>
      </w:r>
      <w:r>
        <w:rPr>
          <w:spacing w:val="-6"/>
          <w:sz w:val="20"/>
        </w:rPr>
        <w:t> </w:t>
      </w:r>
      <w:r>
        <w:rPr>
          <w:sz w:val="20"/>
        </w:rPr>
        <w:t>závěrečnou</w:t>
      </w:r>
      <w:r>
        <w:rPr>
          <w:spacing w:val="-5"/>
          <w:sz w:val="20"/>
        </w:rPr>
        <w:t> </w:t>
      </w:r>
      <w:r>
        <w:rPr>
          <w:sz w:val="20"/>
        </w:rPr>
        <w:t>žádost</w:t>
      </w:r>
      <w:r>
        <w:rPr>
          <w:spacing w:val="-6"/>
          <w:sz w:val="20"/>
        </w:rPr>
        <w:t> </w:t>
      </w:r>
      <w:r>
        <w:rPr>
          <w:sz w:val="20"/>
        </w:rPr>
        <w:t>o</w:t>
      </w:r>
      <w:r>
        <w:rPr>
          <w:spacing w:val="-5"/>
          <w:sz w:val="20"/>
        </w:rPr>
        <w:t> </w:t>
      </w:r>
      <w:r>
        <w:rPr>
          <w:spacing w:val="-2"/>
          <w:sz w:val="20"/>
        </w:rPr>
        <w:t>platbu,</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0" w:hanging="361"/>
        <w:jc w:val="both"/>
        <w:rPr>
          <w:sz w:val="20"/>
        </w:rPr>
      </w:pPr>
      <w:r>
        <w:rPr>
          <w:sz w:val="20"/>
        </w:rPr>
        <w:t>zabezpečí,</w:t>
      </w:r>
      <w:r>
        <w:rPr>
          <w:spacing w:val="54"/>
          <w:w w:val="150"/>
          <w:sz w:val="20"/>
        </w:rPr>
        <w:t> </w:t>
      </w:r>
      <w:r>
        <w:rPr>
          <w:sz w:val="20"/>
        </w:rPr>
        <w:t>že</w:t>
      </w:r>
      <w:r>
        <w:rPr>
          <w:spacing w:val="54"/>
          <w:w w:val="150"/>
          <w:sz w:val="20"/>
        </w:rPr>
        <w:t> </w:t>
      </w:r>
      <w:r>
        <w:rPr>
          <w:sz w:val="20"/>
        </w:rPr>
        <w:t>právní</w:t>
      </w:r>
      <w:r>
        <w:rPr>
          <w:spacing w:val="54"/>
          <w:w w:val="150"/>
          <w:sz w:val="20"/>
        </w:rPr>
        <w:t> </w:t>
      </w:r>
      <w:r>
        <w:rPr>
          <w:sz w:val="20"/>
        </w:rPr>
        <w:t>zatížení</w:t>
      </w:r>
      <w:r>
        <w:rPr>
          <w:spacing w:val="54"/>
          <w:w w:val="150"/>
          <w:sz w:val="20"/>
        </w:rPr>
        <w:t> </w:t>
      </w:r>
      <w:r>
        <w:rPr>
          <w:sz w:val="20"/>
        </w:rPr>
        <w:t>předmětu</w:t>
      </w:r>
      <w:r>
        <w:rPr>
          <w:spacing w:val="54"/>
          <w:w w:val="150"/>
          <w:sz w:val="20"/>
        </w:rPr>
        <w:t> </w:t>
      </w:r>
      <w:r>
        <w:rPr>
          <w:sz w:val="20"/>
        </w:rPr>
        <w:t>podpory</w:t>
      </w:r>
      <w:r>
        <w:rPr>
          <w:spacing w:val="56"/>
          <w:w w:val="150"/>
          <w:sz w:val="20"/>
        </w:rPr>
        <w:t> </w:t>
      </w:r>
      <w:r>
        <w:rPr>
          <w:sz w:val="20"/>
        </w:rPr>
        <w:t>po</w:t>
      </w:r>
      <w:r>
        <w:rPr>
          <w:spacing w:val="55"/>
          <w:w w:val="150"/>
          <w:sz w:val="20"/>
        </w:rPr>
        <w:t> </w:t>
      </w:r>
      <w:r>
        <w:rPr>
          <w:sz w:val="20"/>
        </w:rPr>
        <w:t>dobu</w:t>
      </w:r>
      <w:r>
        <w:rPr>
          <w:spacing w:val="55"/>
          <w:w w:val="150"/>
          <w:sz w:val="20"/>
        </w:rPr>
        <w:t> </w:t>
      </w:r>
      <w:r>
        <w:rPr>
          <w:sz w:val="20"/>
        </w:rPr>
        <w:t>udržitelnosti,</w:t>
      </w:r>
      <w:r>
        <w:rPr>
          <w:spacing w:val="58"/>
          <w:w w:val="150"/>
          <w:sz w:val="20"/>
        </w:rPr>
        <w:t> </w:t>
      </w:r>
      <w:r>
        <w:rPr>
          <w:sz w:val="20"/>
        </w:rPr>
        <w:t>zejména</w:t>
      </w:r>
      <w:r>
        <w:rPr>
          <w:spacing w:val="53"/>
          <w:w w:val="150"/>
          <w:sz w:val="20"/>
        </w:rPr>
        <w:t> </w:t>
      </w:r>
      <w:r>
        <w:rPr>
          <w:spacing w:val="-2"/>
          <w:sz w:val="20"/>
        </w:rPr>
        <w:t>zastavení</w:t>
      </w:r>
    </w:p>
    <w:p>
      <w:pPr>
        <w:spacing w:after="0" w:line="240" w:lineRule="auto"/>
        <w:jc w:val="both"/>
        <w:rPr>
          <w:sz w:val="20"/>
        </w:rPr>
        <w:sectPr>
          <w:pgSz w:w="12240" w:h="15840"/>
          <w:pgMar w:header="708" w:footer="771" w:top="1780" w:bottom="960" w:left="1600" w:right="1020"/>
        </w:sectPr>
      </w:pPr>
    </w:p>
    <w:p>
      <w:pPr>
        <w:pStyle w:val="BodyText"/>
        <w:spacing w:before="89"/>
        <w:ind w:left="745" w:right="109"/>
        <w:jc w:val="both"/>
      </w:pPr>
      <w:r>
        <w:rPr/>
        <w:t>ve</w:t>
      </w:r>
      <w:r>
        <w:rPr>
          <w:spacing w:val="-3"/>
        </w:rPr>
        <w:t> </w:t>
      </w:r>
      <w:r>
        <w:rPr/>
        <w:t>prospěch jiné osoby (vyjma takových věcných břemen, u kterých výkon práv z nich odvozený neohrozí realizaci akce ani plnění jejího účelu po stanovenou dobu) umožní pouze na základě předchozího</w:t>
      </w:r>
      <w:r>
        <w:rPr>
          <w:spacing w:val="-14"/>
        </w:rPr>
        <w:t> </w:t>
      </w:r>
      <w:r>
        <w:rPr/>
        <w:t>souhlasu</w:t>
      </w:r>
      <w:r>
        <w:rPr>
          <w:spacing w:val="-14"/>
        </w:rPr>
        <w:t> </w:t>
      </w:r>
      <w:r>
        <w:rPr/>
        <w:t>Fondu,</w:t>
      </w:r>
      <w:r>
        <w:rPr>
          <w:spacing w:val="-14"/>
        </w:rPr>
        <w:t> </w:t>
      </w:r>
      <w:r>
        <w:rPr/>
        <w:t>a</w:t>
      </w:r>
      <w:r>
        <w:rPr>
          <w:spacing w:val="-13"/>
        </w:rPr>
        <w:t> </w:t>
      </w:r>
      <w:r>
        <w:rPr/>
        <w:t>to</w:t>
      </w:r>
      <w:r>
        <w:rPr>
          <w:spacing w:val="-14"/>
        </w:rPr>
        <w:t> </w:t>
      </w:r>
      <w:r>
        <w:rPr/>
        <w:t>na</w:t>
      </w:r>
      <w:r>
        <w:rPr>
          <w:spacing w:val="-14"/>
        </w:rPr>
        <w:t> </w:t>
      </w:r>
      <w:r>
        <w:rPr/>
        <w:t>základě</w:t>
      </w:r>
      <w:r>
        <w:rPr>
          <w:spacing w:val="-13"/>
        </w:rPr>
        <w:t> </w:t>
      </w:r>
      <w:r>
        <w:rPr/>
        <w:t>písemné</w:t>
      </w:r>
      <w:r>
        <w:rPr>
          <w:spacing w:val="-14"/>
        </w:rPr>
        <w:t> </w:t>
      </w:r>
      <w:r>
        <w:rPr/>
        <w:t>žádosti</w:t>
      </w:r>
      <w:r>
        <w:rPr>
          <w:spacing w:val="-14"/>
        </w:rPr>
        <w:t> </w:t>
      </w:r>
      <w:r>
        <w:rPr/>
        <w:t>příjemce</w:t>
      </w:r>
      <w:r>
        <w:rPr>
          <w:spacing w:val="-13"/>
        </w:rPr>
        <w:t> </w:t>
      </w:r>
      <w:r>
        <w:rPr/>
        <w:t>podpory</w:t>
      </w:r>
      <w:r>
        <w:rPr>
          <w:spacing w:val="-14"/>
        </w:rPr>
        <w:t> </w:t>
      </w:r>
      <w:r>
        <w:rPr/>
        <w:t>zaslané</w:t>
      </w:r>
      <w:r>
        <w:rPr>
          <w:spacing w:val="-14"/>
        </w:rPr>
        <w:t> </w:t>
      </w:r>
      <w:r>
        <w:rPr/>
        <w:t>Fondu,</w:t>
      </w:r>
      <w:r>
        <w:rPr>
          <w:spacing w:val="-14"/>
        </w:rPr>
        <w:t> </w:t>
      </w:r>
      <w:r>
        <w:rPr/>
        <w:t>který danou žádost posoudí. V případě, že k</w:t>
      </w:r>
      <w:r>
        <w:rPr>
          <w:spacing w:val="-2"/>
        </w:rPr>
        <w:t> </w:t>
      </w:r>
      <w:r>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19" w:after="0"/>
        <w:ind w:left="745" w:right="112"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předložení podkladů pro ZVA dle písmene e). V</w:t>
      </w:r>
      <w:r>
        <w:rPr>
          <w:spacing w:val="-1"/>
          <w:sz w:val="20"/>
        </w:rPr>
        <w:t> </w:t>
      </w:r>
      <w:r>
        <w:rPr>
          <w:sz w:val="20"/>
        </w:rPr>
        <w:t>případě zvláštní skutečnosti spočívající</w:t>
      </w:r>
      <w:r>
        <w:rPr>
          <w:spacing w:val="40"/>
          <w:sz w:val="20"/>
        </w:rPr>
        <w:t> </w:t>
      </w:r>
      <w:r>
        <w:rPr>
          <w:sz w:val="20"/>
        </w:rPr>
        <w:t>v</w:t>
      </w:r>
      <w:r>
        <w:rPr>
          <w:spacing w:val="-1"/>
          <w:sz w:val="20"/>
        </w:rPr>
        <w:t> </w:t>
      </w:r>
      <w:r>
        <w:rPr>
          <w:sz w:val="20"/>
        </w:rPr>
        <w:t>mimořádné,</w:t>
      </w:r>
      <w:r>
        <w:rPr>
          <w:spacing w:val="40"/>
          <w:sz w:val="20"/>
        </w:rPr>
        <w:t> </w:t>
      </w:r>
      <w:r>
        <w:rPr>
          <w:sz w:val="20"/>
        </w:rPr>
        <w:t>nepředvídatelné,</w:t>
      </w:r>
      <w:r>
        <w:rPr>
          <w:spacing w:val="40"/>
          <w:sz w:val="20"/>
        </w:rPr>
        <w:t> </w:t>
      </w:r>
      <w:r>
        <w:rPr>
          <w:sz w:val="20"/>
        </w:rPr>
        <w:t>neodvratitelné</w:t>
      </w:r>
      <w:r>
        <w:rPr>
          <w:spacing w:val="40"/>
          <w:sz w:val="20"/>
        </w:rPr>
        <w:t> </w:t>
      </w:r>
      <w:r>
        <w:rPr>
          <w:sz w:val="20"/>
        </w:rPr>
        <w:t>a</w:t>
      </w:r>
      <w:r>
        <w:rPr>
          <w:spacing w:val="40"/>
          <w:sz w:val="20"/>
        </w:rPr>
        <w:t> </w:t>
      </w:r>
      <w:r>
        <w:rPr>
          <w:sz w:val="20"/>
        </w:rPr>
        <w:t>nezaviněné</w:t>
      </w:r>
      <w:r>
        <w:rPr>
          <w:spacing w:val="40"/>
          <w:sz w:val="20"/>
        </w:rPr>
        <w:t> </w:t>
      </w:r>
      <w:r>
        <w:rPr>
          <w:sz w:val="20"/>
        </w:rPr>
        <w:t>události</w:t>
      </w:r>
      <w:r>
        <w:rPr>
          <w:spacing w:val="40"/>
          <w:sz w:val="20"/>
        </w:rPr>
        <w:t> </w:t>
      </w:r>
      <w:r>
        <w:rPr>
          <w:sz w:val="20"/>
        </w:rPr>
        <w:t>může</w:t>
      </w:r>
      <w:r>
        <w:rPr>
          <w:spacing w:val="40"/>
          <w:sz w:val="20"/>
        </w:rPr>
        <w:t> </w:t>
      </w:r>
      <w:r>
        <w:rPr>
          <w:sz w:val="20"/>
        </w:rPr>
        <w:t>Fond</w:t>
      </w:r>
      <w:r>
        <w:rPr>
          <w:spacing w:val="40"/>
          <w:sz w:val="20"/>
        </w:rPr>
        <w:t> </w:t>
      </w:r>
      <w:r>
        <w:rPr>
          <w:sz w:val="20"/>
        </w:rPr>
        <w:t>na</w:t>
      </w:r>
    </w:p>
    <w:p>
      <w:pPr>
        <w:pStyle w:val="BodyText"/>
        <w:spacing w:line="242" w:lineRule="auto" w:before="45"/>
        <w:ind w:left="745" w:right="111"/>
        <w:jc w:val="both"/>
      </w:pPr>
      <w:r>
        <w:rPr/>
        <w:t>písemnou žádost příjemce podpory posoudit tuto situaci a rozhodnout tak o případném stavění uvedené</w:t>
      </w:r>
      <w:r>
        <w:rPr>
          <w:spacing w:val="-14"/>
        </w:rPr>
        <w:t> </w:t>
      </w:r>
      <w:r>
        <w:rPr/>
        <w:t>lhůty.</w:t>
      </w:r>
      <w:r>
        <w:rPr>
          <w:spacing w:val="-14"/>
        </w:rPr>
        <w:t> </w:t>
      </w:r>
      <w:r>
        <w:rPr/>
        <w:t>Příjemce</w:t>
      </w:r>
      <w:r>
        <w:rPr>
          <w:spacing w:val="-14"/>
        </w:rPr>
        <w:t> </w:t>
      </w:r>
      <w:r>
        <w:rPr/>
        <w:t>podpory</w:t>
      </w:r>
      <w:r>
        <w:rPr>
          <w:spacing w:val="-13"/>
        </w:rPr>
        <w:t> </w:t>
      </w:r>
      <w:r>
        <w:rPr/>
        <w:t>je</w:t>
      </w:r>
      <w:r>
        <w:rPr>
          <w:spacing w:val="-14"/>
        </w:rPr>
        <w:t> </w:t>
      </w:r>
      <w:r>
        <w:rPr/>
        <w:t>v</w:t>
      </w:r>
      <w:r>
        <w:rPr>
          <w:spacing w:val="-14"/>
        </w:rPr>
        <w:t> </w:t>
      </w:r>
      <w:r>
        <w:rPr/>
        <w:t>takovém</w:t>
      </w:r>
      <w:r>
        <w:rPr>
          <w:spacing w:val="-13"/>
        </w:rPr>
        <w:t> </w:t>
      </w:r>
      <w:r>
        <w:rPr/>
        <w:t>případě</w:t>
      </w:r>
      <w:r>
        <w:rPr>
          <w:spacing w:val="-14"/>
        </w:rPr>
        <w:t> </w:t>
      </w:r>
      <w:r>
        <w:rPr/>
        <w:t>povinen</w:t>
      </w:r>
      <w:r>
        <w:rPr>
          <w:spacing w:val="-14"/>
        </w:rPr>
        <w:t> </w:t>
      </w:r>
      <w:r>
        <w:rPr/>
        <w:t>zajistit,</w:t>
      </w:r>
      <w:r>
        <w:rPr>
          <w:spacing w:val="-13"/>
        </w:rPr>
        <w:t> </w:t>
      </w:r>
      <w:r>
        <w:rPr/>
        <w:t>aby</w:t>
      </w:r>
      <w:r>
        <w:rPr>
          <w:spacing w:val="-14"/>
        </w:rPr>
        <w:t> </w:t>
      </w:r>
      <w:r>
        <w:rPr/>
        <w:t>v</w:t>
      </w:r>
      <w:r>
        <w:rPr>
          <w:spacing w:val="-14"/>
        </w:rPr>
        <w:t> </w:t>
      </w:r>
      <w:r>
        <w:rPr/>
        <w:t>době</w:t>
      </w:r>
      <w:r>
        <w:rPr>
          <w:spacing w:val="-14"/>
        </w:rPr>
        <w:t> </w:t>
      </w:r>
      <w:r>
        <w:rPr/>
        <w:t>stavění</w:t>
      </w:r>
      <w:r>
        <w:rPr>
          <w:spacing w:val="-13"/>
        </w:rPr>
        <w:t> </w:t>
      </w:r>
      <w:r>
        <w:rPr/>
        <w:t>běhu</w:t>
      </w:r>
      <w:r>
        <w:rPr>
          <w:spacing w:val="-14"/>
        </w:rPr>
        <w:t> </w:t>
      </w:r>
      <w:r>
        <w:rPr/>
        <w:t>lhůty došlo k nápravě vzniklého stavu,</w:t>
      </w:r>
    </w:p>
    <w:p>
      <w:pPr>
        <w:pStyle w:val="ListParagraph"/>
        <w:numPr>
          <w:ilvl w:val="1"/>
          <w:numId w:val="4"/>
        </w:numPr>
        <w:tabs>
          <w:tab w:pos="746" w:val="left" w:leader="none"/>
        </w:tabs>
        <w:spacing w:line="240" w:lineRule="auto" w:before="121"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2"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spacing w:after="0" w:line="240" w:lineRule="auto"/>
        <w:jc w:val="both"/>
        <w:rPr>
          <w:sz w:val="20"/>
        </w:rPr>
        <w:sectPr>
          <w:pgSz w:w="12240" w:h="15840"/>
          <w:pgMar w:header="708" w:footer="771" w:top="1780" w:bottom="960" w:left="1600" w:right="1020"/>
        </w:sectPr>
      </w:pPr>
    </w:p>
    <w:p>
      <w:pPr>
        <w:pStyle w:val="ListParagraph"/>
        <w:numPr>
          <w:ilvl w:val="1"/>
          <w:numId w:val="4"/>
        </w:numPr>
        <w:tabs>
          <w:tab w:pos="669" w:val="left" w:leader="none"/>
        </w:tabs>
        <w:spacing w:line="240" w:lineRule="auto" w:before="89"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5"/>
          <w:sz w:val="20"/>
        </w:rPr>
        <w:t> </w:t>
      </w:r>
      <w:r>
        <w:rPr>
          <w:sz w:val="20"/>
        </w:rPr>
        <w:t>zakázek</w:t>
      </w:r>
      <w:r>
        <w:rPr>
          <w:spacing w:val="-7"/>
          <w:sz w:val="20"/>
        </w:rPr>
        <w:t> </w:t>
      </w:r>
      <w:r>
        <w:rPr>
          <w:sz w:val="20"/>
        </w:rPr>
        <w:t>postupovat</w:t>
      </w:r>
      <w:r>
        <w:rPr>
          <w:spacing w:val="-7"/>
          <w:sz w:val="20"/>
        </w:rPr>
        <w:t> </w:t>
      </w:r>
      <w:r>
        <w:rPr>
          <w:sz w:val="20"/>
        </w:rPr>
        <w:t>v</w:t>
      </w:r>
      <w:r>
        <w:rPr>
          <w:spacing w:val="-5"/>
          <w:sz w:val="20"/>
        </w:rPr>
        <w:t> </w:t>
      </w:r>
      <w:r>
        <w:rPr>
          <w:sz w:val="20"/>
        </w:rPr>
        <w:t>souladu</w:t>
      </w:r>
      <w:r>
        <w:rPr>
          <w:spacing w:val="-6"/>
          <w:sz w:val="20"/>
        </w:rPr>
        <w:t> </w:t>
      </w:r>
      <w:r>
        <w:rPr>
          <w:sz w:val="20"/>
        </w:rPr>
        <w:t>s</w:t>
      </w:r>
      <w:r>
        <w:rPr>
          <w:spacing w:val="-4"/>
          <w:sz w:val="20"/>
        </w:rPr>
        <w:t> </w:t>
      </w:r>
      <w:r>
        <w:rPr>
          <w:sz w:val="20"/>
        </w:rPr>
        <w:t>povinnostmi</w:t>
      </w:r>
      <w:r>
        <w:rPr>
          <w:spacing w:val="-7"/>
          <w:sz w:val="20"/>
        </w:rPr>
        <w:t> </w:t>
      </w:r>
      <w:r>
        <w:rPr>
          <w:sz w:val="20"/>
        </w:rPr>
        <w:t>uvedenými</w:t>
      </w:r>
      <w:r>
        <w:rPr>
          <w:spacing w:val="-6"/>
          <w:sz w:val="20"/>
        </w:rPr>
        <w:t> </w:t>
      </w:r>
      <w:r>
        <w:rPr>
          <w:sz w:val="20"/>
        </w:rPr>
        <w:t>v</w:t>
      </w:r>
      <w:r>
        <w:rPr>
          <w:spacing w:val="2"/>
          <w:sz w:val="20"/>
        </w:rPr>
        <w:t> </w:t>
      </w:r>
      <w:r>
        <w:rPr>
          <w:sz w:val="20"/>
        </w:rPr>
        <w:t>čl.</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spacing w:line="265" w:lineRule="exact"/>
      </w:pPr>
      <w:r>
        <w:rPr>
          <w:spacing w:val="-5"/>
        </w:rPr>
        <w:t>V.</w:t>
      </w:r>
    </w:p>
    <w:p>
      <w:pPr>
        <w:pStyle w:val="Heading2"/>
        <w:spacing w:line="265" w:lineRule="exact"/>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0"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1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2"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 lhůty realizace a lhůty pro předložení podkladů k ZVA podle článku IV bodu 1 písm. e) 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3"/>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0"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before="1"/>
        <w:ind w:left="385"/>
      </w:pPr>
      <w:r>
        <w:rPr>
          <w:spacing w:val="-2"/>
        </w:rPr>
        <w:t>podpory.</w:t>
      </w:r>
    </w:p>
    <w:p>
      <w:pPr>
        <w:spacing w:after="0"/>
        <w:sectPr>
          <w:pgSz w:w="12240" w:h="15840"/>
          <w:pgMar w:header="708" w:footer="771" w:top="1780" w:bottom="960" w:left="1600" w:right="1020"/>
        </w:sectPr>
      </w:pPr>
    </w:p>
    <w:p>
      <w:pPr>
        <w:pStyle w:val="Heading1"/>
        <w:spacing w:before="89"/>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5"/>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4"/>
        </w:rPr>
        <w:t> </w:t>
      </w:r>
      <w:r>
        <w:rPr/>
        <w:t>již</w:t>
      </w:r>
      <w:r>
        <w:rPr>
          <w:spacing w:val="-5"/>
        </w:rPr>
        <w:t> </w:t>
      </w:r>
      <w:r>
        <w:rPr/>
        <w:t>v</w:t>
      </w:r>
      <w:r>
        <w:rPr>
          <w:spacing w:val="-5"/>
        </w:rPr>
        <w:t> </w:t>
      </w:r>
      <w:r>
        <w:rPr/>
        <w:t>označení</w:t>
      </w:r>
      <w:r>
        <w:rPr>
          <w:spacing w:val="-6"/>
        </w:rPr>
        <w:t> </w:t>
      </w:r>
      <w:r>
        <w:rPr/>
        <w:t>věci,</w:t>
      </w:r>
      <w:r>
        <w:rPr>
          <w:spacing w:val="-2"/>
        </w:rPr>
        <w:t> </w:t>
      </w:r>
      <w:r>
        <w:rPr/>
        <w:t>které</w:t>
      </w:r>
      <w:r>
        <w:rPr>
          <w:spacing w:val="-6"/>
        </w:rPr>
        <w:t> </w:t>
      </w:r>
      <w:r>
        <w:rPr/>
        <w:t>se</w:t>
      </w:r>
      <w:r>
        <w:rPr>
          <w:spacing w:val="-6"/>
        </w:rPr>
        <w:t> </w:t>
      </w:r>
      <w:r>
        <w:rPr/>
        <w:t>daná</w:t>
      </w:r>
      <w:r>
        <w:rPr>
          <w:spacing w:val="2"/>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9"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8"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8"/>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1"/>
        <w:rPr>
          <w:sz w:val="32"/>
        </w:rPr>
      </w:pPr>
    </w:p>
    <w:p>
      <w:pPr>
        <w:pStyle w:val="BodyText"/>
        <w:spacing w:before="1"/>
        <w:ind w:left="102"/>
      </w:pPr>
      <w:r>
        <w:rPr/>
        <w:t>Příloha</w:t>
      </w:r>
      <w:r>
        <w:rPr>
          <w:spacing w:val="65"/>
        </w:rPr>
        <w:t> </w:t>
      </w:r>
      <w:r>
        <w:rPr/>
        <w:t>č.</w:t>
      </w:r>
      <w:r>
        <w:rPr>
          <w:spacing w:val="66"/>
        </w:rPr>
        <w:t> </w:t>
      </w:r>
      <w:r>
        <w:rPr/>
        <w:t>1</w:t>
      </w:r>
      <w:r>
        <w:rPr>
          <w:spacing w:val="67"/>
        </w:rPr>
        <w:t> </w:t>
      </w:r>
      <w:r>
        <w:rPr/>
        <w:t>–</w:t>
      </w:r>
      <w:r>
        <w:rPr>
          <w:spacing w:val="67"/>
        </w:rPr>
        <w:t> </w:t>
      </w:r>
      <w:r>
        <w:rPr/>
        <w:t>Stanovení</w:t>
      </w:r>
      <w:r>
        <w:rPr>
          <w:spacing w:val="66"/>
        </w:rPr>
        <w:t> </w:t>
      </w:r>
      <w:r>
        <w:rPr/>
        <w:t>výše</w:t>
      </w:r>
      <w:r>
        <w:rPr>
          <w:spacing w:val="64"/>
        </w:rPr>
        <w:t> </w:t>
      </w:r>
      <w:r>
        <w:rPr/>
        <w:t>odvodů,</w:t>
      </w:r>
      <w:r>
        <w:rPr>
          <w:spacing w:val="66"/>
        </w:rPr>
        <w:t> </w:t>
      </w:r>
      <w:r>
        <w:rPr/>
        <w:t>které</w:t>
      </w:r>
      <w:r>
        <w:rPr>
          <w:spacing w:val="65"/>
        </w:rPr>
        <w:t> </w:t>
      </w:r>
      <w:r>
        <w:rPr/>
        <w:t>se</w:t>
      </w:r>
      <w:r>
        <w:rPr>
          <w:spacing w:val="65"/>
        </w:rPr>
        <w:t> </w:t>
      </w:r>
      <w:r>
        <w:rPr/>
        <w:t>použijí</w:t>
      </w:r>
      <w:r>
        <w:rPr>
          <w:spacing w:val="65"/>
        </w:rPr>
        <w:t> </w:t>
      </w:r>
      <w:r>
        <w:rPr/>
        <w:t>v případě</w:t>
      </w:r>
      <w:r>
        <w:rPr>
          <w:spacing w:val="65"/>
        </w:rPr>
        <w:t> </w:t>
      </w:r>
      <w:r>
        <w:rPr/>
        <w:t>porušení</w:t>
      </w:r>
      <w:r>
        <w:rPr>
          <w:spacing w:val="65"/>
        </w:rPr>
        <w:t> </w:t>
      </w:r>
      <w:r>
        <w:rPr/>
        <w:t>povinností</w:t>
      </w:r>
      <w:r>
        <w:rPr>
          <w:spacing w:val="65"/>
        </w:rPr>
        <w:t> </w:t>
      </w:r>
      <w:r>
        <w:rPr/>
        <w:t>při</w:t>
      </w:r>
      <w:r>
        <w:rPr>
          <w:spacing w:val="65"/>
        </w:rPr>
        <w:t> </w:t>
      </w:r>
      <w:r>
        <w:rPr/>
        <w:t>zadávání zakázek/veřejných zakázek</w:t>
      </w:r>
    </w:p>
    <w:p>
      <w:pPr>
        <w:spacing w:after="0"/>
        <w:sectPr>
          <w:pgSz w:w="12240" w:h="15840"/>
          <w:pgMar w:header="708" w:footer="771" w:top="1780" w:bottom="960" w:left="1600" w:right="1020"/>
        </w:sectPr>
      </w:pPr>
    </w:p>
    <w:p>
      <w:pPr>
        <w:pStyle w:val="BodyText"/>
        <w:spacing w:before="89"/>
        <w:ind w:left="10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
        <w:rPr>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4" w:lineRule="auto"/>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2"/>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1"/>
        <w:rPr>
          <w:b/>
          <w:sz w:val="17"/>
        </w:rPr>
      </w:pPr>
    </w:p>
    <w:p>
      <w:pPr>
        <w:pStyle w:val="ListParagraph"/>
        <w:numPr>
          <w:ilvl w:val="1"/>
          <w:numId w:val="7"/>
        </w:numPr>
        <w:tabs>
          <w:tab w:pos="669" w:val="left" w:leader="none"/>
        </w:tabs>
        <w:spacing w:line="240" w:lineRule="auto" w:before="1"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2"/>
        <w:rPr>
          <w:sz w:val="19"/>
        </w:rPr>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
      </w:pPr>
    </w:p>
    <w:p>
      <w:pPr>
        <w:pStyle w:val="ListParagraph"/>
        <w:numPr>
          <w:ilvl w:val="1"/>
          <w:numId w:val="7"/>
        </w:numPr>
        <w:tabs>
          <w:tab w:pos="668" w:val="left" w:leader="none"/>
          <w:tab w:pos="669" w:val="left" w:leader="none"/>
        </w:tabs>
        <w:spacing w:line="240" w:lineRule="auto" w:before="1"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1"/>
        <w:rPr>
          <w:sz w:val="19"/>
        </w:rPr>
      </w:pPr>
    </w:p>
    <w:p>
      <w:pPr>
        <w:pStyle w:val="ListParagraph"/>
        <w:numPr>
          <w:ilvl w:val="1"/>
          <w:numId w:val="7"/>
        </w:numPr>
        <w:tabs>
          <w:tab w:pos="669" w:val="left" w:leader="none"/>
        </w:tabs>
        <w:spacing w:line="240" w:lineRule="auto" w:before="1"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1780" w:bottom="960" w:left="1600" w:right="1020"/>
        </w:sectPr>
      </w:pPr>
    </w:p>
    <w:p>
      <w:pPr>
        <w:pStyle w:val="Heading1"/>
        <w:numPr>
          <w:ilvl w:val="0"/>
          <w:numId w:val="7"/>
        </w:numPr>
        <w:tabs>
          <w:tab w:pos="386" w:val="left" w:leader="none"/>
        </w:tabs>
        <w:spacing w:line="240" w:lineRule="auto" w:before="89" w:after="0"/>
        <w:ind w:left="385" w:right="0" w:hanging="284"/>
        <w:jc w:val="left"/>
      </w:pPr>
      <w:r>
        <w:rPr/>
        <w:t>TYPY</w:t>
      </w:r>
      <w:r>
        <w:rPr>
          <w:spacing w:val="-7"/>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rPr>
          <w:b/>
          <w:sz w:val="29"/>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83"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Nedodržení</w:t>
            </w:r>
            <w:r>
              <w:rPr>
                <w:spacing w:val="-13"/>
                <w:sz w:val="20"/>
              </w:rPr>
              <w:t> </w:t>
            </w:r>
            <w:r>
              <w:rPr>
                <w:spacing w:val="-2"/>
                <w:sz w:val="20"/>
              </w:rPr>
              <w:t>požadovaného</w:t>
            </w:r>
          </w:p>
          <w:p>
            <w:pPr>
              <w:pStyle w:val="TableParagraph"/>
              <w:spacing w:before="1"/>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line="265" w:lineRule="exact"/>
              <w:ind w:left="114"/>
              <w:rPr>
                <w:sz w:val="20"/>
              </w:rPr>
            </w:pPr>
            <w:r>
              <w:rPr>
                <w:spacing w:val="-2"/>
                <w:sz w:val="20"/>
              </w:rPr>
              <w:t>uveřejnění</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before="1"/>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8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before="2"/>
              <w:ind w:left="103"/>
              <w:jc w:val="both"/>
              <w:rPr>
                <w:sz w:val="20"/>
              </w:rPr>
            </w:pPr>
            <w:r>
              <w:rPr>
                <w:sz w:val="20"/>
              </w:rPr>
              <w:t>dodavatelům</w:t>
            </w:r>
            <w:r>
              <w:rPr>
                <w:spacing w:val="-12"/>
                <w:sz w:val="20"/>
              </w:rPr>
              <w:t> </w:t>
            </w:r>
            <w:r>
              <w:rPr>
                <w:spacing w:val="-2"/>
                <w:sz w:val="20"/>
              </w:rPr>
              <w:t>přístup</w:t>
            </w:r>
          </w:p>
          <w:p>
            <w:pPr>
              <w:pStyle w:val="TableParagraph"/>
              <w:spacing w:line="265" w:lineRule="exact"/>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4"/>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rozdělení</w:t>
            </w:r>
          </w:p>
          <w:p>
            <w:pPr>
              <w:pStyle w:val="TableParagraph"/>
              <w:spacing w:before="1"/>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spacing w:line="237" w:lineRule="auto" w:before="3"/>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2"/>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spacing w:line="237" w:lineRule="auto" w:before="2"/>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7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line="237" w:lineRule="auto" w:before="3"/>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2"/>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2"/>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before="3"/>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spacing w:line="237" w:lineRule="auto" w:before="3"/>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727"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line="237" w:lineRule="auto" w:before="3"/>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1"/>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5"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1"/>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before="1"/>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spacing w:before="11"/>
        <w:rPr>
          <w:b/>
          <w:sz w:val="22"/>
        </w:rPr>
      </w:pPr>
      <w:r>
        <w:rPr/>
        <w:pict>
          <v:rect style="position:absolute;margin-left:85.103996pt;margin-top:16.393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6"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65" w:lineRule="exact"/>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Neuvedení</w:t>
            </w:r>
            <w:r>
              <w:rPr>
                <w:spacing w:val="-11"/>
                <w:sz w:val="20"/>
              </w:rPr>
              <w:t> </w:t>
            </w:r>
            <w:r>
              <w:rPr>
                <w:spacing w:val="-4"/>
                <w:sz w:val="20"/>
              </w:rPr>
              <w:t>nebo</w:t>
            </w:r>
          </w:p>
          <w:p>
            <w:pPr>
              <w:pStyle w:val="TableParagraph"/>
              <w:spacing w:line="265" w:lineRule="exact" w:before="1"/>
              <w:ind w:left="114"/>
              <w:rPr>
                <w:sz w:val="20"/>
              </w:rPr>
            </w:pPr>
            <w:r>
              <w:rPr>
                <w:sz w:val="20"/>
              </w:rPr>
              <w:t>nedostatečné</w:t>
            </w:r>
            <w:r>
              <w:rPr>
                <w:spacing w:val="-12"/>
                <w:sz w:val="20"/>
              </w:rPr>
              <w:t> </w:t>
            </w:r>
            <w:r>
              <w:rPr>
                <w:spacing w:val="-2"/>
                <w:sz w:val="20"/>
              </w:rPr>
              <w:t>vymezení</w:t>
            </w:r>
          </w:p>
          <w:p>
            <w:pPr>
              <w:pStyle w:val="TableParagraph"/>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spacing w:before="1"/>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1"/>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4"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line="265" w:lineRule="exact"/>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4"/>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7"/>
                <w:sz w:val="20"/>
              </w:rPr>
              <w:t> </w:t>
            </w:r>
            <w:r>
              <w:rPr>
                <w:spacing w:val="-2"/>
                <w:sz w:val="20"/>
              </w:rPr>
              <w:t>řízení</w:t>
            </w:r>
          </w:p>
        </w:tc>
      </w:tr>
      <w:tr>
        <w:trPr>
          <w:trHeight w:val="2908"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7"/>
                <w:sz w:val="20"/>
              </w:rPr>
              <w:t> </w:t>
            </w:r>
            <w:r>
              <w:rPr>
                <w:sz w:val="20"/>
              </w:rPr>
              <w:t>v</w:t>
            </w:r>
            <w:r>
              <w:rPr>
                <w:spacing w:val="-8"/>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spacing w:line="265" w:lineRule="exact"/>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spacing w:before="1"/>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6"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line="264" w:lineRule="exact"/>
              <w:ind w:left="103"/>
              <w:rPr>
                <w:sz w:val="20"/>
              </w:rPr>
            </w:pPr>
            <w:r>
              <w:rPr>
                <w:spacing w:val="-2"/>
                <w:sz w:val="20"/>
              </w:rPr>
              <w:t>formální</w:t>
            </w:r>
          </w:p>
        </w:tc>
      </w:tr>
      <w:tr>
        <w:trPr>
          <w:trHeight w:val="15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5"/>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29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556"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mohlo</w:t>
            </w:r>
            <w:r>
              <w:rPr>
                <w:spacing w:val="-14"/>
                <w:sz w:val="20"/>
              </w:rPr>
              <w:t> </w:t>
            </w:r>
            <w:r>
              <w:rPr>
                <w:sz w:val="20"/>
              </w:rPr>
              <w:t>odradit</w:t>
            </w:r>
            <w:r>
              <w:rPr>
                <w:spacing w:val="-14"/>
                <w:sz w:val="20"/>
              </w:rPr>
              <w:t> </w:t>
            </w:r>
            <w:r>
              <w:rPr>
                <w:sz w:val="20"/>
              </w:rPr>
              <w:t>potenciální dodavatele od 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2"/>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line="265" w:lineRule="exact"/>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484" w:hRule="atLeast"/>
        </w:trPr>
        <w:tc>
          <w:tcPr>
            <w:tcW w:w="670" w:type="dxa"/>
            <w:vMerge w:val="restart"/>
            <w:tcBorders>
              <w:right w:val="single" w:sz="4" w:space="0" w:color="000000"/>
            </w:tcBorders>
          </w:tcPr>
          <w:p>
            <w:pPr>
              <w:pStyle w:val="TableParagraph"/>
              <w:spacing w:before="115"/>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5"/>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5"/>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line="265" w:lineRule="exact"/>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line="237" w:lineRule="auto" w:before="3"/>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line="237" w:lineRule="auto"/>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spacing w:before="1"/>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3"/>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1"/>
              <w:rPr>
                <w:sz w:val="20"/>
              </w:rPr>
            </w:pPr>
            <w:r>
              <w:rPr>
                <w:sz w:val="20"/>
              </w:rPr>
              <w:t>požádal</w:t>
            </w:r>
            <w:r>
              <w:rPr>
                <w:spacing w:val="-8"/>
                <w:sz w:val="20"/>
              </w:rPr>
              <w:t> </w:t>
            </w:r>
            <w:r>
              <w:rPr>
                <w:spacing w:val="-2"/>
                <w:sz w:val="20"/>
              </w:rPr>
              <w:t>účastníka</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3"/>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3"/>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3"/>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3"/>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4"/>
        <w:rPr>
          <w:sz w:val="10"/>
        </w:rPr>
      </w:pPr>
      <w:r>
        <w:rPr/>
        <w:pict>
          <v:rect style="position:absolute;margin-left:85.103996pt;margin-top:8.093637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02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line="265" w:lineRule="exact" w:before="2"/>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line="264" w:lineRule="exact"/>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2"/>
              <w:ind w:left="0"/>
              <w:rPr>
                <w:sz w:val="19"/>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2"/>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600"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spacing w:before="93"/>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ind w:left="103"/>
              <w:rPr>
                <w:sz w:val="20"/>
              </w:rPr>
            </w:pPr>
            <w:r>
              <w:rPr>
                <w:sz w:val="20"/>
              </w:rPr>
              <w:t>závažnosti</w:t>
            </w:r>
            <w:r>
              <w:rPr>
                <w:spacing w:val="-14"/>
                <w:sz w:val="20"/>
              </w:rPr>
              <w:t> </w:t>
            </w:r>
            <w:r>
              <w:rPr>
                <w:spacing w:val="-2"/>
                <w:sz w:val="20"/>
              </w:rPr>
              <w:t>porušení</w:t>
            </w:r>
          </w:p>
        </w:tc>
      </w:tr>
    </w:tbl>
    <w:sectPr>
      <w:pgSz w:w="12240" w:h="15840"/>
      <w:pgMar w:header="708" w:footer="771" w:top="178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648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9488">
          <wp:simplePos x="0" y="0"/>
          <wp:positionH relativeFrom="page">
            <wp:posOffset>1080135</wp:posOffset>
          </wp:positionH>
          <wp:positionV relativeFrom="page">
            <wp:posOffset>449580</wp:posOffset>
          </wp:positionV>
          <wp:extent cx="5713857"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3857"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19"/>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2025-05-27T09:00:49Z</dcterms:created>
  <dcterms:modified xsi:type="dcterms:W3CDTF">2025-05-27T09:00:49Z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Word pro Microsoft 365</vt:lpwstr>
  </property>
  <property fmtid="{D5CDD505-2E9C-101B-9397-08002B2CF9AE}" pid="4" name="LastSaved">
    <vt:filetime>2025-05-27T00:00:00Z</vt:filetime>
  </property>
</Properties>
</file>