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571" w:rsidRDefault="00B07BE8">
      <w:pPr>
        <w:rPr>
          <w:sz w:val="2"/>
          <w:szCs w:val="2"/>
        </w:rPr>
      </w:pPr>
      <w:r>
        <w:pict>
          <v:shapetype id="_x0000_t32" coordsize="21600,21600" o:spt="32" o:oned="t" path="m,l21600,21600e" filled="f">
            <v:path arrowok="t" fillok="f" o:connecttype="none"/>
            <o:lock v:ext="edit" shapetype="t"/>
          </v:shapetype>
          <v:shape id="_x0000_s1029" type="#_x0000_t32" style="position:absolute;margin-left:284.2pt;margin-top:518.1pt;width:76.3pt;height:0;z-index:-251659264;mso-position-horizontal-relative:page;mso-position-vertical-relative:page" filled="t" strokeweight=".95pt">
            <v:path arrowok="f" fillok="t" o:connecttype="segments"/>
            <o:lock v:ext="edit" shapetype="f"/>
            <w10:wrap anchorx="page" anchory="page"/>
          </v:shape>
        </w:pict>
      </w:r>
      <w:r>
        <w:pict>
          <v:shape id="_x0000_s1028" type="#_x0000_t32" style="position:absolute;margin-left:283.7pt;margin-top:532pt;width:130.1pt;height:0;z-index:-251658240;mso-position-horizontal-relative:page;mso-position-vertical-relative:page" filled="t" strokeweight=".95pt">
            <v:path arrowok="f" fillok="t" o:connecttype="segments"/>
            <o:lock v:ext="edit" shapetype="f"/>
            <w10:wrap anchorx="page" anchory="page"/>
          </v:shape>
        </w:pict>
      </w:r>
    </w:p>
    <w:p w:rsidR="001B3571" w:rsidRDefault="00B07BE8">
      <w:pPr>
        <w:pStyle w:val="Headerorfooter10"/>
        <w:framePr w:wrap="none" w:vAnchor="page" w:hAnchor="page" w:x="1686" w:y="571"/>
        <w:shd w:val="clear" w:color="auto" w:fill="auto"/>
      </w:pPr>
      <w:r>
        <w:rPr>
          <w:lang w:val="en-US" w:eastAsia="en-US" w:bidi="en-US"/>
        </w:rPr>
        <w:t xml:space="preserve">CK Arundel, </w:t>
      </w:r>
      <w:r>
        <w:t>s.r.o.</w:t>
      </w:r>
    </w:p>
    <w:p w:rsidR="001B3571" w:rsidRDefault="00B07BE8">
      <w:pPr>
        <w:pStyle w:val="Bodytext30"/>
        <w:framePr w:w="9115" w:h="640" w:hRule="exact" w:wrap="none" w:vAnchor="page" w:hAnchor="page" w:x="1586" w:y="1162"/>
        <w:shd w:val="clear" w:color="auto" w:fill="auto"/>
        <w:spacing w:after="105"/>
        <w:ind w:left="200"/>
      </w:pPr>
      <w:r>
        <w:t>SMLOUVA o zájezdu</w:t>
      </w:r>
    </w:p>
    <w:p w:rsidR="001B3571" w:rsidRDefault="00B07BE8">
      <w:pPr>
        <w:pStyle w:val="Bodytext40"/>
        <w:framePr w:w="9115" w:h="640" w:hRule="exact" w:wrap="none" w:vAnchor="page" w:hAnchor="page" w:x="1586" w:y="1162"/>
        <w:shd w:val="clear" w:color="auto" w:fill="auto"/>
        <w:spacing w:before="0" w:after="0"/>
        <w:ind w:left="200"/>
      </w:pPr>
      <w:r>
        <w:t>číslo 142025</w:t>
      </w:r>
    </w:p>
    <w:p w:rsidR="001B3571" w:rsidRDefault="00B07BE8">
      <w:pPr>
        <w:pStyle w:val="Headerorfooter10"/>
        <w:framePr w:wrap="none" w:vAnchor="page" w:hAnchor="page" w:x="9112" w:y="551"/>
        <w:shd w:val="clear" w:color="auto" w:fill="auto"/>
      </w:pPr>
      <w:hyperlink r:id="rId7" w:history="1">
        <w:r>
          <w:rPr>
            <w:rStyle w:val="Headerorfooter11"/>
          </w:rPr>
          <w:t>www.arundel.cz</w:t>
        </w:r>
      </w:hyperlink>
    </w:p>
    <w:p w:rsidR="001B3571" w:rsidRDefault="00B07BE8">
      <w:pPr>
        <w:pStyle w:val="Bodytext40"/>
        <w:framePr w:w="9115" w:h="1396" w:hRule="exact" w:wrap="none" w:vAnchor="page" w:hAnchor="page" w:x="1586" w:y="2039"/>
        <w:shd w:val="clear" w:color="auto" w:fill="auto"/>
        <w:spacing w:before="0" w:after="595"/>
        <w:ind w:left="200"/>
      </w:pPr>
      <w:r>
        <w:rPr>
          <w:rStyle w:val="Bodytext2"/>
          <w:b w:val="0"/>
          <w:bCs w:val="0"/>
        </w:rPr>
        <w:t xml:space="preserve">(dále jen </w:t>
      </w:r>
      <w:r>
        <w:rPr>
          <w:rStyle w:val="Bodytext2Bold"/>
          <w:b/>
          <w:bCs/>
        </w:rPr>
        <w:t>„Smlouva")</w:t>
      </w:r>
    </w:p>
    <w:p w:rsidR="001B3571" w:rsidRDefault="00B07BE8">
      <w:pPr>
        <w:pStyle w:val="Bodytext50"/>
        <w:framePr w:w="9115" w:h="1396" w:hRule="exact" w:wrap="none" w:vAnchor="page" w:hAnchor="page" w:x="1586" w:y="2039"/>
        <w:shd w:val="clear" w:color="auto" w:fill="auto"/>
        <w:spacing w:before="0"/>
        <w:ind w:left="200"/>
      </w:pPr>
      <w:r>
        <w:t>uzavřená v souladu s ustanovením § 2521 a násl. Zákona č.89/2012 Sb., občanský zákoník</w:t>
      </w:r>
    </w:p>
    <w:p w:rsidR="001B3571" w:rsidRDefault="00B07BE8">
      <w:pPr>
        <w:pStyle w:val="Bodytext50"/>
        <w:framePr w:w="9115" w:h="1396" w:hRule="exact" w:wrap="none" w:vAnchor="page" w:hAnchor="page" w:x="1586" w:y="2039"/>
        <w:shd w:val="clear" w:color="auto" w:fill="auto"/>
        <w:spacing w:before="0" w:after="280"/>
        <w:ind w:right="220"/>
      </w:pPr>
      <w:r>
        <w:t>v platném znění</w:t>
      </w:r>
    </w:p>
    <w:p w:rsidR="001B3571" w:rsidRDefault="00B07BE8">
      <w:pPr>
        <w:pStyle w:val="Heading110"/>
        <w:framePr w:w="9115" w:h="1396" w:hRule="exact" w:wrap="none" w:vAnchor="page" w:hAnchor="page" w:x="1586" w:y="2039"/>
        <w:numPr>
          <w:ilvl w:val="0"/>
          <w:numId w:val="1"/>
        </w:numPr>
        <w:shd w:val="clear" w:color="auto" w:fill="auto"/>
        <w:tabs>
          <w:tab w:val="left" w:pos="3879"/>
        </w:tabs>
        <w:spacing w:before="0" w:after="0"/>
        <w:ind w:left="3600" w:firstLine="0"/>
      </w:pPr>
      <w:bookmarkStart w:id="0" w:name="bookmark0"/>
      <w:r>
        <w:t>Smluvní strany</w:t>
      </w:r>
      <w:bookmarkEnd w:id="0"/>
    </w:p>
    <w:p w:rsidR="001B3571" w:rsidRDefault="00B07BE8">
      <w:pPr>
        <w:pStyle w:val="Bodytext30"/>
        <w:framePr w:w="3778" w:h="1914" w:hRule="exact" w:wrap="none" w:vAnchor="page" w:hAnchor="page" w:x="1653" w:y="3820"/>
        <w:shd w:val="clear" w:color="auto" w:fill="auto"/>
        <w:spacing w:after="0"/>
        <w:jc w:val="left"/>
      </w:pPr>
      <w:r>
        <w:t>Objednatel:</w:t>
      </w:r>
    </w:p>
    <w:p w:rsidR="001B3571" w:rsidRDefault="00B07BE8">
      <w:pPr>
        <w:pStyle w:val="Bodytext21"/>
        <w:framePr w:w="3778" w:h="1914" w:hRule="exact" w:wrap="none" w:vAnchor="page" w:hAnchor="page" w:x="1653" w:y="3820"/>
        <w:shd w:val="clear" w:color="auto" w:fill="auto"/>
        <w:spacing w:before="0" w:line="234" w:lineRule="exact"/>
        <w:ind w:firstLine="0"/>
      </w:pPr>
      <w:r>
        <w:t>se sídlem:</w:t>
      </w:r>
    </w:p>
    <w:p w:rsidR="001B3571" w:rsidRDefault="00B07BE8">
      <w:pPr>
        <w:pStyle w:val="Bodytext21"/>
        <w:framePr w:w="3778" w:h="1914" w:hRule="exact" w:wrap="none" w:vAnchor="page" w:hAnchor="page" w:x="1653" w:y="3820"/>
        <w:shd w:val="clear" w:color="auto" w:fill="auto"/>
        <w:spacing w:before="0" w:after="0" w:line="234" w:lineRule="exact"/>
        <w:ind w:firstLine="0"/>
      </w:pPr>
      <w:r>
        <w:t>zastoupený:</w:t>
      </w:r>
    </w:p>
    <w:p w:rsidR="001B3571" w:rsidRDefault="00B07BE8">
      <w:pPr>
        <w:pStyle w:val="Bodytext21"/>
        <w:framePr w:w="3778" w:h="1914" w:hRule="exact" w:wrap="none" w:vAnchor="page" w:hAnchor="page" w:x="1653" w:y="3820"/>
        <w:shd w:val="clear" w:color="auto" w:fill="auto"/>
        <w:spacing w:before="0" w:after="0" w:line="278" w:lineRule="exact"/>
        <w:ind w:firstLine="0"/>
      </w:pPr>
      <w:r>
        <w:t>IČO:</w:t>
      </w:r>
    </w:p>
    <w:p w:rsidR="001B3571" w:rsidRDefault="00B07BE8">
      <w:pPr>
        <w:pStyle w:val="Bodytext21"/>
        <w:framePr w:w="3778" w:h="1914" w:hRule="exact" w:wrap="none" w:vAnchor="page" w:hAnchor="page" w:x="1653" w:y="3820"/>
        <w:shd w:val="clear" w:color="auto" w:fill="auto"/>
        <w:spacing w:before="0" w:after="0" w:line="278" w:lineRule="exact"/>
        <w:ind w:firstLine="0"/>
      </w:pPr>
      <w:r>
        <w:t>DIČ:</w:t>
      </w:r>
    </w:p>
    <w:p w:rsidR="001B3571" w:rsidRDefault="00B07BE8">
      <w:pPr>
        <w:pStyle w:val="Bodytext21"/>
        <w:framePr w:w="3778" w:h="1914" w:hRule="exact" w:wrap="none" w:vAnchor="page" w:hAnchor="page" w:x="1653" w:y="3820"/>
        <w:shd w:val="clear" w:color="auto" w:fill="auto"/>
        <w:spacing w:before="0" w:after="0" w:line="278" w:lineRule="exact"/>
        <w:ind w:firstLine="0"/>
      </w:pPr>
      <w:r>
        <w:t>osoba oprávněná jednat za objednatele:</w:t>
      </w:r>
    </w:p>
    <w:p w:rsidR="001B3571" w:rsidRDefault="00B07BE8">
      <w:pPr>
        <w:pStyle w:val="Heading110"/>
        <w:framePr w:w="9115" w:h="1912" w:hRule="exact" w:wrap="none" w:vAnchor="page" w:hAnchor="page" w:x="1586" w:y="3811"/>
        <w:shd w:val="clear" w:color="auto" w:fill="auto"/>
        <w:spacing w:before="0" w:after="28"/>
        <w:ind w:left="4564"/>
      </w:pPr>
      <w:bookmarkStart w:id="1" w:name="bookmark1"/>
      <w:r>
        <w:t>Základní škola a Mateřská škola Emy Destinnové</w:t>
      </w:r>
      <w:bookmarkEnd w:id="1"/>
    </w:p>
    <w:p w:rsidR="001B3571" w:rsidRDefault="00B07BE8">
      <w:pPr>
        <w:pStyle w:val="Bodytext21"/>
        <w:framePr w:w="9115" w:h="1912" w:hRule="exact" w:wrap="none" w:vAnchor="page" w:hAnchor="page" w:x="1586" w:y="3811"/>
        <w:shd w:val="clear" w:color="auto" w:fill="auto"/>
        <w:spacing w:before="0" w:after="0"/>
        <w:ind w:left="4124" w:firstLine="0"/>
      </w:pPr>
      <w:r>
        <w:t>nám. Svobody 930/3</w:t>
      </w:r>
      <w:r>
        <w:br/>
        <w:t>160 00 Praha 6</w:t>
      </w:r>
      <w:r>
        <w:br/>
        <w:t>Mgr. Ota Bažant</w:t>
      </w:r>
      <w:r>
        <w:br/>
        <w:t>481 33 892</w:t>
      </w:r>
      <w:r>
        <w:br/>
        <w:t>CZ481 33 892</w:t>
      </w:r>
      <w:r>
        <w:br/>
        <w:t>Mgr. Ota Bažant</w:t>
      </w:r>
    </w:p>
    <w:p w:rsidR="001B3571" w:rsidRDefault="00B07BE8">
      <w:pPr>
        <w:pStyle w:val="Bodytext21"/>
        <w:framePr w:w="9115" w:h="1558" w:hRule="exact" w:wrap="none" w:vAnchor="page" w:hAnchor="page" w:x="1586" w:y="5980"/>
        <w:shd w:val="clear" w:color="auto" w:fill="auto"/>
        <w:spacing w:before="0" w:after="25" w:line="234" w:lineRule="exact"/>
        <w:ind w:left="498" w:hanging="440"/>
      </w:pPr>
      <w:r>
        <w:t>kontaktní osoba:</w:t>
      </w:r>
    </w:p>
    <w:p w:rsidR="001B3571" w:rsidRDefault="00B07BE8">
      <w:pPr>
        <w:pStyle w:val="Bodytext21"/>
        <w:framePr w:w="9115" w:h="1558" w:hRule="exact" w:wrap="none" w:vAnchor="page" w:hAnchor="page" w:x="1586" w:y="5980"/>
        <w:shd w:val="clear" w:color="auto" w:fill="auto"/>
        <w:spacing w:before="0" w:after="60" w:line="278" w:lineRule="exact"/>
        <w:ind w:left="498" w:hanging="440"/>
      </w:pPr>
      <w:r>
        <w:t>tel.:</w:t>
      </w:r>
    </w:p>
    <w:p w:rsidR="001B3571" w:rsidRDefault="00B07BE8">
      <w:pPr>
        <w:pStyle w:val="Bodytext21"/>
        <w:framePr w:w="9115" w:h="1558" w:hRule="exact" w:wrap="none" w:vAnchor="page" w:hAnchor="page" w:x="1586" w:y="5980"/>
        <w:shd w:val="clear" w:color="auto" w:fill="auto"/>
        <w:spacing w:before="0" w:after="0" w:line="278" w:lineRule="exact"/>
        <w:ind w:left="498" w:hanging="440"/>
      </w:pPr>
      <w:r>
        <w:t>e-mail:</w:t>
      </w:r>
    </w:p>
    <w:p w:rsidR="001B3571" w:rsidRDefault="00B07BE8">
      <w:pPr>
        <w:pStyle w:val="Bodytext21"/>
        <w:framePr w:w="9115" w:h="1558" w:hRule="exact" w:wrap="none" w:vAnchor="page" w:hAnchor="page" w:x="1586" w:y="5980"/>
        <w:shd w:val="clear" w:color="auto" w:fill="auto"/>
        <w:spacing w:before="0" w:after="0" w:line="394" w:lineRule="exact"/>
        <w:ind w:left="58" w:firstLine="0"/>
      </w:pPr>
      <w:r>
        <w:t xml:space="preserve">(dále jen </w:t>
      </w:r>
      <w:r>
        <w:t>“Objednatel”) na straně jedné</w:t>
      </w:r>
      <w:r>
        <w:br/>
        <w:t>a</w:t>
      </w:r>
    </w:p>
    <w:p w:rsidR="001B3571" w:rsidRDefault="00B07BE8">
      <w:pPr>
        <w:pStyle w:val="Bodytext30"/>
        <w:framePr w:w="3826" w:h="3398" w:hRule="exact" w:wrap="none" w:vAnchor="page" w:hAnchor="page" w:x="1624" w:y="7573"/>
        <w:shd w:val="clear" w:color="auto" w:fill="auto"/>
        <w:spacing w:after="0" w:line="283" w:lineRule="exact"/>
        <w:jc w:val="left"/>
      </w:pPr>
      <w:r>
        <w:t>Poskytovatel:</w:t>
      </w:r>
    </w:p>
    <w:p w:rsidR="001B3571" w:rsidRDefault="00B07BE8">
      <w:pPr>
        <w:pStyle w:val="Bodytext21"/>
        <w:framePr w:w="3826" w:h="3398" w:hRule="exact" w:wrap="none" w:vAnchor="page" w:hAnchor="page" w:x="1624" w:y="7573"/>
        <w:shd w:val="clear" w:color="auto" w:fill="auto"/>
        <w:spacing w:before="0" w:after="264" w:line="283" w:lineRule="exact"/>
        <w:ind w:firstLine="0"/>
      </w:pPr>
      <w:r>
        <w:t>se sídlem/místem podnikání: zapsaná v:</w:t>
      </w:r>
    </w:p>
    <w:p w:rsidR="001B3571" w:rsidRDefault="00B07BE8">
      <w:pPr>
        <w:pStyle w:val="Bodytext21"/>
        <w:framePr w:w="3826" w:h="3398" w:hRule="exact" w:wrap="none" w:vAnchor="page" w:hAnchor="page" w:x="1624" w:y="7573"/>
        <w:shd w:val="clear" w:color="auto" w:fill="auto"/>
        <w:spacing w:before="0" w:after="0" w:line="278" w:lineRule="exact"/>
        <w:ind w:firstLine="0"/>
      </w:pPr>
      <w:r>
        <w:t>IČO:</w:t>
      </w:r>
    </w:p>
    <w:p w:rsidR="001B3571" w:rsidRDefault="00B07BE8">
      <w:pPr>
        <w:pStyle w:val="Bodytext21"/>
        <w:framePr w:w="3826" w:h="3398" w:hRule="exact" w:wrap="none" w:vAnchor="page" w:hAnchor="page" w:x="1624" w:y="7573"/>
        <w:shd w:val="clear" w:color="auto" w:fill="auto"/>
        <w:spacing w:before="0" w:after="0" w:line="278" w:lineRule="exact"/>
        <w:ind w:firstLine="0"/>
      </w:pPr>
      <w:r>
        <w:t>DIČ:</w:t>
      </w:r>
    </w:p>
    <w:p w:rsidR="001B3571" w:rsidRDefault="00B07BE8">
      <w:pPr>
        <w:pStyle w:val="Bodytext21"/>
        <w:framePr w:w="3826" w:h="3398" w:hRule="exact" w:wrap="none" w:vAnchor="page" w:hAnchor="page" w:x="1624" w:y="7573"/>
        <w:shd w:val="clear" w:color="auto" w:fill="auto"/>
        <w:spacing w:before="0" w:after="296" w:line="278" w:lineRule="exact"/>
        <w:ind w:firstLine="0"/>
      </w:pPr>
      <w:r>
        <w:t>zastoupený/jednající: kontaktní osoba: telefon: e-mail:</w:t>
      </w:r>
    </w:p>
    <w:p w:rsidR="001B3571" w:rsidRDefault="00B07BE8">
      <w:pPr>
        <w:pStyle w:val="Bodytext21"/>
        <w:framePr w:w="3826" w:h="3398" w:hRule="exact" w:wrap="none" w:vAnchor="page" w:hAnchor="page" w:x="1624" w:y="7573"/>
        <w:shd w:val="clear" w:color="auto" w:fill="auto"/>
        <w:spacing w:before="0" w:after="0" w:line="234" w:lineRule="exact"/>
        <w:ind w:firstLine="0"/>
      </w:pPr>
      <w:r>
        <w:t xml:space="preserve">(dále jen </w:t>
      </w:r>
      <w:r>
        <w:t>“Poskytovatel") na straně druhé</w:t>
      </w:r>
    </w:p>
    <w:p w:rsidR="001B3571" w:rsidRDefault="00B07BE8">
      <w:pPr>
        <w:pStyle w:val="Heading110"/>
        <w:framePr w:w="9115" w:h="3150" w:hRule="exact" w:wrap="none" w:vAnchor="page" w:hAnchor="page" w:x="1586" w:y="7576"/>
        <w:shd w:val="clear" w:color="auto" w:fill="auto"/>
        <w:spacing w:before="0" w:after="0" w:line="278" w:lineRule="exact"/>
        <w:ind w:left="4520"/>
      </w:pPr>
      <w:bookmarkStart w:id="2" w:name="bookmark2"/>
      <w:r>
        <w:rPr>
          <w:lang w:val="en-US" w:eastAsia="en-US" w:bidi="en-US"/>
        </w:rPr>
        <w:t xml:space="preserve">Arundel, </w:t>
      </w:r>
      <w:r>
        <w:t>s.r.o.</w:t>
      </w:r>
      <w:bookmarkEnd w:id="2"/>
    </w:p>
    <w:p w:rsidR="001B3571" w:rsidRDefault="00B07BE8">
      <w:pPr>
        <w:pStyle w:val="Bodytext21"/>
        <w:framePr w:w="9115" w:h="3150" w:hRule="exact" w:wrap="none" w:vAnchor="page" w:hAnchor="page" w:x="1586" w:y="7576"/>
        <w:shd w:val="clear" w:color="auto" w:fill="auto"/>
        <w:spacing w:before="0" w:after="0" w:line="278" w:lineRule="exact"/>
        <w:ind w:left="4080" w:firstLine="0"/>
      </w:pPr>
      <w:r>
        <w:t>Na Vyhlídce 1422, 549 01 Nové Město nad Metují</w:t>
      </w:r>
      <w:r>
        <w:br/>
      </w:r>
      <w:r>
        <w:rPr>
          <w:lang w:val="en-US" w:eastAsia="en-US" w:bidi="en-US"/>
        </w:rPr>
        <w:t xml:space="preserve">OR </w:t>
      </w:r>
      <w:r>
        <w:t>vedeném Krajským soudem v Hradci Králové,</w:t>
      </w:r>
      <w:r>
        <w:br/>
        <w:t>oddíl C, vložka 34350</w:t>
      </w:r>
      <w:r>
        <w:br/>
        <w:t>035 85 247</w:t>
      </w:r>
      <w:r>
        <w:br/>
        <w:t>CZ03585247</w:t>
      </w:r>
    </w:p>
    <w:p w:rsidR="001B3571" w:rsidRDefault="00B07BE8">
      <w:pPr>
        <w:pStyle w:val="Bodytext21"/>
        <w:framePr w:w="9115" w:h="3150" w:hRule="exact" w:wrap="none" w:vAnchor="page" w:hAnchor="page" w:x="1586" w:y="7576"/>
        <w:shd w:val="clear" w:color="auto" w:fill="auto"/>
        <w:spacing w:before="0" w:after="0" w:line="278" w:lineRule="exact"/>
        <w:ind w:left="4080" w:firstLine="0"/>
      </w:pPr>
      <w:r>
        <w:t>PaedDr. Jana Helikarová, jednatel</w:t>
      </w:r>
      <w:r>
        <w:br/>
        <w:t>Ing. Jiří Helikar</w:t>
      </w:r>
      <w:r>
        <w:br/>
        <w:t>+420 777 877 820</w:t>
      </w:r>
    </w:p>
    <w:p w:rsidR="001B3571" w:rsidRDefault="00B07BE8">
      <w:pPr>
        <w:pStyle w:val="Bodytext21"/>
        <w:framePr w:w="9115" w:h="3150" w:hRule="exact" w:wrap="none" w:vAnchor="page" w:hAnchor="page" w:x="1586" w:y="7576"/>
        <w:shd w:val="clear" w:color="auto" w:fill="auto"/>
        <w:spacing w:before="0" w:after="0" w:line="278" w:lineRule="exact"/>
        <w:ind w:left="4520" w:hanging="440"/>
      </w:pPr>
      <w:hyperlink r:id="rId8" w:history="1">
        <w:r>
          <w:rPr>
            <w:rStyle w:val="Bodytext22"/>
          </w:rPr>
          <w:t>info@arundel.cz</w:t>
        </w:r>
      </w:hyperlink>
    </w:p>
    <w:p w:rsidR="001B3571" w:rsidRDefault="00B07BE8">
      <w:pPr>
        <w:pStyle w:val="Bodytext21"/>
        <w:framePr w:w="9115" w:h="3150" w:hRule="exact" w:wrap="none" w:vAnchor="page" w:hAnchor="page" w:x="1586" w:y="7576"/>
        <w:shd w:val="clear" w:color="auto" w:fill="auto"/>
        <w:spacing w:before="0" w:after="0" w:line="278" w:lineRule="exact"/>
        <w:ind w:left="4520" w:hanging="440"/>
      </w:pPr>
      <w:hyperlink r:id="rId9" w:history="1">
        <w:r>
          <w:rPr>
            <w:rStyle w:val="Bodytext22"/>
          </w:rPr>
          <w:t>jana.helikarova@arundel.cz</w:t>
        </w:r>
      </w:hyperlink>
    </w:p>
    <w:p w:rsidR="001B3571" w:rsidRDefault="00B07BE8">
      <w:pPr>
        <w:pStyle w:val="Bodytext21"/>
        <w:framePr w:wrap="none" w:vAnchor="page" w:hAnchor="page" w:x="1586" w:y="11236"/>
        <w:shd w:val="clear" w:color="auto" w:fill="auto"/>
        <w:spacing w:before="0" w:after="0" w:line="234" w:lineRule="exact"/>
        <w:ind w:left="440" w:hanging="440"/>
      </w:pPr>
      <w:r>
        <w:t xml:space="preserve">(společně dále také jako </w:t>
      </w:r>
      <w:r>
        <w:rPr>
          <w:rStyle w:val="Bodytext2Bold0"/>
        </w:rPr>
        <w:t>„Smluvní strany")</w:t>
      </w:r>
    </w:p>
    <w:p w:rsidR="001B3571" w:rsidRDefault="00B07BE8">
      <w:pPr>
        <w:pStyle w:val="Heading110"/>
        <w:framePr w:w="9115" w:h="3494" w:hRule="exact" w:wrap="none" w:vAnchor="page" w:hAnchor="page" w:x="1586" w:y="11937"/>
        <w:numPr>
          <w:ilvl w:val="0"/>
          <w:numId w:val="1"/>
        </w:numPr>
        <w:shd w:val="clear" w:color="auto" w:fill="auto"/>
        <w:tabs>
          <w:tab w:val="left" w:pos="3672"/>
        </w:tabs>
        <w:spacing w:before="0" w:after="195"/>
        <w:ind w:left="3340" w:firstLine="0"/>
      </w:pPr>
      <w:bookmarkStart w:id="3" w:name="bookmark3"/>
      <w:r>
        <w:t>Úvodní ustanovení</w:t>
      </w:r>
      <w:bookmarkEnd w:id="3"/>
    </w:p>
    <w:p w:rsidR="001B3571" w:rsidRDefault="00B07BE8">
      <w:pPr>
        <w:pStyle w:val="Bodytext21"/>
        <w:framePr w:w="9115" w:h="3494" w:hRule="exact" w:wrap="none" w:vAnchor="page" w:hAnchor="page" w:x="1586" w:y="11937"/>
        <w:numPr>
          <w:ilvl w:val="0"/>
          <w:numId w:val="2"/>
        </w:numPr>
        <w:shd w:val="clear" w:color="auto" w:fill="auto"/>
        <w:tabs>
          <w:tab w:val="left" w:pos="409"/>
        </w:tabs>
        <w:spacing w:before="0" w:after="60" w:line="240" w:lineRule="exact"/>
        <w:ind w:left="440" w:right="420" w:hanging="440"/>
        <w:jc w:val="both"/>
      </w:pPr>
      <w:r>
        <w:t xml:space="preserve">Účelem této smlouvy je zajistit studijní jazykový pobyt, ubytování, </w:t>
      </w:r>
      <w:r>
        <w:t>stravování, dopravu a další aktivity pro žáky a pedagogy dle specifikace služeb uvedené v této smlouvě jako příloha č. 1.</w:t>
      </w:r>
    </w:p>
    <w:p w:rsidR="001B3571" w:rsidRDefault="00B07BE8">
      <w:pPr>
        <w:pStyle w:val="Bodytext21"/>
        <w:framePr w:w="9115" w:h="3494" w:hRule="exact" w:wrap="none" w:vAnchor="page" w:hAnchor="page" w:x="1586" w:y="11937"/>
        <w:numPr>
          <w:ilvl w:val="0"/>
          <w:numId w:val="2"/>
        </w:numPr>
        <w:shd w:val="clear" w:color="auto" w:fill="auto"/>
        <w:tabs>
          <w:tab w:val="left" w:pos="409"/>
        </w:tabs>
        <w:spacing w:before="0" w:after="60" w:line="240" w:lineRule="exact"/>
        <w:ind w:left="440" w:hanging="440"/>
      </w:pPr>
      <w:r>
        <w:t>Poskytovatel prohlašuje, že je odborně způsobilý poskytovat za úplatu všechny služby, které jsou předmětem této smlouvy.</w:t>
      </w:r>
    </w:p>
    <w:p w:rsidR="001B3571" w:rsidRDefault="00B07BE8">
      <w:pPr>
        <w:pStyle w:val="Bodytext21"/>
        <w:framePr w:w="9115" w:h="3494" w:hRule="exact" w:wrap="none" w:vAnchor="page" w:hAnchor="page" w:x="1586" w:y="11937"/>
        <w:numPr>
          <w:ilvl w:val="0"/>
          <w:numId w:val="2"/>
        </w:numPr>
        <w:shd w:val="clear" w:color="auto" w:fill="auto"/>
        <w:tabs>
          <w:tab w:val="left" w:pos="409"/>
        </w:tabs>
        <w:spacing w:before="0" w:after="60" w:line="240" w:lineRule="exact"/>
        <w:ind w:left="440" w:right="420" w:hanging="440"/>
        <w:jc w:val="both"/>
      </w:pPr>
      <w:r>
        <w:t xml:space="preserve">Poskytovatel </w:t>
      </w:r>
      <w:r>
        <w:t>se zavazuje nejpozději při podpisu této smlouvy předložit objednateli doklad o pojištění záruky pro případ úpadku cestovní kanceláře. Pojištění musí být sjednáno v souladu s ustanoveními zákona č. 159/1999 Sb., o některých podmínkách podnikání a o výkonu n</w:t>
      </w:r>
      <w:r>
        <w:t>ěkterých činností v oblasti cestovního ruchu ve znění pozdějších předpisů.</w:t>
      </w:r>
    </w:p>
    <w:p w:rsidR="001B3571" w:rsidRDefault="00B07BE8">
      <w:pPr>
        <w:pStyle w:val="Bodytext21"/>
        <w:framePr w:w="9115" w:h="3494" w:hRule="exact" w:wrap="none" w:vAnchor="page" w:hAnchor="page" w:x="1586" w:y="11937"/>
        <w:numPr>
          <w:ilvl w:val="0"/>
          <w:numId w:val="2"/>
        </w:numPr>
        <w:shd w:val="clear" w:color="auto" w:fill="auto"/>
        <w:tabs>
          <w:tab w:val="left" w:pos="409"/>
        </w:tabs>
        <w:spacing w:before="0" w:after="0" w:line="240" w:lineRule="exact"/>
        <w:ind w:left="440" w:hanging="440"/>
      </w:pPr>
      <w:r>
        <w:t>Smluvní strany se zavazují, že písemně oznámí bez prodlení druhé smluvní straně změny svých identifikačních údajů, a to včetně změny bankovního spojení. Písemné oznámení o</w:t>
      </w:r>
    </w:p>
    <w:p w:rsidR="001B3571" w:rsidRDefault="00B07BE8">
      <w:pPr>
        <w:pStyle w:val="Headerorfooter10"/>
        <w:framePr w:wrap="none" w:vAnchor="page" w:hAnchor="page" w:x="1595" w:y="15542"/>
        <w:shd w:val="clear" w:color="auto" w:fill="auto"/>
      </w:pPr>
      <w:r>
        <w:t>Smlouva o</w:t>
      </w:r>
      <w:r>
        <w:t xml:space="preserve"> zájezdu č. 142025</w:t>
      </w:r>
    </w:p>
    <w:p w:rsidR="001B3571" w:rsidRDefault="00B07BE8">
      <w:pPr>
        <w:pStyle w:val="Headerorfooter10"/>
        <w:framePr w:wrap="none" w:vAnchor="page" w:hAnchor="page" w:x="9237" w:y="15522"/>
        <w:shd w:val="clear" w:color="auto" w:fill="auto"/>
      </w:pPr>
      <w:r>
        <w:t>Stránka 1 z 4</w:t>
      </w:r>
    </w:p>
    <w:p w:rsidR="001B3571" w:rsidRDefault="001B3571">
      <w:pPr>
        <w:rPr>
          <w:sz w:val="2"/>
          <w:szCs w:val="2"/>
        </w:rPr>
        <w:sectPr w:rsidR="001B3571">
          <w:pgSz w:w="11900" w:h="16840"/>
          <w:pgMar w:top="360" w:right="360" w:bottom="360" w:left="360" w:header="0" w:footer="3" w:gutter="0"/>
          <w:cols w:space="720"/>
          <w:noEndnote/>
          <w:docGrid w:linePitch="360"/>
        </w:sectPr>
      </w:pPr>
    </w:p>
    <w:p w:rsidR="001B3571" w:rsidRDefault="00B07BE8">
      <w:pPr>
        <w:pStyle w:val="Headerorfooter10"/>
        <w:framePr w:wrap="none" w:vAnchor="page" w:hAnchor="page" w:x="9093" w:y="575"/>
        <w:shd w:val="clear" w:color="auto" w:fill="auto"/>
      </w:pPr>
      <w:hyperlink r:id="rId10" w:history="1">
        <w:r>
          <w:rPr>
            <w:rStyle w:val="Headerorfooter11"/>
          </w:rPr>
          <w:t>www.arundel.cz</w:t>
        </w:r>
      </w:hyperlink>
    </w:p>
    <w:p w:rsidR="001B3571" w:rsidRDefault="00B07BE8">
      <w:pPr>
        <w:pStyle w:val="Headerorfooter10"/>
        <w:framePr w:w="1483" w:h="239" w:hRule="exact" w:wrap="none" w:vAnchor="page" w:hAnchor="page" w:x="1648" w:y="604"/>
        <w:shd w:val="clear" w:color="auto" w:fill="auto"/>
      </w:pPr>
      <w:r>
        <w:rPr>
          <w:lang w:val="en-US" w:eastAsia="en-US" w:bidi="en-US"/>
        </w:rPr>
        <w:t xml:space="preserve">CK Arundel, </w:t>
      </w:r>
      <w:r>
        <w:t>s.r.o.</w:t>
      </w:r>
    </w:p>
    <w:p w:rsidR="001B3571" w:rsidRDefault="00B07BE8">
      <w:pPr>
        <w:pStyle w:val="Bodytext21"/>
        <w:framePr w:w="9115" w:h="3291" w:hRule="exact" w:wrap="none" w:vAnchor="page" w:hAnchor="page" w:x="1586" w:y="965"/>
        <w:shd w:val="clear" w:color="auto" w:fill="auto"/>
        <w:spacing w:before="0" w:after="129" w:line="245" w:lineRule="exact"/>
        <w:ind w:left="480" w:right="400" w:firstLine="0"/>
        <w:jc w:val="both"/>
      </w:pPr>
      <w:r>
        <w:t xml:space="preserve">změně zástupce smluvní strany podepisujícího tuto smlouvu doloží smluvní strana příslušným dokladem. V písemném oznámení smluvní </w:t>
      </w:r>
      <w:r>
        <w:t>strana vždy uvede odkaz na číslo smlouvy a datum účinnosti oznamované změny.</w:t>
      </w:r>
    </w:p>
    <w:p w:rsidR="001B3571" w:rsidRDefault="00B07BE8">
      <w:pPr>
        <w:pStyle w:val="Heading110"/>
        <w:framePr w:w="9115" w:h="3291" w:hRule="exact" w:wrap="none" w:vAnchor="page" w:hAnchor="page" w:x="1586" w:y="965"/>
        <w:numPr>
          <w:ilvl w:val="0"/>
          <w:numId w:val="1"/>
        </w:numPr>
        <w:shd w:val="clear" w:color="auto" w:fill="auto"/>
        <w:tabs>
          <w:tab w:val="left" w:pos="3945"/>
        </w:tabs>
        <w:spacing w:before="0" w:after="111"/>
        <w:ind w:left="3540" w:firstLine="0"/>
      </w:pPr>
      <w:bookmarkStart w:id="4" w:name="bookmark4"/>
      <w:r>
        <w:t>Předmět plnění</w:t>
      </w:r>
      <w:bookmarkEnd w:id="4"/>
    </w:p>
    <w:p w:rsidR="001B3571" w:rsidRDefault="00B07BE8">
      <w:pPr>
        <w:pStyle w:val="Bodytext21"/>
        <w:framePr w:w="9115" w:h="3291" w:hRule="exact" w:wrap="none" w:vAnchor="page" w:hAnchor="page" w:x="1586" w:y="965"/>
        <w:numPr>
          <w:ilvl w:val="0"/>
          <w:numId w:val="3"/>
        </w:numPr>
        <w:shd w:val="clear" w:color="auto" w:fill="auto"/>
        <w:tabs>
          <w:tab w:val="left" w:pos="405"/>
        </w:tabs>
        <w:spacing w:before="0" w:after="120" w:line="245" w:lineRule="exact"/>
        <w:ind w:left="480" w:right="400" w:hanging="480"/>
        <w:jc w:val="both"/>
      </w:pPr>
      <w:r>
        <w:t>Předmětem plnění je dodávka služeb cestovního ruchu v souladu s ustanoveními § 2521 a následujících zákona č. 89/2012 Sb., Občanský zákoník.</w:t>
      </w:r>
    </w:p>
    <w:p w:rsidR="001B3571" w:rsidRDefault="00B07BE8">
      <w:pPr>
        <w:pStyle w:val="Bodytext21"/>
        <w:framePr w:w="9115" w:h="3291" w:hRule="exact" w:wrap="none" w:vAnchor="page" w:hAnchor="page" w:x="1586" w:y="965"/>
        <w:numPr>
          <w:ilvl w:val="0"/>
          <w:numId w:val="3"/>
        </w:numPr>
        <w:shd w:val="clear" w:color="auto" w:fill="auto"/>
        <w:tabs>
          <w:tab w:val="left" w:pos="405"/>
        </w:tabs>
        <w:spacing w:before="0" w:after="129" w:line="245" w:lineRule="exact"/>
        <w:ind w:left="480" w:right="400" w:hanging="480"/>
        <w:jc w:val="both"/>
      </w:pPr>
      <w:r>
        <w:t xml:space="preserve">Poskytovatel se touto </w:t>
      </w:r>
      <w:r>
        <w:t>smlouvou zavazuje zajistit pro objednatele studijní jazykový pobyt, ubytování, stravování, dopravu, pojištění a další aktivity pro žáky a pedagogický doprovod v rozsahu a za podmínek uvedených v příloze č. 1 smlouvy.</w:t>
      </w:r>
    </w:p>
    <w:p w:rsidR="001B3571" w:rsidRDefault="00B07BE8">
      <w:pPr>
        <w:pStyle w:val="Bodytext21"/>
        <w:framePr w:w="9115" w:h="3291" w:hRule="exact" w:wrap="none" w:vAnchor="page" w:hAnchor="page" w:x="1586" w:y="965"/>
        <w:numPr>
          <w:ilvl w:val="0"/>
          <w:numId w:val="3"/>
        </w:numPr>
        <w:shd w:val="clear" w:color="auto" w:fill="auto"/>
        <w:tabs>
          <w:tab w:val="left" w:pos="405"/>
          <w:tab w:val="left" w:pos="2712"/>
          <w:tab w:val="left" w:pos="6140"/>
        </w:tabs>
        <w:spacing w:before="0" w:after="120" w:line="234" w:lineRule="exact"/>
        <w:ind w:left="480" w:hanging="480"/>
      </w:pPr>
      <w:r>
        <w:t>Počet cestujících:</w:t>
      </w:r>
      <w:r>
        <w:tab/>
        <w:t>minimální počet žáků</w:t>
      </w:r>
      <w:r>
        <w:tab/>
        <w:t>53</w:t>
      </w:r>
    </w:p>
    <w:p w:rsidR="001B3571" w:rsidRDefault="00B07BE8">
      <w:pPr>
        <w:pStyle w:val="Bodytext21"/>
        <w:framePr w:w="9115" w:h="3291" w:hRule="exact" w:wrap="none" w:vAnchor="page" w:hAnchor="page" w:x="1586" w:y="965"/>
        <w:shd w:val="clear" w:color="auto" w:fill="auto"/>
        <w:tabs>
          <w:tab w:val="left" w:pos="6140"/>
        </w:tabs>
        <w:spacing w:before="0" w:after="0" w:line="234" w:lineRule="exact"/>
        <w:ind w:left="2800" w:firstLine="0"/>
        <w:jc w:val="both"/>
      </w:pPr>
      <w:r>
        <w:t>pedagogický dozor</w:t>
      </w:r>
      <w:r>
        <w:tab/>
        <w:t>3</w:t>
      </w:r>
    </w:p>
    <w:p w:rsidR="001B3571" w:rsidRDefault="00B07BE8">
      <w:pPr>
        <w:pStyle w:val="Heading110"/>
        <w:framePr w:w="9115" w:h="4440" w:hRule="exact" w:wrap="none" w:vAnchor="page" w:hAnchor="page" w:x="1586" w:y="4684"/>
        <w:numPr>
          <w:ilvl w:val="0"/>
          <w:numId w:val="1"/>
        </w:numPr>
        <w:shd w:val="clear" w:color="auto" w:fill="auto"/>
        <w:tabs>
          <w:tab w:val="left" w:pos="3683"/>
        </w:tabs>
        <w:spacing w:before="0" w:after="208"/>
        <w:ind w:left="3260" w:firstLine="0"/>
      </w:pPr>
      <w:bookmarkStart w:id="5" w:name="bookmark5"/>
      <w:r>
        <w:t>Doba a místo pobytu</w:t>
      </w:r>
      <w:bookmarkEnd w:id="5"/>
    </w:p>
    <w:p w:rsidR="001B3571" w:rsidRDefault="00B07BE8">
      <w:pPr>
        <w:pStyle w:val="Bodytext21"/>
        <w:framePr w:w="9115" w:h="4440" w:hRule="exact" w:wrap="none" w:vAnchor="page" w:hAnchor="page" w:x="1586" w:y="4684"/>
        <w:numPr>
          <w:ilvl w:val="0"/>
          <w:numId w:val="4"/>
        </w:numPr>
        <w:shd w:val="clear" w:color="auto" w:fill="auto"/>
        <w:tabs>
          <w:tab w:val="left" w:pos="405"/>
        </w:tabs>
        <w:spacing w:before="0" w:after="133" w:line="250" w:lineRule="exact"/>
        <w:ind w:left="480" w:right="400" w:hanging="480"/>
        <w:jc w:val="both"/>
      </w:pPr>
      <w:r>
        <w:t>Předmět plnění bude realizován v souladu s termínem a místem dodání uvedeným v příloze č. 1 - specifikace služeb.</w:t>
      </w:r>
    </w:p>
    <w:p w:rsidR="001B3571" w:rsidRDefault="00B07BE8">
      <w:pPr>
        <w:pStyle w:val="Heading110"/>
        <w:framePr w:w="9115" w:h="4440" w:hRule="exact" w:wrap="none" w:vAnchor="page" w:hAnchor="page" w:x="1586" w:y="4684"/>
        <w:numPr>
          <w:ilvl w:val="0"/>
          <w:numId w:val="1"/>
        </w:numPr>
        <w:shd w:val="clear" w:color="auto" w:fill="auto"/>
        <w:tabs>
          <w:tab w:val="left" w:pos="4045"/>
        </w:tabs>
        <w:spacing w:before="0" w:after="211"/>
        <w:ind w:left="3680" w:firstLine="0"/>
      </w:pPr>
      <w:bookmarkStart w:id="6" w:name="bookmark6"/>
      <w:r>
        <w:t>Cena služeb</w:t>
      </w:r>
      <w:bookmarkEnd w:id="6"/>
    </w:p>
    <w:p w:rsidR="001B3571" w:rsidRDefault="00B07BE8">
      <w:pPr>
        <w:pStyle w:val="Bodytext21"/>
        <w:framePr w:w="9115" w:h="4440" w:hRule="exact" w:wrap="none" w:vAnchor="page" w:hAnchor="page" w:x="1586" w:y="4684"/>
        <w:numPr>
          <w:ilvl w:val="0"/>
          <w:numId w:val="5"/>
        </w:numPr>
        <w:shd w:val="clear" w:color="auto" w:fill="auto"/>
        <w:tabs>
          <w:tab w:val="left" w:pos="405"/>
        </w:tabs>
        <w:spacing w:before="0" w:after="229" w:line="245" w:lineRule="exact"/>
        <w:ind w:left="480" w:right="400" w:hanging="480"/>
        <w:jc w:val="both"/>
      </w:pPr>
      <w:r>
        <w:t xml:space="preserve">Cena za zajištění předmětu plnění dle této smlouvy je stanovena na základě dohody </w:t>
      </w:r>
      <w:r>
        <w:t>objednatele a poskytovatele. Cena služeb pro 53 žáků a 3 pedagogy činí:</w:t>
      </w:r>
    </w:p>
    <w:p w:rsidR="001B3571" w:rsidRDefault="00B07BE8">
      <w:pPr>
        <w:pStyle w:val="Heading110"/>
        <w:framePr w:w="9115" w:h="4440" w:hRule="exact" w:wrap="none" w:vAnchor="page" w:hAnchor="page" w:x="1586" w:y="4684"/>
        <w:shd w:val="clear" w:color="auto" w:fill="auto"/>
        <w:spacing w:before="0" w:after="211"/>
        <w:ind w:left="3380" w:firstLine="0"/>
      </w:pPr>
      <w:bookmarkStart w:id="7" w:name="bookmark7"/>
      <w:r>
        <w:rPr>
          <w:rStyle w:val="Heading111"/>
          <w:b/>
          <w:bCs/>
        </w:rPr>
        <w:t>836.340.- Kč včetně DPH</w:t>
      </w:r>
      <w:bookmarkEnd w:id="7"/>
    </w:p>
    <w:p w:rsidR="001B3571" w:rsidRDefault="00B07BE8">
      <w:pPr>
        <w:pStyle w:val="Bodytext21"/>
        <w:framePr w:w="9115" w:h="4440" w:hRule="exact" w:wrap="none" w:vAnchor="page" w:hAnchor="page" w:x="1586" w:y="4684"/>
        <w:numPr>
          <w:ilvl w:val="0"/>
          <w:numId w:val="5"/>
        </w:numPr>
        <w:shd w:val="clear" w:color="auto" w:fill="auto"/>
        <w:tabs>
          <w:tab w:val="left" w:pos="405"/>
        </w:tabs>
        <w:spacing w:before="0" w:after="224" w:line="245" w:lineRule="exact"/>
        <w:ind w:left="480" w:right="400" w:hanging="480"/>
        <w:jc w:val="both"/>
      </w:pPr>
      <w:r>
        <w:t xml:space="preserve">Sjednaná cena předmětu plnění je nejvýše přípustná a zahrnuje veškeré náklady spojené s předmětem plnění, tzn., že v ceně jsou zahrnuty všechny náklady, včetně </w:t>
      </w:r>
      <w:r>
        <w:t>veškerých souvisejících poplatků a služeb specifikovaných v příloze č. 1.</w:t>
      </w:r>
    </w:p>
    <w:p w:rsidR="001B3571" w:rsidRDefault="00B07BE8">
      <w:pPr>
        <w:pStyle w:val="Bodytext21"/>
        <w:framePr w:w="9115" w:h="4440" w:hRule="exact" w:wrap="none" w:vAnchor="page" w:hAnchor="page" w:x="1586" w:y="4684"/>
        <w:numPr>
          <w:ilvl w:val="0"/>
          <w:numId w:val="5"/>
        </w:numPr>
        <w:shd w:val="clear" w:color="auto" w:fill="auto"/>
        <w:tabs>
          <w:tab w:val="left" w:pos="405"/>
        </w:tabs>
        <w:spacing w:before="0" w:after="0" w:line="240" w:lineRule="exact"/>
        <w:ind w:left="480" w:right="400" w:hanging="480"/>
        <w:jc w:val="both"/>
      </w:pPr>
      <w:r>
        <w:t xml:space="preserve">Pokud si objednatel v průběhu plnění smlouvy vyžádá nebo objedná další služby, které nejsou obsaženy v příloze č. 1 - Specifikace služeb, budou poskytovatelem vyúčtovány samostatnou </w:t>
      </w:r>
      <w:r>
        <w:t>přílohou.</w:t>
      </w:r>
    </w:p>
    <w:p w:rsidR="001B3571" w:rsidRDefault="00B07BE8">
      <w:pPr>
        <w:pStyle w:val="Heading110"/>
        <w:framePr w:w="9115" w:h="5837" w:hRule="exact" w:wrap="none" w:vAnchor="page" w:hAnchor="page" w:x="1586" w:y="9311"/>
        <w:numPr>
          <w:ilvl w:val="0"/>
          <w:numId w:val="1"/>
        </w:numPr>
        <w:shd w:val="clear" w:color="auto" w:fill="auto"/>
        <w:tabs>
          <w:tab w:val="left" w:pos="3688"/>
        </w:tabs>
        <w:spacing w:before="0" w:after="211"/>
        <w:ind w:left="3260" w:firstLine="0"/>
      </w:pPr>
      <w:bookmarkStart w:id="8" w:name="bookmark8"/>
      <w:r>
        <w:t>Platební podmínky</w:t>
      </w:r>
      <w:bookmarkEnd w:id="8"/>
    </w:p>
    <w:p w:rsidR="001B3571" w:rsidRDefault="00B07BE8">
      <w:pPr>
        <w:pStyle w:val="Bodytext21"/>
        <w:framePr w:w="9115" w:h="5837" w:hRule="exact" w:wrap="none" w:vAnchor="page" w:hAnchor="page" w:x="1586" w:y="9311"/>
        <w:numPr>
          <w:ilvl w:val="0"/>
          <w:numId w:val="6"/>
        </w:numPr>
        <w:shd w:val="clear" w:color="auto" w:fill="auto"/>
        <w:tabs>
          <w:tab w:val="left" w:pos="405"/>
        </w:tabs>
        <w:spacing w:before="0" w:after="124" w:line="245" w:lineRule="exact"/>
        <w:ind w:left="480" w:right="400" w:hanging="480"/>
        <w:jc w:val="both"/>
      </w:pPr>
      <w:r>
        <w:t>Úhrada služeb bude provedena bezhotovostním převodem na účet poskytovatele na základě jedné nebo více faktur vystavených poskytovatelem.</w:t>
      </w:r>
    </w:p>
    <w:p w:rsidR="001B3571" w:rsidRDefault="00B07BE8">
      <w:pPr>
        <w:pStyle w:val="Bodytext21"/>
        <w:framePr w:w="9115" w:h="5837" w:hRule="exact" w:wrap="none" w:vAnchor="page" w:hAnchor="page" w:x="1586" w:y="9311"/>
        <w:numPr>
          <w:ilvl w:val="0"/>
          <w:numId w:val="5"/>
        </w:numPr>
        <w:shd w:val="clear" w:color="auto" w:fill="auto"/>
        <w:tabs>
          <w:tab w:val="left" w:pos="405"/>
        </w:tabs>
        <w:spacing w:before="0" w:after="120" w:line="240" w:lineRule="exact"/>
        <w:ind w:left="480" w:right="400" w:hanging="480"/>
        <w:jc w:val="both"/>
      </w:pPr>
      <w:r>
        <w:t>Faktury musí obsahovat veškeré náležitosti daňového dokladu podle zákona č. 235/2004 Sb., o</w:t>
      </w:r>
      <w:r>
        <w:t xml:space="preserve"> dani z přidané hodnoty, ve znění pozdějších předpisů. Objednatel si vyhrazuje právo před uplynutím lhůty splatnosti vrátit fakturu, pokud neobsahuje požadované náležitosti nebo obsahuje nesprávné cenové údaje.</w:t>
      </w:r>
    </w:p>
    <w:p w:rsidR="001B3571" w:rsidRDefault="00B07BE8">
      <w:pPr>
        <w:pStyle w:val="Bodytext21"/>
        <w:framePr w:w="9115" w:h="5837" w:hRule="exact" w:wrap="none" w:vAnchor="page" w:hAnchor="page" w:x="1586" w:y="9311"/>
        <w:numPr>
          <w:ilvl w:val="0"/>
          <w:numId w:val="5"/>
        </w:numPr>
        <w:shd w:val="clear" w:color="auto" w:fill="auto"/>
        <w:tabs>
          <w:tab w:val="left" w:pos="405"/>
        </w:tabs>
        <w:spacing w:before="0" w:after="125" w:line="240" w:lineRule="exact"/>
        <w:ind w:left="480" w:right="400" w:hanging="480"/>
        <w:jc w:val="both"/>
      </w:pPr>
      <w:r>
        <w:t>Předmětem smlouvy je poskytnutí cestovních sl</w:t>
      </w:r>
      <w:r>
        <w:t>užeb, na které se vztahuje podle zákona č. 235/2004 Sb., o dani z přidané hodnoty zvláštní režim pro účtování. Dle § 89 tohoto zákona je poskytovatel cestovní služby povinen použít zvláštní režim.</w:t>
      </w:r>
    </w:p>
    <w:p w:rsidR="001B3571" w:rsidRDefault="00B07BE8">
      <w:pPr>
        <w:pStyle w:val="Bodytext21"/>
        <w:framePr w:w="9115" w:h="5837" w:hRule="exact" w:wrap="none" w:vAnchor="page" w:hAnchor="page" w:x="1586" w:y="9311"/>
        <w:numPr>
          <w:ilvl w:val="0"/>
          <w:numId w:val="5"/>
        </w:numPr>
        <w:shd w:val="clear" w:color="auto" w:fill="auto"/>
        <w:tabs>
          <w:tab w:val="left" w:pos="405"/>
        </w:tabs>
        <w:spacing w:before="0" w:after="120" w:line="234" w:lineRule="exact"/>
        <w:ind w:left="480" w:hanging="480"/>
      </w:pPr>
      <w:r>
        <w:t xml:space="preserve">Všechny faktury musí být uhrazeny před prvním dnem </w:t>
      </w:r>
      <w:r>
        <w:t>poskytnutí služby.</w:t>
      </w:r>
    </w:p>
    <w:p w:rsidR="001B3571" w:rsidRDefault="00B07BE8">
      <w:pPr>
        <w:pStyle w:val="Heading110"/>
        <w:framePr w:w="9115" w:h="5837" w:hRule="exact" w:wrap="none" w:vAnchor="page" w:hAnchor="page" w:x="1586" w:y="9311"/>
        <w:numPr>
          <w:ilvl w:val="0"/>
          <w:numId w:val="1"/>
        </w:numPr>
        <w:shd w:val="clear" w:color="auto" w:fill="auto"/>
        <w:tabs>
          <w:tab w:val="left" w:pos="3945"/>
        </w:tabs>
        <w:spacing w:before="0" w:after="211"/>
        <w:ind w:left="3380" w:firstLine="0"/>
      </w:pPr>
      <w:bookmarkStart w:id="9" w:name="bookmark9"/>
      <w:r>
        <w:t>Smluvní pokuty</w:t>
      </w:r>
      <w:bookmarkEnd w:id="9"/>
    </w:p>
    <w:p w:rsidR="001B3571" w:rsidRDefault="00B07BE8">
      <w:pPr>
        <w:pStyle w:val="Bodytext21"/>
        <w:framePr w:w="9115" w:h="5837" w:hRule="exact" w:wrap="none" w:vAnchor="page" w:hAnchor="page" w:x="1586" w:y="9311"/>
        <w:numPr>
          <w:ilvl w:val="0"/>
          <w:numId w:val="7"/>
        </w:numPr>
        <w:shd w:val="clear" w:color="auto" w:fill="auto"/>
        <w:tabs>
          <w:tab w:val="left" w:pos="405"/>
        </w:tabs>
        <w:spacing w:before="0" w:after="120" w:line="245" w:lineRule="exact"/>
        <w:ind w:left="480" w:right="400" w:hanging="480"/>
        <w:jc w:val="both"/>
      </w:pPr>
      <w:r>
        <w:t>V případě nedodržení termínu splatnosti faktury je poskytovatel oprávněn vyúčtovat objednateli úrok z prodlení ve výši 0,05% z dlužné částky za každý dne prodlení.</w:t>
      </w:r>
    </w:p>
    <w:p w:rsidR="001B3571" w:rsidRDefault="00B07BE8">
      <w:pPr>
        <w:pStyle w:val="Bodytext21"/>
        <w:framePr w:w="9115" w:h="5837" w:hRule="exact" w:wrap="none" w:vAnchor="page" w:hAnchor="page" w:x="1586" w:y="9311"/>
        <w:numPr>
          <w:ilvl w:val="0"/>
          <w:numId w:val="7"/>
        </w:numPr>
        <w:shd w:val="clear" w:color="auto" w:fill="auto"/>
        <w:tabs>
          <w:tab w:val="left" w:pos="405"/>
        </w:tabs>
        <w:spacing w:before="0" w:after="116" w:line="245" w:lineRule="exact"/>
        <w:ind w:left="480" w:right="400" w:hanging="480"/>
        <w:jc w:val="both"/>
      </w:pPr>
      <w:r>
        <w:t>V případě zániku smlouvy nezaniká smluvním stranám nárok n</w:t>
      </w:r>
      <w:r>
        <w:t>a smluvní pokutu dle odstavce 1, pokud vznikl dřívějším porušením povinností druhou smluvní stranou.</w:t>
      </w:r>
    </w:p>
    <w:p w:rsidR="001B3571" w:rsidRDefault="00B07BE8">
      <w:pPr>
        <w:pStyle w:val="Bodytext21"/>
        <w:framePr w:w="9115" w:h="5837" w:hRule="exact" w:wrap="none" w:vAnchor="page" w:hAnchor="page" w:x="1586" w:y="9311"/>
        <w:numPr>
          <w:ilvl w:val="0"/>
          <w:numId w:val="7"/>
        </w:numPr>
        <w:shd w:val="clear" w:color="auto" w:fill="auto"/>
        <w:tabs>
          <w:tab w:val="left" w:pos="405"/>
        </w:tabs>
        <w:spacing w:before="0" w:after="133" w:line="250" w:lineRule="exact"/>
        <w:ind w:left="480" w:right="400" w:hanging="480"/>
        <w:jc w:val="both"/>
      </w:pPr>
      <w:r>
        <w:t>Zánik závazku pozdním plněním neznamená zánik nároku na smluvní pokutu za prodlení s plněním.</w:t>
      </w:r>
    </w:p>
    <w:p w:rsidR="001B3571" w:rsidRDefault="00B07BE8">
      <w:pPr>
        <w:pStyle w:val="Bodytext21"/>
        <w:framePr w:w="9115" w:h="5837" w:hRule="exact" w:wrap="none" w:vAnchor="page" w:hAnchor="page" w:x="1586" w:y="9311"/>
        <w:numPr>
          <w:ilvl w:val="0"/>
          <w:numId w:val="7"/>
        </w:numPr>
        <w:shd w:val="clear" w:color="auto" w:fill="auto"/>
        <w:tabs>
          <w:tab w:val="left" w:pos="405"/>
        </w:tabs>
        <w:spacing w:before="0" w:after="0" w:line="234" w:lineRule="exact"/>
        <w:ind w:left="480" w:hanging="480"/>
        <w:jc w:val="both"/>
      </w:pPr>
      <w:r>
        <w:t>Zaplacením smluvní pokuty není dotčen nárok smluvní strany na</w:t>
      </w:r>
      <w:r>
        <w:t xml:space="preserve"> náhradu škody.</w:t>
      </w:r>
    </w:p>
    <w:p w:rsidR="001B3571" w:rsidRDefault="00B07BE8">
      <w:pPr>
        <w:pStyle w:val="Headerorfooter10"/>
        <w:framePr w:wrap="none" w:vAnchor="page" w:hAnchor="page" w:x="1595" w:y="15565"/>
        <w:shd w:val="clear" w:color="auto" w:fill="auto"/>
      </w:pPr>
      <w:r>
        <w:t>Smlouva o zájezdu č. 142025</w:t>
      </w:r>
    </w:p>
    <w:p w:rsidR="001B3571" w:rsidRDefault="00B07BE8">
      <w:pPr>
        <w:pStyle w:val="Headerorfooter10"/>
        <w:framePr w:wrap="none" w:vAnchor="page" w:hAnchor="page" w:x="9242" w:y="15546"/>
        <w:shd w:val="clear" w:color="auto" w:fill="auto"/>
      </w:pPr>
      <w:r>
        <w:t>Stránka 2 z 4</w:t>
      </w:r>
    </w:p>
    <w:p w:rsidR="001B3571" w:rsidRDefault="001B3571">
      <w:pPr>
        <w:rPr>
          <w:sz w:val="2"/>
          <w:szCs w:val="2"/>
        </w:rPr>
        <w:sectPr w:rsidR="001B3571">
          <w:pgSz w:w="11900" w:h="16840"/>
          <w:pgMar w:top="360" w:right="360" w:bottom="360" w:left="360" w:header="0" w:footer="3" w:gutter="0"/>
          <w:cols w:space="720"/>
          <w:noEndnote/>
          <w:docGrid w:linePitch="360"/>
        </w:sectPr>
      </w:pPr>
    </w:p>
    <w:p w:rsidR="001B3571" w:rsidRDefault="00B07BE8">
      <w:pPr>
        <w:pStyle w:val="Headerorfooter10"/>
        <w:framePr w:wrap="none" w:vAnchor="page" w:hAnchor="page" w:x="9117" w:y="575"/>
        <w:shd w:val="clear" w:color="auto" w:fill="auto"/>
      </w:pPr>
      <w:hyperlink r:id="rId11" w:history="1">
        <w:r>
          <w:rPr>
            <w:rStyle w:val="Headerorfooter11"/>
          </w:rPr>
          <w:t>www.arundel.cz</w:t>
        </w:r>
      </w:hyperlink>
    </w:p>
    <w:p w:rsidR="001B3571" w:rsidRDefault="00B07BE8">
      <w:pPr>
        <w:pStyle w:val="Headerorfooter10"/>
        <w:framePr w:w="1531" w:h="239" w:hRule="exact" w:wrap="none" w:vAnchor="page" w:hAnchor="page" w:x="1614" w:y="599"/>
        <w:shd w:val="clear" w:color="auto" w:fill="auto"/>
      </w:pPr>
      <w:r>
        <w:rPr>
          <w:lang w:val="en-US" w:eastAsia="en-US" w:bidi="en-US"/>
        </w:rPr>
        <w:t xml:space="preserve">CK Arundel, </w:t>
      </w:r>
      <w:r>
        <w:t>s.r.o.</w:t>
      </w:r>
    </w:p>
    <w:p w:rsidR="001B3571" w:rsidRDefault="00B07BE8">
      <w:pPr>
        <w:pStyle w:val="Bodytext21"/>
        <w:framePr w:w="9115" w:h="14245" w:hRule="exact" w:wrap="none" w:vAnchor="page" w:hAnchor="page" w:x="1586" w:y="965"/>
        <w:numPr>
          <w:ilvl w:val="0"/>
          <w:numId w:val="7"/>
        </w:numPr>
        <w:shd w:val="clear" w:color="auto" w:fill="auto"/>
        <w:tabs>
          <w:tab w:val="left" w:pos="405"/>
        </w:tabs>
        <w:spacing w:before="0" w:after="100" w:line="245" w:lineRule="exact"/>
        <w:ind w:left="500" w:right="380" w:hanging="500"/>
        <w:jc w:val="both"/>
      </w:pPr>
      <w:r>
        <w:t xml:space="preserve">Vedle smluvní pokuty má smluvní strana právo na náhradu škody vzniklé z porušení povinnosti, ke kterému </w:t>
      </w:r>
      <w:r>
        <w:t>se smluvní pokuta vztahuje, a to i ve výši přesahující smluvní pokutu.</w:t>
      </w:r>
    </w:p>
    <w:p w:rsidR="001B3571" w:rsidRDefault="00B07BE8">
      <w:pPr>
        <w:pStyle w:val="Bodytext21"/>
        <w:framePr w:w="9115" w:h="14245" w:hRule="exact" w:wrap="none" w:vAnchor="page" w:hAnchor="page" w:x="1586" w:y="965"/>
        <w:numPr>
          <w:ilvl w:val="0"/>
          <w:numId w:val="7"/>
        </w:numPr>
        <w:shd w:val="clear" w:color="auto" w:fill="auto"/>
        <w:tabs>
          <w:tab w:val="left" w:pos="405"/>
        </w:tabs>
        <w:spacing w:before="0" w:after="109" w:line="245" w:lineRule="exact"/>
        <w:ind w:left="500" w:right="380" w:hanging="500"/>
        <w:jc w:val="both"/>
      </w:pPr>
      <w:r>
        <w:t>Smluvní pokuta bude uhrazena na základě daňového dokladu vyhotoveného smluvní stranou se splatností 30 dnů ode dne doručení druhé smluvní straně.</w:t>
      </w:r>
    </w:p>
    <w:p w:rsidR="001B3571" w:rsidRDefault="00B07BE8">
      <w:pPr>
        <w:pStyle w:val="Heading110"/>
        <w:framePr w:w="9115" w:h="14245" w:hRule="exact" w:wrap="none" w:vAnchor="page" w:hAnchor="page" w:x="1586" w:y="965"/>
        <w:shd w:val="clear" w:color="auto" w:fill="auto"/>
        <w:spacing w:before="0" w:after="188"/>
        <w:ind w:left="3360" w:firstLine="0"/>
      </w:pPr>
      <w:bookmarkStart w:id="10" w:name="bookmark10"/>
      <w:r>
        <w:t>Vlil. Reklamace služeb</w:t>
      </w:r>
      <w:bookmarkEnd w:id="10"/>
    </w:p>
    <w:p w:rsidR="001B3571" w:rsidRDefault="00B07BE8">
      <w:pPr>
        <w:pStyle w:val="Bodytext21"/>
        <w:framePr w:w="9115" w:h="14245" w:hRule="exact" w:wrap="none" w:vAnchor="page" w:hAnchor="page" w:x="1586" w:y="965"/>
        <w:numPr>
          <w:ilvl w:val="0"/>
          <w:numId w:val="8"/>
        </w:numPr>
        <w:shd w:val="clear" w:color="auto" w:fill="auto"/>
        <w:tabs>
          <w:tab w:val="left" w:pos="405"/>
        </w:tabs>
        <w:spacing w:before="0" w:after="104" w:line="250" w:lineRule="exact"/>
        <w:ind w:left="500" w:right="380" w:hanging="500"/>
        <w:jc w:val="both"/>
      </w:pPr>
      <w:r>
        <w:t>V případě, že ro</w:t>
      </w:r>
      <w:r>
        <w:t>zsah nebo kvalita služeb je nižší, než byla dohodnuta a stanovena poskytovatelem a jeho cenou, vzniká objednateli právo na reklamaci.</w:t>
      </w:r>
    </w:p>
    <w:p w:rsidR="001B3571" w:rsidRDefault="00B07BE8">
      <w:pPr>
        <w:pStyle w:val="Bodytext21"/>
        <w:framePr w:w="9115" w:h="14245" w:hRule="exact" w:wrap="none" w:vAnchor="page" w:hAnchor="page" w:x="1586" w:y="965"/>
        <w:numPr>
          <w:ilvl w:val="0"/>
          <w:numId w:val="8"/>
        </w:numPr>
        <w:shd w:val="clear" w:color="auto" w:fill="auto"/>
        <w:tabs>
          <w:tab w:val="left" w:pos="405"/>
        </w:tabs>
        <w:spacing w:before="0" w:after="100" w:line="245" w:lineRule="exact"/>
        <w:ind w:left="500" w:right="380" w:hanging="500"/>
        <w:jc w:val="both"/>
      </w:pPr>
      <w:r>
        <w:t xml:space="preserve">Reklamace musí být uplatněna ihned, jakmile objednatel zjistí skutečnost, která by mohla být předmětem reklamace tak, aby </w:t>
      </w:r>
      <w:r>
        <w:t>závadný stav byl neodkladně napraven na místě konání pobytu.</w:t>
      </w:r>
    </w:p>
    <w:p w:rsidR="001B3571" w:rsidRDefault="00B07BE8">
      <w:pPr>
        <w:pStyle w:val="Bodytext21"/>
        <w:framePr w:w="9115" w:h="14245" w:hRule="exact" w:wrap="none" w:vAnchor="page" w:hAnchor="page" w:x="1586" w:y="965"/>
        <w:numPr>
          <w:ilvl w:val="0"/>
          <w:numId w:val="8"/>
        </w:numPr>
        <w:shd w:val="clear" w:color="auto" w:fill="auto"/>
        <w:tabs>
          <w:tab w:val="left" w:pos="405"/>
        </w:tabs>
        <w:spacing w:before="0" w:after="109" w:line="245" w:lineRule="exact"/>
        <w:ind w:left="500" w:right="380" w:hanging="500"/>
        <w:jc w:val="both"/>
      </w:pPr>
      <w:r>
        <w:t>Nepodaří-li se závadu odstranit, je nutné sepsat o příslušných skutečnostech krátký zápis, který objednatel podepíše. V tomto případě je nutné reklamaci nejpozději do 30 dnů po ukončení pobytu do</w:t>
      </w:r>
      <w:r>
        <w:t>ručit poskytovateli. Poskytovatel je povinen rozhodnout do 30 dnů po doručení reklamace.</w:t>
      </w:r>
    </w:p>
    <w:p w:rsidR="001B3571" w:rsidRDefault="00B07BE8">
      <w:pPr>
        <w:pStyle w:val="Bodytext30"/>
        <w:framePr w:w="9115" w:h="14245" w:hRule="exact" w:wrap="none" w:vAnchor="page" w:hAnchor="page" w:x="1586" w:y="965"/>
        <w:numPr>
          <w:ilvl w:val="0"/>
          <w:numId w:val="9"/>
        </w:numPr>
        <w:shd w:val="clear" w:color="auto" w:fill="auto"/>
        <w:tabs>
          <w:tab w:val="left" w:pos="2610"/>
        </w:tabs>
        <w:spacing w:after="191"/>
        <w:ind w:left="2240"/>
        <w:jc w:val="left"/>
      </w:pPr>
      <w:r>
        <w:t>Další práva a povinnosti smluvních stran</w:t>
      </w:r>
    </w:p>
    <w:p w:rsidR="001B3571" w:rsidRDefault="00B07BE8">
      <w:pPr>
        <w:pStyle w:val="Bodytext21"/>
        <w:framePr w:w="9115" w:h="14245" w:hRule="exact" w:wrap="none" w:vAnchor="page" w:hAnchor="page" w:x="1586" w:y="965"/>
        <w:numPr>
          <w:ilvl w:val="0"/>
          <w:numId w:val="10"/>
        </w:numPr>
        <w:shd w:val="clear" w:color="auto" w:fill="auto"/>
        <w:tabs>
          <w:tab w:val="left" w:pos="405"/>
        </w:tabs>
        <w:spacing w:before="0" w:after="104" w:line="245" w:lineRule="exact"/>
        <w:ind w:left="500" w:right="380" w:hanging="500"/>
        <w:jc w:val="both"/>
      </w:pPr>
      <w:r>
        <w:t xml:space="preserve">Poskytovatel je povinen zajistit poskytování služeb sjednaných touto smlouvu v souladu s platnými právními předpisy </w:t>
      </w:r>
      <w:r>
        <w:t>(bezpečnostními, hygienickými, apod.).</w:t>
      </w:r>
    </w:p>
    <w:p w:rsidR="001B3571" w:rsidRDefault="00B07BE8">
      <w:pPr>
        <w:pStyle w:val="Bodytext21"/>
        <w:framePr w:w="9115" w:h="14245" w:hRule="exact" w:wrap="none" w:vAnchor="page" w:hAnchor="page" w:x="1586" w:y="965"/>
        <w:numPr>
          <w:ilvl w:val="0"/>
          <w:numId w:val="10"/>
        </w:numPr>
        <w:shd w:val="clear" w:color="auto" w:fill="auto"/>
        <w:tabs>
          <w:tab w:val="left" w:pos="405"/>
        </w:tabs>
        <w:spacing w:before="0" w:after="92" w:line="240" w:lineRule="exact"/>
        <w:ind w:left="500" w:right="380" w:hanging="500"/>
        <w:jc w:val="both"/>
      </w:pPr>
      <w:r>
        <w:t xml:space="preserve">Při jakýchkoliv nenadálých událostech, které by ovlivnily realizaci pobytu, popřípadě ohrozily účastníky pobytu, budou smluvní strany postupovat podle Všeobecných smluvních podmínek (příloha číslo 2), pokud se </w:t>
      </w:r>
      <w:r>
        <w:t>nedohodnou jinak.</w:t>
      </w:r>
    </w:p>
    <w:p w:rsidR="001B3571" w:rsidRDefault="00B07BE8">
      <w:pPr>
        <w:pStyle w:val="Bodytext21"/>
        <w:framePr w:w="9115" w:h="14245" w:hRule="exact" w:wrap="none" w:vAnchor="page" w:hAnchor="page" w:x="1586" w:y="965"/>
        <w:numPr>
          <w:ilvl w:val="0"/>
          <w:numId w:val="10"/>
        </w:numPr>
        <w:shd w:val="clear" w:color="auto" w:fill="auto"/>
        <w:tabs>
          <w:tab w:val="left" w:pos="405"/>
        </w:tabs>
        <w:spacing w:before="0" w:after="77" w:line="250" w:lineRule="exact"/>
        <w:ind w:left="500" w:right="380" w:hanging="500"/>
        <w:jc w:val="both"/>
      </w:pPr>
      <w:r>
        <w:t>Poskytnutá osobní data osob budou použita pouze pro účely zajištění objednaných služeb v souladu se zákonem č. 110/2019 Sb. o zpracování osobních údajů.</w:t>
      </w:r>
    </w:p>
    <w:p w:rsidR="001B3571" w:rsidRDefault="00B07BE8">
      <w:pPr>
        <w:pStyle w:val="Bodytext21"/>
        <w:framePr w:w="9115" w:h="14245" w:hRule="exact" w:wrap="none" w:vAnchor="page" w:hAnchor="page" w:x="1586" w:y="965"/>
        <w:numPr>
          <w:ilvl w:val="0"/>
          <w:numId w:val="10"/>
        </w:numPr>
        <w:shd w:val="clear" w:color="auto" w:fill="auto"/>
        <w:tabs>
          <w:tab w:val="left" w:pos="405"/>
        </w:tabs>
        <w:spacing w:before="0" w:after="136" w:line="278" w:lineRule="exact"/>
        <w:ind w:left="500" w:right="380" w:hanging="500"/>
        <w:jc w:val="both"/>
      </w:pPr>
      <w:r>
        <w:t>Objednatel se zavazuje poučit pedagogický doprovod a žáky o právech a povinnostech da</w:t>
      </w:r>
      <w:r>
        <w:t>ných školním řádem a zákonem č. 561/2004 Sb. (Školský zákon) v jeho platném znění týkajících se aktivit organizovaných školou mimo školní budovu. Pedagogický doprovod je povinen řídit se bezpečnostními a organizačními pokyny poskytovatele a odpovídá za bez</w:t>
      </w:r>
      <w:r>
        <w:t>pečnost i chování žáků v rozsahu daném školním řádem a Školským zákonem.</w:t>
      </w:r>
    </w:p>
    <w:p w:rsidR="001B3571" w:rsidRDefault="00B07BE8">
      <w:pPr>
        <w:pStyle w:val="Heading110"/>
        <w:framePr w:w="9115" w:h="14245" w:hRule="exact" w:wrap="none" w:vAnchor="page" w:hAnchor="page" w:x="1586" w:y="965"/>
        <w:numPr>
          <w:ilvl w:val="0"/>
          <w:numId w:val="9"/>
        </w:numPr>
        <w:shd w:val="clear" w:color="auto" w:fill="auto"/>
        <w:tabs>
          <w:tab w:val="left" w:pos="3687"/>
        </w:tabs>
        <w:spacing w:before="0" w:after="191"/>
        <w:ind w:left="3360" w:firstLine="0"/>
      </w:pPr>
      <w:bookmarkStart w:id="11" w:name="bookmark11"/>
      <w:r>
        <w:t>Platnost smlouvy</w:t>
      </w:r>
      <w:bookmarkEnd w:id="11"/>
    </w:p>
    <w:p w:rsidR="001B3571" w:rsidRDefault="00B07BE8">
      <w:pPr>
        <w:pStyle w:val="Bodytext21"/>
        <w:framePr w:w="9115" w:h="14245" w:hRule="exact" w:wrap="none" w:vAnchor="page" w:hAnchor="page" w:x="1586" w:y="965"/>
        <w:numPr>
          <w:ilvl w:val="0"/>
          <w:numId w:val="11"/>
        </w:numPr>
        <w:shd w:val="clear" w:color="auto" w:fill="auto"/>
        <w:tabs>
          <w:tab w:val="left" w:pos="405"/>
        </w:tabs>
        <w:spacing w:before="0" w:after="109" w:line="245" w:lineRule="exact"/>
        <w:ind w:left="500" w:right="380" w:hanging="500"/>
        <w:jc w:val="both"/>
      </w:pPr>
      <w:r>
        <w:t>Tato smlouva se uzavírá na dobu určitou. Smlouva bude ukončena dnem splnění povinností smluvních stran vyplývajících z této smlouvy.</w:t>
      </w:r>
    </w:p>
    <w:p w:rsidR="001B3571" w:rsidRDefault="00B07BE8">
      <w:pPr>
        <w:pStyle w:val="Bodytext21"/>
        <w:framePr w:w="9115" w:h="14245" w:hRule="exact" w:wrap="none" w:vAnchor="page" w:hAnchor="page" w:x="1586" w:y="965"/>
        <w:numPr>
          <w:ilvl w:val="0"/>
          <w:numId w:val="11"/>
        </w:numPr>
        <w:shd w:val="clear" w:color="auto" w:fill="auto"/>
        <w:tabs>
          <w:tab w:val="left" w:pos="405"/>
        </w:tabs>
        <w:spacing w:before="0" w:after="95" w:line="234" w:lineRule="exact"/>
        <w:ind w:left="500" w:hanging="500"/>
        <w:jc w:val="both"/>
      </w:pPr>
      <w:r>
        <w:t xml:space="preserve">Tuto smlouvu lze rovněž ukončit </w:t>
      </w:r>
      <w:r>
        <w:t>dohodou obou smluvních stran.</w:t>
      </w:r>
    </w:p>
    <w:p w:rsidR="001B3571" w:rsidRDefault="00B07BE8">
      <w:pPr>
        <w:pStyle w:val="Bodytext21"/>
        <w:framePr w:w="9115" w:h="14245" w:hRule="exact" w:wrap="none" w:vAnchor="page" w:hAnchor="page" w:x="1586" w:y="965"/>
        <w:numPr>
          <w:ilvl w:val="0"/>
          <w:numId w:val="11"/>
        </w:numPr>
        <w:shd w:val="clear" w:color="auto" w:fill="auto"/>
        <w:tabs>
          <w:tab w:val="left" w:pos="405"/>
        </w:tabs>
        <w:spacing w:before="0" w:after="105" w:line="240" w:lineRule="exact"/>
        <w:ind w:left="500" w:right="380" w:hanging="500"/>
        <w:jc w:val="both"/>
      </w:pPr>
      <w:r>
        <w:t>V případě podstatného porušení této smlouvy je kterákoliv ze smluvních stran oprávněna bez zbytečného odkladu od smlouvy odstoupit. Za podstatné porušení smlouvy se pro tento účel považuje ze strany poskytovatele nedodržení sj</w:t>
      </w:r>
      <w:r>
        <w:t>ednaných termínů pobytů a opakované (dvakrát a více) nekvalitní poskytování služeb. Ze strany objednatele se pak za podstatné porušení smlouvy považuje opakované (dvakrát a více) pozdní zaplacení faktury nebo neposkytnutí potřebné součinnosti, tj. neposkyt</w:t>
      </w:r>
      <w:r>
        <w:t>nutí informací o účastnících studijního pobytu, nutných pro jeho realizaci.</w:t>
      </w:r>
    </w:p>
    <w:p w:rsidR="001B3571" w:rsidRDefault="00B07BE8">
      <w:pPr>
        <w:pStyle w:val="Heading110"/>
        <w:framePr w:w="9115" w:h="14245" w:hRule="exact" w:wrap="none" w:vAnchor="page" w:hAnchor="page" w:x="1586" w:y="965"/>
        <w:numPr>
          <w:ilvl w:val="0"/>
          <w:numId w:val="9"/>
        </w:numPr>
        <w:shd w:val="clear" w:color="auto" w:fill="auto"/>
        <w:tabs>
          <w:tab w:val="left" w:pos="3490"/>
        </w:tabs>
        <w:spacing w:before="0" w:after="191"/>
        <w:ind w:left="3100" w:firstLine="0"/>
      </w:pPr>
      <w:bookmarkStart w:id="12" w:name="bookmark12"/>
      <w:r>
        <w:t>Závěrečná ustanovení</w:t>
      </w:r>
      <w:bookmarkEnd w:id="12"/>
    </w:p>
    <w:p w:rsidR="001B3571" w:rsidRDefault="00B07BE8">
      <w:pPr>
        <w:pStyle w:val="Bodytext21"/>
        <w:framePr w:w="9115" w:h="14245" w:hRule="exact" w:wrap="none" w:vAnchor="page" w:hAnchor="page" w:x="1586" w:y="965"/>
        <w:numPr>
          <w:ilvl w:val="0"/>
          <w:numId w:val="12"/>
        </w:numPr>
        <w:shd w:val="clear" w:color="auto" w:fill="auto"/>
        <w:tabs>
          <w:tab w:val="left" w:pos="405"/>
        </w:tabs>
        <w:spacing w:before="0" w:after="104" w:line="245" w:lineRule="exact"/>
        <w:ind w:left="500" w:right="380" w:hanging="500"/>
        <w:jc w:val="both"/>
      </w:pPr>
      <w:r>
        <w:t xml:space="preserve">Není-li v této smlouvě sjednáno jinak, platí pro tento smluvní vztah příslušná ustanovení zákona č. 89/2012 Sb., Občanský zákoník, a předpisů s ním </w:t>
      </w:r>
      <w:r>
        <w:t>souvisejících.</w:t>
      </w:r>
    </w:p>
    <w:p w:rsidR="001B3571" w:rsidRDefault="00B07BE8">
      <w:pPr>
        <w:pStyle w:val="Bodytext21"/>
        <w:framePr w:w="9115" w:h="14245" w:hRule="exact" w:wrap="none" w:vAnchor="page" w:hAnchor="page" w:x="1586" w:y="965"/>
        <w:numPr>
          <w:ilvl w:val="0"/>
          <w:numId w:val="12"/>
        </w:numPr>
        <w:shd w:val="clear" w:color="auto" w:fill="auto"/>
        <w:tabs>
          <w:tab w:val="left" w:pos="405"/>
        </w:tabs>
        <w:spacing w:before="0" w:after="100" w:line="240" w:lineRule="exact"/>
        <w:ind w:left="500" w:right="380" w:hanging="500"/>
        <w:jc w:val="both"/>
      </w:pPr>
      <w:r>
        <w:t>Změnit nebo doplnit tuto smlouvu mohou smluvní strany pouze formou písemných dodatků, které budou vzestupně číslovány, výslovně prohlášeny za dodatek této smlouvy a podepsány oprávněnými zástupci smluvních stran před zahájením plnění.</w:t>
      </w:r>
    </w:p>
    <w:p w:rsidR="001B3571" w:rsidRDefault="00B07BE8">
      <w:pPr>
        <w:pStyle w:val="Bodytext21"/>
        <w:framePr w:w="9115" w:h="14245" w:hRule="exact" w:wrap="none" w:vAnchor="page" w:hAnchor="page" w:x="1586" w:y="965"/>
        <w:numPr>
          <w:ilvl w:val="0"/>
          <w:numId w:val="12"/>
        </w:numPr>
        <w:shd w:val="clear" w:color="auto" w:fill="auto"/>
        <w:tabs>
          <w:tab w:val="left" w:pos="405"/>
        </w:tabs>
        <w:spacing w:before="0" w:after="0" w:line="240" w:lineRule="exact"/>
        <w:ind w:left="500" w:right="380" w:hanging="500"/>
        <w:jc w:val="both"/>
      </w:pPr>
      <w:r>
        <w:t>Smluvn</w:t>
      </w:r>
      <w:r>
        <w:t>í strany se odchylně od ustanovení občanského zákoníku, která obecně upravují uzavření smlouvy, dohodly, že dodatek je uzavřen výlučně tehdy, byl-li písemný návrh dodatku podepsaný a předložený jednou smluvní stranou, podepsán druhou smluvní</w:t>
      </w:r>
    </w:p>
    <w:p w:rsidR="001B3571" w:rsidRDefault="00B07BE8">
      <w:pPr>
        <w:pStyle w:val="Headerorfooter10"/>
        <w:framePr w:wrap="none" w:vAnchor="page" w:hAnchor="page" w:x="1614" w:y="15570"/>
        <w:shd w:val="clear" w:color="auto" w:fill="auto"/>
      </w:pPr>
      <w:r>
        <w:t>Smlouva o záje</w:t>
      </w:r>
      <w:r>
        <w:t>zdu č. 142025</w:t>
      </w:r>
    </w:p>
    <w:p w:rsidR="001B3571" w:rsidRDefault="00B07BE8">
      <w:pPr>
        <w:pStyle w:val="Headerorfooter10"/>
        <w:framePr w:wrap="none" w:vAnchor="page" w:hAnchor="page" w:x="9251" w:y="15546"/>
        <w:shd w:val="clear" w:color="auto" w:fill="auto"/>
      </w:pPr>
      <w:r>
        <w:t>Stránka 3 z 4</w:t>
      </w:r>
    </w:p>
    <w:p w:rsidR="001B3571" w:rsidRDefault="001B3571">
      <w:pPr>
        <w:rPr>
          <w:sz w:val="2"/>
          <w:szCs w:val="2"/>
        </w:rPr>
        <w:sectPr w:rsidR="001B3571">
          <w:pgSz w:w="11900" w:h="16840"/>
          <w:pgMar w:top="360" w:right="360" w:bottom="360" w:left="360" w:header="0" w:footer="3" w:gutter="0"/>
          <w:cols w:space="720"/>
          <w:noEndnote/>
          <w:docGrid w:linePitch="360"/>
        </w:sectPr>
      </w:pPr>
    </w:p>
    <w:p w:rsidR="001B3571" w:rsidRDefault="00B07BE8">
      <w:pPr>
        <w:pStyle w:val="Headerorfooter10"/>
        <w:framePr w:wrap="none" w:vAnchor="page" w:hAnchor="page" w:x="9117" w:y="551"/>
        <w:shd w:val="clear" w:color="auto" w:fill="auto"/>
      </w:pPr>
      <w:hyperlink r:id="rId12" w:history="1">
        <w:r>
          <w:rPr>
            <w:rStyle w:val="Headerorfooter11"/>
          </w:rPr>
          <w:t>www.arundel.cz</w:t>
        </w:r>
      </w:hyperlink>
    </w:p>
    <w:p w:rsidR="001B3571" w:rsidRDefault="00B07BE8">
      <w:pPr>
        <w:pStyle w:val="Headerorfooter10"/>
        <w:framePr w:w="1478" w:h="239" w:hRule="exact" w:wrap="none" w:vAnchor="page" w:hAnchor="page" w:x="1677" w:y="580"/>
        <w:shd w:val="clear" w:color="auto" w:fill="auto"/>
      </w:pPr>
      <w:r>
        <w:rPr>
          <w:lang w:val="en-US" w:eastAsia="en-US" w:bidi="en-US"/>
        </w:rPr>
        <w:t xml:space="preserve">CK Arundel, </w:t>
      </w:r>
      <w:r>
        <w:t>s.r.o.</w:t>
      </w:r>
    </w:p>
    <w:p w:rsidR="001B3571" w:rsidRDefault="00B07BE8">
      <w:pPr>
        <w:pStyle w:val="Bodytext21"/>
        <w:framePr w:w="9115" w:h="5981" w:hRule="exact" w:wrap="none" w:vAnchor="page" w:hAnchor="page" w:x="1586" w:y="937"/>
        <w:shd w:val="clear" w:color="auto" w:fill="auto"/>
        <w:spacing w:before="0" w:after="104" w:line="250" w:lineRule="exact"/>
        <w:ind w:left="540" w:firstLine="0"/>
      </w:pPr>
      <w:r>
        <w:t xml:space="preserve">stranou ve znění předloženého návrhu bez jakýchkoli změn, výhrad </w:t>
      </w:r>
      <w:r>
        <w:rPr>
          <w:lang w:val="en-US" w:eastAsia="en-US" w:bidi="en-US"/>
        </w:rPr>
        <w:t xml:space="preserve">apod, </w:t>
      </w:r>
      <w:r>
        <w:t>a doručen navrhující smluvní straně.</w:t>
      </w:r>
    </w:p>
    <w:p w:rsidR="001B3571" w:rsidRDefault="00B07BE8">
      <w:pPr>
        <w:pStyle w:val="Bodytext21"/>
        <w:framePr w:w="9115" w:h="5981" w:hRule="exact" w:wrap="none" w:vAnchor="page" w:hAnchor="page" w:x="1586" w:y="937"/>
        <w:numPr>
          <w:ilvl w:val="0"/>
          <w:numId w:val="12"/>
        </w:numPr>
        <w:shd w:val="clear" w:color="auto" w:fill="auto"/>
        <w:tabs>
          <w:tab w:val="left" w:pos="410"/>
        </w:tabs>
        <w:spacing w:before="0" w:after="96" w:line="245" w:lineRule="exact"/>
        <w:ind w:left="540" w:right="360"/>
        <w:jc w:val="both"/>
      </w:pPr>
      <w:r>
        <w:t xml:space="preserve">Obě smluvní strany se </w:t>
      </w:r>
      <w:r>
        <w:t>dohodly, že v případě nástupnictví jsou nástupnické organizace smluvních stran vázány ustanoveními této smlouvy v plném rozsahu.</w:t>
      </w:r>
    </w:p>
    <w:p w:rsidR="001B3571" w:rsidRDefault="00B07BE8">
      <w:pPr>
        <w:pStyle w:val="Bodytext21"/>
        <w:framePr w:w="9115" w:h="5981" w:hRule="exact" w:wrap="none" w:vAnchor="page" w:hAnchor="page" w:x="1586" w:y="937"/>
        <w:numPr>
          <w:ilvl w:val="0"/>
          <w:numId w:val="12"/>
        </w:numPr>
        <w:shd w:val="clear" w:color="auto" w:fill="auto"/>
        <w:tabs>
          <w:tab w:val="left" w:pos="410"/>
        </w:tabs>
        <w:spacing w:before="0" w:after="100" w:line="250" w:lineRule="exact"/>
        <w:ind w:left="540" w:right="360"/>
        <w:jc w:val="both"/>
      </w:pPr>
      <w:r>
        <w:t>Písemnosti se považují za doručené i v případě, že kterákoliv ze smluvních stran její doručení odmítne či jinak znemožní.</w:t>
      </w:r>
    </w:p>
    <w:p w:rsidR="001B3571" w:rsidRDefault="00B07BE8">
      <w:pPr>
        <w:pStyle w:val="Bodytext21"/>
        <w:framePr w:w="9115" w:h="5981" w:hRule="exact" w:wrap="none" w:vAnchor="page" w:hAnchor="page" w:x="1586" w:y="937"/>
        <w:numPr>
          <w:ilvl w:val="0"/>
          <w:numId w:val="12"/>
        </w:numPr>
        <w:shd w:val="clear" w:color="auto" w:fill="auto"/>
        <w:tabs>
          <w:tab w:val="left" w:pos="410"/>
        </w:tabs>
        <w:spacing w:before="0" w:after="73" w:line="250" w:lineRule="exact"/>
        <w:ind w:left="540" w:right="360"/>
        <w:jc w:val="both"/>
      </w:pPr>
      <w:r>
        <w:t>Osoby</w:t>
      </w:r>
      <w:r>
        <w:t xml:space="preserve"> podepisující tuto smlouvu svým podpisem stvrzují platnost svých jednatelských oprávnění.</w:t>
      </w:r>
    </w:p>
    <w:p w:rsidR="001B3571" w:rsidRDefault="00B07BE8">
      <w:pPr>
        <w:pStyle w:val="Bodytext21"/>
        <w:framePr w:w="9115" w:h="5981" w:hRule="exact" w:wrap="none" w:vAnchor="page" w:hAnchor="page" w:x="1586" w:y="937"/>
        <w:numPr>
          <w:ilvl w:val="0"/>
          <w:numId w:val="12"/>
        </w:numPr>
        <w:shd w:val="clear" w:color="auto" w:fill="auto"/>
        <w:tabs>
          <w:tab w:val="left" w:pos="410"/>
        </w:tabs>
        <w:spacing w:before="0" w:after="131" w:line="283" w:lineRule="exact"/>
        <w:ind w:left="540" w:right="360"/>
        <w:jc w:val="both"/>
      </w:pPr>
      <w:r>
        <w:t>Smlouva se vyhotovuje ve 2 (dvou) stejnopisech, z nichž každý má platnost originálu. Každá ze smluvních stran obdrží 1 (jeden) stejnopis.</w:t>
      </w:r>
    </w:p>
    <w:p w:rsidR="001B3571" w:rsidRDefault="00B07BE8">
      <w:pPr>
        <w:pStyle w:val="Bodytext21"/>
        <w:framePr w:w="9115" w:h="5981" w:hRule="exact" w:wrap="none" w:vAnchor="page" w:hAnchor="page" w:x="1586" w:y="937"/>
        <w:numPr>
          <w:ilvl w:val="0"/>
          <w:numId w:val="12"/>
        </w:numPr>
        <w:shd w:val="clear" w:color="auto" w:fill="auto"/>
        <w:tabs>
          <w:tab w:val="left" w:pos="410"/>
        </w:tabs>
        <w:spacing w:before="0" w:after="100" w:line="245" w:lineRule="exact"/>
        <w:ind w:left="540" w:right="360"/>
        <w:jc w:val="both"/>
      </w:pPr>
      <w:r>
        <w:t>Smluvní strany shodně prohla</w:t>
      </w:r>
      <w:r>
        <w:t>šují, že si tuto smlouvu před jejím podpisem přečetly, a že byla uzavřena po vzájemném projednání dle jejich pravé a svobodné vůle určitě, vážně a srozumitelně a její autentičnost stvrzují svými podpisy.</w:t>
      </w:r>
    </w:p>
    <w:p w:rsidR="001B3571" w:rsidRDefault="00B07BE8">
      <w:pPr>
        <w:pStyle w:val="Bodytext21"/>
        <w:framePr w:w="9115" w:h="5981" w:hRule="exact" w:wrap="none" w:vAnchor="page" w:hAnchor="page" w:x="1586" w:y="937"/>
        <w:numPr>
          <w:ilvl w:val="0"/>
          <w:numId w:val="12"/>
        </w:numPr>
        <w:shd w:val="clear" w:color="auto" w:fill="auto"/>
        <w:tabs>
          <w:tab w:val="left" w:pos="410"/>
        </w:tabs>
        <w:spacing w:before="0" w:after="70" w:line="245" w:lineRule="exact"/>
        <w:ind w:left="540" w:right="360"/>
        <w:jc w:val="both"/>
      </w:pPr>
      <w:r>
        <w:t>Smluvní strany se dohodly, že v případech neupravený</w:t>
      </w:r>
      <w:r>
        <w:t>ch touto smlouvou a Občanským zákoníkem v platném znění, podřídí své vztahy Všeobecným smluvním podmínkám Poskytovatele.</w:t>
      </w:r>
    </w:p>
    <w:p w:rsidR="001B3571" w:rsidRDefault="00B07BE8">
      <w:pPr>
        <w:pStyle w:val="Bodytext21"/>
        <w:framePr w:w="9115" w:h="5981" w:hRule="exact" w:wrap="none" w:vAnchor="page" w:hAnchor="page" w:x="1586" w:y="937"/>
        <w:numPr>
          <w:ilvl w:val="0"/>
          <w:numId w:val="12"/>
        </w:numPr>
        <w:shd w:val="clear" w:color="auto" w:fill="auto"/>
        <w:tabs>
          <w:tab w:val="left" w:pos="421"/>
        </w:tabs>
        <w:spacing w:before="0" w:after="127" w:line="283" w:lineRule="exact"/>
        <w:ind w:left="540" w:right="360"/>
        <w:jc w:val="both"/>
      </w:pPr>
      <w:r>
        <w:t>Smlouva nabývá platnosti a účinnosti v den jejího podpisu osobami oprávněnými tuto Smlouvu uzavřít.</w:t>
      </w:r>
    </w:p>
    <w:p w:rsidR="001B3571" w:rsidRDefault="00B07BE8">
      <w:pPr>
        <w:pStyle w:val="Bodytext21"/>
        <w:framePr w:w="9115" w:h="5981" w:hRule="exact" w:wrap="none" w:vAnchor="page" w:hAnchor="page" w:x="1586" w:y="937"/>
        <w:numPr>
          <w:ilvl w:val="0"/>
          <w:numId w:val="12"/>
        </w:numPr>
        <w:shd w:val="clear" w:color="auto" w:fill="auto"/>
        <w:tabs>
          <w:tab w:val="left" w:pos="421"/>
        </w:tabs>
        <w:spacing w:before="0" w:after="0" w:line="250" w:lineRule="exact"/>
        <w:ind w:left="540" w:right="360"/>
        <w:jc w:val="both"/>
      </w:pPr>
      <w:r>
        <w:t xml:space="preserve">Nedílnou součástí Smlouvy je </w:t>
      </w:r>
      <w:r>
        <w:t>příloha č. 1 - Specifikace služeb a příloha č. 2 - Všeobecné smluvní podmínky.</w:t>
      </w:r>
    </w:p>
    <w:p w:rsidR="001B3571" w:rsidRDefault="00B07BE8">
      <w:pPr>
        <w:pStyle w:val="Bodytext21"/>
        <w:framePr w:w="9115" w:h="758" w:hRule="exact" w:wrap="none" w:vAnchor="page" w:hAnchor="page" w:x="1586" w:y="7708"/>
        <w:shd w:val="clear" w:color="auto" w:fill="auto"/>
        <w:tabs>
          <w:tab w:val="left" w:pos="4493"/>
        </w:tabs>
        <w:spacing w:before="0" w:after="220" w:line="234" w:lineRule="exact"/>
        <w:ind w:left="540"/>
        <w:jc w:val="both"/>
      </w:pPr>
      <w:r>
        <w:t>Za objednatele:</w:t>
      </w:r>
      <w:r>
        <w:tab/>
        <w:t>Za poskytovatele:</w:t>
      </w:r>
    </w:p>
    <w:p w:rsidR="001B3571" w:rsidRDefault="00B07BE8">
      <w:pPr>
        <w:pStyle w:val="Bodytext21"/>
        <w:framePr w:w="9115" w:h="758" w:hRule="exact" w:wrap="none" w:vAnchor="page" w:hAnchor="page" w:x="1586" w:y="7708"/>
        <w:shd w:val="clear" w:color="auto" w:fill="auto"/>
        <w:tabs>
          <w:tab w:val="left" w:pos="4493"/>
        </w:tabs>
        <w:spacing w:before="0" w:after="0" w:line="234" w:lineRule="exact"/>
        <w:ind w:left="540"/>
        <w:jc w:val="both"/>
      </w:pPr>
      <w:r>
        <w:t>V Praze dne</w:t>
      </w:r>
      <w:r>
        <w:tab/>
        <w:t>V Novém Městě nad Metují dne 02.06.2025</w:t>
      </w:r>
    </w:p>
    <w:p w:rsidR="001B3571" w:rsidRDefault="00B07BE8">
      <w:pPr>
        <w:pStyle w:val="Bodytext21"/>
        <w:framePr w:w="2395" w:h="563" w:hRule="exact" w:wrap="none" w:vAnchor="page" w:hAnchor="page" w:x="6578" w:y="10853"/>
        <w:shd w:val="clear" w:color="auto" w:fill="auto"/>
        <w:spacing w:before="0" w:after="0" w:line="250" w:lineRule="exact"/>
        <w:ind w:firstLine="0"/>
        <w:jc w:val="both"/>
      </w:pPr>
      <w:r>
        <w:t xml:space="preserve">PaedDr. Jana Helikarová jednatel </w:t>
      </w:r>
      <w:r>
        <w:rPr>
          <w:lang w:val="en-US" w:eastAsia="en-US" w:bidi="en-US"/>
        </w:rPr>
        <w:t xml:space="preserve">Arundel, </w:t>
      </w:r>
      <w:r>
        <w:t>s.r.o.</w:t>
      </w:r>
    </w:p>
    <w:p w:rsidR="001B3571" w:rsidRDefault="00B07BE8">
      <w:pPr>
        <w:pStyle w:val="Picturecaption10"/>
        <w:framePr w:w="2635" w:h="987" w:hRule="exact" w:wrap="none" w:vAnchor="page" w:hAnchor="page" w:x="1571" w:y="11454"/>
        <w:shd w:val="clear" w:color="auto" w:fill="auto"/>
        <w:tabs>
          <w:tab w:val="left" w:pos="2405"/>
        </w:tabs>
      </w:pPr>
      <w:r>
        <w:rPr>
          <w:rStyle w:val="Picturecaption175pt"/>
        </w:rPr>
        <w:tab/>
      </w:r>
      <w:bookmarkStart w:id="13" w:name="_GoBack"/>
      <w:bookmarkEnd w:id="13"/>
    </w:p>
    <w:p w:rsidR="001B3571" w:rsidRDefault="00B07BE8">
      <w:pPr>
        <w:pStyle w:val="Headerorfooter10"/>
        <w:framePr w:wrap="none" w:vAnchor="page" w:hAnchor="page" w:x="1624" w:y="15541"/>
        <w:shd w:val="clear" w:color="auto" w:fill="auto"/>
      </w:pPr>
      <w:r>
        <w:t>Smlouva o zájezdu č. 142025</w:t>
      </w:r>
    </w:p>
    <w:p w:rsidR="001B3571" w:rsidRDefault="00B07BE8">
      <w:pPr>
        <w:pStyle w:val="Headerorfooter10"/>
        <w:framePr w:wrap="none" w:vAnchor="page" w:hAnchor="page" w:x="9256" w:y="15517"/>
        <w:shd w:val="clear" w:color="auto" w:fill="auto"/>
      </w:pPr>
      <w:r>
        <w:t>Stránka 4 z 4</w:t>
      </w:r>
    </w:p>
    <w:p w:rsidR="001B3571" w:rsidRDefault="001B3571">
      <w:pPr>
        <w:rPr>
          <w:sz w:val="2"/>
          <w:szCs w:val="2"/>
        </w:rPr>
      </w:pPr>
    </w:p>
    <w:sectPr w:rsidR="001B3571">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07BE8">
      <w:r>
        <w:separator/>
      </w:r>
    </w:p>
  </w:endnote>
  <w:endnote w:type="continuationSeparator" w:id="0">
    <w:p w:rsidR="00000000" w:rsidRDefault="00B07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571" w:rsidRDefault="001B3571"/>
  </w:footnote>
  <w:footnote w:type="continuationSeparator" w:id="0">
    <w:p w:rsidR="001B3571" w:rsidRDefault="001B357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8180E"/>
    <w:multiLevelType w:val="multilevel"/>
    <w:tmpl w:val="1D70BBDA"/>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634649"/>
    <w:multiLevelType w:val="multilevel"/>
    <w:tmpl w:val="24C6075C"/>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9D2E9E"/>
    <w:multiLevelType w:val="multilevel"/>
    <w:tmpl w:val="62AA81EA"/>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C72787"/>
    <w:multiLevelType w:val="multilevel"/>
    <w:tmpl w:val="1CEC1128"/>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C6B1E2A"/>
    <w:multiLevelType w:val="multilevel"/>
    <w:tmpl w:val="E196D820"/>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EA4604C"/>
    <w:multiLevelType w:val="multilevel"/>
    <w:tmpl w:val="0C4E76F0"/>
    <w:lvl w:ilvl="0">
      <w:start w:val="1"/>
      <w:numFmt w:val="upperRoman"/>
      <w:lvlText w:val="%1."/>
      <w:lvlJc w:val="left"/>
      <w:rPr>
        <w:rFonts w:ascii="Arial" w:eastAsia="Arial" w:hAnsi="Arial" w:cs="Arial"/>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6A715A"/>
    <w:multiLevelType w:val="multilevel"/>
    <w:tmpl w:val="A0FC8982"/>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9162303"/>
    <w:multiLevelType w:val="multilevel"/>
    <w:tmpl w:val="EB5822EA"/>
    <w:lvl w:ilvl="0">
      <w:start w:val="9"/>
      <w:numFmt w:val="upperRoman"/>
      <w:lvlText w:val="%1."/>
      <w:lvlJc w:val="left"/>
      <w:rPr>
        <w:rFonts w:ascii="Arial" w:eastAsia="Arial" w:hAnsi="Arial" w:cs="Arial"/>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A55561D"/>
    <w:multiLevelType w:val="multilevel"/>
    <w:tmpl w:val="C952F8A0"/>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D7A57FF"/>
    <w:multiLevelType w:val="multilevel"/>
    <w:tmpl w:val="28BC0A00"/>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E6633B4"/>
    <w:multiLevelType w:val="multilevel"/>
    <w:tmpl w:val="887EF514"/>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EA76CBD"/>
    <w:multiLevelType w:val="multilevel"/>
    <w:tmpl w:val="D25EE2EC"/>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4"/>
  </w:num>
  <w:num w:numId="4">
    <w:abstractNumId w:val="0"/>
  </w:num>
  <w:num w:numId="5">
    <w:abstractNumId w:val="2"/>
  </w:num>
  <w:num w:numId="6">
    <w:abstractNumId w:val="6"/>
  </w:num>
  <w:num w:numId="7">
    <w:abstractNumId w:val="11"/>
  </w:num>
  <w:num w:numId="8">
    <w:abstractNumId w:val="1"/>
  </w:num>
  <w:num w:numId="9">
    <w:abstractNumId w:val="7"/>
  </w:num>
  <w:num w:numId="10">
    <w:abstractNumId w:val="10"/>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1B3571"/>
    <w:rsid w:val="001B3571"/>
    <w:rsid w:val="00B07B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9"/>
        <o:r id="V:Rule2" type="connector" idref="#_x0000_s1028"/>
      </o:rules>
    </o:shapelayout>
  </w:shapeDefaults>
  <w:decimalSymbol w:val=","/>
  <w:listSeparator w:val=";"/>
  <w15:docId w15:val="{56E15F66-2B24-4073-94D1-03145769B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erorfooter1">
    <w:name w:val="Header or footer|1_"/>
    <w:basedOn w:val="Standardnpsmoodstavce"/>
    <w:link w:val="Headerorfooter10"/>
    <w:rPr>
      <w:b w:val="0"/>
      <w:bCs w:val="0"/>
      <w:i w:val="0"/>
      <w:iCs w:val="0"/>
      <w:smallCaps w:val="0"/>
      <w:strike w:val="0"/>
      <w:sz w:val="19"/>
      <w:szCs w:val="19"/>
      <w:u w:val="none"/>
    </w:rPr>
  </w:style>
  <w:style w:type="character" w:customStyle="1" w:styleId="Bodytext3">
    <w:name w:val="Body text|3_"/>
    <w:basedOn w:val="Standardnpsmoodstavce"/>
    <w:link w:val="Bodytext30"/>
    <w:rPr>
      <w:rFonts w:ascii="Arial" w:eastAsia="Arial" w:hAnsi="Arial" w:cs="Arial"/>
      <w:b/>
      <w:bCs/>
      <w:i w:val="0"/>
      <w:iCs w:val="0"/>
      <w:smallCaps w:val="0"/>
      <w:strike w:val="0"/>
      <w:sz w:val="21"/>
      <w:szCs w:val="21"/>
      <w:u w:val="none"/>
    </w:rPr>
  </w:style>
  <w:style w:type="character" w:customStyle="1" w:styleId="Bodytext4">
    <w:name w:val="Body text|4_"/>
    <w:basedOn w:val="Standardnpsmoodstavce"/>
    <w:link w:val="Bodytext40"/>
    <w:rPr>
      <w:rFonts w:ascii="Arial" w:eastAsia="Arial" w:hAnsi="Arial" w:cs="Arial"/>
      <w:b/>
      <w:bCs/>
      <w:i w:val="0"/>
      <w:iCs w:val="0"/>
      <w:smallCaps w:val="0"/>
      <w:strike w:val="0"/>
      <w:sz w:val="16"/>
      <w:szCs w:val="16"/>
      <w:u w:val="none"/>
    </w:rPr>
  </w:style>
  <w:style w:type="character" w:customStyle="1" w:styleId="Headerorfooter11">
    <w:name w:val="Header or footer|1"/>
    <w:basedOn w:val="Headerorfooter1"/>
    <w:semiHidden/>
    <w:unhideWhenUsed/>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en-US" w:eastAsia="en-US" w:bidi="en-US"/>
    </w:rPr>
  </w:style>
  <w:style w:type="character" w:customStyle="1" w:styleId="Bodytext2">
    <w:name w:val="Body text|2"/>
    <w:basedOn w:val="Bodytext20"/>
    <w:semiHidden/>
    <w:unhideWhenUsed/>
    <w:rPr>
      <w:rFonts w:ascii="Arial" w:eastAsia="Arial" w:hAnsi="Arial" w:cs="Arial"/>
      <w:b w:val="0"/>
      <w:bCs w:val="0"/>
      <w:i w:val="0"/>
      <w:iCs w:val="0"/>
      <w:smallCaps w:val="0"/>
      <w:strike w:val="0"/>
      <w:sz w:val="21"/>
      <w:szCs w:val="21"/>
      <w:u w:val="none"/>
    </w:rPr>
  </w:style>
  <w:style w:type="character" w:customStyle="1" w:styleId="Bodytext2Bold">
    <w:name w:val="Body text|2 + Bold"/>
    <w:basedOn w:val="Bodytext20"/>
    <w:semiHidden/>
    <w:unhideWhenUsed/>
    <w:rPr>
      <w:rFonts w:ascii="Arial" w:eastAsia="Arial" w:hAnsi="Arial" w:cs="Arial"/>
      <w:b/>
      <w:bCs/>
      <w:i w:val="0"/>
      <w:iCs w:val="0"/>
      <w:smallCaps w:val="0"/>
      <w:strike w:val="0"/>
      <w:sz w:val="21"/>
      <w:szCs w:val="21"/>
      <w:u w:val="none"/>
    </w:rPr>
  </w:style>
  <w:style w:type="character" w:customStyle="1" w:styleId="Bodytext5">
    <w:name w:val="Body text|5_"/>
    <w:basedOn w:val="Standardnpsmoodstavce"/>
    <w:link w:val="Bodytext50"/>
    <w:rPr>
      <w:rFonts w:ascii="Arial" w:eastAsia="Arial" w:hAnsi="Arial" w:cs="Arial"/>
      <w:b w:val="0"/>
      <w:bCs w:val="0"/>
      <w:i/>
      <w:iCs/>
      <w:smallCaps w:val="0"/>
      <w:strike w:val="0"/>
      <w:sz w:val="21"/>
      <w:szCs w:val="21"/>
      <w:u w:val="none"/>
    </w:rPr>
  </w:style>
  <w:style w:type="character" w:customStyle="1" w:styleId="Heading11">
    <w:name w:val="Heading #1|1_"/>
    <w:basedOn w:val="Standardnpsmoodstavce"/>
    <w:link w:val="Heading110"/>
    <w:rPr>
      <w:rFonts w:ascii="Arial" w:eastAsia="Arial" w:hAnsi="Arial" w:cs="Arial"/>
      <w:b/>
      <w:bCs/>
      <w:i w:val="0"/>
      <w:iCs w:val="0"/>
      <w:smallCaps w:val="0"/>
      <w:strike w:val="0"/>
      <w:sz w:val="21"/>
      <w:szCs w:val="21"/>
      <w:u w:val="none"/>
    </w:rPr>
  </w:style>
  <w:style w:type="character" w:customStyle="1" w:styleId="Bodytext20">
    <w:name w:val="Body text|2_"/>
    <w:basedOn w:val="Standardnpsmoodstavce"/>
    <w:link w:val="Bodytext21"/>
    <w:rPr>
      <w:rFonts w:ascii="Arial" w:eastAsia="Arial" w:hAnsi="Arial" w:cs="Arial"/>
      <w:b w:val="0"/>
      <w:bCs w:val="0"/>
      <w:i w:val="0"/>
      <w:iCs w:val="0"/>
      <w:smallCaps w:val="0"/>
      <w:strike w:val="0"/>
      <w:sz w:val="21"/>
      <w:szCs w:val="21"/>
      <w:u w:val="none"/>
    </w:rPr>
  </w:style>
  <w:style w:type="character" w:customStyle="1" w:styleId="Bodytext22">
    <w:name w:val="Body text|2"/>
    <w:basedOn w:val="Bodytext20"/>
    <w:semiHidden/>
    <w:unhideWhenUsed/>
    <w:rPr>
      <w:rFonts w:ascii="Arial" w:eastAsia="Arial" w:hAnsi="Arial" w:cs="Arial"/>
      <w:b w:val="0"/>
      <w:bCs w:val="0"/>
      <w:i w:val="0"/>
      <w:iCs w:val="0"/>
      <w:smallCaps w:val="0"/>
      <w:strike w:val="0"/>
      <w:color w:val="000000"/>
      <w:spacing w:val="0"/>
      <w:w w:val="100"/>
      <w:position w:val="0"/>
      <w:sz w:val="21"/>
      <w:szCs w:val="21"/>
      <w:u w:val="single"/>
      <w:lang w:val="en-US" w:eastAsia="en-US" w:bidi="en-US"/>
    </w:rPr>
  </w:style>
  <w:style w:type="character" w:customStyle="1" w:styleId="Bodytext2Bold0">
    <w:name w:val="Body text|2 + Bold"/>
    <w:basedOn w:val="Bodytext20"/>
    <w:semiHidden/>
    <w:unhideWhenUsed/>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Heading111">
    <w:name w:val="Heading #1|1"/>
    <w:basedOn w:val="Heading11"/>
    <w:semiHidden/>
    <w:unhideWhenUsed/>
    <w:rPr>
      <w:rFonts w:ascii="Arial" w:eastAsia="Arial" w:hAnsi="Arial" w:cs="Arial"/>
      <w:b/>
      <w:bCs/>
      <w:i w:val="0"/>
      <w:iCs w:val="0"/>
      <w:smallCaps w:val="0"/>
      <w:strike w:val="0"/>
      <w:color w:val="000000"/>
      <w:spacing w:val="0"/>
      <w:w w:val="100"/>
      <w:position w:val="0"/>
      <w:sz w:val="21"/>
      <w:szCs w:val="21"/>
      <w:u w:val="single"/>
      <w:lang w:val="cs-CZ" w:eastAsia="cs-CZ" w:bidi="cs-CZ"/>
    </w:rPr>
  </w:style>
  <w:style w:type="character" w:customStyle="1" w:styleId="Picturecaption2">
    <w:name w:val="Picture caption|2_"/>
    <w:basedOn w:val="Standardnpsmoodstavce"/>
    <w:link w:val="Picturecaption20"/>
    <w:rPr>
      <w:rFonts w:ascii="Arial" w:eastAsia="Arial" w:hAnsi="Arial" w:cs="Arial"/>
      <w:b/>
      <w:bCs/>
      <w:i w:val="0"/>
      <w:iCs w:val="0"/>
      <w:smallCaps w:val="0"/>
      <w:strike w:val="0"/>
      <w:sz w:val="17"/>
      <w:szCs w:val="17"/>
      <w:u w:val="none"/>
    </w:rPr>
  </w:style>
  <w:style w:type="character" w:customStyle="1" w:styleId="Picturecaption1">
    <w:name w:val="Picture caption|1_"/>
    <w:basedOn w:val="Standardnpsmoodstavce"/>
    <w:link w:val="Picturecaption10"/>
    <w:rPr>
      <w:rFonts w:ascii="Arial" w:eastAsia="Arial" w:hAnsi="Arial" w:cs="Arial"/>
      <w:b w:val="0"/>
      <w:bCs w:val="0"/>
      <w:i w:val="0"/>
      <w:iCs w:val="0"/>
      <w:smallCaps w:val="0"/>
      <w:strike w:val="0"/>
      <w:sz w:val="16"/>
      <w:szCs w:val="16"/>
      <w:u w:val="none"/>
    </w:rPr>
  </w:style>
  <w:style w:type="character" w:customStyle="1" w:styleId="Picturecaption175pt">
    <w:name w:val="Picture caption|1 + 7.5 pt"/>
    <w:basedOn w:val="Picturecaption1"/>
    <w:semiHidden/>
    <w:unhideWhenUsed/>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paragraph" w:customStyle="1" w:styleId="Headerorfooter10">
    <w:name w:val="Header or footer|1"/>
    <w:basedOn w:val="Normln"/>
    <w:link w:val="Headerorfooter1"/>
    <w:qFormat/>
    <w:pPr>
      <w:shd w:val="clear" w:color="auto" w:fill="FFFFFF"/>
      <w:spacing w:line="210" w:lineRule="exact"/>
    </w:pPr>
    <w:rPr>
      <w:sz w:val="19"/>
      <w:szCs w:val="19"/>
    </w:rPr>
  </w:style>
  <w:style w:type="paragraph" w:customStyle="1" w:styleId="Bodytext30">
    <w:name w:val="Body text|3"/>
    <w:basedOn w:val="Normln"/>
    <w:link w:val="Bodytext3"/>
    <w:pPr>
      <w:shd w:val="clear" w:color="auto" w:fill="FFFFFF"/>
      <w:spacing w:after="60" w:line="234" w:lineRule="exact"/>
      <w:jc w:val="center"/>
    </w:pPr>
    <w:rPr>
      <w:rFonts w:ascii="Arial" w:eastAsia="Arial" w:hAnsi="Arial" w:cs="Arial"/>
      <w:b/>
      <w:bCs/>
      <w:sz w:val="21"/>
      <w:szCs w:val="21"/>
    </w:rPr>
  </w:style>
  <w:style w:type="paragraph" w:customStyle="1" w:styleId="Bodytext40">
    <w:name w:val="Body text|4"/>
    <w:basedOn w:val="Normln"/>
    <w:link w:val="Bodytext4"/>
    <w:pPr>
      <w:shd w:val="clear" w:color="auto" w:fill="FFFFFF"/>
      <w:spacing w:before="60" w:after="640" w:line="178" w:lineRule="exact"/>
      <w:jc w:val="center"/>
    </w:pPr>
    <w:rPr>
      <w:rFonts w:ascii="Arial" w:eastAsia="Arial" w:hAnsi="Arial" w:cs="Arial"/>
      <w:b/>
      <w:bCs/>
      <w:sz w:val="16"/>
      <w:szCs w:val="16"/>
    </w:rPr>
  </w:style>
  <w:style w:type="paragraph" w:customStyle="1" w:styleId="Bodytext50">
    <w:name w:val="Body text|5"/>
    <w:basedOn w:val="Normln"/>
    <w:link w:val="Bodytext5"/>
    <w:pPr>
      <w:shd w:val="clear" w:color="auto" w:fill="FFFFFF"/>
      <w:spacing w:before="640" w:after="60" w:line="234" w:lineRule="exact"/>
      <w:jc w:val="center"/>
    </w:pPr>
    <w:rPr>
      <w:rFonts w:ascii="Arial" w:eastAsia="Arial" w:hAnsi="Arial" w:cs="Arial"/>
      <w:i/>
      <w:iCs/>
      <w:sz w:val="21"/>
      <w:szCs w:val="21"/>
    </w:rPr>
  </w:style>
  <w:style w:type="paragraph" w:customStyle="1" w:styleId="Heading110">
    <w:name w:val="Heading #1|1"/>
    <w:basedOn w:val="Normln"/>
    <w:link w:val="Heading11"/>
    <w:qFormat/>
    <w:pPr>
      <w:shd w:val="clear" w:color="auto" w:fill="FFFFFF"/>
      <w:spacing w:before="280" w:after="440" w:line="234" w:lineRule="exact"/>
      <w:ind w:hanging="440"/>
      <w:outlineLvl w:val="0"/>
    </w:pPr>
    <w:rPr>
      <w:rFonts w:ascii="Arial" w:eastAsia="Arial" w:hAnsi="Arial" w:cs="Arial"/>
      <w:b/>
      <w:bCs/>
      <w:sz w:val="21"/>
      <w:szCs w:val="21"/>
    </w:rPr>
  </w:style>
  <w:style w:type="paragraph" w:customStyle="1" w:styleId="Bodytext21">
    <w:name w:val="Body text|2"/>
    <w:basedOn w:val="Normln"/>
    <w:link w:val="Bodytext20"/>
    <w:qFormat/>
    <w:pPr>
      <w:shd w:val="clear" w:color="auto" w:fill="FFFFFF"/>
      <w:spacing w:before="60" w:after="280" w:line="274" w:lineRule="exact"/>
      <w:ind w:hanging="540"/>
    </w:pPr>
    <w:rPr>
      <w:rFonts w:ascii="Arial" w:eastAsia="Arial" w:hAnsi="Arial" w:cs="Arial"/>
      <w:sz w:val="21"/>
      <w:szCs w:val="21"/>
    </w:rPr>
  </w:style>
  <w:style w:type="paragraph" w:customStyle="1" w:styleId="Picturecaption20">
    <w:name w:val="Picture caption|2"/>
    <w:basedOn w:val="Normln"/>
    <w:link w:val="Picturecaption2"/>
    <w:pPr>
      <w:shd w:val="clear" w:color="auto" w:fill="FFFFFF"/>
      <w:spacing w:line="197" w:lineRule="exact"/>
      <w:jc w:val="center"/>
    </w:pPr>
    <w:rPr>
      <w:rFonts w:ascii="Arial" w:eastAsia="Arial" w:hAnsi="Arial" w:cs="Arial"/>
      <w:b/>
      <w:bCs/>
      <w:sz w:val="17"/>
      <w:szCs w:val="17"/>
    </w:rPr>
  </w:style>
  <w:style w:type="paragraph" w:customStyle="1" w:styleId="Picturecaption10">
    <w:name w:val="Picture caption|1"/>
    <w:basedOn w:val="Normln"/>
    <w:link w:val="Picturecaption1"/>
    <w:qFormat/>
    <w:pPr>
      <w:shd w:val="clear" w:color="auto" w:fill="FFFFFF"/>
      <w:spacing w:line="178" w:lineRule="exact"/>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info@arundel.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undel.cz" TargetMode="External"/><Relationship Id="rId12" Type="http://schemas.openxmlformats.org/officeDocument/2006/relationships/hyperlink" Target="http://www.arundel.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undel.cz" TargetMode="External"/><Relationship Id="rId5" Type="http://schemas.openxmlformats.org/officeDocument/2006/relationships/footnotes" Target="footnotes.xml"/><Relationship Id="rId10" Type="http://schemas.openxmlformats.org/officeDocument/2006/relationships/hyperlink" Target="http://www.arundel.cz" TargetMode="External"/><Relationship Id="rId4" Type="http://schemas.openxmlformats.org/officeDocument/2006/relationships/webSettings" Target="webSettings.xml"/><Relationship Id="rId9" Type="http://schemas.openxmlformats.org/officeDocument/2006/relationships/hyperlink" Target="mailto:jana.helikarova@arundel.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1414</Words>
  <Characters>8348</Characters>
  <Application>Microsoft Office Word</Application>
  <DocSecurity>0</DocSecurity>
  <Lines>69</Lines>
  <Paragraphs>19</Paragraphs>
  <ScaleCrop>false</ScaleCrop>
  <Company/>
  <LinksUpToDate>false</LinksUpToDate>
  <CharactersWithSpaces>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Jana Vernerová</cp:lastModifiedBy>
  <cp:revision>2</cp:revision>
  <dcterms:created xsi:type="dcterms:W3CDTF">2025-06-10T11:40:00Z</dcterms:created>
  <dcterms:modified xsi:type="dcterms:W3CDTF">2025-06-10T11:41:00Z</dcterms:modified>
</cp:coreProperties>
</file>