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42BD0" w14:textId="77777777" w:rsidR="00BB0D5A" w:rsidRDefault="00BB0D5A" w:rsidP="0078136F">
      <w:pPr>
        <w:spacing w:after="120"/>
        <w:ind w:left="4253" w:right="-851" w:hanging="4253"/>
        <w:rPr>
          <w:b/>
        </w:rPr>
      </w:pPr>
      <w:r>
        <w:rPr>
          <w:sz w:val="18"/>
        </w:rPr>
        <w:t>mezi:</w:t>
      </w:r>
      <w:r>
        <w:rPr>
          <w:sz w:val="18"/>
        </w:rPr>
        <w:tab/>
        <w:t>a:</w:t>
      </w:r>
    </w:p>
    <w:p w14:paraId="16518070" w14:textId="77777777" w:rsidR="00BB0D5A" w:rsidRPr="001A71B5" w:rsidRDefault="005B1602" w:rsidP="008722B8">
      <w:pPr>
        <w:spacing w:before="480"/>
        <w:ind w:left="-425" w:right="-851" w:firstLine="425"/>
        <w:rPr>
          <w:b/>
          <w:sz w:val="24"/>
        </w:rPr>
      </w:pPr>
      <w:r w:rsidRPr="001A71B5">
        <w:rPr>
          <w:b/>
          <w:noProof/>
        </w:rPr>
        <mc:AlternateContent>
          <mc:Choice Requires="wps">
            <w:drawing>
              <wp:anchor distT="0" distB="0" distL="114300" distR="114300" simplePos="0" relativeHeight="251657216" behindDoc="0" locked="0" layoutInCell="0" allowOverlap="1" wp14:anchorId="40647522" wp14:editId="68EE6D92">
                <wp:simplePos x="0" y="0"/>
                <wp:positionH relativeFrom="column">
                  <wp:posOffset>2731770</wp:posOffset>
                </wp:positionH>
                <wp:positionV relativeFrom="paragraph">
                  <wp:posOffset>26035</wp:posOffset>
                </wp:positionV>
                <wp:extent cx="3550920" cy="1920875"/>
                <wp:effectExtent l="0" t="0" r="11430" b="2222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1920875"/>
                        </a:xfrm>
                        <a:prstGeom prst="rect">
                          <a:avLst/>
                        </a:prstGeom>
                        <a:solidFill>
                          <a:srgbClr val="FFFFFF"/>
                        </a:solidFill>
                        <a:ln w="15875">
                          <a:solidFill>
                            <a:srgbClr val="000000"/>
                          </a:solidFill>
                          <a:miter lim="800000"/>
                          <a:headEnd/>
                          <a:tailEnd/>
                        </a:ln>
                      </wps:spPr>
                      <wps:txbx>
                        <w:txbxContent>
                          <w:p w14:paraId="4097D864" w14:textId="77777777" w:rsidR="00B718F2" w:rsidRDefault="00B718F2" w:rsidP="00B718F2">
                            <w:pPr>
                              <w:pStyle w:val="Default"/>
                            </w:pPr>
                          </w:p>
                          <w:p w14:paraId="1C554195" w14:textId="0599C8C7" w:rsidR="00B718F2" w:rsidRDefault="00B718F2" w:rsidP="00B718F2">
                            <w:pPr>
                              <w:pStyle w:val="Default"/>
                              <w:rPr>
                                <w:sz w:val="23"/>
                                <w:szCs w:val="23"/>
                              </w:rPr>
                            </w:pPr>
                            <w:r>
                              <w:t xml:space="preserve"> </w:t>
                            </w:r>
                            <w:r>
                              <w:tab/>
                            </w:r>
                            <w:r>
                              <w:tab/>
                            </w:r>
                            <w:r>
                              <w:tab/>
                            </w:r>
                            <w:r>
                              <w:rPr>
                                <w:b/>
                                <w:bCs/>
                                <w:sz w:val="23"/>
                                <w:szCs w:val="23"/>
                              </w:rPr>
                              <w:t xml:space="preserve">INVENTE s.r.o. </w:t>
                            </w:r>
                          </w:p>
                          <w:p w14:paraId="0DC1AF06" w14:textId="77777777" w:rsidR="00B718F2" w:rsidRDefault="00B718F2" w:rsidP="00B718F2">
                            <w:pPr>
                              <w:pStyle w:val="Default"/>
                              <w:ind w:left="1416" w:firstLine="708"/>
                              <w:rPr>
                                <w:sz w:val="22"/>
                                <w:szCs w:val="22"/>
                              </w:rPr>
                            </w:pPr>
                            <w:r>
                              <w:rPr>
                                <w:sz w:val="22"/>
                                <w:szCs w:val="22"/>
                              </w:rPr>
                              <w:t xml:space="preserve">Žerotínova 483/1 </w:t>
                            </w:r>
                          </w:p>
                          <w:p w14:paraId="5A642E01" w14:textId="77777777" w:rsidR="00B718F2" w:rsidRDefault="00B718F2" w:rsidP="00B718F2">
                            <w:pPr>
                              <w:pStyle w:val="Default"/>
                              <w:ind w:left="1416" w:firstLine="708"/>
                              <w:rPr>
                                <w:sz w:val="22"/>
                                <w:szCs w:val="22"/>
                              </w:rPr>
                            </w:pPr>
                            <w:r>
                              <w:rPr>
                                <w:sz w:val="22"/>
                                <w:szCs w:val="22"/>
                              </w:rPr>
                              <w:t xml:space="preserve">370 04 České Budějovice </w:t>
                            </w:r>
                          </w:p>
                          <w:p w14:paraId="435FE0EA" w14:textId="25302460" w:rsidR="006A35E8" w:rsidRPr="00F11193" w:rsidRDefault="006A35E8" w:rsidP="00B718F2">
                            <w:pPr>
                              <w:autoSpaceDE w:val="0"/>
                              <w:autoSpaceDN w:val="0"/>
                              <w:adjustRightInd w:val="0"/>
                              <w:spacing w:before="360"/>
                              <w:ind w:left="1701" w:hanging="993"/>
                              <w:rPr>
                                <w:sz w:val="18"/>
                              </w:rPr>
                            </w:pPr>
                            <w:r w:rsidRPr="00F11193">
                              <w:rPr>
                                <w:sz w:val="18"/>
                              </w:rPr>
                              <w:t>IČO:</w:t>
                            </w:r>
                            <w:r w:rsidRPr="00F11193">
                              <w:rPr>
                                <w:sz w:val="18"/>
                              </w:rPr>
                              <w:tab/>
                            </w:r>
                            <w:r w:rsidR="00B718F2">
                              <w:rPr>
                                <w:sz w:val="18"/>
                              </w:rPr>
                              <w:t>25171232</w:t>
                            </w:r>
                          </w:p>
                          <w:p w14:paraId="5044435A" w14:textId="21C643E4" w:rsidR="006A35E8" w:rsidRPr="00F11193" w:rsidRDefault="006A35E8" w:rsidP="00B718F2">
                            <w:pPr>
                              <w:autoSpaceDE w:val="0"/>
                              <w:autoSpaceDN w:val="0"/>
                              <w:adjustRightInd w:val="0"/>
                              <w:ind w:left="1701" w:hanging="993"/>
                              <w:rPr>
                                <w:sz w:val="18"/>
                              </w:rPr>
                            </w:pPr>
                            <w:r w:rsidRPr="00F11193">
                              <w:rPr>
                                <w:sz w:val="18"/>
                              </w:rPr>
                              <w:t>DIČ:</w:t>
                            </w:r>
                            <w:r w:rsidRPr="00F11193">
                              <w:rPr>
                                <w:sz w:val="18"/>
                              </w:rPr>
                              <w:tab/>
                            </w:r>
                            <w:r w:rsidRPr="00EA2641">
                              <w:rPr>
                                <w:sz w:val="18"/>
                              </w:rPr>
                              <w:t>CZ</w:t>
                            </w:r>
                            <w:r w:rsidR="00B718F2">
                              <w:rPr>
                                <w:sz w:val="18"/>
                              </w:rPr>
                              <w:t>25171232</w:t>
                            </w:r>
                          </w:p>
                          <w:p w14:paraId="65D8C56F" w14:textId="77777777" w:rsidR="006A35E8" w:rsidRPr="00F11193" w:rsidRDefault="006A35E8" w:rsidP="00B718F2">
                            <w:pPr>
                              <w:ind w:left="1701" w:hanging="993"/>
                              <w:rPr>
                                <w:sz w:val="18"/>
                              </w:rPr>
                            </w:pPr>
                            <w:r w:rsidRPr="00F11193">
                              <w:rPr>
                                <w:sz w:val="18"/>
                              </w:rPr>
                              <w:t>Bankovní spojení:</w:t>
                            </w:r>
                            <w:r w:rsidRPr="00F11193">
                              <w:rPr>
                                <w:sz w:val="18"/>
                              </w:rPr>
                              <w:tab/>
                            </w:r>
                          </w:p>
                          <w:p w14:paraId="481B2930" w14:textId="77777777" w:rsidR="006A35E8" w:rsidRPr="00F11193" w:rsidRDefault="006A35E8" w:rsidP="00B718F2">
                            <w:pPr>
                              <w:ind w:left="1701" w:hanging="993"/>
                              <w:rPr>
                                <w:sz w:val="18"/>
                              </w:rPr>
                            </w:pPr>
                            <w:r w:rsidRPr="00F11193">
                              <w:rPr>
                                <w:sz w:val="18"/>
                              </w:rPr>
                              <w:t>Číslo účtu:</w:t>
                            </w:r>
                            <w:r w:rsidRPr="00F11193">
                              <w:rPr>
                                <w:sz w:val="18"/>
                              </w:rPr>
                              <w:tab/>
                            </w:r>
                          </w:p>
                          <w:p w14:paraId="1C1B6435" w14:textId="56364124" w:rsidR="00B718F2" w:rsidRPr="00B718F2" w:rsidRDefault="006A35E8" w:rsidP="00B718F2">
                            <w:pPr>
                              <w:ind w:left="1701" w:hanging="993"/>
                              <w:rPr>
                                <w:sz w:val="18"/>
                                <w:szCs w:val="18"/>
                              </w:rPr>
                            </w:pPr>
                            <w:r w:rsidRPr="00B718F2">
                              <w:rPr>
                                <w:sz w:val="18"/>
                                <w:szCs w:val="18"/>
                              </w:rPr>
                              <w:t>OR:</w:t>
                            </w:r>
                            <w:r w:rsidR="00B718F2" w:rsidRPr="00B718F2">
                              <w:rPr>
                                <w:rFonts w:cs="Arial"/>
                                <w:sz w:val="18"/>
                                <w:szCs w:val="18"/>
                              </w:rPr>
                              <w:t xml:space="preserve"> KS v </w:t>
                            </w:r>
                            <w:r w:rsidR="00B718F2" w:rsidRPr="00B718F2">
                              <w:rPr>
                                <w:rFonts w:ascii="ArialMT" w:eastAsia="ArialMT" w:cs="ArialMT" w:hint="eastAsia"/>
                                <w:sz w:val="18"/>
                                <w:szCs w:val="18"/>
                              </w:rPr>
                              <w:t>Č</w:t>
                            </w:r>
                            <w:r w:rsidR="00B718F2" w:rsidRPr="00B718F2">
                              <w:rPr>
                                <w:rFonts w:cs="Arial"/>
                                <w:sz w:val="18"/>
                                <w:szCs w:val="18"/>
                              </w:rPr>
                              <w:t>eských Bud</w:t>
                            </w:r>
                            <w:r w:rsidR="00B718F2" w:rsidRPr="00B718F2">
                              <w:rPr>
                                <w:rFonts w:ascii="ArialMT" w:eastAsia="ArialMT" w:cs="ArialMT" w:hint="eastAsia"/>
                                <w:sz w:val="18"/>
                                <w:szCs w:val="18"/>
                              </w:rPr>
                              <w:t>ě</w:t>
                            </w:r>
                            <w:r w:rsidR="00B718F2" w:rsidRPr="00B718F2">
                              <w:rPr>
                                <w:rFonts w:cs="Arial"/>
                                <w:sz w:val="18"/>
                                <w:szCs w:val="18"/>
                              </w:rPr>
                              <w:t>jovicích, oddíl C, vložka 7406</w:t>
                            </w:r>
                            <w:r w:rsidRPr="00B718F2">
                              <w:rPr>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47522" id="_x0000_t202" coordsize="21600,21600" o:spt="202" path="m,l,21600r21600,l21600,xe">
                <v:stroke joinstyle="miter"/>
                <v:path gradientshapeok="t" o:connecttype="rect"/>
              </v:shapetype>
              <v:shape id="Text Box 3" o:spid="_x0000_s1026" type="#_x0000_t202" style="position:absolute;left:0;text-align:left;margin-left:215.1pt;margin-top:2.05pt;width:279.6pt;height:15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" o:allowincell="f" strokeweight="1.25pt">
                <v:textbox>
                  <w:txbxContent>
                    <w:p w14:paraId="4097D864" w14:textId="77777777" w:rsidR="00B718F2" w:rsidRDefault="00B718F2" w:rsidP="00B718F2">
                      <w:pPr>
                        <w:pStyle w:val="Default"/>
                      </w:pPr>
                    </w:p>
                    <w:p w14:paraId="1C554195" w14:textId="0599C8C7" w:rsidR="00B718F2" w:rsidRDefault="00B718F2" w:rsidP="00B718F2">
                      <w:pPr>
                        <w:pStyle w:val="Default"/>
                        <w:rPr>
                          <w:sz w:val="23"/>
                          <w:szCs w:val="23"/>
                        </w:rPr>
                      </w:pPr>
                      <w:r>
                        <w:t xml:space="preserve"> </w:t>
                      </w:r>
                      <w:r>
                        <w:tab/>
                      </w:r>
                      <w:r>
                        <w:tab/>
                      </w:r>
                      <w:r>
                        <w:tab/>
                      </w:r>
                      <w:r>
                        <w:rPr>
                          <w:b/>
                          <w:bCs/>
                          <w:sz w:val="23"/>
                          <w:szCs w:val="23"/>
                        </w:rPr>
                        <w:t xml:space="preserve">INVENTE s.r.o. </w:t>
                      </w:r>
                    </w:p>
                    <w:p w14:paraId="0DC1AF06" w14:textId="77777777" w:rsidR="00B718F2" w:rsidRDefault="00B718F2" w:rsidP="00B718F2">
                      <w:pPr>
                        <w:pStyle w:val="Default"/>
                        <w:ind w:left="1416" w:firstLine="708"/>
                        <w:rPr>
                          <w:sz w:val="22"/>
                          <w:szCs w:val="22"/>
                        </w:rPr>
                      </w:pPr>
                      <w:r>
                        <w:rPr>
                          <w:sz w:val="22"/>
                          <w:szCs w:val="22"/>
                        </w:rPr>
                        <w:t xml:space="preserve">Žerotínova 483/1 </w:t>
                      </w:r>
                    </w:p>
                    <w:p w14:paraId="5A642E01" w14:textId="77777777" w:rsidR="00B718F2" w:rsidRDefault="00B718F2" w:rsidP="00B718F2">
                      <w:pPr>
                        <w:pStyle w:val="Default"/>
                        <w:ind w:left="1416" w:firstLine="708"/>
                        <w:rPr>
                          <w:sz w:val="22"/>
                          <w:szCs w:val="22"/>
                        </w:rPr>
                      </w:pPr>
                      <w:r>
                        <w:rPr>
                          <w:sz w:val="22"/>
                          <w:szCs w:val="22"/>
                        </w:rPr>
                        <w:t xml:space="preserve">370 04 České Budějovice </w:t>
                      </w:r>
                    </w:p>
                    <w:p w14:paraId="435FE0EA" w14:textId="25302460" w:rsidR="006A35E8" w:rsidRPr="00F11193" w:rsidRDefault="006A35E8" w:rsidP="00B718F2">
                      <w:pPr>
                        <w:autoSpaceDE w:val="0"/>
                        <w:autoSpaceDN w:val="0"/>
                        <w:adjustRightInd w:val="0"/>
                        <w:spacing w:before="360"/>
                        <w:ind w:left="1701" w:hanging="993"/>
                        <w:rPr>
                          <w:sz w:val="18"/>
                        </w:rPr>
                      </w:pPr>
                      <w:r w:rsidRPr="00F11193">
                        <w:rPr>
                          <w:sz w:val="18"/>
                        </w:rPr>
                        <w:t>IČO:</w:t>
                      </w:r>
                      <w:r w:rsidRPr="00F11193">
                        <w:rPr>
                          <w:sz w:val="18"/>
                        </w:rPr>
                        <w:tab/>
                      </w:r>
                      <w:r w:rsidR="00B718F2">
                        <w:rPr>
                          <w:sz w:val="18"/>
                        </w:rPr>
                        <w:t>25171232</w:t>
                      </w:r>
                    </w:p>
                    <w:p w14:paraId="5044435A" w14:textId="21C643E4" w:rsidR="006A35E8" w:rsidRPr="00F11193" w:rsidRDefault="006A35E8" w:rsidP="00B718F2">
                      <w:pPr>
                        <w:autoSpaceDE w:val="0"/>
                        <w:autoSpaceDN w:val="0"/>
                        <w:adjustRightInd w:val="0"/>
                        <w:ind w:left="1701" w:hanging="993"/>
                        <w:rPr>
                          <w:sz w:val="18"/>
                        </w:rPr>
                      </w:pPr>
                      <w:r w:rsidRPr="00F11193">
                        <w:rPr>
                          <w:sz w:val="18"/>
                        </w:rPr>
                        <w:t>DIČ:</w:t>
                      </w:r>
                      <w:r w:rsidRPr="00F11193">
                        <w:rPr>
                          <w:sz w:val="18"/>
                        </w:rPr>
                        <w:tab/>
                      </w:r>
                      <w:r w:rsidRPr="00EA2641">
                        <w:rPr>
                          <w:sz w:val="18"/>
                        </w:rPr>
                        <w:t>CZ</w:t>
                      </w:r>
                      <w:r w:rsidR="00B718F2">
                        <w:rPr>
                          <w:sz w:val="18"/>
                        </w:rPr>
                        <w:t>25171232</w:t>
                      </w:r>
                    </w:p>
                    <w:p w14:paraId="65D8C56F" w14:textId="77777777" w:rsidR="006A35E8" w:rsidRPr="00F11193" w:rsidRDefault="006A35E8" w:rsidP="00B718F2">
                      <w:pPr>
                        <w:ind w:left="1701" w:hanging="993"/>
                        <w:rPr>
                          <w:sz w:val="18"/>
                        </w:rPr>
                      </w:pPr>
                      <w:r w:rsidRPr="00F11193">
                        <w:rPr>
                          <w:sz w:val="18"/>
                        </w:rPr>
                        <w:t>Bankovní spojení:</w:t>
                      </w:r>
                      <w:r w:rsidRPr="00F11193">
                        <w:rPr>
                          <w:sz w:val="18"/>
                        </w:rPr>
                        <w:tab/>
                      </w:r>
                    </w:p>
                    <w:p w14:paraId="481B2930" w14:textId="77777777" w:rsidR="006A35E8" w:rsidRPr="00F11193" w:rsidRDefault="006A35E8" w:rsidP="00B718F2">
                      <w:pPr>
                        <w:ind w:left="1701" w:hanging="993"/>
                        <w:rPr>
                          <w:sz w:val="18"/>
                        </w:rPr>
                      </w:pPr>
                      <w:r w:rsidRPr="00F11193">
                        <w:rPr>
                          <w:sz w:val="18"/>
                        </w:rPr>
                        <w:t>Číslo účtu:</w:t>
                      </w:r>
                      <w:r w:rsidRPr="00F11193">
                        <w:rPr>
                          <w:sz w:val="18"/>
                        </w:rPr>
                        <w:tab/>
                      </w:r>
                    </w:p>
                    <w:p w14:paraId="1C1B6435" w14:textId="56364124" w:rsidR="00B718F2" w:rsidRPr="00B718F2" w:rsidRDefault="006A35E8" w:rsidP="00B718F2">
                      <w:pPr>
                        <w:ind w:left="1701" w:hanging="993"/>
                        <w:rPr>
                          <w:sz w:val="18"/>
                          <w:szCs w:val="18"/>
                        </w:rPr>
                      </w:pPr>
                      <w:r w:rsidRPr="00B718F2">
                        <w:rPr>
                          <w:sz w:val="18"/>
                          <w:szCs w:val="18"/>
                        </w:rPr>
                        <w:t>OR:</w:t>
                      </w:r>
                      <w:r w:rsidR="00B718F2" w:rsidRPr="00B718F2">
                        <w:rPr>
                          <w:rFonts w:cs="Arial"/>
                          <w:sz w:val="18"/>
                          <w:szCs w:val="18"/>
                        </w:rPr>
                        <w:t xml:space="preserve"> KS v </w:t>
                      </w:r>
                      <w:r w:rsidR="00B718F2" w:rsidRPr="00B718F2">
                        <w:rPr>
                          <w:rFonts w:ascii="ArialMT" w:eastAsia="ArialMT" w:cs="ArialMT" w:hint="eastAsia"/>
                          <w:sz w:val="18"/>
                          <w:szCs w:val="18"/>
                        </w:rPr>
                        <w:t>Č</w:t>
                      </w:r>
                      <w:r w:rsidR="00B718F2" w:rsidRPr="00B718F2">
                        <w:rPr>
                          <w:rFonts w:cs="Arial"/>
                          <w:sz w:val="18"/>
                          <w:szCs w:val="18"/>
                        </w:rPr>
                        <w:t>eských Bud</w:t>
                      </w:r>
                      <w:r w:rsidR="00B718F2" w:rsidRPr="00B718F2">
                        <w:rPr>
                          <w:rFonts w:ascii="ArialMT" w:eastAsia="ArialMT" w:cs="ArialMT" w:hint="eastAsia"/>
                          <w:sz w:val="18"/>
                          <w:szCs w:val="18"/>
                        </w:rPr>
                        <w:t>ě</w:t>
                      </w:r>
                      <w:r w:rsidR="00B718F2" w:rsidRPr="00B718F2">
                        <w:rPr>
                          <w:rFonts w:cs="Arial"/>
                          <w:sz w:val="18"/>
                          <w:szCs w:val="18"/>
                        </w:rPr>
                        <w:t>jovicích, oddíl C, vložka 7406</w:t>
                      </w:r>
                      <w:r w:rsidRPr="00B718F2">
                        <w:rPr>
                          <w:sz w:val="18"/>
                          <w:szCs w:val="18"/>
                        </w:rPr>
                        <w:tab/>
                      </w:r>
                    </w:p>
                  </w:txbxContent>
                </v:textbox>
                <w10:wrap type="square"/>
              </v:shape>
            </w:pict>
          </mc:Fallback>
        </mc:AlternateContent>
      </w:r>
      <w:r w:rsidR="00F52FCC" w:rsidRPr="001A71B5">
        <w:rPr>
          <w:b/>
          <w:sz w:val="24"/>
        </w:rPr>
        <w:t>Letiště Karlovy Vary</w:t>
      </w:r>
      <w:r w:rsidR="00BB0D5A" w:rsidRPr="001A71B5">
        <w:rPr>
          <w:b/>
          <w:sz w:val="24"/>
        </w:rPr>
        <w:t xml:space="preserve"> s. r. o. </w:t>
      </w:r>
    </w:p>
    <w:p w14:paraId="4FB9132A" w14:textId="77777777" w:rsidR="0046132C" w:rsidRPr="00A55C52" w:rsidRDefault="00BB0D5A" w:rsidP="008722B8">
      <w:pPr>
        <w:spacing w:before="120"/>
        <w:ind w:left="-425" w:right="-851" w:firstLine="425"/>
      </w:pPr>
      <w:r w:rsidRPr="00A55C52">
        <w:t>K Letišti 132</w:t>
      </w:r>
      <w:r w:rsidR="0046132C" w:rsidRPr="00A55C52">
        <w:t xml:space="preserve">, </w:t>
      </w:r>
      <w:r w:rsidR="00A55C52">
        <w:t>Olšová Vrata</w:t>
      </w:r>
    </w:p>
    <w:p w14:paraId="0A21213B" w14:textId="77777777" w:rsidR="00BB0D5A" w:rsidRPr="00A55C52" w:rsidRDefault="00F52FCC" w:rsidP="008722B8">
      <w:pPr>
        <w:ind w:left="-426" w:right="-851" w:firstLine="425"/>
      </w:pPr>
      <w:r w:rsidRPr="00A55C52">
        <w:t>360 01 Karlovy Vary</w:t>
      </w:r>
    </w:p>
    <w:p w14:paraId="34048849" w14:textId="77777777" w:rsidR="00BB0D5A" w:rsidRDefault="00BB0D5A" w:rsidP="008722B8">
      <w:pPr>
        <w:spacing w:before="360"/>
        <w:ind w:left="-425" w:right="-851" w:firstLine="425"/>
        <w:rPr>
          <w:sz w:val="18"/>
        </w:rPr>
      </w:pPr>
      <w:r>
        <w:rPr>
          <w:sz w:val="18"/>
        </w:rPr>
        <w:t>IČO: 26367858</w:t>
      </w:r>
    </w:p>
    <w:p w14:paraId="2CED26AC" w14:textId="77777777" w:rsidR="00BB0D5A" w:rsidRDefault="00BB0D5A" w:rsidP="008722B8">
      <w:pPr>
        <w:pStyle w:val="Nadpis2"/>
        <w:ind w:firstLine="425"/>
        <w:rPr>
          <w:b w:val="0"/>
          <w:sz w:val="18"/>
        </w:rPr>
      </w:pPr>
      <w:r>
        <w:rPr>
          <w:b w:val="0"/>
          <w:sz w:val="18"/>
        </w:rPr>
        <w:t>DIČ: CZ26367858</w:t>
      </w:r>
    </w:p>
    <w:p w14:paraId="20F15945" w14:textId="77777777" w:rsidR="00BB0D5A" w:rsidRDefault="00BB0D5A" w:rsidP="008722B8">
      <w:pPr>
        <w:pStyle w:val="Nadpis3"/>
        <w:ind w:firstLine="425"/>
        <w:rPr>
          <w:b w:val="0"/>
        </w:rPr>
      </w:pPr>
      <w:r>
        <w:rPr>
          <w:b w:val="0"/>
        </w:rPr>
        <w:t>Bankovní spojení: Komerční banka</w:t>
      </w:r>
    </w:p>
    <w:p w14:paraId="65FA7C2A" w14:textId="0A381FC1" w:rsidR="00BB0D5A" w:rsidRDefault="000A3537" w:rsidP="008722B8">
      <w:pPr>
        <w:pStyle w:val="Nadpis3"/>
        <w:ind w:firstLine="425"/>
        <w:rPr>
          <w:b w:val="0"/>
        </w:rPr>
      </w:pPr>
      <w:r>
        <w:rPr>
          <w:b w:val="0"/>
        </w:rPr>
        <w:t>Moskevská 2147/19</w:t>
      </w:r>
      <w:r w:rsidR="00BB0D5A">
        <w:rPr>
          <w:b w:val="0"/>
        </w:rPr>
        <w:t xml:space="preserve">, 361 19  </w:t>
      </w:r>
      <w:r w:rsidR="00365CE8">
        <w:rPr>
          <w:b w:val="0"/>
        </w:rPr>
        <w:t xml:space="preserve"> </w:t>
      </w:r>
      <w:r w:rsidR="00BB0D5A">
        <w:rPr>
          <w:b w:val="0"/>
        </w:rPr>
        <w:t>Karlovy Vary</w:t>
      </w:r>
    </w:p>
    <w:p w14:paraId="557A37C4" w14:textId="77777777" w:rsidR="00BB0D5A" w:rsidRDefault="00BB0D5A" w:rsidP="008722B8">
      <w:pPr>
        <w:pStyle w:val="Nadpis3"/>
        <w:ind w:firstLine="425"/>
        <w:rPr>
          <w:b w:val="0"/>
        </w:rPr>
      </w:pPr>
      <w:r>
        <w:rPr>
          <w:b w:val="0"/>
        </w:rPr>
        <w:t>Číslo účtu: 19736-341 kód banky: 0100</w:t>
      </w:r>
    </w:p>
    <w:p w14:paraId="4CBA323E" w14:textId="77777777" w:rsidR="00BB0D5A" w:rsidRDefault="00BB0D5A" w:rsidP="008722B8">
      <w:pPr>
        <w:pStyle w:val="Nadpis3"/>
        <w:ind w:left="0" w:hanging="1"/>
        <w:rPr>
          <w:b w:val="0"/>
        </w:rPr>
      </w:pPr>
      <w:r>
        <w:rPr>
          <w:b w:val="0"/>
        </w:rPr>
        <w:t>OR: Krajský soud v Plzni, oddíl C, vložka 15872</w:t>
      </w:r>
    </w:p>
    <w:tbl>
      <w:tblPr>
        <w:tblW w:w="10367" w:type="dxa"/>
        <w:tblInd w:w="-284" w:type="dxa"/>
        <w:tblLayout w:type="fixed"/>
        <w:tblCellMar>
          <w:left w:w="70" w:type="dxa"/>
          <w:right w:w="70" w:type="dxa"/>
        </w:tblCellMar>
        <w:tblLook w:val="0000" w:firstRow="0" w:lastRow="0" w:firstColumn="0" w:lastColumn="0" w:noHBand="0" w:noVBand="0"/>
      </w:tblPr>
      <w:tblGrid>
        <w:gridCol w:w="929"/>
        <w:gridCol w:w="1573"/>
        <w:gridCol w:w="1286"/>
        <w:gridCol w:w="1431"/>
        <w:gridCol w:w="285"/>
        <w:gridCol w:w="2504"/>
        <w:gridCol w:w="355"/>
        <w:gridCol w:w="645"/>
        <w:gridCol w:w="1359"/>
      </w:tblGrid>
      <w:tr w:rsidR="00BB0D5A" w14:paraId="04D9F170" w14:textId="77777777" w:rsidTr="00CA14EC">
        <w:trPr>
          <w:trHeight w:val="336"/>
        </w:trPr>
        <w:tc>
          <w:tcPr>
            <w:tcW w:w="2502" w:type="dxa"/>
            <w:gridSpan w:val="2"/>
            <w:vAlign w:val="center"/>
          </w:tcPr>
          <w:p w14:paraId="1E265EC6" w14:textId="1FE56D03" w:rsidR="00BB0D5A" w:rsidRDefault="005A2C89" w:rsidP="00B24EE8">
            <w:pPr>
              <w:spacing w:before="360" w:after="120"/>
              <w:rPr>
                <w:sz w:val="18"/>
              </w:rPr>
            </w:pPr>
            <w:r>
              <w:rPr>
                <w:sz w:val="18"/>
              </w:rPr>
              <w:t xml:space="preserve">Telefon: </w:t>
            </w:r>
            <w:r w:rsidR="0007666D" w:rsidRPr="00BD0B9D">
              <w:rPr>
                <w:sz w:val="18"/>
                <w:highlight w:val="black"/>
              </w:rPr>
              <w:t xml:space="preserve">+420 </w:t>
            </w:r>
            <w:r w:rsidR="00B24EE8" w:rsidRPr="00BD0B9D">
              <w:rPr>
                <w:sz w:val="18"/>
                <w:highlight w:val="black"/>
              </w:rPr>
              <w:t>60</w:t>
            </w:r>
            <w:r w:rsidR="0072718C" w:rsidRPr="00BD0B9D">
              <w:rPr>
                <w:sz w:val="18"/>
                <w:highlight w:val="black"/>
              </w:rPr>
              <w:t>2</w:t>
            </w:r>
            <w:r w:rsidR="00B24EE8" w:rsidRPr="00BD0B9D">
              <w:rPr>
                <w:sz w:val="18"/>
                <w:highlight w:val="black"/>
              </w:rPr>
              <w:t> </w:t>
            </w:r>
            <w:r w:rsidR="0072718C" w:rsidRPr="00BD0B9D">
              <w:rPr>
                <w:sz w:val="18"/>
                <w:highlight w:val="black"/>
              </w:rPr>
              <w:t>455</w:t>
            </w:r>
            <w:r w:rsidR="00B24EE8" w:rsidRPr="00BD0B9D">
              <w:rPr>
                <w:sz w:val="18"/>
                <w:highlight w:val="black"/>
              </w:rPr>
              <w:t xml:space="preserve"> </w:t>
            </w:r>
            <w:r w:rsidR="0072718C" w:rsidRPr="00BD0B9D">
              <w:rPr>
                <w:sz w:val="18"/>
                <w:highlight w:val="black"/>
              </w:rPr>
              <w:t>244</w:t>
            </w:r>
          </w:p>
        </w:tc>
        <w:tc>
          <w:tcPr>
            <w:tcW w:w="3002" w:type="dxa"/>
            <w:gridSpan w:val="3"/>
            <w:vAlign w:val="center"/>
          </w:tcPr>
          <w:p w14:paraId="410E9B23" w14:textId="663FA443" w:rsidR="00BB0D5A" w:rsidRDefault="00A55C52" w:rsidP="0072718C">
            <w:pPr>
              <w:spacing w:before="360" w:after="120"/>
              <w:ind w:left="-352" w:right="-68"/>
              <w:rPr>
                <w:sz w:val="18"/>
              </w:rPr>
            </w:pPr>
            <w:r>
              <w:rPr>
                <w:sz w:val="18"/>
              </w:rPr>
              <w:t xml:space="preserve">E-l: </w:t>
            </w:r>
            <w:r w:rsidR="0072718C" w:rsidRPr="00BD0B9D">
              <w:rPr>
                <w:sz w:val="18"/>
                <w:highlight w:val="black"/>
              </w:rPr>
              <w:t>vaclav.cerny</w:t>
            </w:r>
            <w:r w:rsidRPr="00BD0B9D">
              <w:rPr>
                <w:sz w:val="18"/>
                <w:highlight w:val="black"/>
              </w:rPr>
              <w:t>@airport-k-vary</w:t>
            </w:r>
            <w:r w:rsidR="00B16B22" w:rsidRPr="00BD0B9D">
              <w:rPr>
                <w:sz w:val="18"/>
                <w:highlight w:val="black"/>
              </w:rPr>
              <w:t>.</w:t>
            </w:r>
            <w:r w:rsidRPr="00BD0B9D">
              <w:rPr>
                <w:sz w:val="18"/>
                <w:highlight w:val="black"/>
              </w:rPr>
              <w:t>cz</w:t>
            </w:r>
          </w:p>
        </w:tc>
        <w:tc>
          <w:tcPr>
            <w:tcW w:w="2859" w:type="dxa"/>
            <w:gridSpan w:val="2"/>
            <w:vAlign w:val="center"/>
          </w:tcPr>
          <w:p w14:paraId="686252F2" w14:textId="1E187633" w:rsidR="00BB0D5A" w:rsidRDefault="005A2C89" w:rsidP="007132AF">
            <w:pPr>
              <w:spacing w:before="360" w:after="120"/>
              <w:ind w:right="-256"/>
              <w:rPr>
                <w:sz w:val="18"/>
              </w:rPr>
            </w:pPr>
            <w:r>
              <w:rPr>
                <w:sz w:val="18"/>
              </w:rPr>
              <w:t xml:space="preserve">Datum vystavení: </w:t>
            </w:r>
            <w:r w:rsidR="00B718F2">
              <w:rPr>
                <w:sz w:val="18"/>
              </w:rPr>
              <w:t>06</w:t>
            </w:r>
            <w:r w:rsidR="0072718C">
              <w:rPr>
                <w:sz w:val="18"/>
              </w:rPr>
              <w:t>.</w:t>
            </w:r>
            <w:r w:rsidR="0046250A">
              <w:rPr>
                <w:sz w:val="18"/>
              </w:rPr>
              <w:t>0</w:t>
            </w:r>
            <w:r w:rsidR="00B718F2">
              <w:rPr>
                <w:sz w:val="18"/>
              </w:rPr>
              <w:t>6</w:t>
            </w:r>
            <w:r w:rsidR="00C07C23">
              <w:rPr>
                <w:sz w:val="18"/>
              </w:rPr>
              <w:t>.</w:t>
            </w:r>
            <w:r w:rsidR="007132AF">
              <w:rPr>
                <w:sz w:val="18"/>
              </w:rPr>
              <w:t xml:space="preserve"> </w:t>
            </w:r>
            <w:r w:rsidR="00C07C23">
              <w:rPr>
                <w:sz w:val="18"/>
              </w:rPr>
              <w:t>20</w:t>
            </w:r>
            <w:r w:rsidR="00F261F2">
              <w:rPr>
                <w:sz w:val="18"/>
              </w:rPr>
              <w:t>2</w:t>
            </w:r>
            <w:r w:rsidR="00B718F2">
              <w:rPr>
                <w:sz w:val="18"/>
              </w:rPr>
              <w:t>5</w:t>
            </w:r>
          </w:p>
        </w:tc>
        <w:tc>
          <w:tcPr>
            <w:tcW w:w="2002" w:type="dxa"/>
            <w:gridSpan w:val="2"/>
            <w:vAlign w:val="center"/>
          </w:tcPr>
          <w:p w14:paraId="1F1507D3" w14:textId="6252531D" w:rsidR="00BB0D5A" w:rsidRDefault="005A2C89" w:rsidP="0007666D">
            <w:pPr>
              <w:spacing w:before="360" w:after="120"/>
              <w:rPr>
                <w:sz w:val="18"/>
              </w:rPr>
            </w:pPr>
            <w:r>
              <w:rPr>
                <w:sz w:val="18"/>
              </w:rPr>
              <w:t xml:space="preserve">Vyřizuje: </w:t>
            </w:r>
            <w:r w:rsidR="00B718F2">
              <w:rPr>
                <w:sz w:val="18"/>
              </w:rPr>
              <w:t xml:space="preserve">Ing. </w:t>
            </w:r>
            <w:r w:rsidR="0072718C">
              <w:rPr>
                <w:sz w:val="18"/>
              </w:rPr>
              <w:t>Černý</w:t>
            </w:r>
          </w:p>
        </w:tc>
      </w:tr>
      <w:tr w:rsidR="00BB0D5A" w:rsidRPr="00A5369D" w14:paraId="2B20BC5A" w14:textId="77777777" w:rsidTr="00CA14EC">
        <w:tblPrEx>
          <w:tblBorders>
            <w:top w:val="single" w:sz="4" w:space="0" w:color="auto"/>
            <w:left w:val="single" w:sz="4" w:space="0" w:color="auto"/>
            <w:bottom w:val="single" w:sz="4" w:space="0" w:color="auto"/>
            <w:right w:val="single" w:sz="4" w:space="0" w:color="auto"/>
            <w:insideH w:val="single" w:sz="4" w:space="0" w:color="auto"/>
          </w:tblBorders>
        </w:tblPrEx>
        <w:trPr>
          <w:trHeight w:val="356"/>
        </w:trPr>
        <w:tc>
          <w:tcPr>
            <w:tcW w:w="929" w:type="dxa"/>
            <w:tcBorders>
              <w:bottom w:val="single" w:sz="4" w:space="0" w:color="auto"/>
              <w:right w:val="single" w:sz="4" w:space="0" w:color="auto"/>
            </w:tcBorders>
            <w:vAlign w:val="center"/>
          </w:tcPr>
          <w:p w14:paraId="3810099D" w14:textId="77777777" w:rsidR="00BB0D5A" w:rsidRPr="00A5369D" w:rsidRDefault="00B16B22" w:rsidP="00A5369D">
            <w:pPr>
              <w:jc w:val="center"/>
              <w:rPr>
                <w:b/>
                <w:sz w:val="18"/>
              </w:rPr>
            </w:pPr>
            <w:r w:rsidRPr="00A5369D">
              <w:rPr>
                <w:b/>
                <w:sz w:val="18"/>
              </w:rPr>
              <w:t>Položka</w:t>
            </w:r>
          </w:p>
        </w:tc>
        <w:tc>
          <w:tcPr>
            <w:tcW w:w="7079" w:type="dxa"/>
            <w:gridSpan w:val="5"/>
            <w:tcBorders>
              <w:left w:val="single" w:sz="4" w:space="0" w:color="auto"/>
              <w:bottom w:val="single" w:sz="4" w:space="0" w:color="auto"/>
              <w:right w:val="single" w:sz="4" w:space="0" w:color="auto"/>
            </w:tcBorders>
            <w:vAlign w:val="center"/>
          </w:tcPr>
          <w:p w14:paraId="5A4DA127" w14:textId="77777777" w:rsidR="00BB0D5A" w:rsidRPr="00A5369D" w:rsidRDefault="00BB0D5A" w:rsidP="00A5369D">
            <w:pPr>
              <w:jc w:val="center"/>
              <w:rPr>
                <w:b/>
                <w:sz w:val="18"/>
              </w:rPr>
            </w:pPr>
            <w:r w:rsidRPr="00A5369D">
              <w:rPr>
                <w:b/>
                <w:sz w:val="18"/>
              </w:rPr>
              <w:t>Popis plnění</w:t>
            </w:r>
          </w:p>
        </w:tc>
        <w:tc>
          <w:tcPr>
            <w:tcW w:w="1000" w:type="dxa"/>
            <w:gridSpan w:val="2"/>
            <w:tcBorders>
              <w:left w:val="single" w:sz="4" w:space="0" w:color="auto"/>
              <w:bottom w:val="single" w:sz="4" w:space="0" w:color="auto"/>
              <w:right w:val="single" w:sz="4" w:space="0" w:color="auto"/>
            </w:tcBorders>
            <w:vAlign w:val="center"/>
          </w:tcPr>
          <w:p w14:paraId="6F2C3C31" w14:textId="77777777" w:rsidR="00BB0D5A" w:rsidRPr="00A5369D" w:rsidRDefault="00B16B22" w:rsidP="00A5369D">
            <w:pPr>
              <w:jc w:val="center"/>
              <w:rPr>
                <w:b/>
                <w:sz w:val="18"/>
              </w:rPr>
            </w:pPr>
            <w:r w:rsidRPr="00A5369D">
              <w:rPr>
                <w:b/>
                <w:sz w:val="18"/>
              </w:rPr>
              <w:t>M</w:t>
            </w:r>
            <w:r w:rsidR="00BB0D5A" w:rsidRPr="00A5369D">
              <w:rPr>
                <w:b/>
                <w:sz w:val="18"/>
              </w:rPr>
              <w:t>nožství</w:t>
            </w:r>
          </w:p>
        </w:tc>
        <w:tc>
          <w:tcPr>
            <w:tcW w:w="1357" w:type="dxa"/>
            <w:tcBorders>
              <w:left w:val="single" w:sz="4" w:space="0" w:color="auto"/>
              <w:bottom w:val="single" w:sz="4" w:space="0" w:color="auto"/>
            </w:tcBorders>
            <w:vAlign w:val="center"/>
          </w:tcPr>
          <w:p w14:paraId="0F0E1AA4" w14:textId="77777777" w:rsidR="00BB0D5A" w:rsidRPr="00A5369D" w:rsidRDefault="00BB0D5A" w:rsidP="00A5369D">
            <w:pPr>
              <w:jc w:val="center"/>
              <w:rPr>
                <w:b/>
                <w:sz w:val="18"/>
              </w:rPr>
            </w:pPr>
            <w:r w:rsidRPr="00A5369D">
              <w:rPr>
                <w:b/>
                <w:sz w:val="18"/>
              </w:rPr>
              <w:t>Cena</w:t>
            </w:r>
            <w:r w:rsidR="00B16B22" w:rsidRPr="00A5369D">
              <w:rPr>
                <w:b/>
                <w:sz w:val="18"/>
              </w:rPr>
              <w:t xml:space="preserve"> / j.</w:t>
            </w:r>
          </w:p>
        </w:tc>
      </w:tr>
      <w:tr w:rsidR="00A5369D" w14:paraId="16B2D010" w14:textId="77777777" w:rsidTr="00CA14EC">
        <w:tblPrEx>
          <w:tblBorders>
            <w:top w:val="single" w:sz="4" w:space="0" w:color="auto"/>
            <w:left w:val="single" w:sz="4" w:space="0" w:color="auto"/>
            <w:bottom w:val="single" w:sz="4" w:space="0" w:color="auto"/>
            <w:right w:val="single" w:sz="4" w:space="0" w:color="auto"/>
            <w:insideH w:val="single" w:sz="4" w:space="0" w:color="auto"/>
          </w:tblBorders>
        </w:tblPrEx>
        <w:trPr>
          <w:trHeight w:val="356"/>
        </w:trPr>
        <w:tc>
          <w:tcPr>
            <w:tcW w:w="929" w:type="dxa"/>
            <w:tcBorders>
              <w:top w:val="nil"/>
              <w:bottom w:val="nil"/>
              <w:right w:val="single" w:sz="4" w:space="0" w:color="auto"/>
            </w:tcBorders>
            <w:vAlign w:val="center"/>
          </w:tcPr>
          <w:p w14:paraId="21E69A12" w14:textId="77777777" w:rsidR="00243451" w:rsidRPr="00033F1A" w:rsidRDefault="00A5369D" w:rsidP="00B918C6">
            <w:pPr>
              <w:spacing w:before="360"/>
              <w:jc w:val="center"/>
              <w:rPr>
                <w:sz w:val="18"/>
                <w:szCs w:val="18"/>
              </w:rPr>
            </w:pPr>
            <w:r w:rsidRPr="00CC0521">
              <w:rPr>
                <w:sz w:val="18"/>
                <w:szCs w:val="18"/>
              </w:rPr>
              <w:t>1</w:t>
            </w:r>
          </w:p>
        </w:tc>
        <w:tc>
          <w:tcPr>
            <w:tcW w:w="7079" w:type="dxa"/>
            <w:gridSpan w:val="5"/>
            <w:tcBorders>
              <w:top w:val="nil"/>
              <w:left w:val="single" w:sz="4" w:space="0" w:color="auto"/>
              <w:bottom w:val="nil"/>
              <w:right w:val="single" w:sz="4" w:space="0" w:color="auto"/>
            </w:tcBorders>
            <w:vAlign w:val="center"/>
          </w:tcPr>
          <w:p w14:paraId="238CF69E" w14:textId="0E85F1D7" w:rsidR="00DC364C" w:rsidRDefault="00605DC2" w:rsidP="00605DC2">
            <w:pPr>
              <w:spacing w:before="120"/>
              <w:jc w:val="both"/>
              <w:rPr>
                <w:sz w:val="18"/>
                <w:szCs w:val="18"/>
              </w:rPr>
            </w:pPr>
            <w:r w:rsidRPr="00605DC2">
              <w:rPr>
                <w:sz w:val="18"/>
                <w:szCs w:val="18"/>
              </w:rPr>
              <w:t>Na základě Vaší cenové nabídky ze dne 1</w:t>
            </w:r>
            <w:r w:rsidR="00B718F2">
              <w:rPr>
                <w:sz w:val="18"/>
                <w:szCs w:val="18"/>
              </w:rPr>
              <w:t>3</w:t>
            </w:r>
            <w:r w:rsidRPr="00605DC2">
              <w:rPr>
                <w:sz w:val="18"/>
                <w:szCs w:val="18"/>
              </w:rPr>
              <w:t>.</w:t>
            </w:r>
            <w:r w:rsidR="0072718C">
              <w:rPr>
                <w:sz w:val="18"/>
                <w:szCs w:val="18"/>
              </w:rPr>
              <w:t>0</w:t>
            </w:r>
            <w:r w:rsidR="00DC364C">
              <w:rPr>
                <w:sz w:val="18"/>
                <w:szCs w:val="18"/>
              </w:rPr>
              <w:t>5</w:t>
            </w:r>
            <w:r w:rsidRPr="00605DC2">
              <w:rPr>
                <w:sz w:val="18"/>
                <w:szCs w:val="18"/>
              </w:rPr>
              <w:t>.202</w:t>
            </w:r>
            <w:r w:rsidR="00B718F2">
              <w:rPr>
                <w:sz w:val="18"/>
                <w:szCs w:val="18"/>
              </w:rPr>
              <w:t xml:space="preserve">5, která je nedílnou součástí této objednávky, </w:t>
            </w:r>
            <w:r w:rsidRPr="00605DC2">
              <w:rPr>
                <w:sz w:val="18"/>
                <w:szCs w:val="18"/>
              </w:rPr>
              <w:t>si objednáváme</w:t>
            </w:r>
            <w:r w:rsidR="00DC364C">
              <w:rPr>
                <w:sz w:val="18"/>
                <w:szCs w:val="18"/>
              </w:rPr>
              <w:t>:</w:t>
            </w:r>
          </w:p>
          <w:p w14:paraId="5ECB7DE7" w14:textId="77777777" w:rsidR="00B718F2" w:rsidRDefault="00B718F2" w:rsidP="00605DC2">
            <w:pPr>
              <w:spacing w:before="120"/>
              <w:jc w:val="both"/>
              <w:rPr>
                <w:sz w:val="18"/>
                <w:szCs w:val="18"/>
              </w:rPr>
            </w:pPr>
          </w:p>
          <w:p w14:paraId="75D2251B" w14:textId="11125AC2" w:rsidR="00B718F2" w:rsidRDefault="00B718F2" w:rsidP="00C46FAF">
            <w:pPr>
              <w:pStyle w:val="Default"/>
              <w:jc w:val="both"/>
              <w:rPr>
                <w:sz w:val="18"/>
                <w:szCs w:val="18"/>
              </w:rPr>
            </w:pPr>
            <w:r w:rsidRPr="00B718F2">
              <w:rPr>
                <w:sz w:val="18"/>
                <w:szCs w:val="18"/>
              </w:rPr>
              <w:t xml:space="preserve">přepracování dokumentace DUR + DSP </w:t>
            </w:r>
            <w:r w:rsidR="00C46FAF">
              <w:rPr>
                <w:sz w:val="18"/>
                <w:szCs w:val="18"/>
              </w:rPr>
              <w:t xml:space="preserve">na akci </w:t>
            </w:r>
            <w:r w:rsidR="00C46FAF" w:rsidRPr="00C46FAF">
              <w:rPr>
                <w:b/>
                <w:bCs/>
                <w:sz w:val="18"/>
                <w:szCs w:val="18"/>
              </w:rPr>
              <w:t>Zvýšení kapacity parkovišť na Letišti Karlovy Vary – II. etapa</w:t>
            </w:r>
            <w:r w:rsidR="00C46FAF" w:rsidRPr="00C46FAF">
              <w:rPr>
                <w:rFonts w:ascii="Calibri" w:hAnsi="Calibri" w:cs="Calibri"/>
                <w:b/>
                <w:bCs/>
                <w:sz w:val="44"/>
                <w:szCs w:val="44"/>
              </w:rPr>
              <w:t xml:space="preserve"> </w:t>
            </w:r>
            <w:r w:rsidRPr="00B718F2">
              <w:rPr>
                <w:sz w:val="18"/>
                <w:szCs w:val="18"/>
              </w:rPr>
              <w:t>(dokumentace pro společné povolení</w:t>
            </w:r>
            <w:r w:rsidR="00C46FAF">
              <w:rPr>
                <w:sz w:val="18"/>
                <w:szCs w:val="18"/>
              </w:rPr>
              <w:t xml:space="preserve"> </w:t>
            </w:r>
            <w:r w:rsidRPr="00B718F2">
              <w:rPr>
                <w:sz w:val="18"/>
                <w:szCs w:val="18"/>
              </w:rPr>
              <w:t>stavby) a dokumentace DPS (dokumentace pro provedení stavby) včetně rozpočtu a výkazu výměr.</w:t>
            </w:r>
            <w:r>
              <w:rPr>
                <w:sz w:val="18"/>
                <w:szCs w:val="18"/>
              </w:rPr>
              <w:t xml:space="preserve"> </w:t>
            </w:r>
            <w:r w:rsidRPr="00B718F2">
              <w:rPr>
                <w:sz w:val="18"/>
                <w:szCs w:val="18"/>
              </w:rPr>
              <w:t xml:space="preserve"> </w:t>
            </w:r>
          </w:p>
          <w:p w14:paraId="3B876021" w14:textId="77777777" w:rsidR="00B718F2" w:rsidRDefault="00B718F2" w:rsidP="00C46FAF">
            <w:pPr>
              <w:autoSpaceDE w:val="0"/>
              <w:autoSpaceDN w:val="0"/>
              <w:adjustRightInd w:val="0"/>
              <w:jc w:val="both"/>
              <w:rPr>
                <w:rFonts w:cs="Arial"/>
                <w:sz w:val="18"/>
                <w:szCs w:val="18"/>
              </w:rPr>
            </w:pPr>
          </w:p>
          <w:p w14:paraId="5D67F5DF" w14:textId="1E371425" w:rsidR="00DC364C" w:rsidRPr="00B718F2" w:rsidRDefault="00B718F2" w:rsidP="00C46FAF">
            <w:pPr>
              <w:autoSpaceDE w:val="0"/>
              <w:autoSpaceDN w:val="0"/>
              <w:adjustRightInd w:val="0"/>
              <w:jc w:val="both"/>
              <w:rPr>
                <w:rFonts w:cs="Arial"/>
                <w:sz w:val="18"/>
                <w:szCs w:val="18"/>
              </w:rPr>
            </w:pPr>
            <w:r w:rsidRPr="00B718F2">
              <w:rPr>
                <w:rFonts w:cs="Arial"/>
                <w:sz w:val="18"/>
                <w:szCs w:val="18"/>
              </w:rPr>
              <w:t>Zásadní</w:t>
            </w:r>
            <w:r>
              <w:rPr>
                <w:rFonts w:cs="Arial"/>
                <w:sz w:val="18"/>
                <w:szCs w:val="18"/>
              </w:rPr>
              <w:t xml:space="preserve"> </w:t>
            </w:r>
            <w:r w:rsidRPr="00B718F2">
              <w:rPr>
                <w:rFonts w:cs="Arial"/>
                <w:sz w:val="18"/>
                <w:szCs w:val="18"/>
              </w:rPr>
              <w:t>změn</w:t>
            </w:r>
            <w:r>
              <w:rPr>
                <w:rFonts w:cs="Arial"/>
                <w:sz w:val="18"/>
                <w:szCs w:val="18"/>
              </w:rPr>
              <w:t>ou</w:t>
            </w:r>
            <w:r w:rsidRPr="00B718F2">
              <w:rPr>
                <w:rFonts w:cs="Arial"/>
                <w:sz w:val="18"/>
                <w:szCs w:val="18"/>
              </w:rPr>
              <w:t xml:space="preserve"> </w:t>
            </w:r>
            <w:r>
              <w:rPr>
                <w:rFonts w:cs="Arial"/>
                <w:sz w:val="18"/>
                <w:szCs w:val="18"/>
              </w:rPr>
              <w:t xml:space="preserve">k přepracování </w:t>
            </w:r>
            <w:r w:rsidRPr="00B718F2">
              <w:rPr>
                <w:rFonts w:cs="Arial"/>
                <w:sz w:val="18"/>
                <w:szCs w:val="18"/>
              </w:rPr>
              <w:t>PD je nov</w:t>
            </w:r>
            <w:r>
              <w:rPr>
                <w:rFonts w:cs="Arial"/>
                <w:sz w:val="18"/>
                <w:szCs w:val="18"/>
              </w:rPr>
              <w:t>ý</w:t>
            </w:r>
            <w:r w:rsidRPr="00B718F2">
              <w:rPr>
                <w:rFonts w:cs="Arial"/>
                <w:sz w:val="18"/>
                <w:szCs w:val="18"/>
              </w:rPr>
              <w:t xml:space="preserve"> návrh </w:t>
            </w:r>
            <w:r w:rsidR="00541DA1">
              <w:rPr>
                <w:rFonts w:cs="Arial"/>
                <w:sz w:val="18"/>
                <w:szCs w:val="18"/>
              </w:rPr>
              <w:t xml:space="preserve">nakládání s </w:t>
            </w:r>
            <w:r w:rsidRPr="00B718F2">
              <w:rPr>
                <w:rFonts w:cs="Arial"/>
                <w:sz w:val="18"/>
                <w:szCs w:val="18"/>
              </w:rPr>
              <w:t>dešťový</w:t>
            </w:r>
            <w:r w:rsidR="00541DA1">
              <w:rPr>
                <w:rFonts w:cs="Arial"/>
                <w:sz w:val="18"/>
                <w:szCs w:val="18"/>
              </w:rPr>
              <w:t>mi</w:t>
            </w:r>
            <w:r w:rsidRPr="00B718F2">
              <w:rPr>
                <w:rFonts w:cs="Arial"/>
                <w:sz w:val="18"/>
                <w:szCs w:val="18"/>
              </w:rPr>
              <w:t xml:space="preserve"> vod</w:t>
            </w:r>
            <w:r w:rsidR="00541DA1">
              <w:rPr>
                <w:rFonts w:cs="Arial"/>
                <w:sz w:val="18"/>
                <w:szCs w:val="18"/>
              </w:rPr>
              <w:t>ami</w:t>
            </w:r>
            <w:r w:rsidRPr="00B718F2">
              <w:rPr>
                <w:rFonts w:cs="Arial"/>
                <w:sz w:val="18"/>
                <w:szCs w:val="18"/>
              </w:rPr>
              <w:t xml:space="preserve"> včetně bilancí</w:t>
            </w:r>
            <w:r>
              <w:rPr>
                <w:rFonts w:cs="Arial"/>
                <w:sz w:val="18"/>
                <w:szCs w:val="18"/>
              </w:rPr>
              <w:t xml:space="preserve">, zpracovaný spol. </w:t>
            </w:r>
            <w:proofErr w:type="spellStart"/>
            <w:r>
              <w:rPr>
                <w:rFonts w:cs="Arial"/>
                <w:sz w:val="18"/>
                <w:szCs w:val="18"/>
              </w:rPr>
              <w:t>pipeproject</w:t>
            </w:r>
            <w:proofErr w:type="spellEnd"/>
            <w:r>
              <w:rPr>
                <w:rFonts w:cs="Arial"/>
                <w:sz w:val="18"/>
                <w:szCs w:val="18"/>
              </w:rPr>
              <w:t xml:space="preserve"> s.r.o. ze dne 04.04.2025.</w:t>
            </w:r>
          </w:p>
          <w:p w14:paraId="493C839B" w14:textId="77777777" w:rsidR="0072718C" w:rsidRDefault="0072718C" w:rsidP="00605DC2">
            <w:pPr>
              <w:spacing w:before="120"/>
              <w:ind w:left="-6"/>
              <w:rPr>
                <w:sz w:val="18"/>
                <w:szCs w:val="18"/>
              </w:rPr>
            </w:pPr>
          </w:p>
          <w:p w14:paraId="1CE5095E" w14:textId="241B5FF2" w:rsidR="0072718C" w:rsidRPr="00291D14" w:rsidRDefault="0072718C" w:rsidP="00605DC2">
            <w:pPr>
              <w:spacing w:before="120"/>
              <w:ind w:left="-6"/>
              <w:rPr>
                <w:sz w:val="18"/>
                <w:szCs w:val="18"/>
              </w:rPr>
            </w:pPr>
          </w:p>
        </w:tc>
        <w:tc>
          <w:tcPr>
            <w:tcW w:w="1000" w:type="dxa"/>
            <w:gridSpan w:val="2"/>
            <w:tcBorders>
              <w:top w:val="nil"/>
              <w:left w:val="single" w:sz="4" w:space="0" w:color="auto"/>
              <w:bottom w:val="nil"/>
              <w:right w:val="single" w:sz="4" w:space="0" w:color="auto"/>
            </w:tcBorders>
            <w:vAlign w:val="center"/>
          </w:tcPr>
          <w:p w14:paraId="19A50EED" w14:textId="77777777" w:rsidR="00A12ACE" w:rsidRPr="00135124" w:rsidRDefault="00291D14" w:rsidP="008B7C4E">
            <w:pPr>
              <w:jc w:val="center"/>
              <w:rPr>
                <w:sz w:val="18"/>
                <w:szCs w:val="18"/>
              </w:rPr>
            </w:pPr>
            <w:r>
              <w:rPr>
                <w:sz w:val="18"/>
                <w:szCs w:val="18"/>
              </w:rPr>
              <w:t>soubor</w:t>
            </w:r>
          </w:p>
        </w:tc>
        <w:tc>
          <w:tcPr>
            <w:tcW w:w="1357" w:type="dxa"/>
            <w:tcBorders>
              <w:top w:val="nil"/>
              <w:left w:val="single" w:sz="4" w:space="0" w:color="auto"/>
              <w:bottom w:val="nil"/>
            </w:tcBorders>
            <w:vAlign w:val="center"/>
          </w:tcPr>
          <w:p w14:paraId="6C3A6147" w14:textId="1649589F" w:rsidR="00CC0521" w:rsidRPr="00B918C6" w:rsidRDefault="00541DA1" w:rsidP="008B7C4E">
            <w:pPr>
              <w:ind w:right="74"/>
              <w:jc w:val="right"/>
              <w:rPr>
                <w:sz w:val="18"/>
                <w:szCs w:val="18"/>
                <w:highlight w:val="yellow"/>
              </w:rPr>
            </w:pPr>
            <w:r>
              <w:rPr>
                <w:sz w:val="18"/>
                <w:szCs w:val="18"/>
              </w:rPr>
              <w:t>179</w:t>
            </w:r>
            <w:r w:rsidR="00352F81">
              <w:rPr>
                <w:sz w:val="18"/>
                <w:szCs w:val="18"/>
              </w:rPr>
              <w:t>.</w:t>
            </w:r>
            <w:r>
              <w:rPr>
                <w:sz w:val="18"/>
                <w:szCs w:val="18"/>
              </w:rPr>
              <w:t>0</w:t>
            </w:r>
            <w:r w:rsidR="00605DC2">
              <w:rPr>
                <w:sz w:val="18"/>
                <w:szCs w:val="18"/>
              </w:rPr>
              <w:t>00</w:t>
            </w:r>
            <w:r w:rsidR="00352F81" w:rsidRPr="00741F67">
              <w:rPr>
                <w:sz w:val="18"/>
                <w:szCs w:val="18"/>
              </w:rPr>
              <w:t>,</w:t>
            </w:r>
            <w:r w:rsidR="00352F81">
              <w:rPr>
                <w:sz w:val="18"/>
                <w:szCs w:val="18"/>
              </w:rPr>
              <w:t xml:space="preserve"> -</w:t>
            </w:r>
            <w:r w:rsidR="00741F67" w:rsidRPr="00741F67">
              <w:rPr>
                <w:sz w:val="18"/>
                <w:szCs w:val="18"/>
              </w:rPr>
              <w:t xml:space="preserve"> Kč</w:t>
            </w:r>
          </w:p>
        </w:tc>
      </w:tr>
      <w:tr w:rsidR="00A5369D" w14:paraId="06DD4BBF" w14:textId="77777777" w:rsidTr="00CA14EC">
        <w:tblPrEx>
          <w:tblBorders>
            <w:top w:val="single" w:sz="4" w:space="0" w:color="auto"/>
            <w:left w:val="single" w:sz="4" w:space="0" w:color="auto"/>
            <w:bottom w:val="single" w:sz="4" w:space="0" w:color="auto"/>
            <w:right w:val="single" w:sz="4" w:space="0" w:color="auto"/>
            <w:insideH w:val="single" w:sz="4" w:space="0" w:color="auto"/>
          </w:tblBorders>
        </w:tblPrEx>
        <w:trPr>
          <w:trHeight w:val="356"/>
        </w:trPr>
        <w:tc>
          <w:tcPr>
            <w:tcW w:w="929" w:type="dxa"/>
            <w:tcBorders>
              <w:top w:val="nil"/>
              <w:right w:val="single" w:sz="4" w:space="0" w:color="auto"/>
            </w:tcBorders>
            <w:vAlign w:val="center"/>
          </w:tcPr>
          <w:p w14:paraId="64E4C59C" w14:textId="77777777" w:rsidR="00A5369D" w:rsidRPr="00BD09FD" w:rsidRDefault="00A5369D" w:rsidP="00A5369D">
            <w:pPr>
              <w:spacing w:before="360" w:after="120"/>
              <w:jc w:val="center"/>
              <w:rPr>
                <w:b/>
                <w:sz w:val="18"/>
                <w:szCs w:val="18"/>
              </w:rPr>
            </w:pPr>
          </w:p>
        </w:tc>
        <w:tc>
          <w:tcPr>
            <w:tcW w:w="7079" w:type="dxa"/>
            <w:gridSpan w:val="5"/>
            <w:tcBorders>
              <w:top w:val="nil"/>
              <w:left w:val="single" w:sz="4" w:space="0" w:color="auto"/>
              <w:right w:val="single" w:sz="4" w:space="0" w:color="auto"/>
            </w:tcBorders>
            <w:vAlign w:val="center"/>
          </w:tcPr>
          <w:p w14:paraId="377DDCAC" w14:textId="77777777" w:rsidR="00A5369D" w:rsidRPr="00BD09FD" w:rsidRDefault="00A5369D" w:rsidP="00A5369D">
            <w:pPr>
              <w:pStyle w:val="Nadpis8"/>
              <w:spacing w:before="360" w:after="120"/>
              <w:rPr>
                <w:sz w:val="18"/>
                <w:szCs w:val="18"/>
              </w:rPr>
            </w:pPr>
            <w:r w:rsidRPr="00BD09FD">
              <w:rPr>
                <w:sz w:val="18"/>
                <w:szCs w:val="18"/>
              </w:rPr>
              <w:t>Částka k úhradě bez DPH</w:t>
            </w:r>
          </w:p>
        </w:tc>
        <w:tc>
          <w:tcPr>
            <w:tcW w:w="1000" w:type="dxa"/>
            <w:gridSpan w:val="2"/>
            <w:tcBorders>
              <w:top w:val="nil"/>
              <w:left w:val="single" w:sz="4" w:space="0" w:color="auto"/>
              <w:right w:val="single" w:sz="4" w:space="0" w:color="auto"/>
            </w:tcBorders>
            <w:vAlign w:val="center"/>
          </w:tcPr>
          <w:p w14:paraId="728774A5" w14:textId="77777777" w:rsidR="00A5369D" w:rsidRPr="00BD09FD" w:rsidRDefault="00A5369D" w:rsidP="00A5369D">
            <w:pPr>
              <w:spacing w:before="360" w:after="120"/>
              <w:jc w:val="center"/>
              <w:rPr>
                <w:b/>
                <w:sz w:val="18"/>
                <w:szCs w:val="18"/>
              </w:rPr>
            </w:pPr>
          </w:p>
        </w:tc>
        <w:tc>
          <w:tcPr>
            <w:tcW w:w="1357" w:type="dxa"/>
            <w:tcBorders>
              <w:top w:val="nil"/>
              <w:left w:val="single" w:sz="4" w:space="0" w:color="auto"/>
            </w:tcBorders>
            <w:vAlign w:val="center"/>
          </w:tcPr>
          <w:p w14:paraId="5192C6B1" w14:textId="34FB0A68" w:rsidR="00A5369D" w:rsidRPr="00741F67" w:rsidRDefault="00541DA1" w:rsidP="008B7C4E">
            <w:pPr>
              <w:spacing w:before="360" w:after="120"/>
              <w:jc w:val="center"/>
              <w:rPr>
                <w:b/>
                <w:sz w:val="18"/>
                <w:szCs w:val="18"/>
              </w:rPr>
            </w:pPr>
            <w:r>
              <w:rPr>
                <w:b/>
                <w:sz w:val="18"/>
                <w:szCs w:val="18"/>
              </w:rPr>
              <w:t>179</w:t>
            </w:r>
            <w:r w:rsidR="00A45A67" w:rsidRPr="00741F67">
              <w:rPr>
                <w:b/>
                <w:sz w:val="18"/>
                <w:szCs w:val="18"/>
              </w:rPr>
              <w:t>.</w:t>
            </w:r>
            <w:r>
              <w:rPr>
                <w:b/>
                <w:sz w:val="18"/>
                <w:szCs w:val="18"/>
              </w:rPr>
              <w:t>0</w:t>
            </w:r>
            <w:r w:rsidR="00605DC2">
              <w:rPr>
                <w:b/>
                <w:sz w:val="18"/>
                <w:szCs w:val="18"/>
              </w:rPr>
              <w:t>00</w:t>
            </w:r>
            <w:r w:rsidR="00A45A67" w:rsidRPr="00741F67">
              <w:rPr>
                <w:b/>
                <w:sz w:val="18"/>
                <w:szCs w:val="18"/>
              </w:rPr>
              <w:t>, -</w:t>
            </w:r>
            <w:r w:rsidR="00A5369D" w:rsidRPr="00741F67">
              <w:rPr>
                <w:b/>
                <w:sz w:val="18"/>
                <w:szCs w:val="18"/>
              </w:rPr>
              <w:t xml:space="preserve"> Kč</w:t>
            </w:r>
          </w:p>
        </w:tc>
      </w:tr>
      <w:tr w:rsidR="00A5369D" w14:paraId="3C74D271" w14:textId="77777777" w:rsidTr="00CA14EC">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97"/>
        </w:trPr>
        <w:tc>
          <w:tcPr>
            <w:tcW w:w="3788" w:type="dxa"/>
            <w:gridSpan w:val="3"/>
            <w:tcBorders>
              <w:right w:val="nil"/>
            </w:tcBorders>
            <w:vAlign w:val="center"/>
          </w:tcPr>
          <w:p w14:paraId="72AF90E3" w14:textId="703C21E3" w:rsidR="00A5369D" w:rsidRPr="00A5369D" w:rsidRDefault="00A5369D" w:rsidP="008B7C4E">
            <w:pPr>
              <w:ind w:left="1348" w:hanging="1348"/>
              <w:rPr>
                <w:sz w:val="20"/>
              </w:rPr>
            </w:pPr>
            <w:r>
              <w:rPr>
                <w:b/>
                <w:sz w:val="18"/>
              </w:rPr>
              <w:t>Dodací lhůta</w:t>
            </w:r>
            <w:r w:rsidRPr="00A5369D">
              <w:rPr>
                <w:sz w:val="18"/>
                <w:szCs w:val="18"/>
              </w:rPr>
              <w:t>:</w:t>
            </w:r>
            <w:r>
              <w:rPr>
                <w:sz w:val="18"/>
                <w:szCs w:val="18"/>
              </w:rPr>
              <w:tab/>
            </w:r>
            <w:r w:rsidR="00541DA1">
              <w:rPr>
                <w:sz w:val="18"/>
                <w:szCs w:val="18"/>
              </w:rPr>
              <w:t>05.09.2025</w:t>
            </w:r>
          </w:p>
        </w:tc>
        <w:tc>
          <w:tcPr>
            <w:tcW w:w="4219" w:type="dxa"/>
            <w:gridSpan w:val="3"/>
            <w:vMerge w:val="restart"/>
            <w:tcBorders>
              <w:left w:val="single" w:sz="4" w:space="0" w:color="auto"/>
              <w:right w:val="single" w:sz="4" w:space="0" w:color="auto"/>
            </w:tcBorders>
          </w:tcPr>
          <w:p w14:paraId="54563EA3" w14:textId="77777777" w:rsidR="00A5369D" w:rsidRDefault="00A5369D" w:rsidP="00D8329A">
            <w:pPr>
              <w:spacing w:before="120" w:after="60"/>
              <w:rPr>
                <w:b/>
                <w:sz w:val="18"/>
              </w:rPr>
            </w:pPr>
            <w:r>
              <w:rPr>
                <w:b/>
                <w:sz w:val="18"/>
              </w:rPr>
              <w:t>Způsob platby:</w:t>
            </w:r>
          </w:p>
          <w:p w14:paraId="0BADDBE5" w14:textId="77777777" w:rsidR="00A5369D" w:rsidRDefault="00A5369D" w:rsidP="00D8329A">
            <w:pPr>
              <w:rPr>
                <w:sz w:val="18"/>
              </w:rPr>
            </w:pPr>
            <w:r>
              <w:rPr>
                <w:sz w:val="18"/>
              </w:rPr>
              <w:t>převodním příkazem. Na faktuře musí být vždy uvedeno číslo tohoto smluvního ujednání.</w:t>
            </w:r>
          </w:p>
          <w:p w14:paraId="27D98A27" w14:textId="77777777" w:rsidR="00A5369D" w:rsidRPr="00A5369D" w:rsidRDefault="00A5369D" w:rsidP="00D8329A">
            <w:pPr>
              <w:spacing w:before="120" w:after="60"/>
              <w:rPr>
                <w:b/>
                <w:sz w:val="18"/>
              </w:rPr>
            </w:pPr>
            <w:r>
              <w:rPr>
                <w:b/>
                <w:sz w:val="18"/>
              </w:rPr>
              <w:t>Splatnost faktury:</w:t>
            </w:r>
          </w:p>
          <w:p w14:paraId="5F95C937" w14:textId="77777777" w:rsidR="00A5369D" w:rsidRDefault="00A5369D" w:rsidP="00D8329A">
            <w:pPr>
              <w:rPr>
                <w:b/>
                <w:sz w:val="18"/>
              </w:rPr>
            </w:pPr>
            <w:r>
              <w:rPr>
                <w:sz w:val="18"/>
              </w:rPr>
              <w:t>do 14 dnů od data doručení</w:t>
            </w:r>
          </w:p>
        </w:tc>
        <w:tc>
          <w:tcPr>
            <w:tcW w:w="2358" w:type="dxa"/>
            <w:gridSpan w:val="3"/>
            <w:vMerge w:val="restart"/>
            <w:tcBorders>
              <w:left w:val="single" w:sz="4" w:space="0" w:color="auto"/>
            </w:tcBorders>
          </w:tcPr>
          <w:p w14:paraId="10553506" w14:textId="6F1BBA56" w:rsidR="00A5369D" w:rsidRDefault="00A5369D" w:rsidP="00D8329A">
            <w:pPr>
              <w:spacing w:before="120" w:after="60"/>
              <w:rPr>
                <w:b/>
                <w:sz w:val="18"/>
              </w:rPr>
            </w:pPr>
            <w:r>
              <w:rPr>
                <w:b/>
                <w:sz w:val="18"/>
              </w:rPr>
              <w:t>Místo dodání:</w:t>
            </w:r>
          </w:p>
          <w:p w14:paraId="2FDFEC31" w14:textId="77777777" w:rsidR="00A5369D" w:rsidRPr="00A5369D" w:rsidRDefault="00A5369D" w:rsidP="00D8329A">
            <w:pPr>
              <w:rPr>
                <w:sz w:val="18"/>
                <w:szCs w:val="18"/>
              </w:rPr>
            </w:pPr>
            <w:r w:rsidRPr="0023359C">
              <w:rPr>
                <w:sz w:val="18"/>
                <w:szCs w:val="18"/>
              </w:rPr>
              <w:t>Letiště Karlovy Vary</w:t>
            </w:r>
          </w:p>
        </w:tc>
      </w:tr>
      <w:tr w:rsidR="00A5369D" w14:paraId="07D5EAA6" w14:textId="77777777" w:rsidTr="00CA14EC">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673"/>
        </w:trPr>
        <w:tc>
          <w:tcPr>
            <w:tcW w:w="3788" w:type="dxa"/>
            <w:gridSpan w:val="3"/>
            <w:vMerge w:val="restart"/>
            <w:tcBorders>
              <w:right w:val="nil"/>
            </w:tcBorders>
            <w:vAlign w:val="center"/>
          </w:tcPr>
          <w:p w14:paraId="68BA0D31" w14:textId="675CE30C" w:rsidR="00A5369D" w:rsidRDefault="00A5369D" w:rsidP="00B24EE8">
            <w:pPr>
              <w:ind w:left="1348" w:hanging="1348"/>
              <w:rPr>
                <w:b/>
                <w:sz w:val="18"/>
              </w:rPr>
            </w:pPr>
            <w:r>
              <w:rPr>
                <w:b/>
                <w:sz w:val="18"/>
              </w:rPr>
              <w:t>Záruční doba</w:t>
            </w:r>
            <w:r w:rsidRPr="00A5369D">
              <w:rPr>
                <w:sz w:val="18"/>
                <w:szCs w:val="18"/>
              </w:rPr>
              <w:t>:</w:t>
            </w:r>
            <w:r>
              <w:rPr>
                <w:sz w:val="18"/>
                <w:szCs w:val="18"/>
              </w:rPr>
              <w:tab/>
            </w:r>
          </w:p>
        </w:tc>
        <w:tc>
          <w:tcPr>
            <w:tcW w:w="4219" w:type="dxa"/>
            <w:gridSpan w:val="3"/>
            <w:vMerge/>
            <w:tcBorders>
              <w:top w:val="nil"/>
              <w:left w:val="single" w:sz="4" w:space="0" w:color="auto"/>
              <w:right w:val="single" w:sz="4" w:space="0" w:color="auto"/>
            </w:tcBorders>
            <w:vAlign w:val="center"/>
          </w:tcPr>
          <w:p w14:paraId="44991054" w14:textId="77777777" w:rsidR="00A5369D" w:rsidRDefault="00A5369D">
            <w:pPr>
              <w:rPr>
                <w:b/>
                <w:sz w:val="18"/>
              </w:rPr>
            </w:pPr>
          </w:p>
        </w:tc>
        <w:tc>
          <w:tcPr>
            <w:tcW w:w="2358" w:type="dxa"/>
            <w:gridSpan w:val="3"/>
            <w:vMerge/>
            <w:tcBorders>
              <w:top w:val="nil"/>
              <w:left w:val="single" w:sz="4" w:space="0" w:color="auto"/>
            </w:tcBorders>
            <w:vAlign w:val="center"/>
          </w:tcPr>
          <w:p w14:paraId="3F144633" w14:textId="77777777" w:rsidR="00A5369D" w:rsidRDefault="00A5369D">
            <w:pPr>
              <w:rPr>
                <w:b/>
                <w:sz w:val="18"/>
              </w:rPr>
            </w:pPr>
          </w:p>
        </w:tc>
      </w:tr>
      <w:tr w:rsidR="00A5369D" w14:paraId="0A60BFF5" w14:textId="77777777" w:rsidTr="00CA14EC">
        <w:tblPrEx>
          <w:tblBorders>
            <w:top w:val="single" w:sz="4" w:space="0" w:color="auto"/>
            <w:left w:val="single" w:sz="4" w:space="0" w:color="auto"/>
            <w:bottom w:val="single" w:sz="4" w:space="0" w:color="auto"/>
            <w:right w:val="single" w:sz="4" w:space="0" w:color="auto"/>
            <w:insideH w:val="single" w:sz="4" w:space="0" w:color="auto"/>
          </w:tblBorders>
        </w:tblPrEx>
        <w:trPr>
          <w:trHeight w:val="207"/>
        </w:trPr>
        <w:tc>
          <w:tcPr>
            <w:tcW w:w="3788" w:type="dxa"/>
            <w:gridSpan w:val="3"/>
            <w:vMerge/>
            <w:tcBorders>
              <w:right w:val="nil"/>
            </w:tcBorders>
            <w:vAlign w:val="center"/>
          </w:tcPr>
          <w:p w14:paraId="349786CC" w14:textId="77777777" w:rsidR="00A5369D" w:rsidRDefault="00A5369D">
            <w:pPr>
              <w:rPr>
                <w:b/>
                <w:sz w:val="18"/>
              </w:rPr>
            </w:pPr>
          </w:p>
        </w:tc>
        <w:tc>
          <w:tcPr>
            <w:tcW w:w="4219" w:type="dxa"/>
            <w:gridSpan w:val="3"/>
            <w:vMerge/>
            <w:tcBorders>
              <w:top w:val="nil"/>
              <w:left w:val="single" w:sz="4" w:space="0" w:color="auto"/>
              <w:right w:val="single" w:sz="4" w:space="0" w:color="auto"/>
            </w:tcBorders>
            <w:vAlign w:val="center"/>
          </w:tcPr>
          <w:p w14:paraId="341B0532" w14:textId="77777777" w:rsidR="00A5369D" w:rsidRDefault="00A5369D">
            <w:pPr>
              <w:rPr>
                <w:b/>
                <w:sz w:val="18"/>
              </w:rPr>
            </w:pPr>
          </w:p>
        </w:tc>
        <w:tc>
          <w:tcPr>
            <w:tcW w:w="2358" w:type="dxa"/>
            <w:gridSpan w:val="3"/>
            <w:vMerge/>
            <w:tcBorders>
              <w:top w:val="nil"/>
              <w:left w:val="single" w:sz="4" w:space="0" w:color="auto"/>
            </w:tcBorders>
            <w:vAlign w:val="center"/>
          </w:tcPr>
          <w:p w14:paraId="0BA314C7" w14:textId="77777777" w:rsidR="00A5369D" w:rsidRDefault="00A5369D">
            <w:pPr>
              <w:rPr>
                <w:b/>
                <w:sz w:val="18"/>
              </w:rPr>
            </w:pPr>
          </w:p>
        </w:tc>
      </w:tr>
      <w:tr w:rsidR="00A5369D" w14:paraId="29B52FA5" w14:textId="77777777" w:rsidTr="00CA14EC">
        <w:tblPrEx>
          <w:tblBorders>
            <w:top w:val="single" w:sz="4" w:space="0" w:color="auto"/>
            <w:left w:val="single" w:sz="4" w:space="0" w:color="auto"/>
            <w:bottom w:val="single" w:sz="4" w:space="0" w:color="auto"/>
            <w:right w:val="single" w:sz="4" w:space="0" w:color="auto"/>
            <w:insideH w:val="single" w:sz="4" w:space="0" w:color="auto"/>
          </w:tblBorders>
        </w:tblPrEx>
        <w:trPr>
          <w:trHeight w:val="728"/>
        </w:trPr>
        <w:tc>
          <w:tcPr>
            <w:tcW w:w="10367" w:type="dxa"/>
            <w:gridSpan w:val="9"/>
            <w:vAlign w:val="center"/>
          </w:tcPr>
          <w:p w14:paraId="3CB0CD2E" w14:textId="38B89D07" w:rsidR="00A5369D" w:rsidRDefault="00A5369D" w:rsidP="00D8329A">
            <w:pPr>
              <w:spacing w:before="120" w:after="60"/>
              <w:rPr>
                <w:b/>
                <w:sz w:val="18"/>
              </w:rPr>
            </w:pPr>
            <w:r>
              <w:rPr>
                <w:b/>
                <w:sz w:val="18"/>
              </w:rPr>
              <w:t xml:space="preserve">Jiná </w:t>
            </w:r>
            <w:r w:rsidR="00A45A67">
              <w:rPr>
                <w:b/>
                <w:sz w:val="18"/>
              </w:rPr>
              <w:t>ujednání:</w:t>
            </w:r>
          </w:p>
          <w:p w14:paraId="39591631" w14:textId="77777777" w:rsidR="00B24EE8" w:rsidRPr="00BD0B9D" w:rsidRDefault="00B24EE8" w:rsidP="00B24EE8">
            <w:pPr>
              <w:spacing w:before="120" w:after="120"/>
            </w:pPr>
            <w:r w:rsidRPr="00B24EE8">
              <w:rPr>
                <w:sz w:val="18"/>
                <w:szCs w:val="18"/>
              </w:rPr>
              <w:t>Fakturu za provedené služby zašlete na adresu Letiště Karlovy Vary, s.r.o. nebo elektronicky na</w:t>
            </w:r>
            <w:r w:rsidRPr="00BD0B9D">
              <w:rPr>
                <w:sz w:val="18"/>
                <w:szCs w:val="18"/>
              </w:rPr>
              <w:t xml:space="preserve"> </w:t>
            </w:r>
            <w:hyperlink r:id="rId7" w:history="1">
              <w:r w:rsidRPr="00BD0B9D">
                <w:rPr>
                  <w:rStyle w:val="Hypertextovodkaz"/>
                  <w:color w:val="auto"/>
                  <w:sz w:val="18"/>
                  <w:szCs w:val="18"/>
                  <w:highlight w:val="black"/>
                </w:rPr>
                <w:t>fakturace@airport-k-vary.cz</w:t>
              </w:r>
            </w:hyperlink>
          </w:p>
        </w:tc>
      </w:tr>
      <w:tr w:rsidR="00A5369D" w14:paraId="1A56D4DB" w14:textId="77777777" w:rsidTr="00CA14EC">
        <w:tblPrEx>
          <w:tblBorders>
            <w:top w:val="single" w:sz="4" w:space="0" w:color="auto"/>
            <w:left w:val="single" w:sz="4" w:space="0" w:color="auto"/>
            <w:bottom w:val="single" w:sz="4" w:space="0" w:color="auto"/>
            <w:right w:val="single" w:sz="4" w:space="0" w:color="auto"/>
            <w:insideH w:val="single" w:sz="4" w:space="0" w:color="auto"/>
          </w:tblBorders>
        </w:tblPrEx>
        <w:trPr>
          <w:trHeight w:val="1026"/>
        </w:trPr>
        <w:tc>
          <w:tcPr>
            <w:tcW w:w="10367" w:type="dxa"/>
            <w:gridSpan w:val="9"/>
            <w:vAlign w:val="center"/>
          </w:tcPr>
          <w:p w14:paraId="26F183B7" w14:textId="77777777" w:rsidR="00A5369D" w:rsidRPr="00CE04D4" w:rsidRDefault="00A5369D" w:rsidP="00A5369D">
            <w:pPr>
              <w:spacing w:before="120" w:after="120"/>
              <w:ind w:left="74"/>
              <w:jc w:val="both"/>
              <w:rPr>
                <w:sz w:val="16"/>
                <w:szCs w:val="18"/>
              </w:rPr>
            </w:pPr>
            <w:r w:rsidRPr="00CE04D4">
              <w:rPr>
                <w:sz w:val="16"/>
                <w:szCs w:val="18"/>
              </w:rPr>
              <w:t>Podpisem tohoto smluvního ujednání se dodavatel zavazuje za uvedených podmínek provést výše specifikované plnění. Pokud není stanoveno jinak, řídí se právní vztahy založené tímto smluvním ujednáním příslušnými ustanoveními zákona č. 89/2012 Sb., občanský zákoník, v platném znění. Vlastnické právo k věcem a nebezpečí škody na nich přechází na společnost Letiště Karlovy Vary s.r.o. jejich převzetím. Jakékoli změny tohoto ujednání mohou být provedeny pouze písemnou formou.</w:t>
            </w:r>
          </w:p>
        </w:tc>
      </w:tr>
      <w:tr w:rsidR="00A5369D" w14:paraId="0BF1D426" w14:textId="77777777" w:rsidTr="00CA14EC">
        <w:tblPrEx>
          <w:tblBorders>
            <w:top w:val="single" w:sz="4" w:space="0" w:color="auto"/>
            <w:left w:val="single" w:sz="4" w:space="0" w:color="auto"/>
            <w:bottom w:val="single" w:sz="4" w:space="0" w:color="auto"/>
            <w:right w:val="single" w:sz="4" w:space="0" w:color="auto"/>
            <w:insideH w:val="single" w:sz="4" w:space="0" w:color="auto"/>
          </w:tblBorders>
        </w:tblPrEx>
        <w:trPr>
          <w:trHeight w:val="1482"/>
        </w:trPr>
        <w:tc>
          <w:tcPr>
            <w:tcW w:w="5219" w:type="dxa"/>
            <w:gridSpan w:val="4"/>
            <w:tcBorders>
              <w:right w:val="single" w:sz="4" w:space="0" w:color="auto"/>
            </w:tcBorders>
          </w:tcPr>
          <w:p w14:paraId="10309314" w14:textId="77777777" w:rsidR="00DD7297" w:rsidRDefault="00A5369D" w:rsidP="00D8329A">
            <w:pPr>
              <w:spacing w:before="240"/>
              <w:ind w:left="1066" w:hanging="1066"/>
              <w:rPr>
                <w:sz w:val="18"/>
                <w:szCs w:val="18"/>
              </w:rPr>
            </w:pPr>
            <w:r w:rsidRPr="00D8329A">
              <w:rPr>
                <w:sz w:val="18"/>
                <w:szCs w:val="18"/>
              </w:rPr>
              <w:t>Dodavatel:</w:t>
            </w:r>
            <w:r w:rsidR="00D8329A">
              <w:rPr>
                <w:sz w:val="18"/>
                <w:szCs w:val="18"/>
              </w:rPr>
              <w:tab/>
            </w:r>
          </w:p>
          <w:p w14:paraId="32871E9D" w14:textId="77777777" w:rsidR="00DD7297" w:rsidRDefault="00DD7297" w:rsidP="00DD7297">
            <w:pPr>
              <w:ind w:left="1066" w:hanging="2"/>
              <w:rPr>
                <w:sz w:val="18"/>
                <w:szCs w:val="18"/>
              </w:rPr>
            </w:pPr>
          </w:p>
          <w:p w14:paraId="04AE374B" w14:textId="77777777" w:rsidR="004C5AA1" w:rsidRPr="00D8329A" w:rsidRDefault="004C5AA1" w:rsidP="00DD7297">
            <w:pPr>
              <w:ind w:left="1066" w:hanging="2"/>
              <w:rPr>
                <w:sz w:val="18"/>
                <w:szCs w:val="18"/>
              </w:rPr>
            </w:pPr>
          </w:p>
          <w:p w14:paraId="2A8BEBF3" w14:textId="77777777" w:rsidR="00A5369D" w:rsidRDefault="00D8329A" w:rsidP="00135124">
            <w:pPr>
              <w:spacing w:before="240"/>
              <w:rPr>
                <w:sz w:val="18"/>
              </w:rPr>
            </w:pPr>
            <w:r>
              <w:rPr>
                <w:sz w:val="18"/>
              </w:rPr>
              <w:t xml:space="preserve">Datum: </w:t>
            </w:r>
          </w:p>
        </w:tc>
        <w:tc>
          <w:tcPr>
            <w:tcW w:w="5147" w:type="dxa"/>
            <w:gridSpan w:val="5"/>
            <w:tcBorders>
              <w:left w:val="nil"/>
              <w:bottom w:val="single" w:sz="4" w:space="0" w:color="auto"/>
            </w:tcBorders>
          </w:tcPr>
          <w:p w14:paraId="2A8FF381" w14:textId="66FF477F" w:rsidR="00A45A67" w:rsidRDefault="00D8329A" w:rsidP="0072718C">
            <w:pPr>
              <w:spacing w:before="240"/>
              <w:ind w:left="1136" w:hanging="1136"/>
              <w:rPr>
                <w:sz w:val="18"/>
                <w:szCs w:val="18"/>
              </w:rPr>
            </w:pPr>
            <w:r>
              <w:rPr>
                <w:sz w:val="18"/>
                <w:szCs w:val="18"/>
              </w:rPr>
              <w:t>Objednatel:</w:t>
            </w:r>
            <w:r>
              <w:rPr>
                <w:sz w:val="18"/>
                <w:szCs w:val="18"/>
              </w:rPr>
              <w:tab/>
            </w:r>
            <w:r w:rsidR="00541DA1">
              <w:rPr>
                <w:sz w:val="18"/>
                <w:szCs w:val="18"/>
              </w:rPr>
              <w:t>Mgr. Alice Justina Undus</w:t>
            </w:r>
          </w:p>
          <w:p w14:paraId="02B5C596" w14:textId="598C6D55" w:rsidR="00541DA1" w:rsidRDefault="00541DA1" w:rsidP="0072718C">
            <w:pPr>
              <w:spacing w:before="240"/>
              <w:ind w:left="1136" w:hanging="1136"/>
              <w:rPr>
                <w:sz w:val="18"/>
                <w:szCs w:val="18"/>
              </w:rPr>
            </w:pPr>
            <w:r>
              <w:rPr>
                <w:sz w:val="18"/>
                <w:szCs w:val="18"/>
              </w:rPr>
              <w:t xml:space="preserve">                       jednatelka</w:t>
            </w:r>
          </w:p>
          <w:p w14:paraId="7A714ED2" w14:textId="0260BD7F" w:rsidR="00CE04D4" w:rsidRDefault="00A45A67" w:rsidP="00A45A67">
            <w:pPr>
              <w:ind w:left="1136" w:hanging="2"/>
              <w:rPr>
                <w:sz w:val="18"/>
                <w:szCs w:val="18"/>
              </w:rPr>
            </w:pPr>
            <w:r>
              <w:rPr>
                <w:sz w:val="18"/>
                <w:szCs w:val="18"/>
              </w:rPr>
              <w:t>Letiště Karlovy Vary, s.r.o</w:t>
            </w:r>
          </w:p>
          <w:p w14:paraId="1243CB8C" w14:textId="77777777" w:rsidR="00541DA1" w:rsidRDefault="00541DA1" w:rsidP="00A45A67">
            <w:pPr>
              <w:ind w:left="1136" w:hanging="2"/>
              <w:rPr>
                <w:sz w:val="18"/>
                <w:szCs w:val="18"/>
              </w:rPr>
            </w:pPr>
          </w:p>
          <w:p w14:paraId="51F52EE0" w14:textId="77777777" w:rsidR="00541DA1" w:rsidRDefault="00541DA1" w:rsidP="00A45A67">
            <w:pPr>
              <w:ind w:left="1136" w:hanging="2"/>
              <w:rPr>
                <w:sz w:val="18"/>
                <w:szCs w:val="18"/>
              </w:rPr>
            </w:pPr>
          </w:p>
          <w:p w14:paraId="67E9B5D6" w14:textId="38DEB46A" w:rsidR="00A5369D" w:rsidRDefault="00A5369D" w:rsidP="006850E3">
            <w:pPr>
              <w:spacing w:before="240"/>
              <w:rPr>
                <w:sz w:val="18"/>
              </w:rPr>
            </w:pPr>
            <w:r w:rsidRPr="00741F67">
              <w:rPr>
                <w:sz w:val="18"/>
              </w:rPr>
              <w:t xml:space="preserve">Datum: </w:t>
            </w:r>
          </w:p>
        </w:tc>
      </w:tr>
    </w:tbl>
    <w:p w14:paraId="5A189FFA" w14:textId="67084E49" w:rsidR="00792E06" w:rsidRDefault="00792E06" w:rsidP="00CA14EC">
      <w:pPr>
        <w:ind w:right="-851"/>
      </w:pPr>
    </w:p>
    <w:sectPr w:rsidR="00792E06" w:rsidSect="0078136F">
      <w:headerReference w:type="default" r:id="rId8"/>
      <w:pgSz w:w="11906" w:h="16838" w:code="9"/>
      <w:pgMar w:top="2268" w:right="1134" w:bottom="851" w:left="1134" w:header="851"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5EDA3" w14:textId="77777777" w:rsidR="008B65F1" w:rsidRDefault="008B65F1" w:rsidP="00A124A8">
      <w:r>
        <w:separator/>
      </w:r>
    </w:p>
  </w:endnote>
  <w:endnote w:type="continuationSeparator" w:id="0">
    <w:p w14:paraId="131E8766" w14:textId="77777777" w:rsidR="008B65F1" w:rsidRDefault="008B65F1" w:rsidP="00A1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81"/>
    <w:family w:val="auto"/>
    <w:notTrueType/>
    <w:pitch w:val="default"/>
    <w:sig w:usb0="00000001" w:usb1="09060000" w:usb2="00000010" w:usb3="00000000" w:csb0="0008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439E6" w14:textId="77777777" w:rsidR="008B65F1" w:rsidRDefault="008B65F1" w:rsidP="00A124A8">
      <w:r>
        <w:separator/>
      </w:r>
    </w:p>
  </w:footnote>
  <w:footnote w:type="continuationSeparator" w:id="0">
    <w:p w14:paraId="1BCB84C4" w14:textId="77777777" w:rsidR="008B65F1" w:rsidRDefault="008B65F1" w:rsidP="00A12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A3E4" w14:textId="77777777" w:rsidR="00291D14" w:rsidRDefault="00291D14" w:rsidP="00291D14">
    <w:pPr>
      <w:pStyle w:val="Nadpis1"/>
      <w:spacing w:after="120"/>
      <w:ind w:left="6237" w:right="-709"/>
      <w:jc w:val="left"/>
      <w:rPr>
        <w:sz w:val="32"/>
      </w:rPr>
    </w:pPr>
    <w:r w:rsidRPr="004B77B0">
      <w:rPr>
        <w:noProof/>
      </w:rPr>
      <w:drawing>
        <wp:anchor distT="0" distB="0" distL="114300" distR="114300" simplePos="0" relativeHeight="251659264" behindDoc="0" locked="0" layoutInCell="1" allowOverlap="1" wp14:anchorId="03BAF2A0" wp14:editId="35FAA1F1">
          <wp:simplePos x="0" y="0"/>
          <wp:positionH relativeFrom="column">
            <wp:posOffset>10160</wp:posOffset>
          </wp:positionH>
          <wp:positionV relativeFrom="paragraph">
            <wp:posOffset>-144145</wp:posOffset>
          </wp:positionV>
          <wp:extent cx="1978660" cy="719455"/>
          <wp:effectExtent l="0" t="0" r="2540" b="444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866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2"/>
      </w:rPr>
      <w:t>SMLUVNÍ UJEDNÁNÍ</w:t>
    </w:r>
  </w:p>
  <w:p w14:paraId="1C1E4350" w14:textId="539B2CA8" w:rsidR="00291D14" w:rsidRDefault="00291D14" w:rsidP="00291D14">
    <w:pPr>
      <w:pStyle w:val="Nadpis1"/>
      <w:spacing w:after="360"/>
      <w:ind w:left="6237" w:right="-709"/>
      <w:jc w:val="left"/>
      <w:rPr>
        <w:b w:val="0"/>
        <w:sz w:val="20"/>
      </w:rPr>
    </w:pPr>
    <w:r>
      <w:rPr>
        <w:sz w:val="20"/>
      </w:rPr>
      <w:t>ČÍSLO</w:t>
    </w:r>
    <w:r>
      <w:t>: EANOO/2</w:t>
    </w:r>
    <w:r w:rsidR="00B718F2">
      <w:t>5</w:t>
    </w:r>
    <w:r>
      <w:t>/0</w:t>
    </w:r>
    <w:r w:rsidR="00B718F2">
      <w:t>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7408"/>
    <w:multiLevelType w:val="hybridMultilevel"/>
    <w:tmpl w:val="6EBC86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3B196AA6"/>
    <w:multiLevelType w:val="hybridMultilevel"/>
    <w:tmpl w:val="E33AABBA"/>
    <w:lvl w:ilvl="0" w:tplc="39B078C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5A67849"/>
    <w:multiLevelType w:val="hybridMultilevel"/>
    <w:tmpl w:val="D50E00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7180E"/>
    <w:multiLevelType w:val="hybridMultilevel"/>
    <w:tmpl w:val="1A8817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71337870"/>
    <w:multiLevelType w:val="hybridMultilevel"/>
    <w:tmpl w:val="785AB7D0"/>
    <w:lvl w:ilvl="0" w:tplc="1CBCB7A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7F13CF4"/>
    <w:multiLevelType w:val="hybridMultilevel"/>
    <w:tmpl w:val="2AB255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A295270"/>
    <w:multiLevelType w:val="hybridMultilevel"/>
    <w:tmpl w:val="B80E920A"/>
    <w:lvl w:ilvl="0" w:tplc="64AED388">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873157667">
    <w:abstractNumId w:val="4"/>
  </w:num>
  <w:num w:numId="2" w16cid:durableId="1226525899">
    <w:abstractNumId w:val="1"/>
  </w:num>
  <w:num w:numId="3" w16cid:durableId="949124405">
    <w:abstractNumId w:val="2"/>
  </w:num>
  <w:num w:numId="4" w16cid:durableId="1775900044">
    <w:abstractNumId w:val="5"/>
  </w:num>
  <w:num w:numId="5" w16cid:durableId="1164320770">
    <w:abstractNumId w:val="6"/>
  </w:num>
  <w:num w:numId="6" w16cid:durableId="799609123">
    <w:abstractNumId w:val="0"/>
  </w:num>
  <w:num w:numId="7" w16cid:durableId="78908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89"/>
    <w:rsid w:val="00033CCF"/>
    <w:rsid w:val="00033F1A"/>
    <w:rsid w:val="00045AFB"/>
    <w:rsid w:val="000737EB"/>
    <w:rsid w:val="0007666D"/>
    <w:rsid w:val="00085E32"/>
    <w:rsid w:val="0009725A"/>
    <w:rsid w:val="000A3537"/>
    <w:rsid w:val="000B2D7E"/>
    <w:rsid w:val="000D023B"/>
    <w:rsid w:val="000D3C0E"/>
    <w:rsid w:val="000D494E"/>
    <w:rsid w:val="000F07F5"/>
    <w:rsid w:val="000F446F"/>
    <w:rsid w:val="00104832"/>
    <w:rsid w:val="00110B7B"/>
    <w:rsid w:val="00120A2A"/>
    <w:rsid w:val="00123678"/>
    <w:rsid w:val="00135124"/>
    <w:rsid w:val="00136C2D"/>
    <w:rsid w:val="00142557"/>
    <w:rsid w:val="00151F38"/>
    <w:rsid w:val="00154270"/>
    <w:rsid w:val="0017046F"/>
    <w:rsid w:val="001A71B5"/>
    <w:rsid w:val="001D4A85"/>
    <w:rsid w:val="001E6118"/>
    <w:rsid w:val="0023359C"/>
    <w:rsid w:val="00243451"/>
    <w:rsid w:val="00244571"/>
    <w:rsid w:val="00291D14"/>
    <w:rsid w:val="00294DEB"/>
    <w:rsid w:val="002A403F"/>
    <w:rsid w:val="002C6502"/>
    <w:rsid w:val="002D4457"/>
    <w:rsid w:val="002E2799"/>
    <w:rsid w:val="002F47AD"/>
    <w:rsid w:val="00302514"/>
    <w:rsid w:val="00320C83"/>
    <w:rsid w:val="00335F53"/>
    <w:rsid w:val="00340687"/>
    <w:rsid w:val="00352F81"/>
    <w:rsid w:val="00354C3A"/>
    <w:rsid w:val="00365CE8"/>
    <w:rsid w:val="003A40DA"/>
    <w:rsid w:val="003C1CA9"/>
    <w:rsid w:val="003D068B"/>
    <w:rsid w:val="003D2F4F"/>
    <w:rsid w:val="003D5328"/>
    <w:rsid w:val="003D744F"/>
    <w:rsid w:val="003E3CD2"/>
    <w:rsid w:val="003E491A"/>
    <w:rsid w:val="003F6C06"/>
    <w:rsid w:val="00401966"/>
    <w:rsid w:val="00422F21"/>
    <w:rsid w:val="00430D27"/>
    <w:rsid w:val="00434FBA"/>
    <w:rsid w:val="00442167"/>
    <w:rsid w:val="00454CD1"/>
    <w:rsid w:val="0045787A"/>
    <w:rsid w:val="0046132C"/>
    <w:rsid w:val="0046250A"/>
    <w:rsid w:val="00463714"/>
    <w:rsid w:val="0047460C"/>
    <w:rsid w:val="00482403"/>
    <w:rsid w:val="00494897"/>
    <w:rsid w:val="00495335"/>
    <w:rsid w:val="004C469A"/>
    <w:rsid w:val="004C5AA1"/>
    <w:rsid w:val="00502B10"/>
    <w:rsid w:val="00511E0A"/>
    <w:rsid w:val="00520BBA"/>
    <w:rsid w:val="00541DA1"/>
    <w:rsid w:val="00547097"/>
    <w:rsid w:val="00554A87"/>
    <w:rsid w:val="00555546"/>
    <w:rsid w:val="00566D6B"/>
    <w:rsid w:val="0059160D"/>
    <w:rsid w:val="005936C4"/>
    <w:rsid w:val="005A2C89"/>
    <w:rsid w:val="005B1602"/>
    <w:rsid w:val="005D3C0E"/>
    <w:rsid w:val="005E527B"/>
    <w:rsid w:val="00605DC2"/>
    <w:rsid w:val="00607DF4"/>
    <w:rsid w:val="0062719E"/>
    <w:rsid w:val="006318E4"/>
    <w:rsid w:val="006329F2"/>
    <w:rsid w:val="00637774"/>
    <w:rsid w:val="0063790B"/>
    <w:rsid w:val="0066328C"/>
    <w:rsid w:val="00680D31"/>
    <w:rsid w:val="006850E3"/>
    <w:rsid w:val="006922DD"/>
    <w:rsid w:val="006A0FB1"/>
    <w:rsid w:val="006A2681"/>
    <w:rsid w:val="006A35E8"/>
    <w:rsid w:val="006C4477"/>
    <w:rsid w:val="007132AF"/>
    <w:rsid w:val="00715FE4"/>
    <w:rsid w:val="0072718C"/>
    <w:rsid w:val="0073163B"/>
    <w:rsid w:val="00741F67"/>
    <w:rsid w:val="00747D34"/>
    <w:rsid w:val="0076162A"/>
    <w:rsid w:val="00776789"/>
    <w:rsid w:val="0078136F"/>
    <w:rsid w:val="00785E65"/>
    <w:rsid w:val="00792E06"/>
    <w:rsid w:val="007E1FA0"/>
    <w:rsid w:val="007F109A"/>
    <w:rsid w:val="00802B7F"/>
    <w:rsid w:val="00817D01"/>
    <w:rsid w:val="00823D2D"/>
    <w:rsid w:val="00845CAA"/>
    <w:rsid w:val="00855DE1"/>
    <w:rsid w:val="008722B8"/>
    <w:rsid w:val="00877C29"/>
    <w:rsid w:val="00885D9A"/>
    <w:rsid w:val="008B65F1"/>
    <w:rsid w:val="008B7C4E"/>
    <w:rsid w:val="008C5BE8"/>
    <w:rsid w:val="008E17FC"/>
    <w:rsid w:val="008F6434"/>
    <w:rsid w:val="009020B2"/>
    <w:rsid w:val="00906226"/>
    <w:rsid w:val="00934972"/>
    <w:rsid w:val="009420FE"/>
    <w:rsid w:val="00942EF1"/>
    <w:rsid w:val="00955E32"/>
    <w:rsid w:val="00966E32"/>
    <w:rsid w:val="00970ECB"/>
    <w:rsid w:val="00996550"/>
    <w:rsid w:val="009A0451"/>
    <w:rsid w:val="009B48B4"/>
    <w:rsid w:val="009C1F60"/>
    <w:rsid w:val="009C56D0"/>
    <w:rsid w:val="009D63B3"/>
    <w:rsid w:val="009E4D0F"/>
    <w:rsid w:val="009E6DBF"/>
    <w:rsid w:val="009F5260"/>
    <w:rsid w:val="00A0070D"/>
    <w:rsid w:val="00A0529D"/>
    <w:rsid w:val="00A124A8"/>
    <w:rsid w:val="00A12ACE"/>
    <w:rsid w:val="00A262D2"/>
    <w:rsid w:val="00A33A99"/>
    <w:rsid w:val="00A45A67"/>
    <w:rsid w:val="00A5369D"/>
    <w:rsid w:val="00A53AEE"/>
    <w:rsid w:val="00A55C52"/>
    <w:rsid w:val="00A7708D"/>
    <w:rsid w:val="00A861D8"/>
    <w:rsid w:val="00A93AE5"/>
    <w:rsid w:val="00AA690F"/>
    <w:rsid w:val="00AC600F"/>
    <w:rsid w:val="00AD5719"/>
    <w:rsid w:val="00AF4158"/>
    <w:rsid w:val="00B16B22"/>
    <w:rsid w:val="00B23981"/>
    <w:rsid w:val="00B24EE8"/>
    <w:rsid w:val="00B25797"/>
    <w:rsid w:val="00B42F72"/>
    <w:rsid w:val="00B554F6"/>
    <w:rsid w:val="00B718F2"/>
    <w:rsid w:val="00B918C6"/>
    <w:rsid w:val="00B93269"/>
    <w:rsid w:val="00BA3A50"/>
    <w:rsid w:val="00BB0D5A"/>
    <w:rsid w:val="00BD09FD"/>
    <w:rsid w:val="00BD0B9D"/>
    <w:rsid w:val="00C07C23"/>
    <w:rsid w:val="00C16BB8"/>
    <w:rsid w:val="00C279EB"/>
    <w:rsid w:val="00C35DBB"/>
    <w:rsid w:val="00C413C5"/>
    <w:rsid w:val="00C42EB2"/>
    <w:rsid w:val="00C46FAF"/>
    <w:rsid w:val="00C4771F"/>
    <w:rsid w:val="00C62D7C"/>
    <w:rsid w:val="00C718F7"/>
    <w:rsid w:val="00CA14EC"/>
    <w:rsid w:val="00CA223E"/>
    <w:rsid w:val="00CA3038"/>
    <w:rsid w:val="00CB66BA"/>
    <w:rsid w:val="00CC0521"/>
    <w:rsid w:val="00CC465F"/>
    <w:rsid w:val="00CC63E4"/>
    <w:rsid w:val="00CE04D4"/>
    <w:rsid w:val="00CF2429"/>
    <w:rsid w:val="00D21AF1"/>
    <w:rsid w:val="00D25F2B"/>
    <w:rsid w:val="00D47A67"/>
    <w:rsid w:val="00D47DB5"/>
    <w:rsid w:val="00D5194C"/>
    <w:rsid w:val="00D60153"/>
    <w:rsid w:val="00D60C3D"/>
    <w:rsid w:val="00D62D94"/>
    <w:rsid w:val="00D8112F"/>
    <w:rsid w:val="00D8329A"/>
    <w:rsid w:val="00DB1FDB"/>
    <w:rsid w:val="00DB5D8E"/>
    <w:rsid w:val="00DC1C05"/>
    <w:rsid w:val="00DC364C"/>
    <w:rsid w:val="00DD7297"/>
    <w:rsid w:val="00DF4368"/>
    <w:rsid w:val="00E44CCA"/>
    <w:rsid w:val="00E52982"/>
    <w:rsid w:val="00E52F9F"/>
    <w:rsid w:val="00E54F73"/>
    <w:rsid w:val="00E573E0"/>
    <w:rsid w:val="00E6440B"/>
    <w:rsid w:val="00E85504"/>
    <w:rsid w:val="00E8682C"/>
    <w:rsid w:val="00EB5FE3"/>
    <w:rsid w:val="00ED164C"/>
    <w:rsid w:val="00ED7F84"/>
    <w:rsid w:val="00EE0FD6"/>
    <w:rsid w:val="00EE7817"/>
    <w:rsid w:val="00F261F2"/>
    <w:rsid w:val="00F52FCC"/>
    <w:rsid w:val="00FB4E3D"/>
    <w:rsid w:val="00FC308C"/>
    <w:rsid w:val="00FE75F1"/>
    <w:rsid w:val="00FF50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20B7D"/>
  <w15:docId w15:val="{8B7E998C-B63F-436E-AD8B-AE261A55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hAnsi="Arial"/>
      <w:sz w:val="22"/>
    </w:rPr>
  </w:style>
  <w:style w:type="paragraph" w:styleId="Nadpis1">
    <w:name w:val="heading 1"/>
    <w:basedOn w:val="Normln"/>
    <w:next w:val="Normln"/>
    <w:qFormat/>
    <w:pPr>
      <w:keepNext/>
      <w:ind w:left="-426" w:right="-851"/>
      <w:jc w:val="right"/>
      <w:outlineLvl w:val="0"/>
    </w:pPr>
    <w:rPr>
      <w:b/>
      <w:sz w:val="24"/>
    </w:rPr>
  </w:style>
  <w:style w:type="paragraph" w:styleId="Nadpis2">
    <w:name w:val="heading 2"/>
    <w:basedOn w:val="Normln"/>
    <w:next w:val="Normln"/>
    <w:qFormat/>
    <w:pPr>
      <w:keepNext/>
      <w:ind w:left="-426" w:right="-851"/>
      <w:outlineLvl w:val="1"/>
    </w:pPr>
    <w:rPr>
      <w:b/>
      <w:sz w:val="16"/>
    </w:rPr>
  </w:style>
  <w:style w:type="paragraph" w:styleId="Nadpis3">
    <w:name w:val="heading 3"/>
    <w:basedOn w:val="Normln"/>
    <w:next w:val="Normln"/>
    <w:qFormat/>
    <w:pPr>
      <w:keepNext/>
      <w:ind w:left="-426" w:right="-851"/>
      <w:outlineLvl w:val="2"/>
    </w:pPr>
    <w:rPr>
      <w:b/>
      <w:sz w:val="18"/>
    </w:rPr>
  </w:style>
  <w:style w:type="paragraph" w:styleId="Nadpis4">
    <w:name w:val="heading 4"/>
    <w:basedOn w:val="Normln"/>
    <w:next w:val="Normln"/>
    <w:qFormat/>
    <w:pPr>
      <w:keepNext/>
      <w:ind w:right="-851"/>
      <w:outlineLvl w:val="3"/>
    </w:pPr>
    <w:rPr>
      <w:b/>
      <w:sz w:val="18"/>
    </w:rPr>
  </w:style>
  <w:style w:type="paragraph" w:styleId="Nadpis5">
    <w:name w:val="heading 5"/>
    <w:basedOn w:val="Normln"/>
    <w:next w:val="Normln"/>
    <w:qFormat/>
    <w:pPr>
      <w:keepNext/>
      <w:ind w:left="-426" w:right="-851"/>
      <w:outlineLvl w:val="4"/>
    </w:pPr>
    <w:rPr>
      <w:b/>
      <w:sz w:val="20"/>
    </w:rPr>
  </w:style>
  <w:style w:type="paragraph" w:styleId="Nadpis6">
    <w:name w:val="heading 6"/>
    <w:basedOn w:val="Normln"/>
    <w:next w:val="Normln"/>
    <w:qFormat/>
    <w:pPr>
      <w:keepNext/>
      <w:outlineLvl w:val="5"/>
    </w:pPr>
    <w:rPr>
      <w:b/>
      <w:sz w:val="24"/>
    </w:rPr>
  </w:style>
  <w:style w:type="paragraph" w:styleId="Nadpis7">
    <w:name w:val="heading 7"/>
    <w:basedOn w:val="Normln"/>
    <w:next w:val="Normln"/>
    <w:qFormat/>
    <w:pPr>
      <w:keepNext/>
      <w:ind w:right="-851"/>
      <w:outlineLvl w:val="6"/>
    </w:pPr>
    <w:rPr>
      <w:sz w:val="32"/>
    </w:rPr>
  </w:style>
  <w:style w:type="paragraph" w:styleId="Nadpis8">
    <w:name w:val="heading 8"/>
    <w:basedOn w:val="Normln"/>
    <w:next w:val="Normln"/>
    <w:qFormat/>
    <w:pPr>
      <w:keepNext/>
      <w:outlineLvl w:val="7"/>
    </w:pPr>
    <w:rPr>
      <w:b/>
      <w:sz w:val="20"/>
    </w:rPr>
  </w:style>
  <w:style w:type="paragraph" w:styleId="Nadpis9">
    <w:name w:val="heading 9"/>
    <w:basedOn w:val="Normln"/>
    <w:next w:val="Normln"/>
    <w:qFormat/>
    <w:pPr>
      <w:spacing w:before="240"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style>
  <w:style w:type="paragraph" w:styleId="Textbubliny">
    <w:name w:val="Balloon Text"/>
    <w:basedOn w:val="Normln"/>
    <w:semiHidden/>
    <w:rPr>
      <w:rFonts w:ascii="Tahoma" w:hAnsi="Tahoma" w:cs="Tahoma"/>
      <w:sz w:val="16"/>
      <w:szCs w:val="16"/>
    </w:rPr>
  </w:style>
  <w:style w:type="character" w:styleId="Siln">
    <w:name w:val="Strong"/>
    <w:qFormat/>
    <w:rsid w:val="00747D34"/>
    <w:rPr>
      <w:b/>
      <w:bCs/>
    </w:rPr>
  </w:style>
  <w:style w:type="paragraph" w:styleId="Normlnweb">
    <w:name w:val="Normal (Web)"/>
    <w:basedOn w:val="Normln"/>
    <w:rsid w:val="000737EB"/>
    <w:pPr>
      <w:spacing w:before="100" w:beforeAutospacing="1" w:after="100" w:afterAutospacing="1"/>
    </w:pPr>
    <w:rPr>
      <w:rFonts w:ascii="Times New Roman" w:hAnsi="Times New Roman"/>
      <w:sz w:val="24"/>
      <w:szCs w:val="24"/>
    </w:rPr>
  </w:style>
  <w:style w:type="paragraph" w:styleId="Odstavecseseznamem">
    <w:name w:val="List Paragraph"/>
    <w:basedOn w:val="Normln"/>
    <w:uiPriority w:val="34"/>
    <w:qFormat/>
    <w:rsid w:val="00680D31"/>
    <w:pPr>
      <w:ind w:left="720"/>
      <w:contextualSpacing/>
    </w:pPr>
  </w:style>
  <w:style w:type="character" w:styleId="Hypertextovodkaz">
    <w:name w:val="Hyperlink"/>
    <w:basedOn w:val="Standardnpsmoodstavce"/>
    <w:uiPriority w:val="99"/>
    <w:unhideWhenUsed/>
    <w:rsid w:val="00B24EE8"/>
    <w:rPr>
      <w:color w:val="0000FF" w:themeColor="hyperlink"/>
      <w:u w:val="single"/>
    </w:rPr>
  </w:style>
  <w:style w:type="paragraph" w:customStyle="1" w:styleId="Default">
    <w:name w:val="Default"/>
    <w:rsid w:val="004C5AA1"/>
    <w:pPr>
      <w:autoSpaceDE w:val="0"/>
      <w:autoSpaceDN w:val="0"/>
      <w:adjustRightInd w:val="0"/>
    </w:pPr>
    <w:rPr>
      <w:rFonts w:ascii="Arial" w:hAnsi="Arial" w:cs="Arial"/>
      <w:color w:val="000000"/>
      <w:sz w:val="24"/>
      <w:szCs w:val="24"/>
    </w:rPr>
  </w:style>
  <w:style w:type="paragraph" w:styleId="Zhlav">
    <w:name w:val="header"/>
    <w:basedOn w:val="Normln"/>
    <w:link w:val="ZhlavChar"/>
    <w:uiPriority w:val="99"/>
    <w:unhideWhenUsed/>
    <w:rsid w:val="00A124A8"/>
    <w:pPr>
      <w:tabs>
        <w:tab w:val="center" w:pos="4536"/>
        <w:tab w:val="right" w:pos="9072"/>
      </w:tabs>
    </w:pPr>
  </w:style>
  <w:style w:type="character" w:customStyle="1" w:styleId="ZhlavChar">
    <w:name w:val="Záhlaví Char"/>
    <w:basedOn w:val="Standardnpsmoodstavce"/>
    <w:link w:val="Zhlav"/>
    <w:uiPriority w:val="99"/>
    <w:rsid w:val="00A124A8"/>
    <w:rPr>
      <w:rFonts w:ascii="Arial" w:hAnsi="Arial"/>
      <w:sz w:val="22"/>
    </w:rPr>
  </w:style>
  <w:style w:type="paragraph" w:styleId="Zpat">
    <w:name w:val="footer"/>
    <w:basedOn w:val="Normln"/>
    <w:link w:val="ZpatChar"/>
    <w:uiPriority w:val="99"/>
    <w:unhideWhenUsed/>
    <w:rsid w:val="00A124A8"/>
    <w:pPr>
      <w:tabs>
        <w:tab w:val="center" w:pos="4536"/>
        <w:tab w:val="right" w:pos="9072"/>
      </w:tabs>
    </w:pPr>
  </w:style>
  <w:style w:type="character" w:customStyle="1" w:styleId="ZpatChar">
    <w:name w:val="Zápatí Char"/>
    <w:basedOn w:val="Standardnpsmoodstavce"/>
    <w:link w:val="Zpat"/>
    <w:uiPriority w:val="99"/>
    <w:rsid w:val="00A124A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airport-k-var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Content.IE5\5ORJBDNU\Objedn&#225;vka%20materi&#225;lu%20s.r.o..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Objednávka materiálu s.r.o.</Template>
  <TotalTime>2</TotalTime>
  <Pages>1</Pages>
  <Words>293</Words>
  <Characters>1731</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SMLUVNÍ UJEDNÁNÍ O OBJEDNÁVCE A DODÁNÍ ZBOŽÍ</vt:lpstr>
    </vt:vector>
  </TitlesOfParts>
  <Company>ČSL - LSY</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UJEDNÁNÍ O OBJEDNÁVCE A DODÁNÍ ZBOŽÍ</dc:title>
  <dc:creator>Harašta</dc:creator>
  <cp:lastModifiedBy>Eliška Soukupová</cp:lastModifiedBy>
  <cp:revision>2</cp:revision>
  <cp:lastPrinted>2024-05-17T11:40:00Z</cp:lastPrinted>
  <dcterms:created xsi:type="dcterms:W3CDTF">2025-06-10T10:26:00Z</dcterms:created>
  <dcterms:modified xsi:type="dcterms:W3CDTF">2025-06-10T10:26:00Z</dcterms:modified>
</cp:coreProperties>
</file>