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C5BC3" w14:textId="77777777" w:rsidR="007949C0" w:rsidRDefault="007949C0">
      <w:pPr>
        <w:spacing w:line="1" w:lineRule="exact"/>
      </w:pPr>
    </w:p>
    <w:p w14:paraId="25D901D6" w14:textId="77777777" w:rsidR="007949C0" w:rsidRDefault="00000000">
      <w:pPr>
        <w:pStyle w:val="Zhlavnebozpat0"/>
        <w:framePr w:w="8002" w:h="384" w:hRule="exact" w:wrap="none" w:vAnchor="page" w:hAnchor="page" w:x="1414" w:y="391"/>
      </w:pPr>
      <w:r>
        <w:t>Název akce: Poskytování služeb ostrahy a úklidu pro budovu městské ubytovny v ul. Češkova č.p. 1240 v Pardubicích</w:t>
      </w:r>
    </w:p>
    <w:p w14:paraId="112838D9" w14:textId="77777777" w:rsidR="007949C0" w:rsidRDefault="00000000">
      <w:pPr>
        <w:pStyle w:val="Zhlavnebozpat0"/>
        <w:framePr w:w="8002" w:h="384" w:hRule="exact" w:wrap="none" w:vAnchor="page" w:hAnchor="page" w:x="1414" w:y="391"/>
        <w:ind w:firstLine="780"/>
      </w:pPr>
      <w:r>
        <w:t>ČÁST 2: Provádění úklidových služeb</w:t>
      </w:r>
    </w:p>
    <w:p w14:paraId="4F19A8F5" w14:textId="77777777" w:rsidR="007949C0" w:rsidRDefault="00000000">
      <w:pPr>
        <w:pStyle w:val="Nadpis20"/>
        <w:framePr w:w="9403" w:h="1781" w:hRule="exact" w:wrap="none" w:vAnchor="page" w:hAnchor="page" w:x="1399" w:y="1456"/>
      </w:pPr>
      <w:bookmarkStart w:id="0" w:name="bookmark0"/>
      <w:r>
        <w:t>SMLOUVA O POSKYTOVÁNÍ SLUŽEB</w:t>
      </w:r>
      <w:r>
        <w:br/>
        <w:t>č. OVZ/VZZR/2025/014-2</w:t>
      </w:r>
      <w:bookmarkEnd w:id="0"/>
    </w:p>
    <w:p w14:paraId="2673ADD3" w14:textId="77777777" w:rsidR="007949C0" w:rsidRDefault="00000000">
      <w:pPr>
        <w:pStyle w:val="Zkladntext1"/>
        <w:framePr w:w="9403" w:h="1781" w:hRule="exact" w:wrap="none" w:vAnchor="page" w:hAnchor="page" w:x="1399" w:y="1456"/>
        <w:spacing w:line="406" w:lineRule="auto"/>
        <w:jc w:val="center"/>
      </w:pPr>
      <w:r>
        <w:t>uzavřená dle § 1746 odst. 2 zákona č. 89/2012 Sb., Občanský zákoník</w:t>
      </w:r>
      <w:r>
        <w:br/>
        <w:t>(dále jen občanský zákoník)</w:t>
      </w:r>
    </w:p>
    <w:p w14:paraId="3EE043EE" w14:textId="77777777" w:rsidR="007949C0" w:rsidRDefault="00000000">
      <w:pPr>
        <w:pStyle w:val="Nadpis30"/>
        <w:framePr w:w="9403" w:h="11002" w:hRule="exact" w:wrap="none" w:vAnchor="page" w:hAnchor="page" w:x="1399" w:y="3765"/>
      </w:pPr>
      <w:bookmarkStart w:id="1" w:name="bookmark2"/>
      <w:r>
        <w:t>Smluvní strany</w:t>
      </w:r>
      <w:bookmarkEnd w:id="1"/>
    </w:p>
    <w:p w14:paraId="3C9AD7DB" w14:textId="77777777" w:rsidR="007949C0" w:rsidRDefault="00000000">
      <w:pPr>
        <w:pStyle w:val="Zkladntext1"/>
        <w:framePr w:w="9403" w:h="11002" w:hRule="exact" w:wrap="none" w:vAnchor="page" w:hAnchor="page" w:x="1399" w:y="3765"/>
      </w:pPr>
      <w:r>
        <w:rPr>
          <w:b/>
          <w:bCs/>
        </w:rPr>
        <w:t xml:space="preserve">Objednatel: Statutární město Pardubice </w:t>
      </w:r>
      <w:r>
        <w:t>Se sídlem: Pernštýnské náměstí 1 530 21 Pardubice</w:t>
      </w:r>
    </w:p>
    <w:p w14:paraId="1B57B099" w14:textId="77777777" w:rsidR="007949C0" w:rsidRDefault="00000000">
      <w:pPr>
        <w:pStyle w:val="Zkladntext1"/>
        <w:framePr w:w="9403" w:h="11002" w:hRule="exact" w:wrap="none" w:vAnchor="page" w:hAnchor="page" w:x="1399" w:y="3765"/>
      </w:pPr>
      <w:r>
        <w:t xml:space="preserve">Zastoupený ve věcech smluvních: Bc. Janem </w:t>
      </w:r>
      <w:proofErr w:type="spellStart"/>
      <w:proofErr w:type="gramStart"/>
      <w:r>
        <w:t>Nadrchalem</w:t>
      </w:r>
      <w:proofErr w:type="spellEnd"/>
      <w:r>
        <w:t xml:space="preserve"> - primátorem</w:t>
      </w:r>
      <w:proofErr w:type="gramEnd"/>
      <w:r>
        <w:t xml:space="preserve"> statutárního města Pardubice</w:t>
      </w:r>
    </w:p>
    <w:p w14:paraId="0E1E8E5D" w14:textId="77777777" w:rsidR="007949C0" w:rsidRDefault="00000000">
      <w:pPr>
        <w:pStyle w:val="Zkladntext1"/>
        <w:framePr w:w="9403" w:h="11002" w:hRule="exact" w:wrap="none" w:vAnchor="page" w:hAnchor="page" w:x="1399" w:y="3765"/>
        <w:spacing w:after="260"/>
        <w:ind w:left="1720" w:hanging="1720"/>
      </w:pPr>
      <w:r>
        <w:t xml:space="preserve">Kontaktní osoba: Mgr. Iva Bartošová, vedoucí Odboru sociálních věcí </w:t>
      </w:r>
      <w:proofErr w:type="spellStart"/>
      <w:r>
        <w:t>MmP</w:t>
      </w:r>
      <w:proofErr w:type="spellEnd"/>
      <w:r>
        <w:t xml:space="preserve">, tel. </w:t>
      </w:r>
      <w:r w:rsidRPr="002E4A0E">
        <w:rPr>
          <w:highlight w:val="black"/>
        </w:rPr>
        <w:t>466 859 631</w:t>
      </w:r>
      <w:r>
        <w:t xml:space="preserve">, </w:t>
      </w:r>
      <w:r>
        <w:rPr>
          <w:lang w:val="en-US" w:eastAsia="en-US" w:bidi="en-US"/>
        </w:rPr>
        <w:t xml:space="preserve">e-mail: </w:t>
      </w:r>
      <w:hyperlink r:id="rId7" w:history="1">
        <w:r w:rsidRPr="002E4A0E">
          <w:rPr>
            <w:color w:val="0000FF"/>
            <w:highlight w:val="black"/>
            <w:u w:val="single"/>
            <w:lang w:val="en-US" w:eastAsia="en-US" w:bidi="en-US"/>
          </w:rPr>
          <w:t>Iva.Bartosova@mmp.cz</w:t>
        </w:r>
      </w:hyperlink>
    </w:p>
    <w:p w14:paraId="454842C7" w14:textId="77777777" w:rsidR="007949C0" w:rsidRDefault="00000000">
      <w:pPr>
        <w:pStyle w:val="Zkladntext1"/>
        <w:framePr w:w="9403" w:h="11002" w:hRule="exact" w:wrap="none" w:vAnchor="page" w:hAnchor="page" w:x="1399" w:y="3765"/>
        <w:tabs>
          <w:tab w:val="left" w:pos="2075"/>
        </w:tabs>
      </w:pPr>
      <w:r>
        <w:t xml:space="preserve">IČO: </w:t>
      </w:r>
      <w:r>
        <w:rPr>
          <w:lang w:val="en-US" w:eastAsia="en-US" w:bidi="en-US"/>
        </w:rPr>
        <w:t>00274046</w:t>
      </w:r>
      <w:r>
        <w:rPr>
          <w:lang w:val="en-US" w:eastAsia="en-US" w:bidi="en-US"/>
        </w:rPr>
        <w:tab/>
      </w:r>
      <w:r>
        <w:t xml:space="preserve">DIČ: </w:t>
      </w:r>
      <w:r>
        <w:rPr>
          <w:lang w:val="en-US" w:eastAsia="en-US" w:bidi="en-US"/>
        </w:rPr>
        <w:t>CZ00274046</w:t>
      </w:r>
    </w:p>
    <w:p w14:paraId="0036A097" w14:textId="77777777" w:rsidR="007949C0" w:rsidRDefault="00000000">
      <w:pPr>
        <w:pStyle w:val="Zkladntext1"/>
        <w:framePr w:w="9403" w:h="11002" w:hRule="exact" w:wrap="none" w:vAnchor="page" w:hAnchor="page" w:x="1399" w:y="3765"/>
        <w:tabs>
          <w:tab w:val="left" w:pos="2075"/>
        </w:tabs>
      </w:pPr>
      <w:r>
        <w:t>bankovní spojení:</w:t>
      </w:r>
      <w:r>
        <w:tab/>
      </w:r>
      <w:r>
        <w:rPr>
          <w:lang w:val="en-US" w:eastAsia="en-US" w:bidi="en-US"/>
        </w:rPr>
        <w:t xml:space="preserve">KB, </w:t>
      </w:r>
      <w:proofErr w:type="spellStart"/>
      <w:r>
        <w:rPr>
          <w:lang w:val="en-US" w:eastAsia="en-US" w:bidi="en-US"/>
        </w:rPr>
        <w:t>a.s.</w:t>
      </w:r>
      <w:proofErr w:type="spellEnd"/>
      <w:r>
        <w:rPr>
          <w:lang w:val="en-US" w:eastAsia="en-US" w:bidi="en-US"/>
        </w:rPr>
        <w:t>, Pardubice</w:t>
      </w:r>
    </w:p>
    <w:p w14:paraId="4ABB8198" w14:textId="77777777" w:rsidR="007949C0" w:rsidRDefault="00000000">
      <w:pPr>
        <w:pStyle w:val="Zkladntext1"/>
        <w:framePr w:w="9403" w:h="11002" w:hRule="exact" w:wrap="none" w:vAnchor="page" w:hAnchor="page" w:x="1399" w:y="3765"/>
        <w:tabs>
          <w:tab w:val="left" w:pos="2075"/>
        </w:tabs>
      </w:pPr>
      <w:r>
        <w:t>číslo účtu:</w:t>
      </w:r>
      <w:r>
        <w:tab/>
      </w:r>
      <w:r w:rsidRPr="002E4A0E">
        <w:rPr>
          <w:highlight w:val="black"/>
          <w:lang w:val="en-US" w:eastAsia="en-US" w:bidi="en-US"/>
        </w:rPr>
        <w:t>326-561/0100</w:t>
      </w:r>
    </w:p>
    <w:p w14:paraId="16677BAA" w14:textId="77777777" w:rsidR="007949C0" w:rsidRDefault="00000000">
      <w:pPr>
        <w:pStyle w:val="Zkladntext1"/>
        <w:framePr w:w="9403" w:h="11002" w:hRule="exact" w:wrap="none" w:vAnchor="page" w:hAnchor="page" w:x="1399" w:y="3765"/>
        <w:spacing w:after="260" w:line="295" w:lineRule="auto"/>
        <w:rPr>
          <w:sz w:val="19"/>
          <w:szCs w:val="19"/>
        </w:rPr>
      </w:pPr>
      <w:r>
        <w:rPr>
          <w:i/>
          <w:iCs/>
          <w:sz w:val="19"/>
          <w:szCs w:val="19"/>
        </w:rPr>
        <w:t xml:space="preserve">(dále </w:t>
      </w:r>
      <w:proofErr w:type="spellStart"/>
      <w:r>
        <w:rPr>
          <w:i/>
          <w:iCs/>
          <w:sz w:val="19"/>
          <w:szCs w:val="19"/>
          <w:lang w:val="en-US" w:eastAsia="en-US" w:bidi="en-US"/>
        </w:rPr>
        <w:t>jen</w:t>
      </w:r>
      <w:proofErr w:type="spellEnd"/>
      <w:r>
        <w:rPr>
          <w:i/>
          <w:iCs/>
          <w:sz w:val="19"/>
          <w:szCs w:val="19"/>
          <w:lang w:val="en-US" w:eastAsia="en-US" w:bidi="en-US"/>
        </w:rPr>
        <w:t xml:space="preserve"> </w:t>
      </w:r>
      <w:proofErr w:type="spellStart"/>
      <w:r>
        <w:rPr>
          <w:i/>
          <w:iCs/>
          <w:sz w:val="19"/>
          <w:szCs w:val="19"/>
          <w:lang w:val="en-US" w:eastAsia="en-US" w:bidi="en-US"/>
        </w:rPr>
        <w:t>objednatel</w:t>
      </w:r>
      <w:proofErr w:type="spellEnd"/>
      <w:r>
        <w:rPr>
          <w:i/>
          <w:iCs/>
          <w:sz w:val="19"/>
          <w:szCs w:val="19"/>
          <w:lang w:val="en-US" w:eastAsia="en-US" w:bidi="en-US"/>
        </w:rPr>
        <w:t>)</w:t>
      </w:r>
    </w:p>
    <w:p w14:paraId="1AFFE9A6" w14:textId="77777777" w:rsidR="007949C0" w:rsidRDefault="00000000">
      <w:pPr>
        <w:pStyle w:val="Zkladntext1"/>
        <w:framePr w:w="9403" w:h="11002" w:hRule="exact" w:wrap="none" w:vAnchor="page" w:hAnchor="page" w:x="1399" w:y="3765"/>
        <w:spacing w:after="260"/>
      </w:pPr>
      <w:r>
        <w:rPr>
          <w:b/>
          <w:bCs/>
          <w:i/>
          <w:iCs/>
          <w:lang w:val="en-US" w:eastAsia="en-US" w:bidi="en-US"/>
        </w:rPr>
        <w:t>a</w:t>
      </w:r>
    </w:p>
    <w:p w14:paraId="66B34451" w14:textId="77777777" w:rsidR="007949C0" w:rsidRDefault="00000000">
      <w:pPr>
        <w:pStyle w:val="Nadpis50"/>
        <w:framePr w:w="9403" w:h="11002" w:hRule="exact" w:wrap="none" w:vAnchor="page" w:hAnchor="page" w:x="1399" w:y="3765"/>
        <w:spacing w:after="0"/>
        <w:jc w:val="left"/>
      </w:pPr>
      <w:bookmarkStart w:id="2" w:name="bookmark4"/>
      <w:proofErr w:type="spellStart"/>
      <w:r>
        <w:rPr>
          <w:lang w:val="en-US" w:eastAsia="en-US" w:bidi="en-US"/>
        </w:rPr>
        <w:t>Dodavatel</w:t>
      </w:r>
      <w:proofErr w:type="spellEnd"/>
      <w:r>
        <w:rPr>
          <w:lang w:val="en-US" w:eastAsia="en-US" w:bidi="en-US"/>
        </w:rPr>
        <w:t xml:space="preserve">: BPSA </w:t>
      </w:r>
      <w:proofErr w:type="spellStart"/>
      <w:r>
        <w:rPr>
          <w:lang w:val="en-US" w:eastAsia="en-US" w:bidi="en-US"/>
        </w:rPr>
        <w:t>s.r.o.</w:t>
      </w:r>
      <w:bookmarkEnd w:id="2"/>
      <w:proofErr w:type="spellEnd"/>
    </w:p>
    <w:p w14:paraId="0650CE6A" w14:textId="77777777" w:rsidR="007949C0" w:rsidRDefault="00000000">
      <w:pPr>
        <w:pStyle w:val="Zkladntext1"/>
        <w:framePr w:w="9403" w:h="11002" w:hRule="exact" w:wrap="none" w:vAnchor="page" w:hAnchor="page" w:x="1399" w:y="3765"/>
        <w:tabs>
          <w:tab w:val="left" w:pos="1346"/>
        </w:tabs>
      </w:pPr>
      <w:r>
        <w:rPr>
          <w:lang w:val="en-US" w:eastAsia="en-US" w:bidi="en-US"/>
        </w:rPr>
        <w:t xml:space="preserve">Se </w:t>
      </w:r>
      <w:r>
        <w:t>sídlem:</w:t>
      </w:r>
      <w:r>
        <w:tab/>
        <w:t xml:space="preserve">Tovární </w:t>
      </w:r>
      <w:r>
        <w:rPr>
          <w:lang w:val="en-US" w:eastAsia="en-US" w:bidi="en-US"/>
        </w:rPr>
        <w:t>1112, 537 01 Chrudim</w:t>
      </w:r>
    </w:p>
    <w:p w14:paraId="650B7D11" w14:textId="77777777" w:rsidR="007949C0" w:rsidRDefault="00000000">
      <w:pPr>
        <w:pStyle w:val="Zkladntext1"/>
        <w:framePr w:w="9403" w:h="11002" w:hRule="exact" w:wrap="none" w:vAnchor="page" w:hAnchor="page" w:x="1399" w:y="3765"/>
        <w:tabs>
          <w:tab w:val="left" w:pos="1346"/>
        </w:tabs>
      </w:pPr>
      <w:proofErr w:type="spellStart"/>
      <w:r>
        <w:rPr>
          <w:lang w:val="en-US" w:eastAsia="en-US" w:bidi="en-US"/>
        </w:rPr>
        <w:t>Zastoupen</w:t>
      </w:r>
      <w:proofErr w:type="spellEnd"/>
      <w:r>
        <w:rPr>
          <w:lang w:val="en-US" w:eastAsia="en-US" w:bidi="en-US"/>
        </w:rPr>
        <w:t>:</w:t>
      </w:r>
      <w:r>
        <w:rPr>
          <w:lang w:val="en-US" w:eastAsia="en-US" w:bidi="en-US"/>
        </w:rPr>
        <w:tab/>
      </w:r>
      <w:r>
        <w:t xml:space="preserve">Tomáš </w:t>
      </w:r>
      <w:proofErr w:type="spellStart"/>
      <w:r>
        <w:rPr>
          <w:lang w:val="en-US" w:eastAsia="en-US" w:bidi="en-US"/>
        </w:rPr>
        <w:t>Czabe</w:t>
      </w:r>
      <w:proofErr w:type="spellEnd"/>
      <w:r>
        <w:rPr>
          <w:lang w:val="en-US" w:eastAsia="en-US" w:bidi="en-US"/>
        </w:rPr>
        <w:t xml:space="preserve">, </w:t>
      </w:r>
      <w:proofErr w:type="spellStart"/>
      <w:r>
        <w:rPr>
          <w:lang w:val="en-US" w:eastAsia="en-US" w:bidi="en-US"/>
        </w:rPr>
        <w:t>jednatel</w:t>
      </w:r>
      <w:proofErr w:type="spellEnd"/>
    </w:p>
    <w:p w14:paraId="04C9D6BD" w14:textId="016744C3" w:rsidR="007949C0" w:rsidRDefault="00000000">
      <w:pPr>
        <w:pStyle w:val="Zkladntext1"/>
        <w:framePr w:w="9403" w:h="11002" w:hRule="exact" w:wrap="none" w:vAnchor="page" w:hAnchor="page" w:x="1399" w:y="3765"/>
        <w:spacing w:after="260"/>
      </w:pPr>
      <w:r>
        <w:t xml:space="preserve">Zastoupený </w:t>
      </w:r>
      <w:proofErr w:type="spellStart"/>
      <w:r>
        <w:rPr>
          <w:lang w:val="en-US" w:eastAsia="en-US" w:bidi="en-US"/>
        </w:rPr>
        <w:t>ve</w:t>
      </w:r>
      <w:proofErr w:type="spellEnd"/>
      <w:r>
        <w:rPr>
          <w:lang w:val="en-US" w:eastAsia="en-US" w:bidi="en-US"/>
        </w:rPr>
        <w:t xml:space="preserve"> </w:t>
      </w:r>
      <w:r>
        <w:t xml:space="preserve">věcech smluvních: </w:t>
      </w:r>
      <w:r>
        <w:rPr>
          <w:lang w:val="en-US" w:eastAsia="en-US" w:bidi="en-US"/>
        </w:rPr>
        <w:t xml:space="preserve">Mgr. Radek </w:t>
      </w:r>
      <w:proofErr w:type="spellStart"/>
      <w:r>
        <w:rPr>
          <w:lang w:val="en-US" w:eastAsia="en-US" w:bidi="en-US"/>
        </w:rPr>
        <w:t>Hloch</w:t>
      </w:r>
      <w:proofErr w:type="spellEnd"/>
      <w:r>
        <w:rPr>
          <w:lang w:val="en-US" w:eastAsia="en-US" w:bidi="en-US"/>
        </w:rPr>
        <w:t xml:space="preserve">, </w:t>
      </w:r>
      <w:r>
        <w:t xml:space="preserve">výkonný ředitel </w:t>
      </w:r>
      <w:r w:rsidR="00CD40AE">
        <w:t xml:space="preserve">                                            </w:t>
      </w:r>
      <w:r>
        <w:t xml:space="preserve">Kontaktní </w:t>
      </w:r>
      <w:proofErr w:type="spellStart"/>
      <w:r>
        <w:rPr>
          <w:lang w:val="en-US" w:eastAsia="en-US" w:bidi="en-US"/>
        </w:rPr>
        <w:t>osoba</w:t>
      </w:r>
      <w:proofErr w:type="spellEnd"/>
      <w:r>
        <w:rPr>
          <w:lang w:val="en-US" w:eastAsia="en-US" w:bidi="en-US"/>
        </w:rPr>
        <w:t xml:space="preserve">: Mgr. Radek </w:t>
      </w:r>
      <w:proofErr w:type="spellStart"/>
      <w:r>
        <w:rPr>
          <w:lang w:val="en-US" w:eastAsia="en-US" w:bidi="en-US"/>
        </w:rPr>
        <w:t>Hloch</w:t>
      </w:r>
      <w:proofErr w:type="spellEnd"/>
    </w:p>
    <w:p w14:paraId="4E3FB0CE" w14:textId="77777777" w:rsidR="007949C0" w:rsidRDefault="00000000">
      <w:pPr>
        <w:pStyle w:val="Zkladntext1"/>
        <w:framePr w:w="9403" w:h="11002" w:hRule="exact" w:wrap="none" w:vAnchor="page" w:hAnchor="page" w:x="1399" w:y="3765"/>
        <w:tabs>
          <w:tab w:val="left" w:pos="2075"/>
        </w:tabs>
      </w:pPr>
      <w:r>
        <w:rPr>
          <w:lang w:val="en-US" w:eastAsia="en-US" w:bidi="en-US"/>
        </w:rPr>
        <w:t xml:space="preserve">Tel: </w:t>
      </w:r>
      <w:r w:rsidRPr="002E4A0E">
        <w:rPr>
          <w:highlight w:val="black"/>
          <w:lang w:val="en-US" w:eastAsia="en-US" w:bidi="en-US"/>
        </w:rPr>
        <w:t>734 353 683</w:t>
      </w:r>
      <w:r>
        <w:rPr>
          <w:lang w:val="en-US" w:eastAsia="en-US" w:bidi="en-US"/>
        </w:rPr>
        <w:tab/>
      </w:r>
      <w:proofErr w:type="gramStart"/>
      <w:r>
        <w:rPr>
          <w:lang w:val="en-US" w:eastAsia="en-US" w:bidi="en-US"/>
        </w:rPr>
        <w:t>e-mail :</w:t>
      </w:r>
      <w:proofErr w:type="gramEnd"/>
      <w:r>
        <w:rPr>
          <w:lang w:val="en-US" w:eastAsia="en-US" w:bidi="en-US"/>
        </w:rPr>
        <w:t xml:space="preserve"> </w:t>
      </w:r>
      <w:hyperlink r:id="rId8" w:history="1">
        <w:r w:rsidRPr="002E4A0E">
          <w:rPr>
            <w:color w:val="0000FF"/>
            <w:highlight w:val="black"/>
            <w:u w:val="single"/>
            <w:lang w:val="en-US" w:eastAsia="en-US" w:bidi="en-US"/>
          </w:rPr>
          <w:t>hloch@bpsa.cz</w:t>
        </w:r>
      </w:hyperlink>
    </w:p>
    <w:p w14:paraId="7C6EA5C0" w14:textId="77777777" w:rsidR="007949C0" w:rsidRDefault="00000000">
      <w:pPr>
        <w:pStyle w:val="Zkladntext1"/>
        <w:framePr w:w="9403" w:h="11002" w:hRule="exact" w:wrap="none" w:vAnchor="page" w:hAnchor="page" w:x="1399" w:y="3765"/>
        <w:tabs>
          <w:tab w:val="left" w:pos="2075"/>
        </w:tabs>
      </w:pPr>
      <w:r>
        <w:t xml:space="preserve">IČO: </w:t>
      </w:r>
      <w:r>
        <w:rPr>
          <w:lang w:val="en-US" w:eastAsia="en-US" w:bidi="en-US"/>
        </w:rPr>
        <w:t>27558568</w:t>
      </w:r>
      <w:r>
        <w:rPr>
          <w:lang w:val="en-US" w:eastAsia="en-US" w:bidi="en-US"/>
        </w:rPr>
        <w:tab/>
      </w:r>
      <w:r>
        <w:t xml:space="preserve">DIČ: </w:t>
      </w:r>
      <w:r>
        <w:rPr>
          <w:lang w:val="en-US" w:eastAsia="en-US" w:bidi="en-US"/>
        </w:rPr>
        <w:t>CZ27558568</w:t>
      </w:r>
    </w:p>
    <w:p w14:paraId="3BD9AB90" w14:textId="77777777" w:rsidR="007949C0" w:rsidRDefault="00000000">
      <w:pPr>
        <w:pStyle w:val="Zkladntext1"/>
        <w:framePr w:w="9403" w:h="11002" w:hRule="exact" w:wrap="none" w:vAnchor="page" w:hAnchor="page" w:x="1399" w:y="3765"/>
        <w:spacing w:after="260"/>
      </w:pPr>
      <w:r>
        <w:t xml:space="preserve">společnost je zapsána v obchodním rejstříku vedeném Krajským soudem v Hradci Králové, </w:t>
      </w:r>
      <w:proofErr w:type="spellStart"/>
      <w:r>
        <w:t>spis.zn</w:t>
      </w:r>
      <w:proofErr w:type="spellEnd"/>
      <w:r>
        <w:t>. C vložka 25955</w:t>
      </w:r>
    </w:p>
    <w:p w14:paraId="2897940C" w14:textId="3CE4B4B0" w:rsidR="007949C0" w:rsidRDefault="00000000">
      <w:pPr>
        <w:pStyle w:val="Zkladntext1"/>
        <w:framePr w:w="9403" w:h="11002" w:hRule="exact" w:wrap="none" w:vAnchor="page" w:hAnchor="page" w:x="1399" w:y="3765"/>
      </w:pPr>
      <w:r>
        <w:t xml:space="preserve">bankovní spojení: Komerční banka, a.s. </w:t>
      </w:r>
      <w:r w:rsidR="00741B40">
        <w:t xml:space="preserve">                                                                                                   </w:t>
      </w:r>
      <w:r>
        <w:t xml:space="preserve">číslo účtu: </w:t>
      </w:r>
      <w:r w:rsidRPr="002E4A0E">
        <w:rPr>
          <w:highlight w:val="black"/>
        </w:rPr>
        <w:t>43-4212030277/0100</w:t>
      </w:r>
    </w:p>
    <w:p w14:paraId="5A1756F1" w14:textId="77777777" w:rsidR="007949C0" w:rsidRDefault="00000000">
      <w:pPr>
        <w:pStyle w:val="Zkladntext1"/>
        <w:framePr w:w="9403" w:h="11002" w:hRule="exact" w:wrap="none" w:vAnchor="page" w:hAnchor="page" w:x="1399" w:y="3765"/>
        <w:spacing w:after="540" w:line="295" w:lineRule="auto"/>
        <w:rPr>
          <w:sz w:val="19"/>
          <w:szCs w:val="19"/>
        </w:rPr>
      </w:pPr>
      <w:r>
        <w:rPr>
          <w:i/>
          <w:iCs/>
          <w:sz w:val="19"/>
          <w:szCs w:val="19"/>
        </w:rPr>
        <w:t>(dále jen dodavatel)</w:t>
      </w:r>
    </w:p>
    <w:p w14:paraId="4C6F396F" w14:textId="77777777" w:rsidR="007949C0" w:rsidRDefault="00000000">
      <w:pPr>
        <w:pStyle w:val="Zkladntext1"/>
        <w:framePr w:w="9403" w:h="11002" w:hRule="exact" w:wrap="none" w:vAnchor="page" w:hAnchor="page" w:x="1399" w:y="3765"/>
        <w:jc w:val="center"/>
      </w:pPr>
      <w:r>
        <w:t>uzavírají níže uvedeného dne, měsíce a roku tuto smlouvu o poskytování služeb</w:t>
      </w:r>
      <w:r>
        <w:br/>
      </w:r>
      <w:r>
        <w:rPr>
          <w:b/>
          <w:bCs/>
        </w:rPr>
        <w:t>(dále jen „smlouva“)</w:t>
      </w:r>
    </w:p>
    <w:p w14:paraId="61FB4804" w14:textId="77777777" w:rsidR="007949C0" w:rsidRDefault="00000000">
      <w:pPr>
        <w:pStyle w:val="Zkladntext1"/>
        <w:framePr w:w="9403" w:h="11002" w:hRule="exact" w:wrap="none" w:vAnchor="page" w:hAnchor="page" w:x="1399" w:y="3765"/>
        <w:spacing w:after="320"/>
        <w:jc w:val="center"/>
      </w:pPr>
      <w:r>
        <w:t>pro</w:t>
      </w:r>
    </w:p>
    <w:p w14:paraId="0006A27D" w14:textId="77777777" w:rsidR="007949C0" w:rsidRDefault="00000000">
      <w:pPr>
        <w:pStyle w:val="Zkladntext1"/>
        <w:framePr w:w="9403" w:h="11002" w:hRule="exact" w:wrap="none" w:vAnchor="page" w:hAnchor="page" w:x="1399" w:y="3765"/>
        <w:jc w:val="center"/>
        <w:rPr>
          <w:sz w:val="22"/>
          <w:szCs w:val="22"/>
        </w:rPr>
      </w:pPr>
      <w:r>
        <w:rPr>
          <w:b/>
          <w:bCs/>
          <w:sz w:val="22"/>
          <w:szCs w:val="22"/>
        </w:rPr>
        <w:t>Poskytování služeb ostrahy a úklidu pro budovu městské ubytovny v</w:t>
      </w:r>
      <w:r>
        <w:rPr>
          <w:b/>
          <w:bCs/>
          <w:sz w:val="22"/>
          <w:szCs w:val="22"/>
        </w:rPr>
        <w:br/>
        <w:t>ul. Češkova č. p. 1240 v Pardubicích</w:t>
      </w:r>
    </w:p>
    <w:p w14:paraId="19945181" w14:textId="77777777" w:rsidR="007949C0" w:rsidRDefault="00000000">
      <w:pPr>
        <w:pStyle w:val="Zkladntext1"/>
        <w:framePr w:w="9403" w:h="11002" w:hRule="exact" w:wrap="none" w:vAnchor="page" w:hAnchor="page" w:x="1399" w:y="3765"/>
        <w:jc w:val="center"/>
        <w:rPr>
          <w:sz w:val="22"/>
          <w:szCs w:val="22"/>
        </w:rPr>
      </w:pPr>
      <w:r>
        <w:rPr>
          <w:b/>
          <w:bCs/>
          <w:sz w:val="22"/>
          <w:szCs w:val="22"/>
          <w:u w:val="single"/>
        </w:rPr>
        <w:t>ČÁST 2: Provádění úklidových služeb</w:t>
      </w:r>
    </w:p>
    <w:p w14:paraId="6A078F43" w14:textId="77777777" w:rsidR="007949C0" w:rsidRDefault="00000000">
      <w:pPr>
        <w:pStyle w:val="Zhlavnebozpat0"/>
        <w:framePr w:wrap="none" w:vAnchor="page" w:hAnchor="page" w:x="10418" w:y="15578"/>
        <w:rPr>
          <w:sz w:val="22"/>
          <w:szCs w:val="22"/>
        </w:rPr>
      </w:pPr>
      <w:r>
        <w:rPr>
          <w:sz w:val="22"/>
          <w:szCs w:val="22"/>
        </w:rPr>
        <w:t>- 1 -</w:t>
      </w:r>
    </w:p>
    <w:p w14:paraId="3F0FFD30"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6370E7C3" w14:textId="77777777" w:rsidR="007949C0" w:rsidRDefault="007949C0">
      <w:pPr>
        <w:spacing w:line="1" w:lineRule="exact"/>
      </w:pPr>
    </w:p>
    <w:p w14:paraId="7D780F0F" w14:textId="77777777" w:rsidR="007949C0" w:rsidRDefault="00000000">
      <w:pPr>
        <w:pStyle w:val="Zhlavnebozpat0"/>
        <w:framePr w:w="7555" w:h="418" w:hRule="exact" w:wrap="none" w:vAnchor="page" w:hAnchor="page" w:x="1394" w:y="391"/>
      </w:pPr>
      <w:r>
        <w:t>Název akce: Poskytování služeb ostrahy a úklidu pro budovu městské ubytovny v ul. Češkova č.p. 1240 v Pardubicích</w:t>
      </w:r>
    </w:p>
    <w:p w14:paraId="01E6AFE2" w14:textId="77777777" w:rsidR="007949C0" w:rsidRDefault="00000000">
      <w:pPr>
        <w:pStyle w:val="Zhlavnebozpat0"/>
        <w:framePr w:w="7555" w:h="418" w:hRule="exact" w:wrap="none" w:vAnchor="page" w:hAnchor="page" w:x="1394" w:y="391"/>
        <w:ind w:firstLine="780"/>
      </w:pPr>
      <w:r>
        <w:t>ČÁST 2: Provádění úklidových služeb</w:t>
      </w:r>
    </w:p>
    <w:p w14:paraId="09F62747" w14:textId="77777777" w:rsidR="007949C0" w:rsidRDefault="007949C0">
      <w:pPr>
        <w:pStyle w:val="Zkladntext1"/>
        <w:framePr w:w="9403" w:h="13080" w:hRule="exact" w:wrap="none" w:vAnchor="page" w:hAnchor="page" w:x="1399" w:y="1735"/>
        <w:numPr>
          <w:ilvl w:val="0"/>
          <w:numId w:val="1"/>
        </w:numPr>
        <w:spacing w:after="340"/>
        <w:jc w:val="center"/>
      </w:pPr>
    </w:p>
    <w:p w14:paraId="434D8EC9" w14:textId="77777777" w:rsidR="007949C0" w:rsidRDefault="00000000">
      <w:pPr>
        <w:pStyle w:val="Nadpis50"/>
        <w:framePr w:w="9403" w:h="13080" w:hRule="exact" w:wrap="none" w:vAnchor="page" w:hAnchor="page" w:x="1399" w:y="1735"/>
        <w:spacing w:after="280"/>
      </w:pPr>
      <w:bookmarkStart w:id="3" w:name="bookmark6"/>
      <w:r>
        <w:t>PŘEDMĚT SMLOUVY</w:t>
      </w:r>
      <w:bookmarkEnd w:id="3"/>
    </w:p>
    <w:p w14:paraId="116B8423" w14:textId="77777777" w:rsidR="007949C0" w:rsidRDefault="00000000">
      <w:pPr>
        <w:pStyle w:val="Zkladntext1"/>
        <w:framePr w:w="9403" w:h="13080" w:hRule="exact" w:wrap="none" w:vAnchor="page" w:hAnchor="page" w:x="1399" w:y="1735"/>
        <w:numPr>
          <w:ilvl w:val="0"/>
          <w:numId w:val="2"/>
        </w:numPr>
        <w:tabs>
          <w:tab w:val="left" w:pos="344"/>
        </w:tabs>
        <w:ind w:left="260" w:hanging="260"/>
        <w:jc w:val="both"/>
      </w:pPr>
      <w:r>
        <w:t>Předmětem plnění dle této smlouvy je provádění výkonu úklidových služeb v budově městské ubytovny v ul. Češkova č. p. 1240 v Pardubicích v období 4 let.</w:t>
      </w:r>
    </w:p>
    <w:p w14:paraId="64B8F613" w14:textId="77777777" w:rsidR="007949C0" w:rsidRDefault="00000000">
      <w:pPr>
        <w:pStyle w:val="Zkladntext1"/>
        <w:framePr w:w="9403" w:h="13080" w:hRule="exact" w:wrap="none" w:vAnchor="page" w:hAnchor="page" w:x="1399" w:y="1735"/>
        <w:spacing w:after="280"/>
        <w:ind w:left="260" w:firstLine="20"/>
        <w:jc w:val="both"/>
      </w:pPr>
      <w:r>
        <w:t xml:space="preserve">Budova ubytovny má 4 podlaží, nachází se v ní 36 ubytovacích jednotek, jejichž celková kapacita je 136 osob. Objekt je určen pro ubytování sociálně znevýhodněných osob, které jsou občany města Pardubice. Ubytovna je po celý kalendářní rok plně obsazena. Objekt </w:t>
      </w:r>
      <w:r>
        <w:rPr>
          <w:u w:val="single"/>
        </w:rPr>
        <w:t>není</w:t>
      </w:r>
      <w:r>
        <w:t xml:space="preserve"> bezbariérový, jednotlivá podlaží jsou propojena schodištěm. Součástí objektu je hřiště umístěné ve vnitrobloku ubytovny.</w:t>
      </w:r>
    </w:p>
    <w:p w14:paraId="26C51C0F" w14:textId="77777777" w:rsidR="007949C0" w:rsidRDefault="00000000">
      <w:pPr>
        <w:pStyle w:val="Zkladntext1"/>
        <w:framePr w:w="9403" w:h="13080" w:hRule="exact" w:wrap="none" w:vAnchor="page" w:hAnchor="page" w:x="1399" w:y="1735"/>
        <w:ind w:firstLine="260"/>
        <w:jc w:val="both"/>
      </w:pPr>
      <w:r>
        <w:rPr>
          <w:u w:val="single"/>
        </w:rPr>
        <w:t>Specifikace služeb</w:t>
      </w:r>
      <w:r>
        <w:t>:</w:t>
      </w:r>
    </w:p>
    <w:p w14:paraId="72D2272A" w14:textId="77777777" w:rsidR="007949C0" w:rsidRDefault="00000000">
      <w:pPr>
        <w:pStyle w:val="Zkladntext1"/>
        <w:framePr w:w="9403" w:h="13080" w:hRule="exact" w:wrap="none" w:vAnchor="page" w:hAnchor="page" w:x="1399" w:y="1735"/>
        <w:numPr>
          <w:ilvl w:val="1"/>
          <w:numId w:val="2"/>
        </w:numPr>
        <w:tabs>
          <w:tab w:val="left" w:pos="839"/>
        </w:tabs>
        <w:spacing w:line="322" w:lineRule="auto"/>
        <w:ind w:firstLine="260"/>
        <w:jc w:val="both"/>
      </w:pPr>
      <w:r>
        <w:rPr>
          <w:u w:val="single"/>
        </w:rPr>
        <w:t>Běžný úklid</w:t>
      </w:r>
    </w:p>
    <w:p w14:paraId="03356D8C" w14:textId="77777777" w:rsidR="007949C0" w:rsidRDefault="00000000">
      <w:pPr>
        <w:pStyle w:val="Zkladntext1"/>
        <w:framePr w:w="9403" w:h="13080" w:hRule="exact" w:wrap="none" w:vAnchor="page" w:hAnchor="page" w:x="1399" w:y="1735"/>
        <w:spacing w:line="322" w:lineRule="auto"/>
        <w:ind w:left="260" w:firstLine="20"/>
        <w:jc w:val="both"/>
      </w:pPr>
      <w:r>
        <w:t>Běžný úklid bude prováděn 5x týdně, tj. v pondělí až pátek, a to i v případě připadne-li na některý z těchto dnů svátek.</w:t>
      </w:r>
    </w:p>
    <w:p w14:paraId="33B84DEE" w14:textId="77777777" w:rsidR="007949C0" w:rsidRDefault="00000000">
      <w:pPr>
        <w:pStyle w:val="Zkladntext1"/>
        <w:framePr w:w="9403" w:h="13080" w:hRule="exact" w:wrap="none" w:vAnchor="page" w:hAnchor="page" w:x="1399" w:y="1735"/>
        <w:spacing w:line="322" w:lineRule="auto"/>
        <w:ind w:left="260" w:firstLine="20"/>
        <w:jc w:val="both"/>
      </w:pPr>
      <w:r>
        <w:t>Přehled prostor a jejich ploch pro provádění běžného úklidu včetně objednatelem požadované četnosti a specifikace prací je uveden v příloze č. 1 této smlouvy.</w:t>
      </w:r>
    </w:p>
    <w:p w14:paraId="40927489" w14:textId="77777777" w:rsidR="007949C0" w:rsidRDefault="00000000">
      <w:pPr>
        <w:pStyle w:val="Zkladntext1"/>
        <w:framePr w:w="9403" w:h="13080" w:hRule="exact" w:wrap="none" w:vAnchor="page" w:hAnchor="page" w:x="1399" w:y="1735"/>
        <w:spacing w:line="322" w:lineRule="auto"/>
        <w:ind w:left="260" w:firstLine="20"/>
        <w:jc w:val="both"/>
      </w:pPr>
      <w:r>
        <w:t>Předmět plnění zahrnuje použití strojového vybavení a spotřebu chemikálií, tj. čistících a dezinfekčních prostředků a dalších materiálů a pracovních pomůcek, které budou k zajištění těchto služeb použity.</w:t>
      </w:r>
    </w:p>
    <w:p w14:paraId="4D8D8AC7" w14:textId="77777777" w:rsidR="007949C0" w:rsidRDefault="00000000">
      <w:pPr>
        <w:pStyle w:val="Zkladntext1"/>
        <w:framePr w:w="9403" w:h="13080" w:hRule="exact" w:wrap="none" w:vAnchor="page" w:hAnchor="page" w:x="1399" w:y="1735"/>
        <w:spacing w:after="280" w:line="322" w:lineRule="auto"/>
        <w:ind w:left="260" w:firstLine="20"/>
        <w:jc w:val="both"/>
      </w:pPr>
      <w:r>
        <w:t>Dodavateli budou bezplatně poskytnuty prostory pro úschovu úklidové techniky a pracovních pomůcek, které budou k zajištění těchto služeb používány.</w:t>
      </w:r>
    </w:p>
    <w:p w14:paraId="4A11DA6C" w14:textId="77777777" w:rsidR="007949C0" w:rsidRDefault="00000000">
      <w:pPr>
        <w:pStyle w:val="Zkladntext1"/>
        <w:framePr w:w="9403" w:h="13080" w:hRule="exact" w:wrap="none" w:vAnchor="page" w:hAnchor="page" w:x="1399" w:y="1735"/>
        <w:ind w:firstLine="260"/>
        <w:jc w:val="both"/>
      </w:pPr>
      <w:r>
        <w:rPr>
          <w:u w:val="single"/>
        </w:rPr>
        <w:t>Specifikace úklidových prací:</w:t>
      </w:r>
    </w:p>
    <w:p w14:paraId="29F52AD1" w14:textId="77777777" w:rsidR="007949C0" w:rsidRDefault="00000000">
      <w:pPr>
        <w:pStyle w:val="Zkladntext1"/>
        <w:framePr w:w="9403" w:h="13080" w:hRule="exact" w:wrap="none" w:vAnchor="page" w:hAnchor="page" w:x="1399" w:y="1735"/>
        <w:ind w:firstLine="260"/>
        <w:jc w:val="both"/>
      </w:pPr>
      <w:r>
        <w:rPr>
          <w:u w:val="single"/>
        </w:rPr>
        <w:t>Chodby, schodiště, balkony</w:t>
      </w:r>
    </w:p>
    <w:p w14:paraId="3D7855A3" w14:textId="77777777" w:rsidR="007949C0" w:rsidRDefault="00000000">
      <w:pPr>
        <w:pStyle w:val="Zkladntext1"/>
        <w:framePr w:w="9403" w:h="13080" w:hRule="exact" w:wrap="none" w:vAnchor="page" w:hAnchor="page" w:x="1399" w:y="1735"/>
        <w:numPr>
          <w:ilvl w:val="0"/>
          <w:numId w:val="3"/>
        </w:numPr>
        <w:tabs>
          <w:tab w:val="left" w:pos="923"/>
        </w:tabs>
        <w:ind w:left="840" w:hanging="280"/>
        <w:jc w:val="both"/>
      </w:pPr>
      <w:r>
        <w:t xml:space="preserve">Denní </w:t>
      </w:r>
      <w:proofErr w:type="gramStart"/>
      <w:r>
        <w:t>úklid - mytí</w:t>
      </w:r>
      <w:proofErr w:type="gramEnd"/>
      <w:r>
        <w:t xml:space="preserve"> podlah a schodišť, vyprazdňování odpadkových košů, čištění prosklených ploch dveří, vynesení a uložení a uložení odpadků do odpadových nádob umístěných před objektem ubytovny;</w:t>
      </w:r>
    </w:p>
    <w:p w14:paraId="4C7A3384" w14:textId="77777777" w:rsidR="007949C0" w:rsidRDefault="00000000">
      <w:pPr>
        <w:pStyle w:val="Zkladntext1"/>
        <w:framePr w:w="9403" w:h="13080" w:hRule="exact" w:wrap="none" w:vAnchor="page" w:hAnchor="page" w:x="1399" w:y="1735"/>
        <w:numPr>
          <w:ilvl w:val="0"/>
          <w:numId w:val="3"/>
        </w:numPr>
        <w:tabs>
          <w:tab w:val="left" w:pos="923"/>
        </w:tabs>
        <w:ind w:left="840" w:hanging="280"/>
        <w:jc w:val="both"/>
      </w:pPr>
      <w:r>
        <w:t xml:space="preserve">Týdenní </w:t>
      </w:r>
      <w:proofErr w:type="gramStart"/>
      <w:r>
        <w:t>úklid - dezinfekce</w:t>
      </w:r>
      <w:proofErr w:type="gramEnd"/>
      <w:r>
        <w:t xml:space="preserve"> podlah a schodišť, odstraňování skvrn ze dveří, balkonových dveří, stírání prachu z parapetů a zábradlí;</w:t>
      </w:r>
    </w:p>
    <w:p w14:paraId="07173EFA" w14:textId="77777777" w:rsidR="007949C0" w:rsidRDefault="00000000">
      <w:pPr>
        <w:pStyle w:val="Zkladntext1"/>
        <w:framePr w:w="9403" w:h="13080" w:hRule="exact" w:wrap="none" w:vAnchor="page" w:hAnchor="page" w:x="1399" w:y="1735"/>
        <w:numPr>
          <w:ilvl w:val="0"/>
          <w:numId w:val="3"/>
        </w:numPr>
        <w:tabs>
          <w:tab w:val="left" w:pos="923"/>
        </w:tabs>
        <w:spacing w:after="280"/>
        <w:ind w:firstLine="560"/>
        <w:jc w:val="both"/>
      </w:pPr>
      <w:r>
        <w:t xml:space="preserve">Měsíční </w:t>
      </w:r>
      <w:proofErr w:type="gramStart"/>
      <w:r>
        <w:t>úklid - vlhké</w:t>
      </w:r>
      <w:proofErr w:type="gramEnd"/>
      <w:r>
        <w:t xml:space="preserve"> stírání topných těles a zábradlí, mytí parapetů.</w:t>
      </w:r>
    </w:p>
    <w:p w14:paraId="21D79F24" w14:textId="77777777" w:rsidR="007949C0" w:rsidRDefault="00000000">
      <w:pPr>
        <w:pStyle w:val="Zkladntext1"/>
        <w:framePr w:w="9403" w:h="13080" w:hRule="exact" w:wrap="none" w:vAnchor="page" w:hAnchor="page" w:x="1399" w:y="1735"/>
        <w:ind w:firstLine="260"/>
        <w:jc w:val="both"/>
      </w:pPr>
      <w:r>
        <w:rPr>
          <w:u w:val="single"/>
        </w:rPr>
        <w:t>Koupelny, WC</w:t>
      </w:r>
    </w:p>
    <w:p w14:paraId="6800E2E5" w14:textId="77777777" w:rsidR="007949C0" w:rsidRDefault="00000000">
      <w:pPr>
        <w:pStyle w:val="Zkladntext1"/>
        <w:framePr w:w="9403" w:h="13080" w:hRule="exact" w:wrap="none" w:vAnchor="page" w:hAnchor="page" w:x="1399" w:y="1735"/>
        <w:numPr>
          <w:ilvl w:val="0"/>
          <w:numId w:val="4"/>
        </w:numPr>
        <w:tabs>
          <w:tab w:val="left" w:pos="923"/>
        </w:tabs>
        <w:ind w:left="840" w:hanging="280"/>
        <w:jc w:val="both"/>
      </w:pPr>
      <w:r>
        <w:t xml:space="preserve">Denní </w:t>
      </w:r>
      <w:proofErr w:type="gramStart"/>
      <w:r>
        <w:t>úklid - mytí</w:t>
      </w:r>
      <w:proofErr w:type="gramEnd"/>
      <w:r>
        <w:t xml:space="preserve"> podlah, včetně dezinfekce, čištění sanitárních předmětů, včetně dezinfekce, čištění zrcadel, vyprazdňování odpadkových košů, čištění keramických obkladů, vynesení a uložení odpadků do odpadových nádob umístěných před objektem ubytovny.</w:t>
      </w:r>
    </w:p>
    <w:p w14:paraId="050D5B96" w14:textId="77777777" w:rsidR="007949C0" w:rsidRDefault="00000000">
      <w:pPr>
        <w:pStyle w:val="Zkladntext1"/>
        <w:framePr w:w="9403" w:h="13080" w:hRule="exact" w:wrap="none" w:vAnchor="page" w:hAnchor="page" w:x="1399" w:y="1735"/>
        <w:numPr>
          <w:ilvl w:val="0"/>
          <w:numId w:val="4"/>
        </w:numPr>
        <w:tabs>
          <w:tab w:val="left" w:pos="923"/>
        </w:tabs>
        <w:spacing w:after="280"/>
        <w:ind w:firstLine="560"/>
        <w:jc w:val="both"/>
      </w:pPr>
      <w:r>
        <w:t xml:space="preserve">Měsíční </w:t>
      </w:r>
      <w:proofErr w:type="gramStart"/>
      <w:r>
        <w:t>úklid - vlhké</w:t>
      </w:r>
      <w:proofErr w:type="gramEnd"/>
      <w:r>
        <w:t xml:space="preserve"> stírání topných těles, mytí dveří včetně zárubní.</w:t>
      </w:r>
    </w:p>
    <w:p w14:paraId="6C7F4EA6" w14:textId="77777777" w:rsidR="007949C0" w:rsidRDefault="00000000">
      <w:pPr>
        <w:pStyle w:val="Zkladntext1"/>
        <w:framePr w:w="9403" w:h="13080" w:hRule="exact" w:wrap="none" w:vAnchor="page" w:hAnchor="page" w:x="1399" w:y="1735"/>
        <w:ind w:firstLine="260"/>
        <w:jc w:val="both"/>
      </w:pPr>
      <w:r>
        <w:rPr>
          <w:u w:val="single"/>
        </w:rPr>
        <w:t>Recepce, kanceláře, kuchyňka, Komunitní centrum</w:t>
      </w:r>
    </w:p>
    <w:p w14:paraId="6AF9293E" w14:textId="77777777" w:rsidR="007949C0" w:rsidRDefault="00000000">
      <w:pPr>
        <w:pStyle w:val="Zkladntext1"/>
        <w:framePr w:w="9403" w:h="13080" w:hRule="exact" w:wrap="none" w:vAnchor="page" w:hAnchor="page" w:x="1399" w:y="1735"/>
        <w:numPr>
          <w:ilvl w:val="0"/>
          <w:numId w:val="5"/>
        </w:numPr>
        <w:tabs>
          <w:tab w:val="left" w:pos="923"/>
        </w:tabs>
        <w:ind w:left="840" w:hanging="280"/>
        <w:jc w:val="both"/>
      </w:pPr>
      <w:r>
        <w:t xml:space="preserve">Denní </w:t>
      </w:r>
      <w:proofErr w:type="gramStart"/>
      <w:r>
        <w:t>úklid - mytí</w:t>
      </w:r>
      <w:proofErr w:type="gramEnd"/>
      <w:r>
        <w:t xml:space="preserve"> podlah, vyprazdňování košů, utírání prachu ze všech volně přístupných ploch stolů, vysávání koberců.</w:t>
      </w:r>
    </w:p>
    <w:p w14:paraId="73B021F0" w14:textId="77777777" w:rsidR="007949C0" w:rsidRDefault="00000000">
      <w:pPr>
        <w:pStyle w:val="Zkladntext1"/>
        <w:framePr w:w="9403" w:h="13080" w:hRule="exact" w:wrap="none" w:vAnchor="page" w:hAnchor="page" w:x="1399" w:y="1735"/>
        <w:numPr>
          <w:ilvl w:val="0"/>
          <w:numId w:val="5"/>
        </w:numPr>
        <w:tabs>
          <w:tab w:val="left" w:pos="923"/>
        </w:tabs>
        <w:ind w:left="840" w:hanging="280"/>
        <w:jc w:val="both"/>
      </w:pPr>
      <w:r>
        <w:t xml:space="preserve">Týdenní </w:t>
      </w:r>
      <w:proofErr w:type="gramStart"/>
      <w:r>
        <w:t>úklid - utírání</w:t>
      </w:r>
      <w:proofErr w:type="gramEnd"/>
      <w:r>
        <w:t xml:space="preserve"> prachu ze všech volně přístupných ploch nábytku do výše 1,7 m, stírání prachu z vnitřních parapetů oken.</w:t>
      </w:r>
    </w:p>
    <w:p w14:paraId="4712DC1D" w14:textId="77777777" w:rsidR="007949C0" w:rsidRDefault="00000000">
      <w:pPr>
        <w:pStyle w:val="Zkladntext1"/>
        <w:framePr w:w="9403" w:h="13080" w:hRule="exact" w:wrap="none" w:vAnchor="page" w:hAnchor="page" w:x="1399" w:y="1735"/>
        <w:numPr>
          <w:ilvl w:val="0"/>
          <w:numId w:val="5"/>
        </w:numPr>
        <w:tabs>
          <w:tab w:val="left" w:pos="923"/>
        </w:tabs>
        <w:ind w:left="840" w:hanging="280"/>
        <w:jc w:val="both"/>
      </w:pPr>
      <w:r>
        <w:t xml:space="preserve">Měsíční </w:t>
      </w:r>
      <w:proofErr w:type="gramStart"/>
      <w:r>
        <w:t>úklid - mytí</w:t>
      </w:r>
      <w:proofErr w:type="gramEnd"/>
      <w:r>
        <w:t xml:space="preserve"> dveří a zárubní, otírání vypínačů a zásuvek, vlhké stírání topných těles a vnitřních parapetů oken.</w:t>
      </w:r>
    </w:p>
    <w:p w14:paraId="39931BFA" w14:textId="77777777" w:rsidR="007949C0" w:rsidRDefault="00000000">
      <w:pPr>
        <w:pStyle w:val="Zhlavnebozpat0"/>
        <w:framePr w:w="394" w:h="288" w:hRule="exact" w:wrap="none" w:vAnchor="page" w:hAnchor="page" w:x="10399" w:y="15578"/>
        <w:jc w:val="right"/>
        <w:rPr>
          <w:sz w:val="22"/>
          <w:szCs w:val="22"/>
        </w:rPr>
      </w:pPr>
      <w:r>
        <w:rPr>
          <w:sz w:val="22"/>
          <w:szCs w:val="22"/>
        </w:rPr>
        <w:t>- 2 -</w:t>
      </w:r>
    </w:p>
    <w:p w14:paraId="5BA51EAF"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689709BF" w14:textId="77777777" w:rsidR="007949C0" w:rsidRDefault="007949C0">
      <w:pPr>
        <w:spacing w:line="1" w:lineRule="exact"/>
      </w:pPr>
    </w:p>
    <w:p w14:paraId="055DCCFE"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7A8DCF43" w14:textId="77777777" w:rsidR="007949C0" w:rsidRDefault="00000000">
      <w:pPr>
        <w:pStyle w:val="Zhlavnebozpat0"/>
        <w:framePr w:w="7555" w:h="418" w:hRule="exact" w:wrap="none" w:vAnchor="page" w:hAnchor="page" w:x="1402" w:y="391"/>
        <w:ind w:firstLine="780"/>
      </w:pPr>
      <w:r>
        <w:t>ČÁST 2: Provádění úklidových služeb</w:t>
      </w:r>
    </w:p>
    <w:p w14:paraId="2D5536E0" w14:textId="77777777" w:rsidR="007949C0" w:rsidRDefault="00000000">
      <w:pPr>
        <w:pStyle w:val="Zkladntext1"/>
        <w:framePr w:w="9418" w:h="12811" w:hRule="exact" w:wrap="none" w:vAnchor="page" w:hAnchor="page" w:x="1392" w:y="1749"/>
        <w:spacing w:line="326" w:lineRule="auto"/>
        <w:ind w:firstLine="240"/>
        <w:jc w:val="both"/>
      </w:pPr>
      <w:r>
        <w:rPr>
          <w:u w:val="single"/>
        </w:rPr>
        <w:t>Chodníky, dvůr</w:t>
      </w:r>
    </w:p>
    <w:p w14:paraId="3926FAD4" w14:textId="77777777" w:rsidR="007949C0" w:rsidRDefault="00000000">
      <w:pPr>
        <w:pStyle w:val="Zkladntext1"/>
        <w:framePr w:w="9418" w:h="12811" w:hRule="exact" w:wrap="none" w:vAnchor="page" w:hAnchor="page" w:x="1392" w:y="1749"/>
        <w:spacing w:after="260" w:line="326" w:lineRule="auto"/>
        <w:ind w:left="620" w:hanging="180"/>
        <w:jc w:val="both"/>
      </w:pPr>
      <w:r>
        <w:t xml:space="preserve">a) Týdenní </w:t>
      </w:r>
      <w:proofErr w:type="gramStart"/>
      <w:r>
        <w:t>úklid - sběr</w:t>
      </w:r>
      <w:proofErr w:type="gramEnd"/>
      <w:r>
        <w:t xml:space="preserve"> a uložení odpadků do odpadových nádob umístěných před objektem ubytovny, zametání.</w:t>
      </w:r>
    </w:p>
    <w:p w14:paraId="27716D7C" w14:textId="77777777" w:rsidR="007949C0" w:rsidRDefault="00000000">
      <w:pPr>
        <w:pStyle w:val="Zkladntext1"/>
        <w:framePr w:w="9418" w:h="12811" w:hRule="exact" w:wrap="none" w:vAnchor="page" w:hAnchor="page" w:x="1392" w:y="1749"/>
        <w:numPr>
          <w:ilvl w:val="1"/>
          <w:numId w:val="6"/>
        </w:numPr>
        <w:tabs>
          <w:tab w:val="left" w:pos="762"/>
        </w:tabs>
        <w:ind w:left="620" w:hanging="320"/>
        <w:jc w:val="both"/>
      </w:pPr>
      <w:r>
        <w:rPr>
          <w:u w:val="single"/>
        </w:rPr>
        <w:t>Mimořádný úklid</w:t>
      </w:r>
      <w:r>
        <w:t xml:space="preserve"> zahrnuje mytí oken ubytovny a odklízení sněhu z chodníku před objektem ubytovny. V případě námrazy bude neprodleně zajištěno ošetření přilehlého chodníku k ubytovně proti uklouznutí, a to pískem s posypovou solí.</w:t>
      </w:r>
    </w:p>
    <w:p w14:paraId="4581F90D" w14:textId="77777777" w:rsidR="007949C0" w:rsidRDefault="00000000">
      <w:pPr>
        <w:pStyle w:val="Zkladntext1"/>
        <w:framePr w:w="9418" w:h="12811" w:hRule="exact" w:wrap="none" w:vAnchor="page" w:hAnchor="page" w:x="1392" w:y="1749"/>
        <w:ind w:left="720"/>
        <w:jc w:val="both"/>
      </w:pPr>
      <w:r>
        <w:rPr>
          <w:u w:val="single"/>
        </w:rPr>
        <w:t>Mytí oken</w:t>
      </w:r>
      <w:r>
        <w:t xml:space="preserve"> bude prováděno 2 x ročně na základě písemné výzvy zadavatele, výzva bude uskutečněna objednatelem minimálně 14 kalendářních dní před vlastním zahájením úklidových prací.</w:t>
      </w:r>
    </w:p>
    <w:p w14:paraId="263C3ABF" w14:textId="77777777" w:rsidR="007949C0" w:rsidRDefault="00000000">
      <w:pPr>
        <w:pStyle w:val="Zkladntext1"/>
        <w:framePr w:w="9418" w:h="12811" w:hRule="exact" w:wrap="none" w:vAnchor="page" w:hAnchor="page" w:x="1392" w:y="1749"/>
        <w:spacing w:after="260"/>
        <w:ind w:left="720"/>
        <w:jc w:val="both"/>
      </w:pPr>
      <w:r>
        <w:t>Cena za provedení mytí oken bude dodavatelem vždy zohledněna v měsíční fakturaci na základě skutečně provedené práce dodavatelem v souladu s čl. IV. této smlouvy.</w:t>
      </w:r>
    </w:p>
    <w:p w14:paraId="6FA66EC0" w14:textId="77777777" w:rsidR="007949C0" w:rsidRDefault="00000000">
      <w:pPr>
        <w:pStyle w:val="Zkladntext1"/>
        <w:framePr w:w="9418" w:h="12811" w:hRule="exact" w:wrap="none" w:vAnchor="page" w:hAnchor="page" w:x="1392" w:y="1749"/>
        <w:ind w:left="720"/>
        <w:jc w:val="both"/>
      </w:pPr>
      <w:r>
        <w:rPr>
          <w:u w:val="single"/>
        </w:rPr>
        <w:t>Úklid sněhu</w:t>
      </w:r>
      <w:r>
        <w:t xml:space="preserve"> bude v průběhu doby plnění dle této smlouvy prováděn v souladu s níže uvedeným úklidovým plánem:</w:t>
      </w:r>
    </w:p>
    <w:p w14:paraId="5EF3B2E2" w14:textId="77777777" w:rsidR="007949C0" w:rsidRDefault="00000000">
      <w:pPr>
        <w:pStyle w:val="Zkladntext1"/>
        <w:framePr w:w="9418" w:h="12811" w:hRule="exact" w:wrap="none" w:vAnchor="page" w:hAnchor="page" w:x="1392" w:y="1749"/>
        <w:numPr>
          <w:ilvl w:val="0"/>
          <w:numId w:val="7"/>
        </w:numPr>
        <w:tabs>
          <w:tab w:val="left" w:pos="1440"/>
        </w:tabs>
        <w:spacing w:line="257" w:lineRule="auto"/>
        <w:ind w:left="1440" w:hanging="360"/>
        <w:jc w:val="both"/>
      </w:pPr>
      <w:r>
        <w:t xml:space="preserve">Po sněhové přeháňce od 1,5 cm do 3 cm výšky a při teplotě pod + 1 </w:t>
      </w:r>
      <w:proofErr w:type="spellStart"/>
      <w:r>
        <w:rPr>
          <w:vertAlign w:val="superscript"/>
        </w:rPr>
        <w:t>o</w:t>
      </w:r>
      <w:r>
        <w:t>C</w:t>
      </w:r>
      <w:proofErr w:type="spellEnd"/>
      <w:r>
        <w:t xml:space="preserve"> v době od 6:00 hod. do 20:00 hod., bude sníh odmeten do dvou hodin po sněhové přeháňce.</w:t>
      </w:r>
    </w:p>
    <w:p w14:paraId="4622811C" w14:textId="77777777" w:rsidR="007949C0" w:rsidRDefault="00000000">
      <w:pPr>
        <w:pStyle w:val="Zkladntext1"/>
        <w:framePr w:w="9418" w:h="12811" w:hRule="exact" w:wrap="none" w:vAnchor="page" w:hAnchor="page" w:x="1392" w:y="1749"/>
        <w:numPr>
          <w:ilvl w:val="0"/>
          <w:numId w:val="7"/>
        </w:numPr>
        <w:tabs>
          <w:tab w:val="left" w:pos="1440"/>
        </w:tabs>
        <w:spacing w:line="264" w:lineRule="auto"/>
        <w:ind w:left="1440" w:hanging="360"/>
        <w:jc w:val="both"/>
      </w:pPr>
      <w:r>
        <w:t>Po i v průběhu sněhové přeháňky s vrstvou sněhu nad 3 cm bez ohledu na teplotu vzduchu bude sníh dodavatelem odklízen v době od 6:00 hod. do 22:00 hod. v termínu do dvou hodin.</w:t>
      </w:r>
    </w:p>
    <w:p w14:paraId="34BFF66D" w14:textId="77777777" w:rsidR="007949C0" w:rsidRDefault="00000000">
      <w:pPr>
        <w:pStyle w:val="Zkladntext1"/>
        <w:framePr w:w="9418" w:h="12811" w:hRule="exact" w:wrap="none" w:vAnchor="page" w:hAnchor="page" w:x="1392" w:y="1749"/>
        <w:numPr>
          <w:ilvl w:val="0"/>
          <w:numId w:val="7"/>
        </w:numPr>
        <w:tabs>
          <w:tab w:val="left" w:pos="1440"/>
        </w:tabs>
        <w:spacing w:line="257" w:lineRule="auto"/>
        <w:ind w:left="1440" w:hanging="360"/>
        <w:jc w:val="both"/>
      </w:pPr>
      <w:r>
        <w:t>Pokud napadne sníh za podmínek specifikovaných v bodě a) a b) v době od 22:00 hod. do 6 hod., bude sníh odklizen nejpozději do sedmé hodiny ranní.</w:t>
      </w:r>
    </w:p>
    <w:p w14:paraId="435D729D" w14:textId="77777777" w:rsidR="007949C0" w:rsidRDefault="00000000">
      <w:pPr>
        <w:pStyle w:val="Zkladntext1"/>
        <w:framePr w:w="9418" w:h="12811" w:hRule="exact" w:wrap="none" w:vAnchor="page" w:hAnchor="page" w:x="1392" w:y="1749"/>
        <w:spacing w:after="260"/>
        <w:ind w:left="720"/>
        <w:jc w:val="both"/>
      </w:pPr>
      <w:r>
        <w:t>Cena za provedení úklidu sněhu bude dodavatelem vždy zohledněna v měsíční fakturaci na základě skutečně provedené práce dodavatelem v souladu s čl. IV. této smlouvy.</w:t>
      </w:r>
    </w:p>
    <w:p w14:paraId="7302C1A8" w14:textId="77777777" w:rsidR="007949C0" w:rsidRDefault="00000000">
      <w:pPr>
        <w:pStyle w:val="Zkladntext1"/>
        <w:framePr w:w="9418" w:h="12811" w:hRule="exact" w:wrap="none" w:vAnchor="page" w:hAnchor="page" w:x="1392" w:y="1749"/>
        <w:numPr>
          <w:ilvl w:val="0"/>
          <w:numId w:val="8"/>
        </w:numPr>
        <w:tabs>
          <w:tab w:val="left" w:pos="294"/>
        </w:tabs>
        <w:ind w:left="240" w:hanging="240"/>
        <w:jc w:val="both"/>
      </w:pPr>
      <w:r>
        <w:t>Specifikace týkající se uklízených ploch a jednotkové ceny za jednorázové provedení takového jednotlivého mimořádného úklidu je uvedena v příloze č. 2 této smlouvy.</w:t>
      </w:r>
    </w:p>
    <w:p w14:paraId="4BCC34F4" w14:textId="77777777" w:rsidR="007949C0" w:rsidRDefault="00000000">
      <w:pPr>
        <w:pStyle w:val="Zkladntext1"/>
        <w:framePr w:w="9418" w:h="12811" w:hRule="exact" w:wrap="none" w:vAnchor="page" w:hAnchor="page" w:x="1392" w:y="1749"/>
        <w:numPr>
          <w:ilvl w:val="0"/>
          <w:numId w:val="8"/>
        </w:numPr>
        <w:tabs>
          <w:tab w:val="left" w:pos="308"/>
        </w:tabs>
        <w:spacing w:line="264" w:lineRule="auto"/>
        <w:ind w:left="380" w:hanging="380"/>
        <w:jc w:val="both"/>
      </w:pPr>
      <w:r>
        <w:t>Dodavatel se zavazuje provádět úklidové práce, které jsou předmětem plnění této smlouvy takovým způsobem, aby v co nejmenší míře narušoval běžný provoz ubytovny a činnost objednatele a dalších osob užívajících předmětnou budovu.</w:t>
      </w:r>
    </w:p>
    <w:p w14:paraId="74185645" w14:textId="77777777" w:rsidR="007949C0" w:rsidRDefault="00000000">
      <w:pPr>
        <w:pStyle w:val="Zkladntext1"/>
        <w:framePr w:w="9418" w:h="12811" w:hRule="exact" w:wrap="none" w:vAnchor="page" w:hAnchor="page" w:x="1392" w:y="1749"/>
        <w:numPr>
          <w:ilvl w:val="0"/>
          <w:numId w:val="8"/>
        </w:numPr>
        <w:tabs>
          <w:tab w:val="left" w:pos="294"/>
        </w:tabs>
        <w:ind w:left="380" w:hanging="380"/>
        <w:jc w:val="both"/>
      </w:pPr>
      <w:r>
        <w:t>Dodavatel prohlašuje, že tuto smlouvu uzavírá po řádném uvážení a je plně způsobilý ke splnění závazků, které na sebe touto smlouvou převezme. Dodavatel dále prohlašuje, že splňuje veškeré požadavky stanovené objednavatelem ve výzvě k podání nabídky veřejné zakázky s názvem „Poskytování služeb ostrahy a úklidu pro budovu městské ubytovny v ul. Češkova č. p. 1240 v Pardubicích, ČÁST 2: Provádění úklidových služeb“.</w:t>
      </w:r>
    </w:p>
    <w:p w14:paraId="64B288E7" w14:textId="77777777" w:rsidR="007949C0" w:rsidRDefault="00000000">
      <w:pPr>
        <w:pStyle w:val="Zkladntext1"/>
        <w:framePr w:w="9418" w:h="12811" w:hRule="exact" w:wrap="none" w:vAnchor="page" w:hAnchor="page" w:x="1392" w:y="1749"/>
        <w:numPr>
          <w:ilvl w:val="0"/>
          <w:numId w:val="8"/>
        </w:numPr>
        <w:tabs>
          <w:tab w:val="left" w:pos="294"/>
        </w:tabs>
        <w:ind w:left="240" w:hanging="240"/>
        <w:jc w:val="both"/>
      </w:pPr>
      <w:r>
        <w:t xml:space="preserve">Dodavatel dále prohlašuje, že splňuje kvalifikační požadavky stanovené objednatelem v zadávacích podmínkách veřejné zakázky, přičemž se toto prohlášení vztahuje na veškeré osoby, které se budou na provádění díla podílet. Ukáže-li se toto prohlášení a jako nepravdivé, je objednatel oprávněn od této smlouvy odstoupit, dále je v takovém případě dodavatel povinen uhradit objednateli smluvní pokutu ve výši </w:t>
      </w:r>
      <w:proofErr w:type="gramStart"/>
      <w:r>
        <w:t>50.000,-</w:t>
      </w:r>
      <w:proofErr w:type="gramEnd"/>
      <w:r>
        <w:t xml:space="preserve"> Kč.</w:t>
      </w:r>
    </w:p>
    <w:p w14:paraId="303AFF3A" w14:textId="77777777" w:rsidR="007949C0" w:rsidRDefault="00000000">
      <w:pPr>
        <w:pStyle w:val="Zkladntext1"/>
        <w:framePr w:w="9418" w:h="12811" w:hRule="exact" w:wrap="none" w:vAnchor="page" w:hAnchor="page" w:x="1392" w:y="1749"/>
        <w:numPr>
          <w:ilvl w:val="0"/>
          <w:numId w:val="8"/>
        </w:numPr>
        <w:tabs>
          <w:tab w:val="left" w:pos="289"/>
        </w:tabs>
        <w:ind w:left="240" w:hanging="240"/>
        <w:jc w:val="both"/>
      </w:pPr>
      <w:r>
        <w:t>Dodavatel je povinen v souvislosti s plněním svých závazků dle této smlouvy zajistit dodržování povinností vyplývajících z právních předpisů vztahujících se k předmětu plnění dle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předmětu</w:t>
      </w:r>
    </w:p>
    <w:p w14:paraId="625E30D4" w14:textId="77777777" w:rsidR="007949C0" w:rsidRDefault="00000000">
      <w:pPr>
        <w:pStyle w:val="Zhlavnebozpat0"/>
        <w:framePr w:w="394" w:h="288" w:hRule="exact" w:wrap="none" w:vAnchor="page" w:hAnchor="page" w:x="10406" w:y="15578"/>
        <w:jc w:val="right"/>
        <w:rPr>
          <w:sz w:val="22"/>
          <w:szCs w:val="22"/>
        </w:rPr>
      </w:pPr>
      <w:r>
        <w:rPr>
          <w:sz w:val="22"/>
          <w:szCs w:val="22"/>
        </w:rPr>
        <w:t>- 3 -</w:t>
      </w:r>
    </w:p>
    <w:p w14:paraId="52843046"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343CBF8D" w14:textId="77777777" w:rsidR="007949C0" w:rsidRDefault="007949C0">
      <w:pPr>
        <w:spacing w:line="1" w:lineRule="exact"/>
      </w:pPr>
    </w:p>
    <w:p w14:paraId="198D6110"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5FD1584F" w14:textId="77777777" w:rsidR="007949C0" w:rsidRDefault="00000000">
      <w:pPr>
        <w:pStyle w:val="Zhlavnebozpat0"/>
        <w:framePr w:w="7555" w:h="418" w:hRule="exact" w:wrap="none" w:vAnchor="page" w:hAnchor="page" w:x="1402" w:y="391"/>
        <w:ind w:firstLine="780"/>
      </w:pPr>
      <w:r>
        <w:t>ČÁST 2: Provádění úklidových služeb</w:t>
      </w:r>
    </w:p>
    <w:p w14:paraId="7D35C30F" w14:textId="77777777" w:rsidR="007949C0" w:rsidRDefault="00000000">
      <w:pPr>
        <w:pStyle w:val="Zkladntext1"/>
        <w:framePr w:w="9418" w:h="1622" w:hRule="exact" w:wrap="none" w:vAnchor="page" w:hAnchor="page" w:x="1392" w:y="1442"/>
        <w:ind w:left="240"/>
        <w:jc w:val="both"/>
      </w:pPr>
      <w:r>
        <w:t>plnění dle této smlouvy. Dodržování těchto povinností je dodavatel povinen zajistit i ze strany případných poddodavatelů.</w:t>
      </w:r>
    </w:p>
    <w:p w14:paraId="12891A07" w14:textId="77777777" w:rsidR="007949C0" w:rsidRDefault="00000000">
      <w:pPr>
        <w:pStyle w:val="Zkladntext1"/>
        <w:framePr w:w="9418" w:h="1622" w:hRule="exact" w:wrap="none" w:vAnchor="page" w:hAnchor="page" w:x="1392" w:y="1442"/>
        <w:numPr>
          <w:ilvl w:val="0"/>
          <w:numId w:val="8"/>
        </w:numPr>
        <w:tabs>
          <w:tab w:val="left" w:pos="354"/>
        </w:tabs>
        <w:ind w:left="300" w:hanging="300"/>
        <w:jc w:val="both"/>
      </w:pPr>
      <w:r>
        <w:t>Zadávání případných změn předmětu plnění bude realizováno v souladu se zákonem č. 134/2016 Sb., o zadávání veřejných zakázek, ve znění pozdějších předpisů.</w:t>
      </w:r>
    </w:p>
    <w:p w14:paraId="30B83085" w14:textId="77777777" w:rsidR="007949C0" w:rsidRDefault="00000000">
      <w:pPr>
        <w:pStyle w:val="Zkladntext1"/>
        <w:framePr w:w="9418" w:h="1622" w:hRule="exact" w:wrap="none" w:vAnchor="page" w:hAnchor="page" w:x="1392" w:y="1442"/>
        <w:numPr>
          <w:ilvl w:val="0"/>
          <w:numId w:val="8"/>
        </w:numPr>
        <w:tabs>
          <w:tab w:val="left" w:pos="354"/>
        </w:tabs>
        <w:ind w:left="300" w:hanging="300"/>
        <w:jc w:val="both"/>
      </w:pPr>
      <w:r>
        <w:t>Veškeré změny předmětu plnění musí být provedeny formou písemného dodatku v elektronické podobě k této smlouvě opatřeného elektronickým podpisem obou smluvních stran.</w:t>
      </w:r>
    </w:p>
    <w:p w14:paraId="252A3E14" w14:textId="77777777" w:rsidR="007949C0" w:rsidRDefault="007949C0">
      <w:pPr>
        <w:pStyle w:val="Nadpis50"/>
        <w:framePr w:w="9418" w:h="4018" w:hRule="exact" w:wrap="none" w:vAnchor="page" w:hAnchor="page" w:x="1392" w:y="3799"/>
        <w:numPr>
          <w:ilvl w:val="0"/>
          <w:numId w:val="9"/>
        </w:numPr>
        <w:spacing w:after="0"/>
      </w:pPr>
    </w:p>
    <w:p w14:paraId="609C3DFC" w14:textId="77777777" w:rsidR="007949C0" w:rsidRDefault="00000000">
      <w:pPr>
        <w:pStyle w:val="Nadpis50"/>
        <w:framePr w:w="9418" w:h="4018" w:hRule="exact" w:wrap="none" w:vAnchor="page" w:hAnchor="page" w:x="1392" w:y="3799"/>
        <w:spacing w:after="260"/>
      </w:pPr>
      <w:r>
        <w:t>DOBA A MÍSTO PLNĚNÍ</w:t>
      </w:r>
    </w:p>
    <w:p w14:paraId="6502D9A4" w14:textId="77777777" w:rsidR="007949C0" w:rsidRDefault="00000000">
      <w:pPr>
        <w:pStyle w:val="Zkladntext1"/>
        <w:framePr w:w="9418" w:h="4018" w:hRule="exact" w:wrap="none" w:vAnchor="page" w:hAnchor="page" w:x="1392" w:y="3799"/>
        <w:numPr>
          <w:ilvl w:val="0"/>
          <w:numId w:val="10"/>
        </w:numPr>
        <w:tabs>
          <w:tab w:val="left" w:pos="344"/>
        </w:tabs>
        <w:spacing w:after="260"/>
        <w:jc w:val="both"/>
      </w:pPr>
      <w:r>
        <w:t>Dodavatel se zavazuje poskytnout sjednaný předmět plnění v termínu:</w:t>
      </w:r>
    </w:p>
    <w:p w14:paraId="39645467" w14:textId="77777777" w:rsidR="007949C0" w:rsidRDefault="00000000">
      <w:pPr>
        <w:pStyle w:val="Zkladntext1"/>
        <w:framePr w:w="9418" w:h="4018" w:hRule="exact" w:wrap="none" w:vAnchor="page" w:hAnchor="page" w:x="1392" w:y="3799"/>
        <w:numPr>
          <w:ilvl w:val="1"/>
          <w:numId w:val="10"/>
        </w:numPr>
        <w:tabs>
          <w:tab w:val="left" w:pos="691"/>
        </w:tabs>
        <w:ind w:left="1580" w:hanging="1580"/>
        <w:jc w:val="both"/>
      </w:pPr>
      <w:r>
        <w:rPr>
          <w:color w:val="292526"/>
          <w:u w:val="single"/>
        </w:rPr>
        <w:t>Zahájení</w:t>
      </w:r>
      <w:r>
        <w:rPr>
          <w:color w:val="292526"/>
        </w:rPr>
        <w:t>: n</w:t>
      </w:r>
      <w:r>
        <w:t>a základě písemné výzvy objednatele po nabytí účinnosti této smlouvy k zahájení poskytování služeb</w:t>
      </w:r>
    </w:p>
    <w:p w14:paraId="5906B581" w14:textId="77777777" w:rsidR="007949C0" w:rsidRDefault="00000000">
      <w:pPr>
        <w:pStyle w:val="Zkladntext1"/>
        <w:framePr w:w="9418" w:h="4018" w:hRule="exact" w:wrap="none" w:vAnchor="page" w:hAnchor="page" w:x="1392" w:y="3799"/>
        <w:spacing w:after="260"/>
        <w:ind w:left="300"/>
        <w:jc w:val="both"/>
      </w:pPr>
      <w:r>
        <w:t xml:space="preserve">Objednatel </w:t>
      </w:r>
      <w:proofErr w:type="gramStart"/>
      <w:r>
        <w:t>doručí</w:t>
      </w:r>
      <w:proofErr w:type="gramEnd"/>
      <w:r>
        <w:t xml:space="preserve"> dodavateli výzvu k zahájení poskytování služeb uvedených v čl. I této smlouvy minimálně 10 kalendářních dnů před požadovaným termínem zahájení poskytování služeb, nebude-li mezi smluvními stranami dohodnuto jinak, přičemž dodavatel je povinen v uvedeném termínu zahájit poskytnutí služeb, které jsou předmětem plnění.</w:t>
      </w:r>
    </w:p>
    <w:p w14:paraId="716DF7A4" w14:textId="77777777" w:rsidR="007949C0" w:rsidRDefault="00000000">
      <w:pPr>
        <w:pStyle w:val="Zkladntext1"/>
        <w:framePr w:w="9418" w:h="4018" w:hRule="exact" w:wrap="none" w:vAnchor="page" w:hAnchor="page" w:x="1392" w:y="3799"/>
        <w:numPr>
          <w:ilvl w:val="1"/>
          <w:numId w:val="10"/>
        </w:numPr>
        <w:tabs>
          <w:tab w:val="left" w:pos="991"/>
        </w:tabs>
        <w:spacing w:after="260"/>
        <w:ind w:firstLine="300"/>
        <w:jc w:val="both"/>
      </w:pPr>
      <w:r>
        <w:rPr>
          <w:color w:val="292526"/>
          <w:u w:val="single"/>
        </w:rPr>
        <w:t>Doba plnění:</w:t>
      </w:r>
      <w:r>
        <w:rPr>
          <w:color w:val="292526"/>
        </w:rPr>
        <w:t xml:space="preserve"> </w:t>
      </w:r>
      <w:r>
        <w:t>4 roky ode dne zahájení předmětu plnění na základě výzvy objednatele.</w:t>
      </w:r>
    </w:p>
    <w:p w14:paraId="22C2505B" w14:textId="77777777" w:rsidR="007949C0" w:rsidRDefault="00000000">
      <w:pPr>
        <w:pStyle w:val="Zkladntext1"/>
        <w:framePr w:w="9418" w:h="4018" w:hRule="exact" w:wrap="none" w:vAnchor="page" w:hAnchor="page" w:x="1392" w:y="3799"/>
        <w:numPr>
          <w:ilvl w:val="0"/>
          <w:numId w:val="10"/>
        </w:numPr>
        <w:tabs>
          <w:tab w:val="left" w:pos="349"/>
        </w:tabs>
        <w:jc w:val="both"/>
      </w:pPr>
      <w:r>
        <w:t>Místo plnění: Městská ubytovna, ul. Češkova č.p. 1240, Pardubice.</w:t>
      </w:r>
    </w:p>
    <w:p w14:paraId="13917D9E" w14:textId="77777777" w:rsidR="007949C0" w:rsidRDefault="007949C0">
      <w:pPr>
        <w:pStyle w:val="Nadpis50"/>
        <w:framePr w:w="9418" w:h="5386" w:hRule="exact" w:wrap="none" w:vAnchor="page" w:hAnchor="page" w:x="1392" w:y="8603"/>
        <w:numPr>
          <w:ilvl w:val="0"/>
          <w:numId w:val="9"/>
        </w:numPr>
        <w:spacing w:after="0"/>
      </w:pPr>
    </w:p>
    <w:p w14:paraId="4F8CBF9C" w14:textId="77777777" w:rsidR="007949C0" w:rsidRDefault="00000000">
      <w:pPr>
        <w:pStyle w:val="Nadpis50"/>
        <w:framePr w:w="9418" w:h="5386" w:hRule="exact" w:wrap="none" w:vAnchor="page" w:hAnchor="page" w:x="1392" w:y="8603"/>
        <w:spacing w:after="260"/>
      </w:pPr>
      <w:r>
        <w:t>CENA ZA PŘEDMĚT PLNĚNÍ</w:t>
      </w:r>
    </w:p>
    <w:p w14:paraId="659F99C3" w14:textId="77777777" w:rsidR="007949C0" w:rsidRDefault="00000000">
      <w:pPr>
        <w:pStyle w:val="Zkladntext1"/>
        <w:framePr w:w="9418" w:h="5386" w:hRule="exact" w:wrap="none" w:vAnchor="page" w:hAnchor="page" w:x="1392" w:y="8603"/>
        <w:numPr>
          <w:ilvl w:val="0"/>
          <w:numId w:val="11"/>
        </w:numPr>
        <w:tabs>
          <w:tab w:val="left" w:pos="339"/>
        </w:tabs>
        <w:spacing w:after="260"/>
        <w:ind w:left="300" w:hanging="300"/>
        <w:jc w:val="both"/>
      </w:pPr>
      <w:r>
        <w:t>Cena za poskytování služeb uvedených v čl. I této smlouvy zahrnuje veškeré náklady nezbytné k řádnému, úplnému a kvalitnímu provedení předmětu plnění podle této smlouvy s ohledem na dobu plnění. Veškeré související náklady dodavatel zahrnul do ceny za poskytování služeb uvedených v čl. I. této smlouvy.</w:t>
      </w:r>
    </w:p>
    <w:p w14:paraId="36DAC2BB" w14:textId="77777777" w:rsidR="007949C0" w:rsidRDefault="00000000">
      <w:pPr>
        <w:pStyle w:val="Nadpis50"/>
        <w:framePr w:w="9418" w:h="5386" w:hRule="exact" w:wrap="none" w:vAnchor="page" w:hAnchor="page" w:x="1392" w:y="8603"/>
        <w:spacing w:after="0"/>
        <w:ind w:firstLine="300"/>
        <w:jc w:val="both"/>
      </w:pPr>
      <w:bookmarkStart w:id="4" w:name="bookmark14"/>
      <w:r>
        <w:rPr>
          <w:u w:val="single"/>
        </w:rPr>
        <w:t>A/ Cena za běžný úklid</w:t>
      </w:r>
      <w:bookmarkEnd w:id="4"/>
    </w:p>
    <w:p w14:paraId="016D4133" w14:textId="77777777" w:rsidR="007949C0" w:rsidRDefault="00000000">
      <w:pPr>
        <w:pStyle w:val="Zkladntext1"/>
        <w:framePr w:w="9418" w:h="5386" w:hRule="exact" w:wrap="none" w:vAnchor="page" w:hAnchor="page" w:x="1392" w:y="8603"/>
        <w:spacing w:line="295" w:lineRule="auto"/>
        <w:ind w:firstLine="300"/>
        <w:jc w:val="both"/>
        <w:rPr>
          <w:sz w:val="19"/>
          <w:szCs w:val="19"/>
        </w:rPr>
      </w:pPr>
      <w:r>
        <w:rPr>
          <w:i/>
          <w:iCs/>
          <w:sz w:val="19"/>
          <w:szCs w:val="19"/>
          <w:u w:val="single"/>
        </w:rPr>
        <w:t>Cena za běžný úklid jednotlivých úklidových ploch podle specifikace uvedené v příloze č. 1</w:t>
      </w:r>
    </w:p>
    <w:p w14:paraId="576AFD05" w14:textId="77777777" w:rsidR="007949C0" w:rsidRDefault="00000000">
      <w:pPr>
        <w:pStyle w:val="Zkladntext1"/>
        <w:framePr w:w="9418" w:h="5386" w:hRule="exact" w:wrap="none" w:vAnchor="page" w:hAnchor="page" w:x="1392" w:y="8603"/>
        <w:tabs>
          <w:tab w:val="left" w:pos="7452"/>
        </w:tabs>
        <w:ind w:firstLine="300"/>
        <w:jc w:val="both"/>
      </w:pPr>
      <w:r>
        <w:rPr>
          <w:b/>
          <w:bCs/>
        </w:rPr>
        <w:t>Cena za běžný úklid / 4 roky (Kč bez DPH)</w:t>
      </w:r>
      <w:r>
        <w:rPr>
          <w:b/>
          <w:bCs/>
        </w:rPr>
        <w:tab/>
        <w:t>718.272,00 Kč</w:t>
      </w:r>
    </w:p>
    <w:p w14:paraId="3E798B33" w14:textId="77777777" w:rsidR="007949C0" w:rsidRDefault="00000000">
      <w:pPr>
        <w:pStyle w:val="Zkladntext1"/>
        <w:framePr w:w="9418" w:h="5386" w:hRule="exact" w:wrap="none" w:vAnchor="page" w:hAnchor="page" w:x="1392" w:y="8603"/>
        <w:ind w:firstLine="300"/>
        <w:jc w:val="both"/>
      </w:pPr>
      <w:r>
        <w:rPr>
          <w:u w:val="single"/>
        </w:rPr>
        <w:t xml:space="preserve">DPH </w:t>
      </w:r>
      <w:proofErr w:type="gramStart"/>
      <w:r>
        <w:rPr>
          <w:u w:val="single"/>
        </w:rPr>
        <w:t>21%</w:t>
      </w:r>
      <w:proofErr w:type="gramEnd"/>
      <w:r>
        <w:rPr>
          <w:u w:val="single"/>
        </w:rPr>
        <w:t>150.837,12 Kč</w:t>
      </w:r>
    </w:p>
    <w:p w14:paraId="57DDF56C" w14:textId="77777777" w:rsidR="007949C0" w:rsidRDefault="00000000">
      <w:pPr>
        <w:pStyle w:val="Zkladntext1"/>
        <w:framePr w:w="9418" w:h="5386" w:hRule="exact" w:wrap="none" w:vAnchor="page" w:hAnchor="page" w:x="1392" w:y="8603"/>
        <w:tabs>
          <w:tab w:val="left" w:pos="7452"/>
        </w:tabs>
        <w:spacing w:after="260"/>
        <w:ind w:firstLine="300"/>
        <w:jc w:val="both"/>
      </w:pPr>
      <w:r>
        <w:t>Cena za běžný úklid včetně DPH</w:t>
      </w:r>
      <w:r>
        <w:tab/>
        <w:t>869.109,12 Kč</w:t>
      </w:r>
    </w:p>
    <w:p w14:paraId="791D1E87" w14:textId="77777777" w:rsidR="007949C0" w:rsidRDefault="00000000">
      <w:pPr>
        <w:pStyle w:val="Nadpis50"/>
        <w:framePr w:w="9418" w:h="5386" w:hRule="exact" w:wrap="none" w:vAnchor="page" w:hAnchor="page" w:x="1392" w:y="8603"/>
        <w:spacing w:after="0"/>
        <w:ind w:firstLine="300"/>
        <w:jc w:val="both"/>
      </w:pPr>
      <w:bookmarkStart w:id="5" w:name="bookmark16"/>
      <w:r>
        <w:rPr>
          <w:u w:val="single"/>
        </w:rPr>
        <w:t>B/ Cena za mimořádný úklid</w:t>
      </w:r>
      <w:bookmarkEnd w:id="5"/>
    </w:p>
    <w:p w14:paraId="6D290944" w14:textId="77777777" w:rsidR="007949C0" w:rsidRDefault="00000000">
      <w:pPr>
        <w:pStyle w:val="Zkladntext1"/>
        <w:framePr w:w="9418" w:h="5386" w:hRule="exact" w:wrap="none" w:vAnchor="page" w:hAnchor="page" w:x="1392" w:y="8603"/>
        <w:spacing w:line="295" w:lineRule="auto"/>
        <w:ind w:left="300"/>
        <w:rPr>
          <w:sz w:val="19"/>
          <w:szCs w:val="19"/>
        </w:rPr>
      </w:pPr>
      <w:r>
        <w:rPr>
          <w:i/>
          <w:iCs/>
          <w:sz w:val="19"/>
          <w:szCs w:val="19"/>
          <w:u w:val="single"/>
        </w:rPr>
        <w:t>Cena za provedení jednoho mimořádného úklidu zahrnující jednotlivé úklidové plochy podle specifikace uvedené v příloze č. 2.</w:t>
      </w:r>
    </w:p>
    <w:p w14:paraId="5A556904" w14:textId="77777777" w:rsidR="007949C0" w:rsidRDefault="00000000">
      <w:pPr>
        <w:pStyle w:val="Zkladntext1"/>
        <w:framePr w:w="9418" w:h="5386" w:hRule="exact" w:wrap="none" w:vAnchor="page" w:hAnchor="page" w:x="1392" w:y="8603"/>
        <w:tabs>
          <w:tab w:val="left" w:pos="7452"/>
        </w:tabs>
        <w:ind w:firstLine="300"/>
        <w:jc w:val="both"/>
      </w:pPr>
      <w:r>
        <w:rPr>
          <w:b/>
          <w:bCs/>
        </w:rPr>
        <w:t>Celková cena za mimořádný úklid (Kč bez DPH)</w:t>
      </w:r>
      <w:r>
        <w:rPr>
          <w:b/>
          <w:bCs/>
        </w:rPr>
        <w:tab/>
        <w:t>23.056,80 Kč</w:t>
      </w:r>
    </w:p>
    <w:p w14:paraId="19AAAD46" w14:textId="77777777" w:rsidR="007949C0" w:rsidRDefault="00000000">
      <w:pPr>
        <w:pStyle w:val="Zkladntext1"/>
        <w:framePr w:w="9418" w:h="5386" w:hRule="exact" w:wrap="none" w:vAnchor="page" w:hAnchor="page" w:x="1392" w:y="8603"/>
        <w:ind w:firstLine="300"/>
        <w:jc w:val="both"/>
      </w:pPr>
      <w:r>
        <w:rPr>
          <w:u w:val="single"/>
        </w:rPr>
        <w:t xml:space="preserve">DPH </w:t>
      </w:r>
      <w:proofErr w:type="gramStart"/>
      <w:r>
        <w:rPr>
          <w:u w:val="single"/>
        </w:rPr>
        <w:t>21%</w:t>
      </w:r>
      <w:proofErr w:type="gramEnd"/>
      <w:r>
        <w:rPr>
          <w:u w:val="single"/>
        </w:rPr>
        <w:t>4.841,93 Kč</w:t>
      </w:r>
    </w:p>
    <w:p w14:paraId="43C622B5" w14:textId="77777777" w:rsidR="007949C0" w:rsidRDefault="00000000">
      <w:pPr>
        <w:pStyle w:val="Zkladntext1"/>
        <w:framePr w:w="9418" w:h="5386" w:hRule="exact" w:wrap="none" w:vAnchor="page" w:hAnchor="page" w:x="1392" w:y="8603"/>
        <w:tabs>
          <w:tab w:val="left" w:pos="7452"/>
        </w:tabs>
        <w:ind w:firstLine="300"/>
        <w:jc w:val="both"/>
      </w:pPr>
      <w:r>
        <w:t>Celková cena za mimořádný úklid (Kč včetně DPH)</w:t>
      </w:r>
      <w:r>
        <w:tab/>
        <w:t>27.898,73 Kč</w:t>
      </w:r>
    </w:p>
    <w:p w14:paraId="232E5026" w14:textId="77777777" w:rsidR="007949C0" w:rsidRDefault="00000000">
      <w:pPr>
        <w:pStyle w:val="Zhlavnebozpat0"/>
        <w:framePr w:w="394" w:h="288" w:hRule="exact" w:wrap="none" w:vAnchor="page" w:hAnchor="page" w:x="10406" w:y="15578"/>
        <w:jc w:val="right"/>
        <w:rPr>
          <w:sz w:val="22"/>
          <w:szCs w:val="22"/>
        </w:rPr>
      </w:pPr>
      <w:r>
        <w:rPr>
          <w:sz w:val="22"/>
          <w:szCs w:val="22"/>
        </w:rPr>
        <w:t>- 4 -</w:t>
      </w:r>
    </w:p>
    <w:p w14:paraId="42C585D7"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2EAC6040" w14:textId="77777777" w:rsidR="007949C0" w:rsidRDefault="007949C0">
      <w:pPr>
        <w:spacing w:line="1" w:lineRule="exact"/>
      </w:pPr>
    </w:p>
    <w:p w14:paraId="25F5343E"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4AE202D1" w14:textId="77777777" w:rsidR="007949C0" w:rsidRDefault="00000000">
      <w:pPr>
        <w:pStyle w:val="Zhlavnebozpat0"/>
        <w:framePr w:w="7555" w:h="418" w:hRule="exact" w:wrap="none" w:vAnchor="page" w:hAnchor="page" w:x="1402" w:y="391"/>
        <w:ind w:firstLine="780"/>
      </w:pPr>
      <w:r>
        <w:t>ČÁST 2: Provádění úklidových služeb</w:t>
      </w:r>
    </w:p>
    <w:p w14:paraId="5B92F307" w14:textId="77777777" w:rsidR="007949C0" w:rsidRDefault="00000000">
      <w:pPr>
        <w:pStyle w:val="Zkladntext1"/>
        <w:framePr w:w="9418" w:h="816" w:hRule="exact" w:wrap="none" w:vAnchor="page" w:hAnchor="page" w:x="1392" w:y="1413"/>
        <w:spacing w:line="240" w:lineRule="auto"/>
        <w:ind w:right="4488" w:firstLine="300"/>
        <w:jc w:val="both"/>
      </w:pPr>
      <w:r>
        <w:rPr>
          <w:b/>
          <w:bCs/>
          <w:u w:val="single"/>
        </w:rPr>
        <w:t>CELKOVÁ CENOVÁ REKAPITULACE (část A + B)</w:t>
      </w:r>
    </w:p>
    <w:p w14:paraId="2F822AFC" w14:textId="77777777" w:rsidR="007949C0" w:rsidRDefault="00000000">
      <w:pPr>
        <w:pStyle w:val="Zkladntext1"/>
        <w:framePr w:w="9418" w:h="816" w:hRule="exact" w:wrap="none" w:vAnchor="page" w:hAnchor="page" w:x="1392" w:y="1413"/>
        <w:spacing w:line="240" w:lineRule="auto"/>
        <w:ind w:right="4488" w:firstLine="300"/>
        <w:jc w:val="both"/>
      </w:pPr>
      <w:r>
        <w:rPr>
          <w:b/>
          <w:bCs/>
        </w:rPr>
        <w:t>Cena celkem bez DPH</w:t>
      </w:r>
    </w:p>
    <w:p w14:paraId="2FB7DE6A" w14:textId="77777777" w:rsidR="007949C0" w:rsidRDefault="00000000">
      <w:pPr>
        <w:pStyle w:val="Zkladntext1"/>
        <w:framePr w:w="9418" w:h="816" w:hRule="exact" w:wrap="none" w:vAnchor="page" w:hAnchor="page" w:x="1392" w:y="1413"/>
        <w:spacing w:line="240" w:lineRule="auto"/>
        <w:ind w:right="4488" w:firstLine="300"/>
        <w:jc w:val="both"/>
      </w:pPr>
      <w:r>
        <w:t>DPH 21%</w:t>
      </w:r>
    </w:p>
    <w:p w14:paraId="3BDC4C52" w14:textId="77777777" w:rsidR="007949C0" w:rsidRDefault="00000000">
      <w:pPr>
        <w:pStyle w:val="Zkladntext1"/>
        <w:framePr w:wrap="none" w:vAnchor="page" w:hAnchor="page" w:x="1392" w:y="2243"/>
        <w:spacing w:line="240" w:lineRule="auto"/>
        <w:ind w:right="6653" w:firstLine="300"/>
        <w:jc w:val="both"/>
      </w:pPr>
      <w:r>
        <w:t>Celková cena včetně DPH</w:t>
      </w:r>
    </w:p>
    <w:p w14:paraId="0D68A807" w14:textId="77777777" w:rsidR="007949C0" w:rsidRDefault="00000000">
      <w:pPr>
        <w:pStyle w:val="Zkladntext1"/>
        <w:framePr w:w="1517" w:h="518" w:hRule="exact" w:wrap="none" w:vAnchor="page" w:hAnchor="page" w:x="8674" w:y="1711"/>
        <w:spacing w:line="240" w:lineRule="auto"/>
      </w:pPr>
      <w:r>
        <w:rPr>
          <w:b/>
          <w:bCs/>
        </w:rPr>
        <w:t>741.328,80 Kč</w:t>
      </w:r>
    </w:p>
    <w:p w14:paraId="0302DDE7" w14:textId="77777777" w:rsidR="007949C0" w:rsidRDefault="00000000">
      <w:pPr>
        <w:pStyle w:val="Zkladntext1"/>
        <w:framePr w:w="1517" w:h="518" w:hRule="exact" w:wrap="none" w:vAnchor="page" w:hAnchor="page" w:x="8674" w:y="1711"/>
        <w:spacing w:line="240" w:lineRule="auto"/>
        <w:jc w:val="right"/>
      </w:pPr>
      <w:r>
        <w:t>155.679,05 Kč</w:t>
      </w:r>
    </w:p>
    <w:p w14:paraId="200793BA" w14:textId="77777777" w:rsidR="007949C0" w:rsidRDefault="00000000">
      <w:pPr>
        <w:pStyle w:val="Zkladntext1"/>
        <w:framePr w:wrap="none" w:vAnchor="page" w:hAnchor="page" w:x="8798" w:y="2243"/>
        <w:spacing w:line="240" w:lineRule="auto"/>
      </w:pPr>
      <w:r>
        <w:t>897.007,85 Kč</w:t>
      </w:r>
    </w:p>
    <w:p w14:paraId="5DBB11E0" w14:textId="77777777" w:rsidR="007949C0" w:rsidRDefault="00000000">
      <w:pPr>
        <w:pStyle w:val="Zkladntext1"/>
        <w:framePr w:w="9418" w:h="11683" w:hRule="exact" w:wrap="none" w:vAnchor="page" w:hAnchor="page" w:x="1392" w:y="3319"/>
        <w:spacing w:after="260"/>
        <w:ind w:firstLine="380"/>
        <w:jc w:val="both"/>
        <w:rPr>
          <w:sz w:val="19"/>
          <w:szCs w:val="19"/>
        </w:rPr>
      </w:pPr>
      <w:r>
        <w:rPr>
          <w:i/>
          <w:iCs/>
          <w:sz w:val="19"/>
          <w:szCs w:val="19"/>
        </w:rPr>
        <w:t>(slovy:</w:t>
      </w:r>
      <w:r>
        <w:t xml:space="preserve"> </w:t>
      </w:r>
      <w:proofErr w:type="spellStart"/>
      <w:r>
        <w:t>osmsetdevadesátsedmtisícsedmkorunčeskýchaosmdesátpěthaléřů</w:t>
      </w:r>
      <w:proofErr w:type="spellEnd"/>
      <w:r>
        <w:t xml:space="preserve"> </w:t>
      </w:r>
      <w:r>
        <w:rPr>
          <w:i/>
          <w:iCs/>
          <w:sz w:val="19"/>
          <w:szCs w:val="19"/>
        </w:rPr>
        <w:t>včetně DPH)</w:t>
      </w:r>
    </w:p>
    <w:p w14:paraId="6CA99DE8" w14:textId="77777777" w:rsidR="007949C0" w:rsidRDefault="00000000">
      <w:pPr>
        <w:pStyle w:val="Zkladntext1"/>
        <w:framePr w:w="9418" w:h="11683" w:hRule="exact" w:wrap="none" w:vAnchor="page" w:hAnchor="page" w:x="1392" w:y="3319"/>
        <w:numPr>
          <w:ilvl w:val="0"/>
          <w:numId w:val="11"/>
        </w:numPr>
        <w:tabs>
          <w:tab w:val="left" w:pos="349"/>
        </w:tabs>
        <w:ind w:left="300" w:hanging="300"/>
        <w:jc w:val="both"/>
      </w:pPr>
      <w:r>
        <w:t>Ceny stanovené dle předchozího odstavce a podrobně rozvedené v příloze č. 3 této smlouvy jsou platné po celou dobu trvání této smlouvy.</w:t>
      </w:r>
    </w:p>
    <w:p w14:paraId="421BBDD3" w14:textId="77777777" w:rsidR="007949C0" w:rsidRDefault="00000000">
      <w:pPr>
        <w:pStyle w:val="Zkladntext1"/>
        <w:framePr w:w="9418" w:h="11683" w:hRule="exact" w:wrap="none" w:vAnchor="page" w:hAnchor="page" w:x="1392" w:y="3319"/>
        <w:numPr>
          <w:ilvl w:val="0"/>
          <w:numId w:val="11"/>
        </w:numPr>
        <w:tabs>
          <w:tab w:val="left" w:pos="349"/>
        </w:tabs>
        <w:ind w:left="300" w:hanging="300"/>
        <w:jc w:val="both"/>
      </w:pPr>
      <w:r>
        <w:t>Smluvní strany shodně prohlašují, že takto stanovená cena je úplná a nejvýše přípustná, platná po celou dobu realizace předmětu plnění. Veškeré možné změny ceny v návaznosti na možné změny nebo doplňky rozsahu předmětu smlouvy musí být před jejich realizací potvrzeny formou písemného dodatku obou smluvních stran. Úhradu veškerých nákladů za plnění, které by dodavatel provedl nad rámec sjednaného rozsahu vymezeného touto smlouvou či případným dodatkem k této smlouvě, není objednatel povinen dodavateli poskytnout.</w:t>
      </w:r>
    </w:p>
    <w:p w14:paraId="3D4E1AE6" w14:textId="77777777" w:rsidR="007949C0" w:rsidRDefault="00000000">
      <w:pPr>
        <w:pStyle w:val="Zkladntext1"/>
        <w:framePr w:w="9418" w:h="11683" w:hRule="exact" w:wrap="none" w:vAnchor="page" w:hAnchor="page" w:x="1392" w:y="3319"/>
        <w:numPr>
          <w:ilvl w:val="0"/>
          <w:numId w:val="11"/>
        </w:numPr>
        <w:tabs>
          <w:tab w:val="left" w:pos="354"/>
        </w:tabs>
        <w:ind w:left="300" w:hanging="300"/>
        <w:jc w:val="both"/>
      </w:pPr>
      <w:r>
        <w:t>Cena určená dle odst. 1 tohoto čl. smlouvy bude zvýšena o částku odpovídající DPH vždy ve výši platné ke dni uskutečnění plnění z této smlouvy.</w:t>
      </w:r>
    </w:p>
    <w:p w14:paraId="786ABBD3" w14:textId="77777777" w:rsidR="007949C0" w:rsidRDefault="00000000">
      <w:pPr>
        <w:pStyle w:val="Zkladntext1"/>
        <w:framePr w:w="9418" w:h="11683" w:hRule="exact" w:wrap="none" w:vAnchor="page" w:hAnchor="page" w:x="1392" w:y="3319"/>
        <w:numPr>
          <w:ilvl w:val="0"/>
          <w:numId w:val="11"/>
        </w:numPr>
        <w:tabs>
          <w:tab w:val="left" w:pos="349"/>
        </w:tabs>
        <w:spacing w:after="520"/>
        <w:ind w:left="300" w:hanging="300"/>
        <w:jc w:val="both"/>
      </w:pPr>
      <w:r>
        <w:t>Obě strany dohody shodně prohlašují, že jednotlivé ceny uvedené v příloze č. 3 této smlouvy jsou nepřekročitelné a zahrnují veškeré náklady spojené s řádným splněním závazků dodavatele vyplývajícího z této smlouvy dodavatele.</w:t>
      </w:r>
    </w:p>
    <w:p w14:paraId="31B4786D" w14:textId="77777777" w:rsidR="007949C0" w:rsidRDefault="007949C0">
      <w:pPr>
        <w:pStyle w:val="Nadpis50"/>
        <w:framePr w:w="9418" w:h="11683" w:hRule="exact" w:wrap="none" w:vAnchor="page" w:hAnchor="page" w:x="1392" w:y="3319"/>
        <w:numPr>
          <w:ilvl w:val="0"/>
          <w:numId w:val="9"/>
        </w:numPr>
        <w:spacing w:after="0"/>
      </w:pPr>
    </w:p>
    <w:p w14:paraId="737CC14A" w14:textId="77777777" w:rsidR="007949C0" w:rsidRDefault="00000000">
      <w:pPr>
        <w:pStyle w:val="Nadpis50"/>
        <w:framePr w:w="9418" w:h="11683" w:hRule="exact" w:wrap="none" w:vAnchor="page" w:hAnchor="page" w:x="1392" w:y="3319"/>
        <w:spacing w:after="260"/>
      </w:pPr>
      <w:r>
        <w:t>PLATEBNÍ PODMÍNKY, FAKTURACE</w:t>
      </w:r>
    </w:p>
    <w:p w14:paraId="14102FF8" w14:textId="77777777" w:rsidR="007949C0" w:rsidRDefault="00000000">
      <w:pPr>
        <w:pStyle w:val="Zkladntext1"/>
        <w:framePr w:w="9418" w:h="11683" w:hRule="exact" w:wrap="none" w:vAnchor="page" w:hAnchor="page" w:x="1392" w:y="3319"/>
        <w:numPr>
          <w:ilvl w:val="0"/>
          <w:numId w:val="12"/>
        </w:numPr>
        <w:tabs>
          <w:tab w:val="left" w:pos="344"/>
        </w:tabs>
        <w:spacing w:line="326" w:lineRule="auto"/>
        <w:ind w:left="300" w:hanging="300"/>
        <w:jc w:val="both"/>
      </w:pPr>
      <w:r>
        <w:t>Objednatel se za řádně a kvalitně poskytované služby dle čl. I. této smlouvy zavazuje dodavateli včas uhradit smluvní cenu za poskytované služby uvedenou v čl. III. odst. 1 této smlouvy.</w:t>
      </w:r>
    </w:p>
    <w:p w14:paraId="4C0CE8C7" w14:textId="77777777" w:rsidR="007949C0" w:rsidRDefault="00000000">
      <w:pPr>
        <w:pStyle w:val="Zkladntext1"/>
        <w:framePr w:w="9418" w:h="11683" w:hRule="exact" w:wrap="none" w:vAnchor="page" w:hAnchor="page" w:x="1392" w:y="3319"/>
        <w:numPr>
          <w:ilvl w:val="0"/>
          <w:numId w:val="12"/>
        </w:numPr>
        <w:tabs>
          <w:tab w:val="left" w:pos="349"/>
        </w:tabs>
        <w:spacing w:line="326" w:lineRule="auto"/>
        <w:jc w:val="both"/>
      </w:pPr>
      <w:r>
        <w:t>Objednatel nebude poskytovat dodavateli zálohy.</w:t>
      </w:r>
    </w:p>
    <w:p w14:paraId="264AF02A" w14:textId="77777777" w:rsidR="007949C0" w:rsidRDefault="00000000">
      <w:pPr>
        <w:pStyle w:val="Zkladntext1"/>
        <w:framePr w:w="9418" w:h="11683" w:hRule="exact" w:wrap="none" w:vAnchor="page" w:hAnchor="page" w:x="1392" w:y="3319"/>
        <w:numPr>
          <w:ilvl w:val="0"/>
          <w:numId w:val="12"/>
        </w:numPr>
        <w:tabs>
          <w:tab w:val="left" w:pos="349"/>
        </w:tabs>
        <w:ind w:left="300" w:hanging="300"/>
        <w:jc w:val="both"/>
      </w:pPr>
      <w:r>
        <w:t>Za provedení běžného úklidu v souladu se stanoveným rozsahem úklidových služeb se dodavatel zavazuje fakturovat 1 x měsíčně, a to na základě skutečně provedených služeb dodavatelem. Ceny za provedení běžného úklidu jsou uvedeny v příloze č. 3 této smlouvy.</w:t>
      </w:r>
    </w:p>
    <w:p w14:paraId="23EC34E1" w14:textId="77777777" w:rsidR="007949C0" w:rsidRDefault="00000000">
      <w:pPr>
        <w:pStyle w:val="Zkladntext1"/>
        <w:framePr w:w="9418" w:h="11683" w:hRule="exact" w:wrap="none" w:vAnchor="page" w:hAnchor="page" w:x="1392" w:y="3319"/>
        <w:numPr>
          <w:ilvl w:val="0"/>
          <w:numId w:val="12"/>
        </w:numPr>
        <w:tabs>
          <w:tab w:val="left" w:pos="354"/>
        </w:tabs>
        <w:ind w:left="300" w:hanging="300"/>
        <w:jc w:val="both"/>
      </w:pPr>
      <w:r>
        <w:t>Mimořádný úklid bude prováděn dle potřeb a požadavku objednatele a jeho cena bude dodavatelem zohledněna v měsíční fakturaci na základě provedeného mimořádného úklidu dodavatelem v souladu se stanoveným rozsahem. Ceny za provedení mimořádného úklidu jsou uvedeny v příloze č. 3 této smlouvy.</w:t>
      </w:r>
    </w:p>
    <w:p w14:paraId="37B5695D" w14:textId="77777777" w:rsidR="007949C0" w:rsidRDefault="00000000">
      <w:pPr>
        <w:pStyle w:val="Zkladntext1"/>
        <w:framePr w:w="9418" w:h="11683" w:hRule="exact" w:wrap="none" w:vAnchor="page" w:hAnchor="page" w:x="1392" w:y="3319"/>
        <w:numPr>
          <w:ilvl w:val="0"/>
          <w:numId w:val="12"/>
        </w:numPr>
        <w:tabs>
          <w:tab w:val="left" w:pos="349"/>
        </w:tabs>
        <w:ind w:left="300" w:hanging="300"/>
        <w:jc w:val="both"/>
      </w:pPr>
      <w:r>
        <w:t>Lhůta splatnosti faktur bude činit čtrnáct dnů od data jejího prokazatelného doručení objednateli.</w:t>
      </w:r>
    </w:p>
    <w:p w14:paraId="4597F584" w14:textId="77777777" w:rsidR="007949C0" w:rsidRDefault="00000000">
      <w:pPr>
        <w:pStyle w:val="Zkladntext1"/>
        <w:framePr w:w="9418" w:h="11683" w:hRule="exact" w:wrap="none" w:vAnchor="page" w:hAnchor="page" w:x="1392" w:y="3319"/>
        <w:numPr>
          <w:ilvl w:val="0"/>
          <w:numId w:val="12"/>
        </w:numPr>
        <w:tabs>
          <w:tab w:val="left" w:pos="349"/>
        </w:tabs>
        <w:spacing w:after="260"/>
        <w:ind w:left="300" w:hanging="300"/>
        <w:jc w:val="both"/>
      </w:pPr>
      <w:r>
        <w:t>V případě prodlení objednatele s úhradou faktury je objednatel povinen dodavateli uhradit smluvní pokutu ve výši 0,1% dlužné částky bez DPH za každý započatý den prodlení.</w:t>
      </w:r>
    </w:p>
    <w:p w14:paraId="71B2B5E5" w14:textId="77777777" w:rsidR="007949C0" w:rsidRDefault="00000000">
      <w:pPr>
        <w:pStyle w:val="Zkladntext1"/>
        <w:framePr w:w="9418" w:h="11683" w:hRule="exact" w:wrap="none" w:vAnchor="page" w:hAnchor="page" w:x="1392" w:y="3319"/>
        <w:numPr>
          <w:ilvl w:val="0"/>
          <w:numId w:val="12"/>
        </w:numPr>
        <w:tabs>
          <w:tab w:val="left" w:pos="349"/>
        </w:tabs>
        <w:jc w:val="both"/>
      </w:pPr>
      <w:r>
        <w:t>Faktura musí obsahovat náležitosti daňového dokladu stanovené příslušnými právními předpisy, zejména:</w:t>
      </w:r>
    </w:p>
    <w:p w14:paraId="6FF91670" w14:textId="77777777" w:rsidR="007949C0" w:rsidRDefault="00000000">
      <w:pPr>
        <w:pStyle w:val="Zkladntext1"/>
        <w:framePr w:w="9418" w:h="11683" w:hRule="exact" w:wrap="none" w:vAnchor="page" w:hAnchor="page" w:x="1392" w:y="3319"/>
        <w:numPr>
          <w:ilvl w:val="0"/>
          <w:numId w:val="13"/>
        </w:numPr>
        <w:tabs>
          <w:tab w:val="left" w:pos="1253"/>
        </w:tabs>
        <w:ind w:firstLine="1000"/>
        <w:jc w:val="both"/>
      </w:pPr>
      <w:r>
        <w:t>označení faktury a její číslo;</w:t>
      </w:r>
    </w:p>
    <w:p w14:paraId="41DEB774" w14:textId="77777777" w:rsidR="007949C0" w:rsidRDefault="00000000">
      <w:pPr>
        <w:pStyle w:val="Zkladntext1"/>
        <w:framePr w:w="9418" w:h="11683" w:hRule="exact" w:wrap="none" w:vAnchor="page" w:hAnchor="page" w:x="1392" w:y="3319"/>
        <w:numPr>
          <w:ilvl w:val="0"/>
          <w:numId w:val="13"/>
        </w:numPr>
        <w:tabs>
          <w:tab w:val="left" w:pos="1253"/>
        </w:tabs>
        <w:ind w:firstLine="1000"/>
        <w:jc w:val="both"/>
      </w:pPr>
      <w:r>
        <w:t>název, sídlo, IČO a DIČ smluvních stran;</w:t>
      </w:r>
    </w:p>
    <w:p w14:paraId="1830C538" w14:textId="77777777" w:rsidR="007949C0" w:rsidRDefault="00000000">
      <w:pPr>
        <w:pStyle w:val="Zkladntext1"/>
        <w:framePr w:w="9418" w:h="11683" w:hRule="exact" w:wrap="none" w:vAnchor="page" w:hAnchor="page" w:x="1392" w:y="3319"/>
        <w:numPr>
          <w:ilvl w:val="0"/>
          <w:numId w:val="13"/>
        </w:numPr>
        <w:tabs>
          <w:tab w:val="left" w:pos="1253"/>
        </w:tabs>
        <w:ind w:firstLine="1000"/>
        <w:jc w:val="both"/>
      </w:pPr>
      <w:r>
        <w:t>předmět plnění;</w:t>
      </w:r>
    </w:p>
    <w:p w14:paraId="220AB449" w14:textId="77777777" w:rsidR="007949C0" w:rsidRDefault="00000000">
      <w:pPr>
        <w:pStyle w:val="Zkladntext1"/>
        <w:framePr w:w="9418" w:h="11683" w:hRule="exact" w:wrap="none" w:vAnchor="page" w:hAnchor="page" w:x="1392" w:y="3319"/>
        <w:numPr>
          <w:ilvl w:val="0"/>
          <w:numId w:val="13"/>
        </w:numPr>
        <w:tabs>
          <w:tab w:val="left" w:pos="1253"/>
        </w:tabs>
        <w:ind w:firstLine="1000"/>
        <w:jc w:val="both"/>
      </w:pPr>
      <w:r>
        <w:t>den uskutečnění zdanitelného plnění,</w:t>
      </w:r>
    </w:p>
    <w:p w14:paraId="0FB31E2D" w14:textId="77777777" w:rsidR="007949C0" w:rsidRDefault="00000000">
      <w:pPr>
        <w:pStyle w:val="Zkladntext1"/>
        <w:framePr w:w="9418" w:h="11683" w:hRule="exact" w:wrap="none" w:vAnchor="page" w:hAnchor="page" w:x="1392" w:y="3319"/>
        <w:numPr>
          <w:ilvl w:val="0"/>
          <w:numId w:val="13"/>
        </w:numPr>
        <w:tabs>
          <w:tab w:val="left" w:pos="1253"/>
        </w:tabs>
        <w:ind w:firstLine="1000"/>
        <w:jc w:val="both"/>
      </w:pPr>
      <w:r>
        <w:t>den vystavení faktury;</w:t>
      </w:r>
    </w:p>
    <w:p w14:paraId="65996D07" w14:textId="77777777" w:rsidR="007949C0" w:rsidRDefault="00000000">
      <w:pPr>
        <w:pStyle w:val="Zkladntext1"/>
        <w:framePr w:w="9418" w:h="11683" w:hRule="exact" w:wrap="none" w:vAnchor="page" w:hAnchor="page" w:x="1392" w:y="3319"/>
        <w:numPr>
          <w:ilvl w:val="0"/>
          <w:numId w:val="13"/>
        </w:numPr>
        <w:tabs>
          <w:tab w:val="left" w:pos="1253"/>
        </w:tabs>
        <w:ind w:firstLine="1000"/>
        <w:jc w:val="both"/>
      </w:pPr>
      <w:r>
        <w:t>označení banky a číslo účtu, na nějž má být placeno;</w:t>
      </w:r>
    </w:p>
    <w:p w14:paraId="49F886BA" w14:textId="77777777" w:rsidR="007949C0" w:rsidRDefault="00000000">
      <w:pPr>
        <w:pStyle w:val="Zhlavnebozpat0"/>
        <w:framePr w:w="394" w:h="288" w:hRule="exact" w:wrap="none" w:vAnchor="page" w:hAnchor="page" w:x="10406" w:y="15578"/>
        <w:jc w:val="right"/>
        <w:rPr>
          <w:sz w:val="22"/>
          <w:szCs w:val="22"/>
        </w:rPr>
      </w:pPr>
      <w:r>
        <w:rPr>
          <w:sz w:val="22"/>
          <w:szCs w:val="22"/>
        </w:rPr>
        <w:t>- 5 -</w:t>
      </w:r>
    </w:p>
    <w:p w14:paraId="5E555799"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0B0E741C" w14:textId="77777777" w:rsidR="007949C0" w:rsidRDefault="007949C0">
      <w:pPr>
        <w:spacing w:line="1" w:lineRule="exact"/>
      </w:pPr>
    </w:p>
    <w:p w14:paraId="4488FC63"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56472DDE" w14:textId="77777777" w:rsidR="007949C0" w:rsidRDefault="00000000">
      <w:pPr>
        <w:pStyle w:val="Zhlavnebozpat0"/>
        <w:framePr w:w="7555" w:h="418" w:hRule="exact" w:wrap="none" w:vAnchor="page" w:hAnchor="page" w:x="1402" w:y="391"/>
        <w:ind w:firstLine="780"/>
      </w:pPr>
      <w:r>
        <w:t>ČÁST 2: Provádění úklidových služeb</w:t>
      </w:r>
    </w:p>
    <w:p w14:paraId="03B77791" w14:textId="77777777" w:rsidR="007949C0" w:rsidRDefault="00000000">
      <w:pPr>
        <w:pStyle w:val="Zkladntext1"/>
        <w:framePr w:w="9418" w:h="13195" w:hRule="exact" w:wrap="none" w:vAnchor="page" w:hAnchor="page" w:x="1392" w:y="1442"/>
        <w:numPr>
          <w:ilvl w:val="0"/>
          <w:numId w:val="13"/>
        </w:numPr>
        <w:tabs>
          <w:tab w:val="left" w:pos="1193"/>
        </w:tabs>
        <w:ind w:left="1000"/>
        <w:jc w:val="both"/>
      </w:pPr>
      <w:r>
        <w:t>fakturovanou částku a náležitosti dle zákona č. 235/2004 Sb., o DPH, ve znění pozdějších předpisů;</w:t>
      </w:r>
    </w:p>
    <w:p w14:paraId="3072A7F4" w14:textId="77777777" w:rsidR="007949C0" w:rsidRDefault="00000000">
      <w:pPr>
        <w:pStyle w:val="Zkladntext1"/>
        <w:framePr w:w="9418" w:h="13195" w:hRule="exact" w:wrap="none" w:vAnchor="page" w:hAnchor="page" w:x="1392" w:y="1442"/>
        <w:numPr>
          <w:ilvl w:val="0"/>
          <w:numId w:val="13"/>
        </w:numPr>
        <w:tabs>
          <w:tab w:val="left" w:pos="1193"/>
        </w:tabs>
        <w:spacing w:after="260"/>
        <w:ind w:left="1000"/>
        <w:jc w:val="both"/>
      </w:pPr>
      <w:r>
        <w:t xml:space="preserve">razítko dodavatele a podpis osoby oprávněné jménem dodavatele jednat a </w:t>
      </w:r>
      <w:proofErr w:type="gramStart"/>
      <w:r>
        <w:t>dále - rozpis</w:t>
      </w:r>
      <w:proofErr w:type="gramEnd"/>
      <w:r>
        <w:t xml:space="preserve"> provedených služeb dle jejich druhu tj. běžný úklid, mimořádný úklid.</w:t>
      </w:r>
    </w:p>
    <w:p w14:paraId="39A210E9" w14:textId="77777777" w:rsidR="007949C0" w:rsidRDefault="00000000">
      <w:pPr>
        <w:pStyle w:val="Zkladntext1"/>
        <w:framePr w:w="9418" w:h="13195" w:hRule="exact" w:wrap="none" w:vAnchor="page" w:hAnchor="page" w:x="1392" w:y="1442"/>
        <w:numPr>
          <w:ilvl w:val="0"/>
          <w:numId w:val="12"/>
        </w:numPr>
        <w:tabs>
          <w:tab w:val="left" w:pos="294"/>
        </w:tabs>
        <w:ind w:left="440" w:hanging="440"/>
        <w:jc w:val="both"/>
      </w:pPr>
      <w:r>
        <w:t xml:space="preserve">Budou-li údaje na faktuře nesprávné či neúplné, je objednatel oprávněn fakturu do uplynutí termínu její splatnosti vrátit dodavateli s označením údaje, který je na faktuře uveden nesprávně či který na faktuře chybí, přičemž vrácením faktury se </w:t>
      </w:r>
      <w:proofErr w:type="gramStart"/>
      <w:r>
        <w:t>ruší</w:t>
      </w:r>
      <w:proofErr w:type="gramEnd"/>
      <w:r>
        <w:t xml:space="preserve"> původní lhůta splatnosti. Dodavatel bez zbytečného odkladu fakturu opraví či vystaví fakturu novou. Nová lhůta splatnosti </w:t>
      </w:r>
      <w:proofErr w:type="gramStart"/>
      <w:r>
        <w:t>běží</w:t>
      </w:r>
      <w:proofErr w:type="gramEnd"/>
      <w:r>
        <w:t xml:space="preserve"> ode dne prokazatelného doručení opravené či nové faktury objednateli.</w:t>
      </w:r>
    </w:p>
    <w:p w14:paraId="196F893F" w14:textId="77777777" w:rsidR="007949C0" w:rsidRDefault="00000000">
      <w:pPr>
        <w:pStyle w:val="Zkladntext1"/>
        <w:framePr w:w="9418" w:h="13195" w:hRule="exact" w:wrap="none" w:vAnchor="page" w:hAnchor="page" w:x="1392" w:y="1442"/>
        <w:numPr>
          <w:ilvl w:val="0"/>
          <w:numId w:val="12"/>
        </w:numPr>
        <w:tabs>
          <w:tab w:val="left" w:pos="294"/>
        </w:tabs>
        <w:ind w:left="440" w:hanging="440"/>
        <w:jc w:val="both"/>
      </w:pPr>
      <w:r>
        <w:t xml:space="preserve">Požadavkem objednatele je, aby faktury byly zhotovitelem přednostně zasílány do datové schránky objednatele (ID datové schránky: ukzbx4z), nebo případně lze faktury zaslat elektronicky e-mailem na adresu: </w:t>
      </w:r>
      <w:hyperlink r:id="rId9" w:history="1">
        <w:r>
          <w:t>posta@mmp.cz</w:t>
        </w:r>
      </w:hyperlink>
      <w:r>
        <w:t>. Faktury je možné zaslat poštou nebo prostřednictvím jiné osoby, která provádí přepravu zásilek (kurýrní služba), na adresu sídla objednatele či předat osobně na podatelnu v sídle objednatele.</w:t>
      </w:r>
    </w:p>
    <w:p w14:paraId="66F0FE1E" w14:textId="77777777" w:rsidR="007949C0" w:rsidRDefault="00000000">
      <w:pPr>
        <w:pStyle w:val="Zkladntext1"/>
        <w:framePr w:w="9418" w:h="13195" w:hRule="exact" w:wrap="none" w:vAnchor="page" w:hAnchor="page" w:x="1392" w:y="1442"/>
        <w:numPr>
          <w:ilvl w:val="0"/>
          <w:numId w:val="12"/>
        </w:numPr>
        <w:tabs>
          <w:tab w:val="left" w:pos="399"/>
        </w:tabs>
        <w:ind w:left="440" w:hanging="440"/>
        <w:jc w:val="both"/>
      </w:pPr>
      <w:r>
        <w:t>Veškeré platby fakturovaných částek budou provedeny bezhotovostním převodem na účet dodavatele uvedený na faktuře.</w:t>
      </w:r>
    </w:p>
    <w:p w14:paraId="4651A2A2" w14:textId="77777777" w:rsidR="007949C0" w:rsidRDefault="00000000">
      <w:pPr>
        <w:pStyle w:val="Zkladntext1"/>
        <w:framePr w:w="9418" w:h="13195" w:hRule="exact" w:wrap="none" w:vAnchor="page" w:hAnchor="page" w:x="1392" w:y="1442"/>
        <w:numPr>
          <w:ilvl w:val="0"/>
          <w:numId w:val="12"/>
        </w:numPr>
        <w:tabs>
          <w:tab w:val="left" w:pos="399"/>
        </w:tabs>
        <w:ind w:left="440" w:hanging="440"/>
        <w:jc w:val="both"/>
      </w:pPr>
      <w:r>
        <w:t>Za okamžik úhrady fakturované částky se považuje okamžik, kdy dojde k odepsání příslušné částky z účtu objednatele.</w:t>
      </w:r>
    </w:p>
    <w:p w14:paraId="44D9039B" w14:textId="77777777" w:rsidR="007949C0" w:rsidRDefault="00000000">
      <w:pPr>
        <w:pStyle w:val="Zkladntext1"/>
        <w:framePr w:w="9418" w:h="13195" w:hRule="exact" w:wrap="none" w:vAnchor="page" w:hAnchor="page" w:x="1392" w:y="1442"/>
        <w:numPr>
          <w:ilvl w:val="0"/>
          <w:numId w:val="12"/>
        </w:numPr>
        <w:tabs>
          <w:tab w:val="left" w:pos="399"/>
        </w:tabs>
        <w:ind w:left="440" w:hanging="440"/>
        <w:jc w:val="both"/>
      </w:pPr>
      <w:r>
        <w:t>Objednatel je oprávněn na jakoukoliv pohledávku dodavatele za objednatelem z této smlouvy vyplývající započítat veškeré pohledávky, které mu za dodavatelem v průběhu trvání smluvního vztahu vzniknou.</w:t>
      </w:r>
    </w:p>
    <w:p w14:paraId="546C3A95" w14:textId="77777777" w:rsidR="007949C0" w:rsidRDefault="00000000">
      <w:pPr>
        <w:pStyle w:val="Zkladntext1"/>
        <w:framePr w:w="9418" w:h="13195" w:hRule="exact" w:wrap="none" w:vAnchor="page" w:hAnchor="page" w:x="1392" w:y="1442"/>
        <w:numPr>
          <w:ilvl w:val="0"/>
          <w:numId w:val="12"/>
        </w:numPr>
        <w:tabs>
          <w:tab w:val="left" w:pos="399"/>
        </w:tabs>
        <w:jc w:val="both"/>
      </w:pPr>
      <w:r>
        <w:t>Nejedná se o práce v číselníku CZ-CPA 41-43.</w:t>
      </w:r>
    </w:p>
    <w:p w14:paraId="571047D6" w14:textId="77777777" w:rsidR="007949C0" w:rsidRDefault="00000000">
      <w:pPr>
        <w:pStyle w:val="Zkladntext1"/>
        <w:framePr w:w="9418" w:h="13195" w:hRule="exact" w:wrap="none" w:vAnchor="page" w:hAnchor="page" w:x="1392" w:y="1442"/>
        <w:numPr>
          <w:ilvl w:val="0"/>
          <w:numId w:val="12"/>
        </w:numPr>
        <w:tabs>
          <w:tab w:val="left" w:pos="399"/>
        </w:tabs>
        <w:ind w:left="440" w:hanging="440"/>
        <w:jc w:val="both"/>
      </w:pPr>
      <w:r>
        <w:t>Objednatel provede úhradu ve splatnosti na bankovní účet dodavatele uvedený na faktuře za předpokladu, že dodavatel nebude ke dni uskutečnění zdanitelného plnění zveřejněný správcem daně jako nespolehlivý plátce v Registru plátců DPH. Pokud dodavatel bude zveřejněný správcem daně jako nespolehlivý plátce, objednatel uhradí dodavateli pouze částku bez DPH a DPH bude uhrazeno místně příslušnému správci daně dodavatele.</w:t>
      </w:r>
    </w:p>
    <w:p w14:paraId="26A0B130" w14:textId="77777777" w:rsidR="007949C0" w:rsidRDefault="00000000">
      <w:pPr>
        <w:pStyle w:val="Zkladntext1"/>
        <w:framePr w:w="9418" w:h="13195" w:hRule="exact" w:wrap="none" w:vAnchor="page" w:hAnchor="page" w:x="1392" w:y="1442"/>
        <w:numPr>
          <w:ilvl w:val="0"/>
          <w:numId w:val="12"/>
        </w:numPr>
        <w:tabs>
          <w:tab w:val="left" w:pos="399"/>
        </w:tabs>
        <w:spacing w:after="260"/>
        <w:ind w:left="440" w:hanging="440"/>
        <w:jc w:val="both"/>
      </w:pPr>
      <w:r>
        <w:t>Objednatel provede úhradu ve splatnosti na bankovní účet dodavateli uvedený na faktuře za předpokladu, že tento účet bude ke dni platby zveřejněný správcem daně v Registru plátců DPH. V případě, že tato podmínka nebude splněna, objednatel uhradí pouze částku bez DPH a doplatek bude uhrazen dodavateli až po zveřejnění čísla účtu. V případě, že účet nebude zveřejněn po uplynutí lhůty stanovené objednatelem, bude DPH uhrazeno místně příslušnému správci daně dodavatele.</w:t>
      </w:r>
    </w:p>
    <w:p w14:paraId="7DBA4D1C" w14:textId="77777777" w:rsidR="007949C0" w:rsidRDefault="007949C0">
      <w:pPr>
        <w:pStyle w:val="Zkladntext1"/>
        <w:framePr w:w="9418" w:h="13195" w:hRule="exact" w:wrap="none" w:vAnchor="page" w:hAnchor="page" w:x="1392" w:y="1442"/>
        <w:numPr>
          <w:ilvl w:val="0"/>
          <w:numId w:val="9"/>
        </w:numPr>
        <w:jc w:val="center"/>
      </w:pPr>
    </w:p>
    <w:p w14:paraId="6F2D20BB" w14:textId="77777777" w:rsidR="007949C0" w:rsidRDefault="00000000">
      <w:pPr>
        <w:pStyle w:val="Nadpis50"/>
        <w:framePr w:w="9418" w:h="13195" w:hRule="exact" w:wrap="none" w:vAnchor="page" w:hAnchor="page" w:x="1392" w:y="1442"/>
        <w:spacing w:after="260"/>
      </w:pPr>
      <w:bookmarkStart w:id="6" w:name="bookmark21"/>
      <w:r>
        <w:t>ODPOVĚDNOST ZA ŠKODU</w:t>
      </w:r>
      <w:bookmarkEnd w:id="6"/>
    </w:p>
    <w:p w14:paraId="314DA5FD" w14:textId="77777777" w:rsidR="007949C0" w:rsidRDefault="00000000">
      <w:pPr>
        <w:pStyle w:val="Zkladntext1"/>
        <w:framePr w:w="9418" w:h="13195" w:hRule="exact" w:wrap="none" w:vAnchor="page" w:hAnchor="page" w:x="1392" w:y="1442"/>
        <w:numPr>
          <w:ilvl w:val="0"/>
          <w:numId w:val="14"/>
        </w:numPr>
        <w:tabs>
          <w:tab w:val="left" w:pos="284"/>
        </w:tabs>
        <w:spacing w:line="257" w:lineRule="auto"/>
        <w:ind w:left="300" w:hanging="300"/>
        <w:jc w:val="both"/>
      </w:pPr>
      <w:r>
        <w:t>Dodavatel nese odpovědnost za způsobenou škodu, která se řídí právní úpravou obsaženou v občanském zákoníku a touto smlouvou. Obě smluvní strany se zavazují vyvíjet maximální úsilí k předcházení hrozícím škodám a k minimalizaci vzniklých škod.</w:t>
      </w:r>
    </w:p>
    <w:p w14:paraId="0AE59EB9" w14:textId="77777777" w:rsidR="007949C0" w:rsidRDefault="00000000">
      <w:pPr>
        <w:pStyle w:val="Zkladntext1"/>
        <w:framePr w:w="9418" w:h="13195" w:hRule="exact" w:wrap="none" w:vAnchor="page" w:hAnchor="page" w:x="1392" w:y="1442"/>
        <w:numPr>
          <w:ilvl w:val="0"/>
          <w:numId w:val="14"/>
        </w:numPr>
        <w:tabs>
          <w:tab w:val="left" w:pos="279"/>
        </w:tabs>
        <w:spacing w:line="264" w:lineRule="auto"/>
        <w:ind w:left="300" w:hanging="300"/>
        <w:jc w:val="both"/>
      </w:pPr>
      <w:r>
        <w:t>Dodavatel odpovídá v plném rozsahu za řádný výkon služby svých pracovníků dodavatele a za škody způsobené činností těchto osob, které jsou v rozporu s povinnostmi dodavatele dle této smlouvy, jinými ujednáními této smlouvy.</w:t>
      </w:r>
    </w:p>
    <w:p w14:paraId="2606E172" w14:textId="77777777" w:rsidR="007949C0" w:rsidRDefault="00000000">
      <w:pPr>
        <w:pStyle w:val="Zkladntext1"/>
        <w:framePr w:w="9418" w:h="13195" w:hRule="exact" w:wrap="none" w:vAnchor="page" w:hAnchor="page" w:x="1392" w:y="1442"/>
        <w:numPr>
          <w:ilvl w:val="0"/>
          <w:numId w:val="14"/>
        </w:numPr>
        <w:tabs>
          <w:tab w:val="left" w:pos="284"/>
        </w:tabs>
        <w:spacing w:line="257" w:lineRule="auto"/>
        <w:ind w:left="300" w:hanging="300"/>
        <w:jc w:val="both"/>
      </w:pPr>
      <w:r>
        <w:t>Dodavatel je dále povinen na výzvu objednatele příslušného pracovníka dodavatele, který způsobil škodu dle čl. V. odst. 2 této smlouvy, nahradit jiným pracovníkem dodavatele.</w:t>
      </w:r>
    </w:p>
    <w:p w14:paraId="71039BC4" w14:textId="77777777" w:rsidR="007949C0" w:rsidRDefault="00000000">
      <w:pPr>
        <w:pStyle w:val="Zkladntext1"/>
        <w:framePr w:w="9418" w:h="13195" w:hRule="exact" w:wrap="none" w:vAnchor="page" w:hAnchor="page" w:x="1392" w:y="1442"/>
        <w:numPr>
          <w:ilvl w:val="0"/>
          <w:numId w:val="14"/>
        </w:numPr>
        <w:tabs>
          <w:tab w:val="left" w:pos="289"/>
        </w:tabs>
        <w:spacing w:line="264" w:lineRule="auto"/>
        <w:ind w:left="300" w:hanging="300"/>
        <w:jc w:val="both"/>
      </w:pPr>
      <w:r>
        <w:t>Dodavatel odpovídá za to, že jím poskytované služby budou poskytovány v souladu s právními předpisy České republiky, včas a řádně, plně v souladu s ustanoveními této smlouvy. Této odpovědnosti se dodavatel nemůže zprostit, a to ani odkazem na zadání objednatele, s výjimkou</w:t>
      </w:r>
    </w:p>
    <w:p w14:paraId="327BA7BD" w14:textId="77777777" w:rsidR="007949C0" w:rsidRDefault="00000000">
      <w:pPr>
        <w:pStyle w:val="Zhlavnebozpat0"/>
        <w:framePr w:w="394" w:h="288" w:hRule="exact" w:wrap="none" w:vAnchor="page" w:hAnchor="page" w:x="10406" w:y="15578"/>
        <w:jc w:val="right"/>
        <w:rPr>
          <w:sz w:val="22"/>
          <w:szCs w:val="22"/>
        </w:rPr>
      </w:pPr>
      <w:r>
        <w:rPr>
          <w:sz w:val="22"/>
          <w:szCs w:val="22"/>
        </w:rPr>
        <w:t>- 6 -</w:t>
      </w:r>
    </w:p>
    <w:p w14:paraId="4CDEC91D"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19D63401" w14:textId="77777777" w:rsidR="007949C0" w:rsidRDefault="007949C0">
      <w:pPr>
        <w:spacing w:line="1" w:lineRule="exact"/>
      </w:pPr>
    </w:p>
    <w:p w14:paraId="4995D55E"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14274A2C" w14:textId="77777777" w:rsidR="007949C0" w:rsidRDefault="00000000">
      <w:pPr>
        <w:pStyle w:val="Zhlavnebozpat0"/>
        <w:framePr w:w="7555" w:h="418" w:hRule="exact" w:wrap="none" w:vAnchor="page" w:hAnchor="page" w:x="1402" w:y="391"/>
        <w:ind w:firstLine="780"/>
      </w:pPr>
      <w:r>
        <w:t>ČÁST 2: Provádění úklidových služeb</w:t>
      </w:r>
    </w:p>
    <w:p w14:paraId="4255375A" w14:textId="77777777" w:rsidR="007949C0" w:rsidRDefault="00000000">
      <w:pPr>
        <w:pStyle w:val="Zkladntext1"/>
        <w:framePr w:w="9418" w:h="13536" w:hRule="exact" w:wrap="none" w:vAnchor="page" w:hAnchor="page" w:x="1392" w:y="1442"/>
        <w:spacing w:after="280"/>
        <w:ind w:left="300"/>
        <w:jc w:val="both"/>
      </w:pPr>
      <w:r>
        <w:t>případů, kdy dodavatel upozornil objednatele na nevhodnost těchto pokynů či jejich rozpor s právními předpisy České republiky a objednatel na jejich splnění přesto trval.</w:t>
      </w:r>
    </w:p>
    <w:p w14:paraId="5A394877" w14:textId="77777777" w:rsidR="007949C0" w:rsidRDefault="007949C0">
      <w:pPr>
        <w:pStyle w:val="Nadpis50"/>
        <w:framePr w:w="9418" w:h="13536" w:hRule="exact" w:wrap="none" w:vAnchor="page" w:hAnchor="page" w:x="1392" w:y="1442"/>
        <w:numPr>
          <w:ilvl w:val="0"/>
          <w:numId w:val="9"/>
        </w:numPr>
        <w:spacing w:after="0"/>
      </w:pPr>
    </w:p>
    <w:p w14:paraId="629DF617" w14:textId="77777777" w:rsidR="007949C0" w:rsidRDefault="00000000">
      <w:pPr>
        <w:pStyle w:val="Nadpis50"/>
        <w:framePr w:w="9418" w:h="13536" w:hRule="exact" w:wrap="none" w:vAnchor="page" w:hAnchor="page" w:x="1392" w:y="1442"/>
        <w:spacing w:after="340"/>
      </w:pPr>
      <w:r>
        <w:t>PRÁVA A POVINNOSTI DODAVATELE A OBJEDNATELE</w:t>
      </w:r>
    </w:p>
    <w:p w14:paraId="60F6A9AB" w14:textId="77777777" w:rsidR="007949C0" w:rsidRDefault="00000000">
      <w:pPr>
        <w:pStyle w:val="Zkladntext1"/>
        <w:framePr w:w="9418" w:h="13536" w:hRule="exact" w:wrap="none" w:vAnchor="page" w:hAnchor="page" w:x="1392" w:y="1442"/>
        <w:numPr>
          <w:ilvl w:val="0"/>
          <w:numId w:val="15"/>
        </w:numPr>
        <w:tabs>
          <w:tab w:val="left" w:pos="360"/>
        </w:tabs>
        <w:ind w:left="380" w:hanging="380"/>
        <w:jc w:val="both"/>
      </w:pPr>
      <w:r>
        <w:t>Dodavatel se zavazuje provádět pro objednatele na vlastní náklady a na vlastní nebezpečí úklidové práce v objektu objednatele v souladu s touto smlouvou.</w:t>
      </w:r>
    </w:p>
    <w:p w14:paraId="71D7F2BD" w14:textId="77777777" w:rsidR="007949C0" w:rsidRDefault="00000000">
      <w:pPr>
        <w:pStyle w:val="Zkladntext1"/>
        <w:framePr w:w="9418" w:h="13536" w:hRule="exact" w:wrap="none" w:vAnchor="page" w:hAnchor="page" w:x="1392" w:y="1442"/>
        <w:numPr>
          <w:ilvl w:val="0"/>
          <w:numId w:val="15"/>
        </w:numPr>
        <w:tabs>
          <w:tab w:val="left" w:pos="360"/>
        </w:tabs>
        <w:ind w:left="380" w:hanging="380"/>
        <w:jc w:val="both"/>
      </w:pPr>
      <w:r>
        <w:t>Dodavatel odpovídá objednateli za to, že všechny osoby provádějící činnosti dle smlouvy jsou způsobilé k jejich výkonu.</w:t>
      </w:r>
    </w:p>
    <w:p w14:paraId="048832E7" w14:textId="77777777" w:rsidR="007949C0" w:rsidRDefault="00000000">
      <w:pPr>
        <w:pStyle w:val="Zkladntext1"/>
        <w:framePr w:w="9418" w:h="13536" w:hRule="exact" w:wrap="none" w:vAnchor="page" w:hAnchor="page" w:x="1392" w:y="1442"/>
        <w:numPr>
          <w:ilvl w:val="0"/>
          <w:numId w:val="15"/>
        </w:numPr>
        <w:tabs>
          <w:tab w:val="left" w:pos="360"/>
        </w:tabs>
        <w:ind w:left="380" w:hanging="380"/>
        <w:jc w:val="both"/>
      </w:pPr>
      <w:r>
        <w:t xml:space="preserve">Dodavatel je povinen používat vždy, když je to možné, ekologicky šetrné postupy při provádění úklidových služeb a veškeré použité úklidové prostředky musí být ekologicky šetrné a zdravotně nezávadné. Objednatel je oprávněn provádět kontrolu používaných úklidových prostředků při plnění předmětu plnění. Veškeré úklidové prostředky používané dodavatelem budou splňovat kritéria stanovená pro obdržení Ekoznačky EU pro čistící prostředky (např. </w:t>
      </w:r>
      <w:proofErr w:type="spellStart"/>
      <w:r>
        <w:t>Ecolabel</w:t>
      </w:r>
      <w:proofErr w:type="spellEnd"/>
      <w:r>
        <w:t xml:space="preserve">) nebo s označením </w:t>
      </w:r>
      <w:proofErr w:type="gramStart"/>
      <w:r>
        <w:t xml:space="preserve">EŠV - </w:t>
      </w:r>
      <w:proofErr w:type="spellStart"/>
      <w:r>
        <w:t>Enviromentálně</w:t>
      </w:r>
      <w:proofErr w:type="spellEnd"/>
      <w:proofErr w:type="gramEnd"/>
      <w:r>
        <w:t xml:space="preserve"> šetrný výrobek. Splnění těchto požadavků bude dodavatel objednateli prokazovat vždy do 15 dní po uplynutí kalendářního pololetí, a to předložením seznamu použitých úklidových prostředků s přiložením dokladu, že tyto prostředky obdržely výše uvedenou Ekoznačku či ochrannou známku. Splnění těchto požadavků je možné prokázat i jiným vhodným způsobem než shora uvedenými ekoznačkami.</w:t>
      </w:r>
    </w:p>
    <w:p w14:paraId="78156D4E" w14:textId="77777777" w:rsidR="007949C0" w:rsidRDefault="00000000">
      <w:pPr>
        <w:pStyle w:val="Zkladntext1"/>
        <w:framePr w:w="9418" w:h="13536" w:hRule="exact" w:wrap="none" w:vAnchor="page" w:hAnchor="page" w:x="1392" w:y="1442"/>
        <w:numPr>
          <w:ilvl w:val="0"/>
          <w:numId w:val="15"/>
        </w:numPr>
        <w:tabs>
          <w:tab w:val="left" w:pos="360"/>
        </w:tabs>
        <w:ind w:left="380" w:hanging="380"/>
        <w:jc w:val="both"/>
      </w:pPr>
      <w:r>
        <w:t>Dodavatel odpovídá za kvalitu, všeobecnou a odbornou správnost poskytovaných práci a služeb, dále odpovídá za dodržování příslušných předpisů a norem při používání čistících, mycích a technických prostředků, materiálů a dalších věcí používaných při poskytování sjednaných prací a služeb. Dodavatel je povinen provádět třídění a ukládat odpad v souladu se zákonem č. 541/2020, o odpadech, ve znění pozdějších předpisů.</w:t>
      </w:r>
    </w:p>
    <w:p w14:paraId="690F3BAD" w14:textId="77777777" w:rsidR="007949C0" w:rsidRDefault="00000000">
      <w:pPr>
        <w:pStyle w:val="Zkladntext1"/>
        <w:framePr w:w="9418" w:h="13536" w:hRule="exact" w:wrap="none" w:vAnchor="page" w:hAnchor="page" w:x="1392" w:y="1442"/>
        <w:numPr>
          <w:ilvl w:val="0"/>
          <w:numId w:val="15"/>
        </w:numPr>
        <w:tabs>
          <w:tab w:val="left" w:pos="360"/>
        </w:tabs>
        <w:spacing w:after="80"/>
        <w:ind w:left="380" w:hanging="380"/>
        <w:jc w:val="both"/>
      </w:pPr>
      <w:r>
        <w:t>Dodavatel se zavazuje zajistit seznámení pracovníků dodavatele, kteří se budou podílet na plnění dle této smlouvy, s interními předpisy objednatele a jejich dodržování těmito pracovníky. Každý pracovník dodavatele bude proškolen o potřebných zákonech a interních předpisech objednatele.</w:t>
      </w:r>
    </w:p>
    <w:p w14:paraId="08713CE2" w14:textId="77777777" w:rsidR="007949C0" w:rsidRDefault="00000000">
      <w:pPr>
        <w:pStyle w:val="Zkladntext1"/>
        <w:framePr w:w="9418" w:h="13536" w:hRule="exact" w:wrap="none" w:vAnchor="page" w:hAnchor="page" w:x="1392" w:y="1442"/>
        <w:numPr>
          <w:ilvl w:val="0"/>
          <w:numId w:val="15"/>
        </w:numPr>
        <w:tabs>
          <w:tab w:val="left" w:pos="360"/>
        </w:tabs>
        <w:spacing w:after="80"/>
        <w:jc w:val="both"/>
      </w:pPr>
      <w:r>
        <w:t>Pro vzájemný styk se ustanovuji tyto odpovědné osoby:</w:t>
      </w:r>
    </w:p>
    <w:p w14:paraId="7B396631" w14:textId="77777777" w:rsidR="007949C0" w:rsidRDefault="00000000">
      <w:pPr>
        <w:pStyle w:val="Zkladntext1"/>
        <w:framePr w:w="9418" w:h="13536" w:hRule="exact" w:wrap="none" w:vAnchor="page" w:hAnchor="page" w:x="1392" w:y="1442"/>
        <w:spacing w:after="80"/>
        <w:ind w:firstLine="380"/>
        <w:jc w:val="both"/>
      </w:pPr>
      <w:r>
        <w:t>za objednatele: Bc. Robert Marx</w:t>
      </w:r>
    </w:p>
    <w:p w14:paraId="64125990" w14:textId="77777777" w:rsidR="007949C0" w:rsidRDefault="00000000">
      <w:pPr>
        <w:pStyle w:val="Zkladntext1"/>
        <w:framePr w:w="9418" w:h="13536" w:hRule="exact" w:wrap="none" w:vAnchor="page" w:hAnchor="page" w:x="1392" w:y="1442"/>
        <w:spacing w:after="480"/>
        <w:ind w:firstLine="380"/>
        <w:jc w:val="both"/>
      </w:pPr>
      <w:r>
        <w:rPr>
          <w:lang w:val="en-US" w:eastAsia="en-US" w:bidi="en-US"/>
        </w:rPr>
        <w:t xml:space="preserve">E-mail: </w:t>
      </w:r>
      <w:hyperlink r:id="rId10" w:history="1">
        <w:r>
          <w:rPr>
            <w:color w:val="0000FF"/>
            <w:u w:val="single"/>
            <w:lang w:val="en-US" w:eastAsia="en-US" w:bidi="en-US"/>
          </w:rPr>
          <w:t>Robert.Marx@mmp.cz</w:t>
        </w:r>
      </w:hyperlink>
    </w:p>
    <w:p w14:paraId="2F02DB94" w14:textId="77777777" w:rsidR="007949C0" w:rsidRDefault="00000000">
      <w:pPr>
        <w:pStyle w:val="Zkladntext1"/>
        <w:framePr w:w="9418" w:h="13536" w:hRule="exact" w:wrap="none" w:vAnchor="page" w:hAnchor="page" w:x="1392" w:y="1442"/>
        <w:spacing w:after="80"/>
        <w:ind w:firstLine="380"/>
        <w:jc w:val="both"/>
      </w:pPr>
      <w:r>
        <w:rPr>
          <w:lang w:val="en-US" w:eastAsia="en-US" w:bidi="en-US"/>
        </w:rPr>
        <w:t xml:space="preserve">za </w:t>
      </w:r>
      <w:proofErr w:type="spellStart"/>
      <w:r>
        <w:rPr>
          <w:lang w:val="en-US" w:eastAsia="en-US" w:bidi="en-US"/>
        </w:rPr>
        <w:t>dodavatele</w:t>
      </w:r>
      <w:proofErr w:type="spellEnd"/>
      <w:r>
        <w:rPr>
          <w:lang w:val="en-US" w:eastAsia="en-US" w:bidi="en-US"/>
        </w:rPr>
        <w:t xml:space="preserve">: </w:t>
      </w:r>
      <w:r>
        <w:t>Jiří Bouška</w:t>
      </w:r>
    </w:p>
    <w:p w14:paraId="1BAE96AF" w14:textId="77777777" w:rsidR="007949C0" w:rsidRDefault="00000000">
      <w:pPr>
        <w:pStyle w:val="Zkladntext1"/>
        <w:framePr w:w="9418" w:h="13536" w:hRule="exact" w:wrap="none" w:vAnchor="page" w:hAnchor="page" w:x="1392" w:y="1442"/>
        <w:spacing w:after="280"/>
        <w:ind w:firstLine="380"/>
        <w:jc w:val="both"/>
      </w:pPr>
      <w:r>
        <w:rPr>
          <w:lang w:val="en-US" w:eastAsia="en-US" w:bidi="en-US"/>
        </w:rPr>
        <w:t xml:space="preserve">E-mail: </w:t>
      </w:r>
      <w:hyperlink r:id="rId11" w:history="1">
        <w:r>
          <w:rPr>
            <w:color w:val="0000FF"/>
            <w:u w:val="single"/>
            <w:lang w:val="en-US" w:eastAsia="en-US" w:bidi="en-US"/>
          </w:rPr>
          <w:t>bouska@bpsa.cz</w:t>
        </w:r>
      </w:hyperlink>
    </w:p>
    <w:p w14:paraId="13D769DB" w14:textId="77777777" w:rsidR="007949C0" w:rsidRDefault="00000000">
      <w:pPr>
        <w:pStyle w:val="Zkladntext1"/>
        <w:framePr w:w="9418" w:h="13536" w:hRule="exact" w:wrap="none" w:vAnchor="page" w:hAnchor="page" w:x="1392" w:y="1442"/>
        <w:spacing w:after="80" w:line="257" w:lineRule="auto"/>
        <w:ind w:left="380" w:firstLine="20"/>
        <w:jc w:val="both"/>
      </w:pPr>
      <w:r>
        <w:t xml:space="preserve">Uvedené </w:t>
      </w:r>
      <w:proofErr w:type="spellStart"/>
      <w:r>
        <w:rPr>
          <w:lang w:val="en-US" w:eastAsia="en-US" w:bidi="en-US"/>
        </w:rPr>
        <w:t>osoby</w:t>
      </w:r>
      <w:proofErr w:type="spellEnd"/>
      <w:r>
        <w:rPr>
          <w:lang w:val="en-US" w:eastAsia="en-US" w:bidi="en-US"/>
        </w:rPr>
        <w:t xml:space="preserve"> </w:t>
      </w:r>
      <w:proofErr w:type="spellStart"/>
      <w:r>
        <w:rPr>
          <w:lang w:val="en-US" w:eastAsia="en-US" w:bidi="en-US"/>
        </w:rPr>
        <w:t>jsou</w:t>
      </w:r>
      <w:proofErr w:type="spellEnd"/>
      <w:r>
        <w:rPr>
          <w:lang w:val="en-US" w:eastAsia="en-US" w:bidi="en-US"/>
        </w:rPr>
        <w:t xml:space="preserve"> </w:t>
      </w:r>
      <w:r>
        <w:t xml:space="preserve">oprávněny při běžném </w:t>
      </w:r>
      <w:proofErr w:type="spellStart"/>
      <w:r>
        <w:rPr>
          <w:lang w:val="en-US" w:eastAsia="en-US" w:bidi="en-US"/>
        </w:rPr>
        <w:t>provozu</w:t>
      </w:r>
      <w:proofErr w:type="spellEnd"/>
      <w:r>
        <w:rPr>
          <w:lang w:val="en-US" w:eastAsia="en-US" w:bidi="en-US"/>
        </w:rPr>
        <w:t xml:space="preserve"> </w:t>
      </w:r>
      <w:r>
        <w:t xml:space="preserve">provádět </w:t>
      </w:r>
      <w:proofErr w:type="spellStart"/>
      <w:r>
        <w:rPr>
          <w:lang w:val="en-US" w:eastAsia="en-US" w:bidi="en-US"/>
        </w:rPr>
        <w:t>kontroly</w:t>
      </w:r>
      <w:proofErr w:type="spellEnd"/>
      <w:r>
        <w:rPr>
          <w:lang w:val="en-US" w:eastAsia="en-US" w:bidi="en-US"/>
        </w:rPr>
        <w:t xml:space="preserve"> </w:t>
      </w:r>
      <w:r>
        <w:t xml:space="preserve">prováděných prací </w:t>
      </w:r>
      <w:r>
        <w:rPr>
          <w:lang w:val="en-US" w:eastAsia="en-US" w:bidi="en-US"/>
        </w:rPr>
        <w:t xml:space="preserve">a </w:t>
      </w:r>
      <w:r>
        <w:t xml:space="preserve">služeb </w:t>
      </w:r>
      <w:r>
        <w:rPr>
          <w:lang w:val="en-US" w:eastAsia="en-US" w:bidi="en-US"/>
        </w:rPr>
        <w:t xml:space="preserve">a </w:t>
      </w:r>
      <w:r>
        <w:t xml:space="preserve">zadávat úkoly službu konajícím pracovníkům </w:t>
      </w:r>
      <w:proofErr w:type="spellStart"/>
      <w:r>
        <w:rPr>
          <w:lang w:val="en-US" w:eastAsia="en-US" w:bidi="en-US"/>
        </w:rPr>
        <w:t>dodavatele</w:t>
      </w:r>
      <w:proofErr w:type="spellEnd"/>
      <w:r>
        <w:rPr>
          <w:lang w:val="en-US" w:eastAsia="en-US" w:bidi="en-US"/>
        </w:rPr>
        <w:t>.</w:t>
      </w:r>
    </w:p>
    <w:p w14:paraId="4A04A577" w14:textId="77777777" w:rsidR="007949C0" w:rsidRDefault="00000000">
      <w:pPr>
        <w:pStyle w:val="Zkladntext1"/>
        <w:framePr w:w="9418" w:h="13536" w:hRule="exact" w:wrap="none" w:vAnchor="page" w:hAnchor="page" w:x="1392" w:y="1442"/>
        <w:spacing w:after="180" w:line="264" w:lineRule="auto"/>
        <w:ind w:left="380" w:firstLine="20"/>
        <w:jc w:val="both"/>
      </w:pPr>
      <w:r>
        <w:rPr>
          <w:lang w:val="en-US" w:eastAsia="en-US" w:bidi="en-US"/>
        </w:rPr>
        <w:t xml:space="preserve">V </w:t>
      </w:r>
      <w:r>
        <w:t xml:space="preserve">případě vyhlášení </w:t>
      </w:r>
      <w:proofErr w:type="spellStart"/>
      <w:r>
        <w:rPr>
          <w:lang w:val="en-US" w:eastAsia="en-US" w:bidi="en-US"/>
        </w:rPr>
        <w:t>stavu</w:t>
      </w:r>
      <w:proofErr w:type="spellEnd"/>
      <w:r>
        <w:rPr>
          <w:lang w:val="en-US" w:eastAsia="en-US" w:bidi="en-US"/>
        </w:rPr>
        <w:t xml:space="preserve"> </w:t>
      </w:r>
      <w:proofErr w:type="spellStart"/>
      <w:r>
        <w:rPr>
          <w:lang w:val="en-US" w:eastAsia="en-US" w:bidi="en-US"/>
        </w:rPr>
        <w:t>nouze</w:t>
      </w:r>
      <w:proofErr w:type="spellEnd"/>
      <w:r>
        <w:rPr>
          <w:lang w:val="en-US" w:eastAsia="en-US" w:bidi="en-US"/>
        </w:rPr>
        <w:t xml:space="preserve">, </w:t>
      </w:r>
      <w:proofErr w:type="spellStart"/>
      <w:r>
        <w:rPr>
          <w:lang w:val="en-US" w:eastAsia="en-US" w:bidi="en-US"/>
        </w:rPr>
        <w:t>poplachu</w:t>
      </w:r>
      <w:proofErr w:type="spellEnd"/>
      <w:r>
        <w:rPr>
          <w:lang w:val="en-US" w:eastAsia="en-US" w:bidi="en-US"/>
        </w:rPr>
        <w:t xml:space="preserve">, </w:t>
      </w:r>
      <w:r>
        <w:t xml:space="preserve">ekologických havárií, eventuálně dalších mimořádných situací vyžadujících okamžité řešení, přechází </w:t>
      </w:r>
      <w:r>
        <w:rPr>
          <w:lang w:val="en-US" w:eastAsia="en-US" w:bidi="en-US"/>
        </w:rPr>
        <w:t xml:space="preserve">toto </w:t>
      </w:r>
      <w:r>
        <w:t xml:space="preserve">právo </w:t>
      </w:r>
      <w:proofErr w:type="spellStart"/>
      <w:r>
        <w:rPr>
          <w:lang w:val="en-US" w:eastAsia="en-US" w:bidi="en-US"/>
        </w:rPr>
        <w:t>na</w:t>
      </w:r>
      <w:proofErr w:type="spellEnd"/>
      <w:r>
        <w:rPr>
          <w:lang w:val="en-US" w:eastAsia="en-US" w:bidi="en-US"/>
        </w:rPr>
        <w:t xml:space="preserve"> </w:t>
      </w:r>
      <w:r>
        <w:t xml:space="preserve">zaměstnance </w:t>
      </w:r>
      <w:proofErr w:type="spellStart"/>
      <w:r>
        <w:rPr>
          <w:lang w:val="en-US" w:eastAsia="en-US" w:bidi="en-US"/>
        </w:rPr>
        <w:t>objednatele</w:t>
      </w:r>
      <w:proofErr w:type="spellEnd"/>
      <w:r>
        <w:rPr>
          <w:lang w:val="en-US" w:eastAsia="en-US" w:bidi="en-US"/>
        </w:rPr>
        <w:t xml:space="preserve"> </w:t>
      </w:r>
      <w:proofErr w:type="spellStart"/>
      <w:r>
        <w:rPr>
          <w:lang w:val="en-US" w:eastAsia="en-US" w:bidi="en-US"/>
        </w:rPr>
        <w:t>podle</w:t>
      </w:r>
      <w:proofErr w:type="spellEnd"/>
      <w:r>
        <w:rPr>
          <w:lang w:val="en-US" w:eastAsia="en-US" w:bidi="en-US"/>
        </w:rPr>
        <w:t xml:space="preserve"> </w:t>
      </w:r>
      <w:r>
        <w:t xml:space="preserve">směrnic </w:t>
      </w:r>
      <w:r>
        <w:rPr>
          <w:lang w:val="en-US" w:eastAsia="en-US" w:bidi="en-US"/>
        </w:rPr>
        <w:t xml:space="preserve">a </w:t>
      </w:r>
      <w:r>
        <w:t xml:space="preserve">plánů </w:t>
      </w:r>
      <w:r>
        <w:rPr>
          <w:lang w:val="en-US" w:eastAsia="en-US" w:bidi="en-US"/>
        </w:rPr>
        <w:t xml:space="preserve">v </w:t>
      </w:r>
      <w:r>
        <w:t>místě plnění.</w:t>
      </w:r>
    </w:p>
    <w:p w14:paraId="2F4C94D5" w14:textId="77777777" w:rsidR="007949C0" w:rsidRDefault="00000000">
      <w:pPr>
        <w:pStyle w:val="Zkladntext1"/>
        <w:framePr w:w="9418" w:h="13536" w:hRule="exact" w:wrap="none" w:vAnchor="page" w:hAnchor="page" w:x="1392" w:y="1442"/>
        <w:numPr>
          <w:ilvl w:val="0"/>
          <w:numId w:val="15"/>
        </w:numPr>
        <w:tabs>
          <w:tab w:val="left" w:pos="360"/>
        </w:tabs>
        <w:jc w:val="both"/>
      </w:pPr>
      <w:r>
        <w:t xml:space="preserve">Odpovědné </w:t>
      </w:r>
      <w:proofErr w:type="spellStart"/>
      <w:r>
        <w:rPr>
          <w:lang w:val="en-US" w:eastAsia="en-US" w:bidi="en-US"/>
        </w:rPr>
        <w:t>osoby</w:t>
      </w:r>
      <w:proofErr w:type="spellEnd"/>
      <w:r>
        <w:rPr>
          <w:lang w:val="en-US" w:eastAsia="en-US" w:bidi="en-US"/>
        </w:rPr>
        <w:t xml:space="preserve"> </w:t>
      </w:r>
      <w:proofErr w:type="spellStart"/>
      <w:r>
        <w:rPr>
          <w:lang w:val="en-US" w:eastAsia="en-US" w:bidi="en-US"/>
        </w:rPr>
        <w:t>objednatele</w:t>
      </w:r>
      <w:proofErr w:type="spellEnd"/>
      <w:r>
        <w:rPr>
          <w:lang w:val="en-US" w:eastAsia="en-US" w:bidi="en-US"/>
        </w:rPr>
        <w:t xml:space="preserve"> </w:t>
      </w:r>
      <w:r>
        <w:t xml:space="preserve">uvedené </w:t>
      </w:r>
      <w:r>
        <w:rPr>
          <w:lang w:val="en-US" w:eastAsia="en-US" w:bidi="en-US"/>
        </w:rPr>
        <w:t xml:space="preserve">v </w:t>
      </w:r>
      <w:r>
        <w:t xml:space="preserve">čl. </w:t>
      </w:r>
      <w:r>
        <w:rPr>
          <w:lang w:val="en-US" w:eastAsia="en-US" w:bidi="en-US"/>
        </w:rPr>
        <w:t xml:space="preserve">VI. </w:t>
      </w:r>
      <w:proofErr w:type="spellStart"/>
      <w:r>
        <w:rPr>
          <w:lang w:val="en-US" w:eastAsia="en-US" w:bidi="en-US"/>
        </w:rPr>
        <w:t>bodu</w:t>
      </w:r>
      <w:proofErr w:type="spellEnd"/>
      <w:r>
        <w:rPr>
          <w:lang w:val="en-US" w:eastAsia="en-US" w:bidi="en-US"/>
        </w:rPr>
        <w:t xml:space="preserve"> 6 </w:t>
      </w:r>
      <w:r>
        <w:t xml:space="preserve">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jsou</w:t>
      </w:r>
      <w:proofErr w:type="spellEnd"/>
      <w:r>
        <w:rPr>
          <w:lang w:val="en-US" w:eastAsia="en-US" w:bidi="en-US"/>
        </w:rPr>
        <w:t xml:space="preserve"> </w:t>
      </w:r>
      <w:r>
        <w:t>oprávněny:</w:t>
      </w:r>
    </w:p>
    <w:p w14:paraId="27F6779D" w14:textId="77777777" w:rsidR="007949C0" w:rsidRDefault="00000000">
      <w:pPr>
        <w:pStyle w:val="Zkladntext1"/>
        <w:framePr w:w="9418" w:h="13536" w:hRule="exact" w:wrap="none" w:vAnchor="page" w:hAnchor="page" w:x="1392" w:y="1442"/>
        <w:numPr>
          <w:ilvl w:val="0"/>
          <w:numId w:val="16"/>
        </w:numPr>
        <w:tabs>
          <w:tab w:val="left" w:pos="715"/>
        </w:tabs>
        <w:ind w:left="720" w:hanging="320"/>
        <w:jc w:val="both"/>
      </w:pPr>
      <w:proofErr w:type="spellStart"/>
      <w:r>
        <w:rPr>
          <w:lang w:val="en-US" w:eastAsia="en-US" w:bidi="en-US"/>
        </w:rPr>
        <w:t>Upozornit</w:t>
      </w:r>
      <w:proofErr w:type="spellEnd"/>
      <w:r>
        <w:rPr>
          <w:lang w:val="en-US" w:eastAsia="en-US" w:bidi="en-US"/>
        </w:rPr>
        <w:t xml:space="preserve"> </w:t>
      </w:r>
      <w:r>
        <w:t xml:space="preserve">odpovědné zástupce </w:t>
      </w:r>
      <w:proofErr w:type="spellStart"/>
      <w:r>
        <w:rPr>
          <w:lang w:val="en-US" w:eastAsia="en-US" w:bidi="en-US"/>
        </w:rPr>
        <w:t>dodavatele</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proofErr w:type="spellStart"/>
      <w:r>
        <w:rPr>
          <w:lang w:val="en-US" w:eastAsia="en-US" w:bidi="en-US"/>
        </w:rPr>
        <w:t>okolnosti</w:t>
      </w:r>
      <w:proofErr w:type="spellEnd"/>
      <w:r>
        <w:rPr>
          <w:lang w:val="en-US" w:eastAsia="en-US" w:bidi="en-US"/>
        </w:rPr>
        <w:t xml:space="preserve"> </w:t>
      </w:r>
      <w:r>
        <w:t xml:space="preserve">znemožňující výkon činnosti pracovníků </w:t>
      </w:r>
      <w:proofErr w:type="spellStart"/>
      <w:r>
        <w:rPr>
          <w:lang w:val="en-US" w:eastAsia="en-US" w:bidi="en-US"/>
        </w:rPr>
        <w:t>dodavatele</w:t>
      </w:r>
      <w:proofErr w:type="spellEnd"/>
      <w:r>
        <w:rPr>
          <w:lang w:val="en-US" w:eastAsia="en-US" w:bidi="en-US"/>
        </w:rPr>
        <w:t xml:space="preserve"> a </w:t>
      </w:r>
      <w:proofErr w:type="spellStart"/>
      <w:r>
        <w:rPr>
          <w:lang w:val="en-US" w:eastAsia="en-US" w:bidi="en-US"/>
        </w:rPr>
        <w:t>jejich</w:t>
      </w:r>
      <w:proofErr w:type="spellEnd"/>
      <w:r>
        <w:rPr>
          <w:lang w:val="en-US" w:eastAsia="en-US" w:bidi="en-US"/>
        </w:rPr>
        <w:t xml:space="preserve"> </w:t>
      </w:r>
      <w:r>
        <w:t xml:space="preserve">setrvaní </w:t>
      </w:r>
      <w:proofErr w:type="spellStart"/>
      <w:r>
        <w:rPr>
          <w:lang w:val="en-US" w:eastAsia="en-US" w:bidi="en-US"/>
        </w:rPr>
        <w:t>na</w:t>
      </w:r>
      <w:proofErr w:type="spellEnd"/>
      <w:r>
        <w:rPr>
          <w:lang w:val="en-US" w:eastAsia="en-US" w:bidi="en-US"/>
        </w:rPr>
        <w:t xml:space="preserve"> </w:t>
      </w:r>
      <w:proofErr w:type="spellStart"/>
      <w:r>
        <w:rPr>
          <w:lang w:val="en-US" w:eastAsia="en-US" w:bidi="en-US"/>
        </w:rPr>
        <w:t>objektu</w:t>
      </w:r>
      <w:proofErr w:type="spellEnd"/>
      <w:r>
        <w:rPr>
          <w:lang w:val="en-US" w:eastAsia="en-US" w:bidi="en-US"/>
        </w:rPr>
        <w:t xml:space="preserve"> </w:t>
      </w:r>
      <w:proofErr w:type="spellStart"/>
      <w:r>
        <w:rPr>
          <w:lang w:val="en-US" w:eastAsia="en-US" w:bidi="en-US"/>
        </w:rPr>
        <w:t>dodavatele</w:t>
      </w:r>
      <w:proofErr w:type="spellEnd"/>
      <w:r>
        <w:rPr>
          <w:lang w:val="en-US" w:eastAsia="en-US" w:bidi="en-US"/>
        </w:rPr>
        <w:t xml:space="preserve">. </w:t>
      </w:r>
      <w:r>
        <w:t xml:space="preserve">Zejména </w:t>
      </w:r>
      <w:r>
        <w:rPr>
          <w:lang w:val="en-US" w:eastAsia="en-US" w:bidi="en-US"/>
        </w:rPr>
        <w:t xml:space="preserve">s </w:t>
      </w:r>
      <w:proofErr w:type="spellStart"/>
      <w:r>
        <w:rPr>
          <w:lang w:val="en-US" w:eastAsia="en-US" w:bidi="en-US"/>
        </w:rPr>
        <w:t>ohledem</w:t>
      </w:r>
      <w:proofErr w:type="spellEnd"/>
      <w:r>
        <w:rPr>
          <w:lang w:val="en-US" w:eastAsia="en-US" w:bidi="en-US"/>
        </w:rPr>
        <w:t xml:space="preserve"> </w:t>
      </w:r>
      <w:proofErr w:type="spellStart"/>
      <w:r>
        <w:rPr>
          <w:lang w:val="en-US" w:eastAsia="en-US" w:bidi="en-US"/>
        </w:rPr>
        <w:t>na</w:t>
      </w:r>
      <w:proofErr w:type="spellEnd"/>
      <w:r>
        <w:rPr>
          <w:lang w:val="en-US" w:eastAsia="en-US" w:bidi="en-US"/>
        </w:rPr>
        <w:t xml:space="preserve"> </w:t>
      </w:r>
      <w:r>
        <w:t xml:space="preserve">podezření </w:t>
      </w:r>
      <w:r>
        <w:rPr>
          <w:lang w:val="en-US" w:eastAsia="en-US" w:bidi="en-US"/>
        </w:rPr>
        <w:t xml:space="preserve">z </w:t>
      </w:r>
      <w:r>
        <w:t xml:space="preserve">požití </w:t>
      </w:r>
      <w:proofErr w:type="spellStart"/>
      <w:r>
        <w:rPr>
          <w:lang w:val="en-US" w:eastAsia="en-US" w:bidi="en-US"/>
        </w:rPr>
        <w:t>alkoholu</w:t>
      </w:r>
      <w:proofErr w:type="spellEnd"/>
      <w:r>
        <w:rPr>
          <w:lang w:val="en-US" w:eastAsia="en-US" w:bidi="en-US"/>
        </w:rPr>
        <w:t xml:space="preserve"> a </w:t>
      </w:r>
      <w:r>
        <w:t xml:space="preserve">jiných omamných látek. Dále při zjevném porušování pracovních povinností, zásad </w:t>
      </w:r>
      <w:r>
        <w:rPr>
          <w:lang w:val="en-US" w:eastAsia="en-US" w:bidi="en-US"/>
        </w:rPr>
        <w:t xml:space="preserve">BOZP, </w:t>
      </w:r>
      <w:r>
        <w:t xml:space="preserve">požární </w:t>
      </w:r>
      <w:proofErr w:type="spellStart"/>
      <w:r>
        <w:rPr>
          <w:lang w:val="en-US" w:eastAsia="en-US" w:bidi="en-US"/>
        </w:rPr>
        <w:t>ochrany</w:t>
      </w:r>
      <w:proofErr w:type="spellEnd"/>
      <w:r>
        <w:rPr>
          <w:lang w:val="en-US" w:eastAsia="en-US" w:bidi="en-US"/>
        </w:rPr>
        <w:t xml:space="preserve">, </w:t>
      </w:r>
      <w:proofErr w:type="spellStart"/>
      <w:r>
        <w:rPr>
          <w:lang w:val="en-US" w:eastAsia="en-US" w:bidi="en-US"/>
        </w:rPr>
        <w:t>ekologie</w:t>
      </w:r>
      <w:proofErr w:type="spellEnd"/>
      <w:r>
        <w:rPr>
          <w:lang w:val="en-US" w:eastAsia="en-US" w:bidi="en-US"/>
        </w:rPr>
        <w:t xml:space="preserve"> a </w:t>
      </w:r>
      <w:proofErr w:type="spellStart"/>
      <w:r>
        <w:rPr>
          <w:lang w:val="en-US" w:eastAsia="en-US" w:bidi="en-US"/>
        </w:rPr>
        <w:t>pravidel</w:t>
      </w:r>
      <w:proofErr w:type="spellEnd"/>
      <w:r>
        <w:rPr>
          <w:lang w:val="en-US" w:eastAsia="en-US" w:bidi="en-US"/>
        </w:rPr>
        <w:t xml:space="preserve"> </w:t>
      </w:r>
      <w:proofErr w:type="spellStart"/>
      <w:r>
        <w:rPr>
          <w:lang w:val="en-US" w:eastAsia="en-US" w:bidi="en-US"/>
        </w:rPr>
        <w:t>objektu</w:t>
      </w:r>
      <w:proofErr w:type="spellEnd"/>
      <w:r>
        <w:rPr>
          <w:lang w:val="en-US" w:eastAsia="en-US" w:bidi="en-US"/>
        </w:rPr>
        <w:t xml:space="preserve"> </w:t>
      </w:r>
      <w:proofErr w:type="spellStart"/>
      <w:r>
        <w:rPr>
          <w:lang w:val="en-US" w:eastAsia="en-US" w:bidi="en-US"/>
        </w:rPr>
        <w:t>ubytovny</w:t>
      </w:r>
      <w:proofErr w:type="spellEnd"/>
      <w:r>
        <w:rPr>
          <w:lang w:val="en-US" w:eastAsia="en-US" w:bidi="en-US"/>
        </w:rPr>
        <w:t>.</w:t>
      </w:r>
    </w:p>
    <w:p w14:paraId="35577968" w14:textId="77777777" w:rsidR="007949C0" w:rsidRDefault="00000000">
      <w:pPr>
        <w:pStyle w:val="Zkladntext1"/>
        <w:framePr w:w="9418" w:h="13536" w:hRule="exact" w:wrap="none" w:vAnchor="page" w:hAnchor="page" w:x="1392" w:y="1442"/>
        <w:numPr>
          <w:ilvl w:val="0"/>
          <w:numId w:val="16"/>
        </w:numPr>
        <w:tabs>
          <w:tab w:val="left" w:pos="695"/>
        </w:tabs>
        <w:ind w:firstLine="380"/>
        <w:jc w:val="both"/>
      </w:pPr>
      <w:r>
        <w:t xml:space="preserve">Provádět kontrolní činnost vůči plnění </w:t>
      </w:r>
      <w:proofErr w:type="spellStart"/>
      <w:r>
        <w:rPr>
          <w:lang w:val="en-US" w:eastAsia="en-US" w:bidi="en-US"/>
        </w:rPr>
        <w:t>dle</w:t>
      </w:r>
      <w:proofErr w:type="spellEnd"/>
      <w:r>
        <w:rPr>
          <w:lang w:val="en-US" w:eastAsia="en-US" w:bidi="en-US"/>
        </w:rPr>
        <w:t xml:space="preserve"> </w:t>
      </w:r>
      <w:r>
        <w:t xml:space="preserve">předmětu této </w:t>
      </w:r>
      <w:proofErr w:type="spellStart"/>
      <w:r>
        <w:rPr>
          <w:lang w:val="en-US" w:eastAsia="en-US" w:bidi="en-US"/>
        </w:rPr>
        <w:t>smlouvy</w:t>
      </w:r>
      <w:proofErr w:type="spellEnd"/>
      <w:r>
        <w:rPr>
          <w:lang w:val="en-US" w:eastAsia="en-US" w:bidi="en-US"/>
        </w:rPr>
        <w:t xml:space="preserve">. </w:t>
      </w:r>
      <w:proofErr w:type="spellStart"/>
      <w:r>
        <w:rPr>
          <w:lang w:val="en-US" w:eastAsia="en-US" w:bidi="en-US"/>
        </w:rPr>
        <w:t>Nedostatky</w:t>
      </w:r>
      <w:proofErr w:type="spellEnd"/>
      <w:r>
        <w:rPr>
          <w:lang w:val="en-US" w:eastAsia="en-US" w:bidi="en-US"/>
        </w:rPr>
        <w:t xml:space="preserve"> </w:t>
      </w:r>
      <w:r>
        <w:t>písemně</w:t>
      </w:r>
    </w:p>
    <w:p w14:paraId="77D96D89" w14:textId="77777777" w:rsidR="007949C0" w:rsidRDefault="00000000">
      <w:pPr>
        <w:pStyle w:val="Zhlavnebozpat0"/>
        <w:framePr w:w="394" w:h="288" w:hRule="exact" w:wrap="none" w:vAnchor="page" w:hAnchor="page" w:x="10406" w:y="15578"/>
        <w:jc w:val="right"/>
        <w:rPr>
          <w:sz w:val="22"/>
          <w:szCs w:val="22"/>
        </w:rPr>
      </w:pPr>
      <w:r>
        <w:rPr>
          <w:sz w:val="22"/>
          <w:szCs w:val="22"/>
          <w:lang w:val="en-US" w:eastAsia="en-US" w:bidi="en-US"/>
        </w:rPr>
        <w:t>- 7 -</w:t>
      </w:r>
    </w:p>
    <w:p w14:paraId="6B4C0A0B"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5F2A29C7" w14:textId="77777777" w:rsidR="007949C0" w:rsidRDefault="007949C0">
      <w:pPr>
        <w:spacing w:line="1" w:lineRule="exact"/>
      </w:pPr>
    </w:p>
    <w:p w14:paraId="6F9192C7"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3EB8D42E" w14:textId="77777777" w:rsidR="007949C0" w:rsidRDefault="00000000">
      <w:pPr>
        <w:pStyle w:val="Zhlavnebozpat0"/>
        <w:framePr w:w="7555" w:h="418" w:hRule="exact" w:wrap="none" w:vAnchor="page" w:hAnchor="page" w:x="1402" w:y="391"/>
        <w:ind w:firstLine="780"/>
      </w:pPr>
      <w:r>
        <w:t>ČÁST 2: Provádění úklidových služeb</w:t>
      </w:r>
    </w:p>
    <w:p w14:paraId="53B0B42A" w14:textId="77777777" w:rsidR="007949C0" w:rsidRDefault="00000000">
      <w:pPr>
        <w:pStyle w:val="Zkladntext1"/>
        <w:framePr w:w="9418" w:h="13440" w:hRule="exact" w:wrap="none" w:vAnchor="page" w:hAnchor="page" w:x="1392" w:y="1442"/>
        <w:spacing w:after="40" w:line="271" w:lineRule="auto"/>
        <w:ind w:firstLine="720"/>
        <w:jc w:val="both"/>
      </w:pPr>
      <w:r>
        <w:t>uplatnit u dodavatele zápisem do „Knihy úklidu".</w:t>
      </w:r>
    </w:p>
    <w:p w14:paraId="3CFC85BA" w14:textId="77777777" w:rsidR="007949C0" w:rsidRDefault="00000000">
      <w:pPr>
        <w:pStyle w:val="Zkladntext1"/>
        <w:framePr w:w="9418" w:h="13440" w:hRule="exact" w:wrap="none" w:vAnchor="page" w:hAnchor="page" w:x="1392" w:y="1442"/>
        <w:numPr>
          <w:ilvl w:val="0"/>
          <w:numId w:val="16"/>
        </w:numPr>
        <w:tabs>
          <w:tab w:val="left" w:pos="779"/>
        </w:tabs>
        <w:spacing w:after="40"/>
        <w:ind w:left="720" w:hanging="260"/>
        <w:jc w:val="both"/>
      </w:pPr>
      <w:r>
        <w:t>Společně s odpovědnou osobou dodavatele projednávat a řešit veškeré problémy spojené s předmětem plnění smlouvy.</w:t>
      </w:r>
    </w:p>
    <w:p w14:paraId="3EA2FB93" w14:textId="77777777" w:rsidR="007949C0" w:rsidRDefault="00000000">
      <w:pPr>
        <w:pStyle w:val="Zkladntext1"/>
        <w:framePr w:w="9418" w:h="13440" w:hRule="exact" w:wrap="none" w:vAnchor="page" w:hAnchor="page" w:x="1392" w:y="1442"/>
        <w:numPr>
          <w:ilvl w:val="0"/>
          <w:numId w:val="16"/>
        </w:numPr>
        <w:tabs>
          <w:tab w:val="left" w:pos="787"/>
        </w:tabs>
        <w:spacing w:after="40"/>
        <w:ind w:left="720" w:hanging="260"/>
        <w:jc w:val="both"/>
      </w:pPr>
      <w:r>
        <w:t>Kontrolovat provádění úklidových prací jak samostatně, tak za přítomnosti pověřeného pracovníka dodavatele. O kontrole prováděných služeb bude objednatelem proveden zápis. V zápisu o kontrole bude minimálně uveden den a čas provedené kontroly a zjištěné nedostatky při realizaci předmětu plnění dodavatelem dle této smlouvy. Nedostatky zjištěné při kontrole objednatel písemně uplatní u dodavatele zasláním kopie zápisu prostřednictvím e-mailové zprávy odpovědné osobě dodavatele se stanovením lhůty k nápravě. Dodavatel je povinen nejpozději do 2 pracovních dnů objednateli na email odpovědné osoby za objednatele zaslat písemné vyjádření k objednatelem uplatněným nedostatkům při plnění předmětu plnění včetně způsobu nápravy.</w:t>
      </w:r>
    </w:p>
    <w:p w14:paraId="0D9A096D" w14:textId="77777777" w:rsidR="007949C0" w:rsidRDefault="00000000">
      <w:pPr>
        <w:pStyle w:val="Zkladntext1"/>
        <w:framePr w:w="9418" w:h="13440" w:hRule="exact" w:wrap="none" w:vAnchor="page" w:hAnchor="page" w:x="1392" w:y="1442"/>
        <w:numPr>
          <w:ilvl w:val="0"/>
          <w:numId w:val="16"/>
        </w:numPr>
        <w:tabs>
          <w:tab w:val="left" w:pos="779"/>
        </w:tabs>
        <w:spacing w:after="360"/>
        <w:ind w:left="720" w:hanging="260"/>
        <w:jc w:val="both"/>
      </w:pPr>
      <w:r>
        <w:t>Společně s odpovědnou osobou dodavatele projednávat a řešit veškeré záležitosti spojené s předmětem plnění této smlouvy.</w:t>
      </w:r>
    </w:p>
    <w:p w14:paraId="696857F6" w14:textId="77777777" w:rsidR="007949C0" w:rsidRDefault="00000000">
      <w:pPr>
        <w:pStyle w:val="Zkladntext1"/>
        <w:framePr w:w="9418" w:h="13440" w:hRule="exact" w:wrap="none" w:vAnchor="page" w:hAnchor="page" w:x="1392" w:y="1442"/>
        <w:numPr>
          <w:ilvl w:val="0"/>
          <w:numId w:val="15"/>
        </w:numPr>
        <w:tabs>
          <w:tab w:val="left" w:pos="360"/>
        </w:tabs>
        <w:spacing w:after="40"/>
        <w:jc w:val="both"/>
      </w:pPr>
      <w:r>
        <w:t xml:space="preserve">Dodavatel zajistí na pokyn odpovědné osoby objednatele vystřídání pracovníka dodavatele, u kterého byly zjištěny okolnosti znemožňující jeho další setrvání v objektu objednatele, zejména: a) požití </w:t>
      </w:r>
      <w:proofErr w:type="spellStart"/>
      <w:proofErr w:type="gramStart"/>
      <w:r>
        <w:t>alkoholu,b</w:t>
      </w:r>
      <w:proofErr w:type="spellEnd"/>
      <w:proofErr w:type="gramEnd"/>
      <w:r>
        <w:t>) hrubé chování k veřejnosti nebo zaměstnancům objednatele,</w:t>
      </w:r>
    </w:p>
    <w:p w14:paraId="63036F80" w14:textId="77777777" w:rsidR="007949C0" w:rsidRDefault="00000000">
      <w:pPr>
        <w:pStyle w:val="Zkladntext1"/>
        <w:framePr w:w="9418" w:h="13440" w:hRule="exact" w:wrap="none" w:vAnchor="page" w:hAnchor="page" w:x="1392" w:y="1442"/>
        <w:spacing w:after="100"/>
        <w:ind w:left="440" w:firstLine="20"/>
      </w:pPr>
      <w:r>
        <w:t>c) nesplnění pokynu vydaného odpovědnou osobou objednatele v souladu s touto smlouvou, d) pokud pracovník dodavatele nevykonává činnost, která je bezprostředně nutná k zajištění plnění předmětu smlouvy.</w:t>
      </w:r>
    </w:p>
    <w:p w14:paraId="15D97A5D" w14:textId="77777777" w:rsidR="007949C0" w:rsidRDefault="00000000">
      <w:pPr>
        <w:pStyle w:val="Zkladntext1"/>
        <w:framePr w:w="9418" w:h="13440" w:hRule="exact" w:wrap="none" w:vAnchor="page" w:hAnchor="page" w:x="1392" w:y="1442"/>
        <w:numPr>
          <w:ilvl w:val="0"/>
          <w:numId w:val="15"/>
        </w:numPr>
        <w:tabs>
          <w:tab w:val="left" w:pos="360"/>
        </w:tabs>
        <w:spacing w:after="40" w:line="271" w:lineRule="auto"/>
        <w:jc w:val="both"/>
      </w:pPr>
      <w:r>
        <w:t>Pracovníci dodavatele se při výkonu služby řídí:</w:t>
      </w:r>
    </w:p>
    <w:p w14:paraId="5337F4BC" w14:textId="77777777" w:rsidR="007949C0" w:rsidRDefault="00000000">
      <w:pPr>
        <w:pStyle w:val="Zkladntext1"/>
        <w:framePr w:w="9418" w:h="13440" w:hRule="exact" w:wrap="none" w:vAnchor="page" w:hAnchor="page" w:x="1392" w:y="1442"/>
        <w:numPr>
          <w:ilvl w:val="0"/>
          <w:numId w:val="17"/>
        </w:numPr>
        <w:tabs>
          <w:tab w:val="left" w:pos="898"/>
        </w:tabs>
        <w:spacing w:after="40" w:line="271" w:lineRule="auto"/>
        <w:ind w:firstLine="580"/>
        <w:jc w:val="both"/>
      </w:pPr>
      <w:r>
        <w:t>obecně závaznými právními předpisy pro výkon činnosti předmětu smlouvy,</w:t>
      </w:r>
    </w:p>
    <w:p w14:paraId="24B4BDEB" w14:textId="77777777" w:rsidR="007949C0" w:rsidRDefault="00000000">
      <w:pPr>
        <w:pStyle w:val="Zkladntext1"/>
        <w:framePr w:w="9418" w:h="13440" w:hRule="exact" w:wrap="none" w:vAnchor="page" w:hAnchor="page" w:x="1392" w:y="1442"/>
        <w:numPr>
          <w:ilvl w:val="0"/>
          <w:numId w:val="17"/>
        </w:numPr>
        <w:tabs>
          <w:tab w:val="left" w:pos="898"/>
        </w:tabs>
        <w:spacing w:after="40" w:line="271" w:lineRule="auto"/>
        <w:ind w:firstLine="580"/>
        <w:jc w:val="both"/>
      </w:pPr>
      <w:r>
        <w:t>pokyny odpovědných osob objednatele a dodavatele,</w:t>
      </w:r>
    </w:p>
    <w:p w14:paraId="44E6B03F" w14:textId="77777777" w:rsidR="007949C0" w:rsidRDefault="00000000">
      <w:pPr>
        <w:pStyle w:val="Zkladntext1"/>
        <w:framePr w:w="9418" w:h="13440" w:hRule="exact" w:wrap="none" w:vAnchor="page" w:hAnchor="page" w:x="1392" w:y="1442"/>
        <w:numPr>
          <w:ilvl w:val="0"/>
          <w:numId w:val="17"/>
        </w:numPr>
        <w:tabs>
          <w:tab w:val="left" w:pos="898"/>
        </w:tabs>
        <w:spacing w:after="40" w:line="271" w:lineRule="auto"/>
        <w:ind w:firstLine="580"/>
        <w:jc w:val="both"/>
      </w:pPr>
      <w:r>
        <w:t>směrnicemi platnými v objektu ubytovny a dodržují vnitřní pokyny objednatele.</w:t>
      </w:r>
    </w:p>
    <w:p w14:paraId="61042C7D" w14:textId="77777777" w:rsidR="007949C0" w:rsidRDefault="00000000">
      <w:pPr>
        <w:pStyle w:val="Zkladntext1"/>
        <w:framePr w:w="9418" w:h="13440" w:hRule="exact" w:wrap="none" w:vAnchor="page" w:hAnchor="page" w:x="1392" w:y="1442"/>
        <w:numPr>
          <w:ilvl w:val="0"/>
          <w:numId w:val="15"/>
        </w:numPr>
        <w:tabs>
          <w:tab w:val="left" w:pos="419"/>
        </w:tabs>
        <w:spacing w:after="40" w:line="271" w:lineRule="auto"/>
        <w:jc w:val="both"/>
      </w:pPr>
      <w:r>
        <w:t>Dodavatel odpovídá za dodržování vnitřních pokynů a směrnic platných v budově objednatele.</w:t>
      </w:r>
    </w:p>
    <w:p w14:paraId="782B9BD0" w14:textId="77777777" w:rsidR="007949C0" w:rsidRDefault="00000000">
      <w:pPr>
        <w:pStyle w:val="Zkladntext1"/>
        <w:framePr w:w="9418" w:h="13440" w:hRule="exact" w:wrap="none" w:vAnchor="page" w:hAnchor="page" w:x="1392" w:y="1442"/>
        <w:numPr>
          <w:ilvl w:val="0"/>
          <w:numId w:val="15"/>
        </w:numPr>
        <w:tabs>
          <w:tab w:val="left" w:pos="419"/>
        </w:tabs>
        <w:spacing w:after="40" w:line="266" w:lineRule="auto"/>
        <w:ind w:left="380" w:hanging="380"/>
        <w:jc w:val="both"/>
      </w:pPr>
      <w:r>
        <w:t>Dodavatel zajišťuje při provádění úklidových služeb výměnu spotřebního materiálu, dále zabezpečuje úklidové prostředky a úklidovou techniku potřebné pro provádění úklidových služeb dodavatelem.</w:t>
      </w:r>
    </w:p>
    <w:p w14:paraId="3C0563B0" w14:textId="77777777" w:rsidR="007949C0" w:rsidRDefault="00000000">
      <w:pPr>
        <w:pStyle w:val="Zkladntext1"/>
        <w:framePr w:w="9418" w:h="13440" w:hRule="exact" w:wrap="none" w:vAnchor="page" w:hAnchor="page" w:x="1392" w:y="1442"/>
        <w:numPr>
          <w:ilvl w:val="0"/>
          <w:numId w:val="15"/>
        </w:numPr>
        <w:tabs>
          <w:tab w:val="left" w:pos="419"/>
        </w:tabs>
        <w:spacing w:after="40" w:line="266" w:lineRule="auto"/>
        <w:ind w:left="380" w:hanging="380"/>
        <w:jc w:val="both"/>
      </w:pPr>
      <w:r>
        <w:t>Objednatel se zavazuje dodavateli poskytnout pro výkon úklidové služby místnost k uložení svršků a osobních věcí pracovníků dodavatele a umožnit přístup k umývárně a WC, včetně poskytování vody a elektřiny.</w:t>
      </w:r>
    </w:p>
    <w:p w14:paraId="35CE2AC9" w14:textId="77777777" w:rsidR="007949C0" w:rsidRDefault="00000000">
      <w:pPr>
        <w:pStyle w:val="Zkladntext1"/>
        <w:framePr w:w="9418" w:h="13440" w:hRule="exact" w:wrap="none" w:vAnchor="page" w:hAnchor="page" w:x="1392" w:y="1442"/>
        <w:numPr>
          <w:ilvl w:val="0"/>
          <w:numId w:val="15"/>
        </w:numPr>
        <w:tabs>
          <w:tab w:val="left" w:pos="419"/>
        </w:tabs>
        <w:spacing w:after="40" w:line="264" w:lineRule="auto"/>
        <w:ind w:left="380" w:hanging="380"/>
        <w:jc w:val="both"/>
      </w:pPr>
      <w:r>
        <w:t>Objednatel je povinen poskytnout dodavateli všechny potřebné informace o střeženém objektu, jeho specifikaci, případně informovat o rizikových místech a provést seznámení určeného pracovníka dodavatele s tímto objektem.</w:t>
      </w:r>
    </w:p>
    <w:p w14:paraId="414C1E50" w14:textId="77777777" w:rsidR="007949C0" w:rsidRDefault="00000000">
      <w:pPr>
        <w:pStyle w:val="Zkladntext1"/>
        <w:framePr w:w="9418" w:h="13440" w:hRule="exact" w:wrap="none" w:vAnchor="page" w:hAnchor="page" w:x="1392" w:y="1442"/>
        <w:numPr>
          <w:ilvl w:val="0"/>
          <w:numId w:val="15"/>
        </w:numPr>
        <w:tabs>
          <w:tab w:val="left" w:pos="419"/>
        </w:tabs>
        <w:spacing w:after="40" w:line="266" w:lineRule="auto"/>
        <w:ind w:left="380" w:hanging="380"/>
        <w:jc w:val="both"/>
      </w:pPr>
      <w:r>
        <w:t>Objednatel je povinen zajistit, že všechny osoby, které se na plnění předmětu dle této smlouvy podílejí (bez ohledu na to, zda budou činnosti prováděny dodavatelem či jeho poddodavateli) budou proškoleny, a to z předpisů o bezpečnosti a ochraně zdraví při práci a požární ochraně platných a týkajících se objektu. O proškolení bude dodavatelem veden zápis.</w:t>
      </w:r>
    </w:p>
    <w:p w14:paraId="2033ACDE" w14:textId="77777777" w:rsidR="007949C0" w:rsidRDefault="00000000">
      <w:pPr>
        <w:pStyle w:val="Zkladntext1"/>
        <w:framePr w:w="9418" w:h="13440" w:hRule="exact" w:wrap="none" w:vAnchor="page" w:hAnchor="page" w:x="1392" w:y="1442"/>
        <w:numPr>
          <w:ilvl w:val="0"/>
          <w:numId w:val="15"/>
        </w:numPr>
        <w:tabs>
          <w:tab w:val="left" w:pos="419"/>
        </w:tabs>
        <w:spacing w:after="40" w:line="271" w:lineRule="auto"/>
        <w:ind w:left="380" w:hanging="380"/>
        <w:jc w:val="both"/>
      </w:pPr>
      <w:r>
        <w:t>Dodavatel zodpovídá za odevzdání všech zjevně ztracených věcí nalezených pracovníky dodavatele na místě výkonu služeb pověřeným pracovníkům objednatele.</w:t>
      </w:r>
    </w:p>
    <w:p w14:paraId="797B9743" w14:textId="77777777" w:rsidR="007949C0" w:rsidRDefault="00000000">
      <w:pPr>
        <w:pStyle w:val="Zkladntext1"/>
        <w:framePr w:w="9418" w:h="13440" w:hRule="exact" w:wrap="none" w:vAnchor="page" w:hAnchor="page" w:x="1392" w:y="1442"/>
        <w:numPr>
          <w:ilvl w:val="0"/>
          <w:numId w:val="15"/>
        </w:numPr>
        <w:tabs>
          <w:tab w:val="left" w:pos="419"/>
        </w:tabs>
        <w:spacing w:after="40" w:line="266" w:lineRule="auto"/>
        <w:ind w:left="380" w:hanging="380"/>
        <w:jc w:val="both"/>
      </w:pPr>
      <w:r>
        <w:t>Dodavatel se zavazuje, že případné překážky, které by mu bránily v řádném plnění předmětu této smlouvy, oznámí bez odkladu objednateli písemnou formou.</w:t>
      </w:r>
    </w:p>
    <w:p w14:paraId="1566E4A5" w14:textId="77777777" w:rsidR="007949C0" w:rsidRDefault="00000000">
      <w:pPr>
        <w:pStyle w:val="Zkladntext1"/>
        <w:framePr w:w="9418" w:h="13440" w:hRule="exact" w:wrap="none" w:vAnchor="page" w:hAnchor="page" w:x="1392" w:y="1442"/>
        <w:numPr>
          <w:ilvl w:val="0"/>
          <w:numId w:val="15"/>
        </w:numPr>
        <w:tabs>
          <w:tab w:val="left" w:pos="419"/>
        </w:tabs>
        <w:spacing w:after="40" w:line="266" w:lineRule="auto"/>
        <w:ind w:left="380" w:hanging="380"/>
        <w:jc w:val="both"/>
      </w:pPr>
      <w:r>
        <w:t>Dodavatel odpovídá za nahlášení závad, případně následných škod zjištěných v souvislosti s prováděním úklidových prací.</w:t>
      </w:r>
    </w:p>
    <w:p w14:paraId="275E58CC" w14:textId="77777777" w:rsidR="007949C0" w:rsidRDefault="00000000">
      <w:pPr>
        <w:pStyle w:val="Zkladntext1"/>
        <w:framePr w:w="9418" w:h="13440" w:hRule="exact" w:wrap="none" w:vAnchor="page" w:hAnchor="page" w:x="1392" w:y="1442"/>
        <w:numPr>
          <w:ilvl w:val="0"/>
          <w:numId w:val="15"/>
        </w:numPr>
        <w:tabs>
          <w:tab w:val="left" w:pos="419"/>
        </w:tabs>
        <w:spacing w:after="40" w:line="266" w:lineRule="auto"/>
        <w:ind w:left="380" w:hanging="380"/>
        <w:jc w:val="both"/>
      </w:pPr>
      <w:r>
        <w:t>Dodavatel služby se zavazuje k provedení potřebných opatření k odstranění případných nedostatků, pokud vzniknou při výkonu předmětu plnění.</w:t>
      </w:r>
    </w:p>
    <w:p w14:paraId="69814F31" w14:textId="77777777" w:rsidR="007949C0" w:rsidRDefault="00000000">
      <w:pPr>
        <w:pStyle w:val="Zkladntext1"/>
        <w:framePr w:w="9418" w:h="13440" w:hRule="exact" w:wrap="none" w:vAnchor="page" w:hAnchor="page" w:x="1392" w:y="1442"/>
        <w:numPr>
          <w:ilvl w:val="0"/>
          <w:numId w:val="15"/>
        </w:numPr>
        <w:tabs>
          <w:tab w:val="left" w:pos="419"/>
        </w:tabs>
        <w:spacing w:line="271" w:lineRule="auto"/>
        <w:jc w:val="both"/>
      </w:pPr>
      <w:r>
        <w:t>Objednatel je oprávněn kontrolovat provádění úklidových prací jak samostatně, tak za</w:t>
      </w:r>
    </w:p>
    <w:p w14:paraId="20C7F6C6" w14:textId="77777777" w:rsidR="007949C0" w:rsidRDefault="00000000">
      <w:pPr>
        <w:pStyle w:val="Zhlavnebozpat0"/>
        <w:framePr w:w="394" w:h="288" w:hRule="exact" w:wrap="none" w:vAnchor="page" w:hAnchor="page" w:x="10406" w:y="15578"/>
        <w:jc w:val="right"/>
        <w:rPr>
          <w:sz w:val="22"/>
          <w:szCs w:val="22"/>
        </w:rPr>
      </w:pPr>
      <w:r>
        <w:rPr>
          <w:sz w:val="22"/>
          <w:szCs w:val="22"/>
        </w:rPr>
        <w:t>- 8 -</w:t>
      </w:r>
    </w:p>
    <w:p w14:paraId="3252D9F4"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2F803F2E" w14:textId="77777777" w:rsidR="007949C0" w:rsidRDefault="007949C0">
      <w:pPr>
        <w:spacing w:line="1" w:lineRule="exact"/>
      </w:pPr>
    </w:p>
    <w:p w14:paraId="6604A3DF" w14:textId="77777777" w:rsidR="007949C0" w:rsidRDefault="00000000">
      <w:pPr>
        <w:pStyle w:val="Zhlavnebozpat0"/>
        <w:framePr w:w="7555" w:h="418" w:hRule="exact" w:wrap="none" w:vAnchor="page" w:hAnchor="page" w:x="1406" w:y="391"/>
      </w:pPr>
      <w:r>
        <w:t>Název akce: Poskytování služeb ostrahy a úklidu pro budovu městské ubytovny v ul. Češkova č.p. 1240 v Pardubicích</w:t>
      </w:r>
    </w:p>
    <w:p w14:paraId="5B0F8BE2" w14:textId="77777777" w:rsidR="007949C0" w:rsidRDefault="00000000">
      <w:pPr>
        <w:pStyle w:val="Zhlavnebozpat0"/>
        <w:framePr w:w="7555" w:h="418" w:hRule="exact" w:wrap="none" w:vAnchor="page" w:hAnchor="page" w:x="1406" w:y="391"/>
        <w:ind w:firstLine="780"/>
      </w:pPr>
      <w:r>
        <w:t>ČÁST 2: Provádění úklidových služeb</w:t>
      </w:r>
    </w:p>
    <w:p w14:paraId="7E765030" w14:textId="77777777" w:rsidR="007949C0" w:rsidRDefault="00000000">
      <w:pPr>
        <w:pStyle w:val="Zkladntext1"/>
        <w:framePr w:w="9418" w:h="13574" w:hRule="exact" w:wrap="none" w:vAnchor="page" w:hAnchor="page" w:x="1392" w:y="1437"/>
        <w:spacing w:after="60" w:line="266" w:lineRule="auto"/>
        <w:jc w:val="both"/>
      </w:pPr>
      <w:r>
        <w:t xml:space="preserve">přítomnosti pracovníka dodavatele. O provedené kontrole bude objednatelem učiněn písemný zápis do </w:t>
      </w:r>
      <w:proofErr w:type="spellStart"/>
      <w:r>
        <w:t>kniky</w:t>
      </w:r>
      <w:proofErr w:type="spellEnd"/>
      <w:r>
        <w:t xml:space="preserve"> úklidu.</w:t>
      </w:r>
    </w:p>
    <w:p w14:paraId="1BEF41A4" w14:textId="77777777" w:rsidR="007949C0" w:rsidRDefault="00000000">
      <w:pPr>
        <w:pStyle w:val="Zkladntext1"/>
        <w:framePr w:w="9418" w:h="13574" w:hRule="exact" w:wrap="none" w:vAnchor="page" w:hAnchor="page" w:x="1392" w:y="1437"/>
        <w:numPr>
          <w:ilvl w:val="0"/>
          <w:numId w:val="15"/>
        </w:numPr>
        <w:tabs>
          <w:tab w:val="left" w:pos="409"/>
        </w:tabs>
        <w:ind w:left="380" w:hanging="380"/>
        <w:jc w:val="both"/>
      </w:pPr>
      <w:r>
        <w:t>Dodavatel vede knihu reklamací úklidu, která bude uložena na recepci a bude dostupná oběma smluvním stranám dle této smlouvy.</w:t>
      </w:r>
    </w:p>
    <w:p w14:paraId="44B60253" w14:textId="77777777" w:rsidR="007949C0" w:rsidRDefault="00000000">
      <w:pPr>
        <w:pStyle w:val="Zkladntext1"/>
        <w:framePr w:w="9418" w:h="13574" w:hRule="exact" w:wrap="none" w:vAnchor="page" w:hAnchor="page" w:x="1392" w:y="1437"/>
        <w:numPr>
          <w:ilvl w:val="0"/>
          <w:numId w:val="15"/>
        </w:numPr>
        <w:tabs>
          <w:tab w:val="left" w:pos="409"/>
        </w:tabs>
        <w:ind w:left="380" w:hanging="380"/>
        <w:jc w:val="both"/>
      </w:pPr>
      <w:r>
        <w:t xml:space="preserve">Dodavatel prohlašuje, že má k datu podpisu této smlouvy uzavřenou pojistnou smlouvu, jejímž předmětem je pojištění odpovědnosti za škodu způsobenou dodavatelem objednateli či třetí osobě v souvislosti s výkonem jeho činnosti při provádění předmětu plnění dle této smlouvy v minimálním rozsahu </w:t>
      </w:r>
      <w:r>
        <w:rPr>
          <w:u w:val="single"/>
        </w:rPr>
        <w:t xml:space="preserve">pojištění odpovědnosti </w:t>
      </w:r>
      <w:proofErr w:type="gramStart"/>
      <w:r>
        <w:rPr>
          <w:u w:val="single"/>
        </w:rPr>
        <w:t>5.000.000,--</w:t>
      </w:r>
      <w:proofErr w:type="gramEnd"/>
      <w:r>
        <w:rPr>
          <w:u w:val="single"/>
        </w:rPr>
        <w:t xml:space="preserve"> Kč</w:t>
      </w:r>
      <w:r>
        <w:t xml:space="preserve">. Dodavatel se zavazuje, že po celou dobu trvání této smlouvy a po dobu záruky bude pojištěn ve smyslu tohoto ustanovení. Doklad o pojištění je dodavatel povinen na požádání v průběhu doby plnění dle této smlouvy předložit objednateli. Splnění této povinnosti je dodavatel povinen zajistit u svých případných poddodavatelů, přičemž odpovědnost dodavatele za škodu způsobenou v důsledku porušení povinností při provádění předmětu plnění zahrnuje také odpovědnost za škodu způsobenou v důsledku porušení povinností poddodavatele. V případě porušení těchto povinností je dodavatel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15840A83" w14:textId="77777777" w:rsidR="007949C0" w:rsidRDefault="00000000">
      <w:pPr>
        <w:pStyle w:val="Zkladntext1"/>
        <w:framePr w:w="9418" w:h="13574" w:hRule="exact" w:wrap="none" w:vAnchor="page" w:hAnchor="page" w:x="1392" w:y="1437"/>
        <w:numPr>
          <w:ilvl w:val="0"/>
          <w:numId w:val="15"/>
        </w:numPr>
        <w:tabs>
          <w:tab w:val="left" w:pos="409"/>
        </w:tabs>
        <w:jc w:val="both"/>
      </w:pPr>
      <w:r>
        <w:t>Objednatel je povinen:</w:t>
      </w:r>
    </w:p>
    <w:p w14:paraId="05940DB3" w14:textId="77777777" w:rsidR="007949C0" w:rsidRDefault="00000000">
      <w:pPr>
        <w:pStyle w:val="Zkladntext1"/>
        <w:framePr w:w="9418" w:h="13574" w:hRule="exact" w:wrap="none" w:vAnchor="page" w:hAnchor="page" w:x="1392" w:y="1437"/>
        <w:numPr>
          <w:ilvl w:val="0"/>
          <w:numId w:val="18"/>
        </w:numPr>
        <w:tabs>
          <w:tab w:val="left" w:pos="1100"/>
        </w:tabs>
        <w:spacing w:line="322" w:lineRule="auto"/>
        <w:ind w:left="1100" w:hanging="360"/>
        <w:jc w:val="both"/>
      </w:pPr>
      <w:r>
        <w:t>zabezpečit podmínky, které jsou nezbytné pro řádné a kvalitní plnění předmětu této smlouvy poskytovatelem,</w:t>
      </w:r>
    </w:p>
    <w:p w14:paraId="1BDE31CB" w14:textId="77777777" w:rsidR="007949C0" w:rsidRDefault="00000000">
      <w:pPr>
        <w:pStyle w:val="Zkladntext1"/>
        <w:framePr w:w="9418" w:h="13574" w:hRule="exact" w:wrap="none" w:vAnchor="page" w:hAnchor="page" w:x="1392" w:y="1437"/>
        <w:numPr>
          <w:ilvl w:val="0"/>
          <w:numId w:val="18"/>
        </w:numPr>
        <w:tabs>
          <w:tab w:val="left" w:pos="1100"/>
        </w:tabs>
        <w:spacing w:line="322" w:lineRule="auto"/>
        <w:ind w:firstLine="740"/>
        <w:jc w:val="both"/>
      </w:pPr>
      <w:r>
        <w:t>umožnit pracovníkům dodavatele vstup na sociální a hygienické zařízení,</w:t>
      </w:r>
    </w:p>
    <w:p w14:paraId="36290134" w14:textId="77777777" w:rsidR="007949C0" w:rsidRDefault="00000000">
      <w:pPr>
        <w:pStyle w:val="Zkladntext1"/>
        <w:framePr w:w="9418" w:h="13574" w:hRule="exact" w:wrap="none" w:vAnchor="page" w:hAnchor="page" w:x="1392" w:y="1437"/>
        <w:numPr>
          <w:ilvl w:val="0"/>
          <w:numId w:val="18"/>
        </w:numPr>
        <w:tabs>
          <w:tab w:val="left" w:pos="1100"/>
        </w:tabs>
        <w:spacing w:line="322" w:lineRule="auto"/>
        <w:ind w:firstLine="740"/>
        <w:jc w:val="both"/>
      </w:pPr>
      <w:r>
        <w:t>zabezpečit v celém objektu funkční osvětlení potřebných ploch,</w:t>
      </w:r>
    </w:p>
    <w:p w14:paraId="5E1FF42B" w14:textId="77777777" w:rsidR="007949C0" w:rsidRDefault="00000000">
      <w:pPr>
        <w:pStyle w:val="Zkladntext1"/>
        <w:framePr w:w="9418" w:h="13574" w:hRule="exact" w:wrap="none" w:vAnchor="page" w:hAnchor="page" w:x="1392" w:y="1437"/>
        <w:numPr>
          <w:ilvl w:val="0"/>
          <w:numId w:val="18"/>
        </w:numPr>
        <w:tabs>
          <w:tab w:val="left" w:pos="1100"/>
        </w:tabs>
        <w:spacing w:line="322" w:lineRule="auto"/>
        <w:ind w:firstLine="740"/>
        <w:jc w:val="both"/>
      </w:pPr>
      <w:r>
        <w:t>zabezpečit funkčnost uzamykání všech vchodových dveří do objektu i v objektu,</w:t>
      </w:r>
    </w:p>
    <w:p w14:paraId="0AE6EC04" w14:textId="77777777" w:rsidR="007949C0" w:rsidRDefault="00000000">
      <w:pPr>
        <w:pStyle w:val="Zkladntext1"/>
        <w:framePr w:w="9418" w:h="13574" w:hRule="exact" w:wrap="none" w:vAnchor="page" w:hAnchor="page" w:x="1392" w:y="1437"/>
        <w:numPr>
          <w:ilvl w:val="0"/>
          <w:numId w:val="18"/>
        </w:numPr>
        <w:tabs>
          <w:tab w:val="left" w:pos="1100"/>
        </w:tabs>
        <w:spacing w:line="322" w:lineRule="auto"/>
        <w:ind w:firstLine="740"/>
        <w:jc w:val="both"/>
      </w:pPr>
      <w:r>
        <w:t>obeznámit dodavatele s umístěním hlavních uzávěrů vody a elektrické energie,</w:t>
      </w:r>
    </w:p>
    <w:p w14:paraId="57F9197D" w14:textId="77777777" w:rsidR="007949C0" w:rsidRDefault="00000000">
      <w:pPr>
        <w:pStyle w:val="Zkladntext1"/>
        <w:framePr w:w="9418" w:h="13574" w:hRule="exact" w:wrap="none" w:vAnchor="page" w:hAnchor="page" w:x="1392" w:y="1437"/>
        <w:numPr>
          <w:ilvl w:val="0"/>
          <w:numId w:val="18"/>
        </w:numPr>
        <w:tabs>
          <w:tab w:val="left" w:pos="1100"/>
        </w:tabs>
        <w:spacing w:line="322" w:lineRule="auto"/>
        <w:ind w:left="1100" w:hanging="360"/>
        <w:jc w:val="both"/>
      </w:pPr>
      <w:r>
        <w:t>vykonávat kontrolu plnění podle této smlouvy prostřednictvím odpovědného pracovníka objednatele, o zjištěných nedostatcích a vzniklých škodách informovat dodavatele.</w:t>
      </w:r>
    </w:p>
    <w:p w14:paraId="0A53A78E" w14:textId="77777777" w:rsidR="007949C0" w:rsidRDefault="00000000">
      <w:pPr>
        <w:pStyle w:val="Zkladntext1"/>
        <w:framePr w:w="9418" w:h="13574" w:hRule="exact" w:wrap="none" w:vAnchor="page" w:hAnchor="page" w:x="1392" w:y="1437"/>
        <w:numPr>
          <w:ilvl w:val="0"/>
          <w:numId w:val="15"/>
        </w:numPr>
        <w:tabs>
          <w:tab w:val="left" w:pos="409"/>
        </w:tabs>
        <w:ind w:left="380" w:hanging="380"/>
        <w:jc w:val="both"/>
      </w:pPr>
      <w:r>
        <w:t xml:space="preserve">Dodavatel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Dodavatel přejímá v plném rozsahu odpovědnost za řízení postupu prací, za bezpečnost a ochranu zdraví osob v místě plnění, požární ochrany a za zachování pořádku na místě plnění. V případě porušení takové povinnosti je dodavatel povinen uhradit objednateli smluvní pokutu ve výši </w:t>
      </w:r>
      <w:proofErr w:type="gramStart"/>
      <w:r>
        <w:t>10.000,--</w:t>
      </w:r>
      <w:proofErr w:type="gramEnd"/>
      <w:r>
        <w:t>Kč za každý jednotlivý zjištěný případ porušení této povinnosti.</w:t>
      </w:r>
    </w:p>
    <w:p w14:paraId="464FAF94" w14:textId="77777777" w:rsidR="007949C0" w:rsidRDefault="00000000">
      <w:pPr>
        <w:pStyle w:val="Zkladntext1"/>
        <w:framePr w:w="9418" w:h="13574" w:hRule="exact" w:wrap="none" w:vAnchor="page" w:hAnchor="page" w:x="1392" w:y="1437"/>
        <w:numPr>
          <w:ilvl w:val="0"/>
          <w:numId w:val="15"/>
        </w:numPr>
        <w:tabs>
          <w:tab w:val="left" w:pos="409"/>
        </w:tabs>
        <w:ind w:left="380" w:hanging="380"/>
        <w:jc w:val="both"/>
      </w:pPr>
      <w:r>
        <w:t>Dodavatel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Dodavatel se zavazuje v souvislosti s touto povinností za účelem kontroly na výzvu objednatele předložit (či zajistit předložení) příslušné doklady (zejména, nikoli však výlučně pracovněprávní smlouvy), a to bez zbytečného odkladu od doručení výzvy, nejpozději však do 2 pracovních dnů. Totožné musí být zajištěno ze strany případných poddodavatelů.</w:t>
      </w:r>
    </w:p>
    <w:p w14:paraId="7A0F950F" w14:textId="77777777" w:rsidR="007949C0" w:rsidRDefault="00000000">
      <w:pPr>
        <w:pStyle w:val="Zkladntext1"/>
        <w:framePr w:w="9418" w:h="13574" w:hRule="exact" w:wrap="none" w:vAnchor="page" w:hAnchor="page" w:x="1392" w:y="1437"/>
        <w:numPr>
          <w:ilvl w:val="0"/>
          <w:numId w:val="15"/>
        </w:numPr>
        <w:tabs>
          <w:tab w:val="left" w:pos="409"/>
        </w:tabs>
        <w:ind w:left="380" w:hanging="380"/>
        <w:jc w:val="both"/>
      </w:pPr>
      <w:r>
        <w:t xml:space="preserve">Dodavatel v plné míře zodpovídá za bezpečnost a ochranu zdraví všech osob v prostoru místa plnění, které se zde nacházejí oprávněně a </w:t>
      </w:r>
      <w:proofErr w:type="gramStart"/>
      <w:r>
        <w:t>zabezpečí</w:t>
      </w:r>
      <w:proofErr w:type="gramEnd"/>
      <w:r>
        <w:t xml:space="preserve"> jejich vybavení ochrannými pracovními pomůckami. Dodavatel je povinen zajistit bezpečnost práce a provozu podle platných právních předpisů a norem bezpečnostních, hygienických, požárních a ekologických. Za každý zjištěný</w:t>
      </w:r>
    </w:p>
    <w:p w14:paraId="42D6478D" w14:textId="77777777" w:rsidR="007949C0" w:rsidRDefault="00000000">
      <w:pPr>
        <w:pStyle w:val="Zhlavnebozpat0"/>
        <w:framePr w:w="394" w:h="288" w:hRule="exact" w:wrap="none" w:vAnchor="page" w:hAnchor="page" w:x="10411" w:y="15578"/>
        <w:jc w:val="right"/>
        <w:rPr>
          <w:sz w:val="22"/>
          <w:szCs w:val="22"/>
        </w:rPr>
      </w:pPr>
      <w:r>
        <w:rPr>
          <w:sz w:val="22"/>
          <w:szCs w:val="22"/>
        </w:rPr>
        <w:t>- 9 -</w:t>
      </w:r>
    </w:p>
    <w:p w14:paraId="3183C3AA"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26F629A0" w14:textId="77777777" w:rsidR="007949C0" w:rsidRDefault="007949C0">
      <w:pPr>
        <w:spacing w:line="1" w:lineRule="exact"/>
      </w:pPr>
    </w:p>
    <w:p w14:paraId="4CA7A2EF" w14:textId="77777777" w:rsidR="007949C0" w:rsidRDefault="00000000">
      <w:pPr>
        <w:pStyle w:val="Zhlavnebozpat0"/>
        <w:framePr w:w="7555" w:h="418" w:hRule="exact" w:wrap="none" w:vAnchor="page" w:hAnchor="page" w:x="1406" w:y="391"/>
      </w:pPr>
      <w:r>
        <w:t>Název akce: Poskytování služeb ostrahy a úklidu pro budovu městské ubytovny v ul. Češkova č.p. 1240 v Pardubicích</w:t>
      </w:r>
    </w:p>
    <w:p w14:paraId="5622936C" w14:textId="77777777" w:rsidR="007949C0" w:rsidRDefault="00000000">
      <w:pPr>
        <w:pStyle w:val="Zhlavnebozpat0"/>
        <w:framePr w:w="7555" w:h="418" w:hRule="exact" w:wrap="none" w:vAnchor="page" w:hAnchor="page" w:x="1406" w:y="391"/>
        <w:ind w:firstLine="780"/>
      </w:pPr>
      <w:r>
        <w:t>ČÁST 2: Provádění úklidových služeb</w:t>
      </w:r>
    </w:p>
    <w:p w14:paraId="077E85F5" w14:textId="77777777" w:rsidR="007949C0" w:rsidRDefault="00000000">
      <w:pPr>
        <w:pStyle w:val="Zkladntext1"/>
        <w:framePr w:w="9418" w:h="2698" w:hRule="exact" w:wrap="none" w:vAnchor="page" w:hAnchor="page" w:x="1392" w:y="1442"/>
        <w:ind w:left="380"/>
        <w:jc w:val="both"/>
      </w:pPr>
      <w:r>
        <w:t xml:space="preserve">případ porušení povinnosti v oblasti bezpečnosti práce a ochrany zdraví, ochrany životního prostředí stanovených závaznými předpisy zaplatí dodavatel objednateli smluvní pokutu ve výši </w:t>
      </w:r>
      <w:proofErr w:type="gramStart"/>
      <w:r>
        <w:t>10.000,--</w:t>
      </w:r>
      <w:proofErr w:type="gramEnd"/>
      <w:r>
        <w:t>Kč.</w:t>
      </w:r>
    </w:p>
    <w:p w14:paraId="1BE5B4D0" w14:textId="77777777" w:rsidR="007949C0" w:rsidRDefault="00000000">
      <w:pPr>
        <w:pStyle w:val="Zkladntext1"/>
        <w:framePr w:w="9418" w:h="2698" w:hRule="exact" w:wrap="none" w:vAnchor="page" w:hAnchor="page" w:x="1392" w:y="1442"/>
        <w:numPr>
          <w:ilvl w:val="0"/>
          <w:numId w:val="15"/>
        </w:numPr>
        <w:tabs>
          <w:tab w:val="left" w:pos="411"/>
        </w:tabs>
        <w:ind w:left="380" w:hanging="380"/>
        <w:jc w:val="both"/>
      </w:pPr>
      <w:r>
        <w:t xml:space="preserve">Dodavatel může realizovat předmět </w:t>
      </w:r>
      <w:proofErr w:type="gramStart"/>
      <w:r>
        <w:t>plnění - úklidové</w:t>
      </w:r>
      <w:proofErr w:type="gramEnd"/>
      <w:r>
        <w:t xml:space="preserve"> služby - prostřednictvím pracovníků, které jsou osobami znevýhodněnými na trhu práce např. prostřednictvím osob se zdravotním postižením atd. Dodavatel odpovídá za to, že všechny osoby provádějící činnosti předmět plnění dle smlouvy jsou způsobilé k jejich výkonu a odpovídají všem požadavkům vyplývajícím z platných a účinných právních předpisů, které se na dané plnění vztahují. V případě porušení takové povinnosti je dodavatel povinen uhradit objednateli smluvní pokutu ve výši </w:t>
      </w:r>
      <w:proofErr w:type="gramStart"/>
      <w:r>
        <w:t>10.000,--</w:t>
      </w:r>
      <w:proofErr w:type="gramEnd"/>
      <w:r>
        <w:t>Kč za každý jednotlivý zjištěný případ porušení této povinnosti.</w:t>
      </w:r>
    </w:p>
    <w:p w14:paraId="56565ADD" w14:textId="77777777" w:rsidR="007949C0" w:rsidRDefault="007949C0">
      <w:pPr>
        <w:pStyle w:val="Zkladntext1"/>
        <w:framePr w:w="9418" w:h="518" w:hRule="exact" w:wrap="none" w:vAnchor="page" w:hAnchor="page" w:x="1392" w:y="4663"/>
        <w:numPr>
          <w:ilvl w:val="0"/>
          <w:numId w:val="9"/>
        </w:numPr>
        <w:spacing w:line="240" w:lineRule="auto"/>
        <w:jc w:val="center"/>
      </w:pPr>
    </w:p>
    <w:p w14:paraId="49E8BF2E" w14:textId="77777777" w:rsidR="007949C0" w:rsidRDefault="00000000">
      <w:pPr>
        <w:pStyle w:val="Nadpis50"/>
        <w:framePr w:w="9418" w:h="518" w:hRule="exact" w:wrap="none" w:vAnchor="page" w:hAnchor="page" w:x="1392" w:y="4663"/>
        <w:spacing w:after="0" w:line="240" w:lineRule="auto"/>
      </w:pPr>
      <w:bookmarkStart w:id="7" w:name="bookmark26"/>
      <w:r>
        <w:t>SANKCE</w:t>
      </w:r>
      <w:bookmarkEnd w:id="7"/>
    </w:p>
    <w:p w14:paraId="00FB1AF6" w14:textId="77777777" w:rsidR="007949C0" w:rsidRDefault="00000000">
      <w:pPr>
        <w:pStyle w:val="Zkladntext1"/>
        <w:framePr w:w="9418" w:h="6216" w:hRule="exact" w:wrap="none" w:vAnchor="page" w:hAnchor="page" w:x="1392" w:y="5469"/>
        <w:numPr>
          <w:ilvl w:val="0"/>
          <w:numId w:val="19"/>
        </w:numPr>
        <w:tabs>
          <w:tab w:val="left" w:pos="292"/>
        </w:tabs>
        <w:ind w:left="300" w:hanging="300"/>
        <w:jc w:val="both"/>
      </w:pPr>
      <w:r>
        <w:t xml:space="preserve">Za každý případ prokázaného neplnění povinností ze strany dodavatele uvedených v této smlouvě, má objednatel právo účtovat dodavateli smluvní pokutu ve výši </w:t>
      </w:r>
      <w:proofErr w:type="gramStart"/>
      <w:r>
        <w:t>5.000,--</w:t>
      </w:r>
      <w:proofErr w:type="gramEnd"/>
      <w:r>
        <w:t>Kč za každé prokázané porušení povinnosti. Tato výše uvedená sankce se nevztahuje na porušení povinností ze strany dodavatele uvedených v čl.VI odst. 21., 23., 25. a 26. této smlouvy.</w:t>
      </w:r>
    </w:p>
    <w:p w14:paraId="3C45FB47" w14:textId="77777777" w:rsidR="007949C0" w:rsidRDefault="00000000">
      <w:pPr>
        <w:pStyle w:val="Zkladntext1"/>
        <w:framePr w:w="9418" w:h="6216" w:hRule="exact" w:wrap="none" w:vAnchor="page" w:hAnchor="page" w:x="1392" w:y="5469"/>
        <w:numPr>
          <w:ilvl w:val="0"/>
          <w:numId w:val="19"/>
        </w:numPr>
        <w:tabs>
          <w:tab w:val="left" w:pos="296"/>
        </w:tabs>
        <w:spacing w:line="322" w:lineRule="auto"/>
        <w:ind w:left="300" w:hanging="300"/>
        <w:jc w:val="both"/>
      </w:pPr>
      <w:r>
        <w:t>Smluvní strana je povinna uhradit druhé smluvní straně smluvní pokutu v případech, výši a za podmínek stanovených touto smlouvou.</w:t>
      </w:r>
    </w:p>
    <w:p w14:paraId="63C59734" w14:textId="77777777" w:rsidR="007949C0" w:rsidRDefault="00000000">
      <w:pPr>
        <w:pStyle w:val="Zkladntext1"/>
        <w:framePr w:w="9418" w:h="6216" w:hRule="exact" w:wrap="none" w:vAnchor="page" w:hAnchor="page" w:x="1392" w:y="5469"/>
        <w:numPr>
          <w:ilvl w:val="0"/>
          <w:numId w:val="19"/>
        </w:numPr>
        <w:tabs>
          <w:tab w:val="left" w:pos="296"/>
        </w:tabs>
        <w:spacing w:line="322" w:lineRule="auto"/>
        <w:ind w:left="300" w:hanging="300"/>
        <w:jc w:val="both"/>
      </w:pPr>
      <w:r>
        <w:t>Uhrazení smluvní pokuty nezbavuje dodavatele povinnosti splnit závazek smluvní pokutou utvrzený.</w:t>
      </w:r>
    </w:p>
    <w:p w14:paraId="2E4684FA" w14:textId="77777777" w:rsidR="007949C0" w:rsidRDefault="00000000">
      <w:pPr>
        <w:pStyle w:val="Zkladntext1"/>
        <w:framePr w:w="9418" w:h="6216" w:hRule="exact" w:wrap="none" w:vAnchor="page" w:hAnchor="page" w:x="1392" w:y="5469"/>
        <w:numPr>
          <w:ilvl w:val="0"/>
          <w:numId w:val="19"/>
        </w:numPr>
        <w:tabs>
          <w:tab w:val="left" w:pos="301"/>
        </w:tabs>
        <w:spacing w:line="322" w:lineRule="auto"/>
        <w:ind w:left="300" w:hanging="300"/>
        <w:jc w:val="both"/>
      </w:pPr>
      <w:r>
        <w:t>Právo na náhradu škody vzniklé porušením závazků vyplývajících z této smlouvy není limitováno uhrazenou smluvní pokutou a škoda může být účtována v plné výši.</w:t>
      </w:r>
    </w:p>
    <w:p w14:paraId="6268318D" w14:textId="77777777" w:rsidR="007949C0" w:rsidRDefault="00000000">
      <w:pPr>
        <w:pStyle w:val="Zkladntext1"/>
        <w:framePr w:w="9418" w:h="6216" w:hRule="exact" w:wrap="none" w:vAnchor="page" w:hAnchor="page" w:x="1392" w:y="5469"/>
        <w:numPr>
          <w:ilvl w:val="0"/>
          <w:numId w:val="19"/>
        </w:numPr>
        <w:tabs>
          <w:tab w:val="left" w:pos="296"/>
        </w:tabs>
        <w:spacing w:line="322" w:lineRule="auto"/>
        <w:ind w:left="300" w:hanging="300"/>
        <w:jc w:val="both"/>
      </w:pPr>
      <w:r>
        <w:t>Smluvní pokutu je dodavatel objednateli povinen uhradit do 30 dnů ode dne doručení písemné výzvy k jejímu uhrazení, a to na účet objednatele. Za řádně doručenou se považuje i výzva, jejíž převzetí bude dodavatelem odmítnuto nebo bude vrácena po úložní době či jako nedoručitelná.</w:t>
      </w:r>
    </w:p>
    <w:p w14:paraId="5241DA0B" w14:textId="77777777" w:rsidR="007949C0" w:rsidRDefault="00000000">
      <w:pPr>
        <w:pStyle w:val="Zkladntext1"/>
        <w:framePr w:w="9418" w:h="6216" w:hRule="exact" w:wrap="none" w:vAnchor="page" w:hAnchor="page" w:x="1392" w:y="5469"/>
        <w:numPr>
          <w:ilvl w:val="0"/>
          <w:numId w:val="19"/>
        </w:numPr>
        <w:tabs>
          <w:tab w:val="left" w:pos="296"/>
        </w:tabs>
        <w:spacing w:line="322" w:lineRule="auto"/>
        <w:ind w:left="300" w:hanging="300"/>
        <w:jc w:val="both"/>
      </w:pPr>
      <w:r>
        <w:t>Smluvní strany sjednávají, že jakoukoliv smluvní pokutu či vzniklou škodu vyjádřitelnou v penězích je objednatel oprávněn jednostranně započíst formou jednostranného zápočtu proti jakékoliv pohledávce (splatné či nesplatné) dodavatele proti objednateli z titulu zaplacení části ceny za poskytování plnění dle této smlouvy.</w:t>
      </w:r>
    </w:p>
    <w:p w14:paraId="4356C072" w14:textId="77777777" w:rsidR="007949C0" w:rsidRDefault="00000000">
      <w:pPr>
        <w:pStyle w:val="Zkladntext1"/>
        <w:framePr w:w="9418" w:h="6216" w:hRule="exact" w:wrap="none" w:vAnchor="page" w:hAnchor="page" w:x="1392" w:y="5469"/>
        <w:numPr>
          <w:ilvl w:val="0"/>
          <w:numId w:val="19"/>
        </w:numPr>
        <w:tabs>
          <w:tab w:val="left" w:pos="296"/>
        </w:tabs>
        <w:spacing w:line="322" w:lineRule="auto"/>
        <w:jc w:val="both"/>
      </w:pPr>
      <w:r>
        <w:t>Odstoupením od smlouvy není dotčen nárok smluvní strany na úhradu smluvní pokuty.</w:t>
      </w:r>
    </w:p>
    <w:p w14:paraId="7221B731" w14:textId="77777777" w:rsidR="007949C0" w:rsidRDefault="00000000">
      <w:pPr>
        <w:pStyle w:val="Zkladntext1"/>
        <w:framePr w:w="9418" w:h="6216" w:hRule="exact" w:wrap="none" w:vAnchor="page" w:hAnchor="page" w:x="1392" w:y="5469"/>
        <w:numPr>
          <w:ilvl w:val="0"/>
          <w:numId w:val="19"/>
        </w:numPr>
        <w:tabs>
          <w:tab w:val="left" w:pos="296"/>
        </w:tabs>
        <w:ind w:left="380" w:hanging="380"/>
        <w:jc w:val="both"/>
      </w:pPr>
      <w:r>
        <w:t>Jakýmkoliv ujednání o povinnosti uhradit smluvní pokutu nezaniká nárok poškozené strany na náhradu způsobené škody, a to v plném rozsahu.</w:t>
      </w:r>
    </w:p>
    <w:p w14:paraId="127DD494" w14:textId="77777777" w:rsidR="007949C0" w:rsidRDefault="007949C0">
      <w:pPr>
        <w:pStyle w:val="Nadpis50"/>
        <w:framePr w:w="9418" w:h="518" w:hRule="exact" w:wrap="none" w:vAnchor="page" w:hAnchor="page" w:x="1392" w:y="11939"/>
        <w:numPr>
          <w:ilvl w:val="0"/>
          <w:numId w:val="9"/>
        </w:numPr>
        <w:spacing w:after="0" w:line="240" w:lineRule="auto"/>
      </w:pPr>
    </w:p>
    <w:p w14:paraId="0050FC53" w14:textId="77777777" w:rsidR="007949C0" w:rsidRDefault="00000000">
      <w:pPr>
        <w:pStyle w:val="Nadpis50"/>
        <w:framePr w:w="9418" w:h="518" w:hRule="exact" w:wrap="none" w:vAnchor="page" w:hAnchor="page" w:x="1392" w:y="11939"/>
        <w:spacing w:after="0" w:line="240" w:lineRule="auto"/>
      </w:pPr>
      <w:r>
        <w:t>DOBA TRVÁNÍ SMLOUVY, ODSTOUPENÍ OD SMLOUVY</w:t>
      </w:r>
    </w:p>
    <w:p w14:paraId="3DECA55D" w14:textId="77777777" w:rsidR="007949C0" w:rsidRDefault="00000000">
      <w:pPr>
        <w:pStyle w:val="Zkladntext1"/>
        <w:framePr w:w="9418" w:h="1896" w:hRule="exact" w:wrap="none" w:vAnchor="page" w:hAnchor="page" w:x="1392" w:y="12746"/>
        <w:numPr>
          <w:ilvl w:val="0"/>
          <w:numId w:val="20"/>
        </w:numPr>
        <w:tabs>
          <w:tab w:val="left" w:pos="292"/>
        </w:tabs>
        <w:ind w:left="380" w:hanging="380"/>
        <w:jc w:val="both"/>
      </w:pPr>
      <w:r>
        <w:t xml:space="preserve">Smlouva se uzavírá na dobu určitou, a to na čtyři roky, tj. 48 měsíců ode dne zahájení poskytování služeb dodavatelem. Objednatel </w:t>
      </w:r>
      <w:proofErr w:type="gramStart"/>
      <w:r>
        <w:t>doručí</w:t>
      </w:r>
      <w:proofErr w:type="gramEnd"/>
      <w:r>
        <w:t xml:space="preserve"> dodavateli výzvu k zahájení poskytování služeb uvedených v čl. I této smlouvy minimálně 10 kalendářních dnů před požadovaným termínem zahájení plnění, nebude-li mezi smluvními stranami dohodnuto jinak, přičemž dodavatel je povinen v uvedeném termínu zahájit poskytnutí služeb, které jsou předmětem plnění.</w:t>
      </w:r>
    </w:p>
    <w:p w14:paraId="3A90B6E1" w14:textId="77777777" w:rsidR="007949C0" w:rsidRDefault="00000000">
      <w:pPr>
        <w:pStyle w:val="Zkladntext1"/>
        <w:framePr w:w="9418" w:h="1896" w:hRule="exact" w:wrap="none" w:vAnchor="page" w:hAnchor="page" w:x="1392" w:y="12746"/>
        <w:numPr>
          <w:ilvl w:val="0"/>
          <w:numId w:val="20"/>
        </w:numPr>
        <w:tabs>
          <w:tab w:val="left" w:pos="296"/>
        </w:tabs>
        <w:jc w:val="both"/>
      </w:pPr>
      <w:r>
        <w:t>Tento smluvní vztah lze kdykoli ukončit písemnou dohodou smluvních stran.</w:t>
      </w:r>
    </w:p>
    <w:p w14:paraId="5CC4B2A6" w14:textId="77777777" w:rsidR="007949C0" w:rsidRDefault="00000000">
      <w:pPr>
        <w:pStyle w:val="Zhlavnebozpat0"/>
        <w:framePr w:w="499" w:h="288" w:hRule="exact" w:wrap="none" w:vAnchor="page" w:hAnchor="page" w:x="10301" w:y="15578"/>
        <w:jc w:val="right"/>
        <w:rPr>
          <w:sz w:val="22"/>
          <w:szCs w:val="22"/>
        </w:rPr>
      </w:pPr>
      <w:r>
        <w:rPr>
          <w:sz w:val="22"/>
          <w:szCs w:val="22"/>
        </w:rPr>
        <w:t>- 10 -</w:t>
      </w:r>
    </w:p>
    <w:p w14:paraId="01066D24"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6E95A197" w14:textId="77777777" w:rsidR="007949C0" w:rsidRDefault="007949C0">
      <w:pPr>
        <w:spacing w:line="1" w:lineRule="exact"/>
      </w:pPr>
    </w:p>
    <w:p w14:paraId="7D6521CD" w14:textId="77777777" w:rsidR="007949C0" w:rsidRDefault="00000000">
      <w:pPr>
        <w:pStyle w:val="Zhlavnebozpat0"/>
        <w:framePr w:w="7555" w:h="418" w:hRule="exact" w:wrap="none" w:vAnchor="page" w:hAnchor="page" w:x="1402" w:y="391"/>
      </w:pPr>
      <w:r>
        <w:t>Název akce: Poskytování služeb ostrahy a úklidu pro budovu městské ubytovny v ul. Češkova č.p. 1240 v Pardubicích</w:t>
      </w:r>
    </w:p>
    <w:p w14:paraId="2BCEBC45" w14:textId="77777777" w:rsidR="007949C0" w:rsidRDefault="00000000">
      <w:pPr>
        <w:pStyle w:val="Zhlavnebozpat0"/>
        <w:framePr w:w="7555" w:h="418" w:hRule="exact" w:wrap="none" w:vAnchor="page" w:hAnchor="page" w:x="1402" w:y="391"/>
        <w:ind w:firstLine="780"/>
      </w:pPr>
      <w:r>
        <w:t>ČÁST 2: Provádění úklidových služeb</w:t>
      </w:r>
    </w:p>
    <w:p w14:paraId="35197437" w14:textId="77777777" w:rsidR="007949C0" w:rsidRDefault="00000000">
      <w:pPr>
        <w:pStyle w:val="Zkladntext1"/>
        <w:framePr w:w="9418" w:h="13440" w:hRule="exact" w:wrap="none" w:vAnchor="page" w:hAnchor="page" w:x="1392" w:y="1442"/>
        <w:numPr>
          <w:ilvl w:val="0"/>
          <w:numId w:val="20"/>
        </w:numPr>
        <w:tabs>
          <w:tab w:val="left" w:pos="346"/>
        </w:tabs>
        <w:ind w:left="440" w:hanging="440"/>
        <w:jc w:val="both"/>
      </w:pPr>
      <w:r>
        <w:t>Smlouva taktéž zaniká v případě, že dodavatel ztratí živnostenské či jiné veřejnoprávní oprávnění k poskytování plnění dle této smlouvy.</w:t>
      </w:r>
    </w:p>
    <w:p w14:paraId="2C8C30F5" w14:textId="77777777" w:rsidR="007949C0" w:rsidRDefault="00000000">
      <w:pPr>
        <w:pStyle w:val="Zkladntext1"/>
        <w:framePr w:w="9418" w:h="13440" w:hRule="exact" w:wrap="none" w:vAnchor="page" w:hAnchor="page" w:x="1392" w:y="1442"/>
        <w:numPr>
          <w:ilvl w:val="0"/>
          <w:numId w:val="20"/>
        </w:numPr>
        <w:tabs>
          <w:tab w:val="left" w:pos="346"/>
        </w:tabs>
        <w:ind w:left="440" w:hanging="440"/>
        <w:jc w:val="both"/>
      </w:pPr>
      <w:r>
        <w:t>Objednatel a dodavatel jsou oprávněni odstoupit od smlouvy v případech stanovených touto smlouvou, nebo tuto smlouvu vypovědět, přičemž výpovědní lhůta je dva měsíce a počíná běžet od prvního dne následujícího měsíce po doručení písemné výpovědi druhé straně.</w:t>
      </w:r>
    </w:p>
    <w:p w14:paraId="193EEBB7" w14:textId="77777777" w:rsidR="007949C0" w:rsidRDefault="00000000">
      <w:pPr>
        <w:pStyle w:val="Zkladntext1"/>
        <w:framePr w:w="9418" w:h="13440" w:hRule="exact" w:wrap="none" w:vAnchor="page" w:hAnchor="page" w:x="1392" w:y="1442"/>
        <w:numPr>
          <w:ilvl w:val="0"/>
          <w:numId w:val="20"/>
        </w:numPr>
        <w:tabs>
          <w:tab w:val="left" w:pos="346"/>
        </w:tabs>
        <w:ind w:left="440" w:hanging="440"/>
        <w:jc w:val="both"/>
      </w:pPr>
      <w:r>
        <w:t>Objednatel a dodavatel jsou oprávněni odstoupit od smlouvy v případě podstatného porušení smluvních povinností druhou smluvní stranou a v případě, že bude příslušným insolvenčním soudem pravomocně rozhodnuto o úpadku dodavatele či insolvenční návrh bude odmítnut pro nedostatek majetku dodavatele. Za podstatné porušení smluvních povinností se považuje neplnění povinností a rozhodujících závazků vyplývajících z této smlouvy, znemožňování objednateli kontrolu provádění prací.</w:t>
      </w:r>
    </w:p>
    <w:p w14:paraId="1DE5949D" w14:textId="77777777" w:rsidR="007949C0" w:rsidRDefault="00000000">
      <w:pPr>
        <w:pStyle w:val="Zkladntext1"/>
        <w:framePr w:w="9418" w:h="13440" w:hRule="exact" w:wrap="none" w:vAnchor="page" w:hAnchor="page" w:x="1392" w:y="1442"/>
        <w:numPr>
          <w:ilvl w:val="0"/>
          <w:numId w:val="20"/>
        </w:numPr>
        <w:tabs>
          <w:tab w:val="left" w:pos="346"/>
        </w:tabs>
        <w:ind w:left="440" w:hanging="440"/>
        <w:jc w:val="both"/>
      </w:pPr>
      <w:r>
        <w:t>Neprovádí-li dodavatel předmět plnění dle této smlouvy řádně kvalitně nebo jinak porušuje smluvní povinnosti, je objednatel oprávněn odstoupit od této smlouvy v případě, že dodavatel nesplní své povinnosti vyplývající ze smlouvy ani v dodatečně přiměřené lhůtě, která mu k tomu byla poskytnuta, přičemž však tato lhůta nesmí být kratší než 14 kalendářních dnů.</w:t>
      </w:r>
    </w:p>
    <w:p w14:paraId="0B83094E" w14:textId="77777777" w:rsidR="007949C0" w:rsidRDefault="00000000">
      <w:pPr>
        <w:pStyle w:val="Zkladntext1"/>
        <w:framePr w:w="9418" w:h="13440" w:hRule="exact" w:wrap="none" w:vAnchor="page" w:hAnchor="page" w:x="1392" w:y="1442"/>
        <w:numPr>
          <w:ilvl w:val="0"/>
          <w:numId w:val="20"/>
        </w:numPr>
        <w:tabs>
          <w:tab w:val="left" w:pos="346"/>
        </w:tabs>
        <w:ind w:left="440" w:hanging="440"/>
        <w:jc w:val="both"/>
      </w:pPr>
      <w:r>
        <w:t>Odstoupení od smlouvy musí být učiněno písemně a doručeno prokazatelně druhé smluvní straně. Účinky odstoupení nastávají dnem prokazatelného doručení písemného oznámení o odstoupení druhé smluvní straně. Vzájemné nároky účastníků této smlouvy se v případě ukončení platnosti této smlouvy budou řídit buď smlouvou, obsahuje-li takovou úpravu, nebo příslušnými ustanoveními občanského zákoníku. V tomto případě bude provedeno vyúčtování řádně poskytnutých služeb.</w:t>
      </w:r>
    </w:p>
    <w:p w14:paraId="3D08A6A4" w14:textId="77777777" w:rsidR="007949C0" w:rsidRDefault="00000000">
      <w:pPr>
        <w:pStyle w:val="Zkladntext1"/>
        <w:framePr w:w="9418" w:h="13440" w:hRule="exact" w:wrap="none" w:vAnchor="page" w:hAnchor="page" w:x="1392" w:y="1442"/>
        <w:numPr>
          <w:ilvl w:val="0"/>
          <w:numId w:val="20"/>
        </w:numPr>
        <w:tabs>
          <w:tab w:val="left" w:pos="346"/>
        </w:tabs>
        <w:ind w:left="440" w:hanging="440"/>
        <w:jc w:val="both"/>
      </w:pPr>
      <w:r>
        <w:t>V případě odstoupení objednatele od smlouvy z důvodu podstatného porušení smlouvy nemá dodavatel nárok na zaplacení ceny podle této smlouvy, a to ani na její poměrnou část, pokud se objednatel s dodavatelem nedohodnou písemně jinak.</w:t>
      </w:r>
    </w:p>
    <w:p w14:paraId="0FEDA8FD" w14:textId="77777777" w:rsidR="007949C0" w:rsidRDefault="00000000">
      <w:pPr>
        <w:pStyle w:val="Zkladntext1"/>
        <w:framePr w:w="9418" w:h="13440" w:hRule="exact" w:wrap="none" w:vAnchor="page" w:hAnchor="page" w:x="1392" w:y="1442"/>
        <w:numPr>
          <w:ilvl w:val="0"/>
          <w:numId w:val="20"/>
        </w:numPr>
        <w:tabs>
          <w:tab w:val="left" w:pos="346"/>
        </w:tabs>
        <w:spacing w:after="260"/>
        <w:ind w:left="440" w:hanging="440"/>
        <w:jc w:val="both"/>
      </w:pPr>
      <w:r>
        <w:t>Zánikem smlouvy nejsou dotčeny nároky smluvních stran na náhradu škody a jiné sankce, které za trvání smlouvy vznikly.</w:t>
      </w:r>
    </w:p>
    <w:p w14:paraId="2B78A95C" w14:textId="77777777" w:rsidR="007949C0" w:rsidRDefault="007949C0">
      <w:pPr>
        <w:pStyle w:val="Nadpis50"/>
        <w:framePr w:w="9418" w:h="13440" w:hRule="exact" w:wrap="none" w:vAnchor="page" w:hAnchor="page" w:x="1392" w:y="1442"/>
        <w:numPr>
          <w:ilvl w:val="0"/>
          <w:numId w:val="9"/>
        </w:numPr>
        <w:spacing w:after="0"/>
      </w:pPr>
    </w:p>
    <w:p w14:paraId="4F05F1C8" w14:textId="77777777" w:rsidR="007949C0" w:rsidRDefault="00000000">
      <w:pPr>
        <w:pStyle w:val="Nadpis50"/>
        <w:framePr w:w="9418" w:h="13440" w:hRule="exact" w:wrap="none" w:vAnchor="page" w:hAnchor="page" w:x="1392" w:y="1442"/>
        <w:spacing w:after="260"/>
      </w:pPr>
      <w:r>
        <w:t>ZÁVĚREČNÁ USTANOVENÍ</w:t>
      </w:r>
    </w:p>
    <w:p w14:paraId="32196AD0"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Tam, kde nejsou práva a závazky smluvních stran výslovně upraveny, platí ustanovení občanského zákoníku.</w:t>
      </w:r>
    </w:p>
    <w:p w14:paraId="14236949"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Tuto smlouvu lze změnit nebo upřesnit pouze písemným ujednáním v elektronické podobě nazvaným „Dodatek ke smlouvě“ a očíslovaným podle pořadových čísel, který bude potvrzen a odsouhlasen smluvními stranami a bude opatřen elektronickým podpisem obou smluvních stran a bude prohlášen za nedílnou součást této smlouvy.</w:t>
      </w:r>
    </w:p>
    <w:p w14:paraId="2D8AC015"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Práva a povinnosti vyplývající z této smlouvy přecházejí i na případné právní nástupce obou smluvních stran.</w:t>
      </w:r>
    </w:p>
    <w:p w14:paraId="3EF79FB3"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Dodavatel není oprávněn jednostranně započítat jakoukoli svou tvrzenou pohledávku za objednatelem na pohledávku objednatele za dodavatelem.</w:t>
      </w:r>
    </w:p>
    <w:p w14:paraId="3CB6671A"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Dodavatel není oprávněn bez souhlasu objednatele postoupit jakoukoli svou tvrzenou pohledávku za objednatelem třetí osobě.</w:t>
      </w:r>
    </w:p>
    <w:p w14:paraId="3C9E1874"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Smluvní strany si sjednávají, že § 564 občanského zákoníku se nepoužije, tzn. měnit nebo doplňovat text smlouvy je možné pouze formou písemných dodatků v elektronické podobě s opatřeným elektronickým podpisem obou smluvních stran. Neplatnost smlouvy pro nedodržení formy lze namítnout kdykoliv, a to i když již bylo započato s plněním.</w:t>
      </w:r>
    </w:p>
    <w:p w14:paraId="181CE2F9" w14:textId="77777777" w:rsidR="007949C0" w:rsidRDefault="00000000">
      <w:pPr>
        <w:pStyle w:val="Zkladntext1"/>
        <w:framePr w:w="9418" w:h="13440" w:hRule="exact" w:wrap="none" w:vAnchor="page" w:hAnchor="page" w:x="1392" w:y="1442"/>
        <w:numPr>
          <w:ilvl w:val="0"/>
          <w:numId w:val="21"/>
        </w:numPr>
        <w:tabs>
          <w:tab w:val="left" w:pos="346"/>
        </w:tabs>
        <w:ind w:left="380" w:hanging="380"/>
        <w:jc w:val="both"/>
      </w:pPr>
      <w:r>
        <w:t>Dodavatel je oprávněn změnit poddodavatele, pomocí něhož v zadávacím řízení prokazoval kvalifikaci jen na základě předchozího souhlasu objednatele a za subjekt, který splňuje kvalifikaci minimálně ve stejném rozsahu. Objednatel se zavazuje tento souhlas bezdůvodně neodepřít.</w:t>
      </w:r>
    </w:p>
    <w:p w14:paraId="273C3337" w14:textId="77777777" w:rsidR="007949C0" w:rsidRDefault="00000000">
      <w:pPr>
        <w:pStyle w:val="Zhlavnebozpat0"/>
        <w:framePr w:w="499" w:h="288" w:hRule="exact" w:wrap="none" w:vAnchor="page" w:hAnchor="page" w:x="10296" w:y="15578"/>
        <w:jc w:val="right"/>
        <w:rPr>
          <w:sz w:val="22"/>
          <w:szCs w:val="22"/>
        </w:rPr>
      </w:pPr>
      <w:r>
        <w:rPr>
          <w:sz w:val="22"/>
          <w:szCs w:val="22"/>
        </w:rPr>
        <w:t>- 11 -</w:t>
      </w:r>
    </w:p>
    <w:p w14:paraId="4B8586C4"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5C8FF979" w14:textId="77777777" w:rsidR="007949C0" w:rsidRDefault="00000000">
      <w:pPr>
        <w:spacing w:line="1" w:lineRule="exact"/>
      </w:pPr>
      <w:r>
        <w:rPr>
          <w:noProof/>
        </w:rPr>
        <w:lastRenderedPageBreak/>
        <mc:AlternateContent>
          <mc:Choice Requires="wps">
            <w:drawing>
              <wp:anchor distT="0" distB="0" distL="114300" distR="114300" simplePos="0" relativeHeight="251657216" behindDoc="1" locked="0" layoutInCell="1" allowOverlap="1" wp14:anchorId="34A60E7F" wp14:editId="6186FBDF">
                <wp:simplePos x="0" y="0"/>
                <wp:positionH relativeFrom="page">
                  <wp:posOffset>1141095</wp:posOffset>
                </wp:positionH>
                <wp:positionV relativeFrom="page">
                  <wp:posOffset>8867140</wp:posOffset>
                </wp:positionV>
                <wp:extent cx="1925955" cy="0"/>
                <wp:effectExtent l="0" t="0" r="0" b="0"/>
                <wp:wrapNone/>
                <wp:docPr id="1" name="Shape 1"/>
                <wp:cNvGraphicFramePr/>
                <a:graphic xmlns:a="http://schemas.openxmlformats.org/drawingml/2006/main">
                  <a:graphicData uri="http://schemas.microsoft.com/office/word/2010/wordprocessingShape">
                    <wps:wsp>
                      <wps:cNvCnPr/>
                      <wps:spPr>
                        <a:xfrm>
                          <a:off x="0" y="0"/>
                          <a:ext cx="1925955" cy="0"/>
                        </a:xfrm>
                        <a:prstGeom prst="straightConnector1">
                          <a:avLst/>
                        </a:prstGeom>
                        <a:ln w="15240">
                          <a:solidFill/>
                          <a:prstDash val="sysDot"/>
                        </a:ln>
                      </wps:spPr>
                      <wps:bodyPr/>
                    </wps:wsp>
                  </a:graphicData>
                </a:graphic>
              </wp:anchor>
            </w:drawing>
          </mc:Choice>
          <mc:Fallback>
            <w:pict>
              <v:shape o:spt="32" o:oned="true" path="m,l21600,21600e" style="position:absolute;margin-left:89.850000000000009pt;margin-top:698.20000000000005pt;width:151.65000000000001pt;height:0;z-index:-251658240;mso-position-horizontal-relative:page;mso-position-vertical-relative:page">
                <v:stroke weight="1.2pt" endcap="round" dashstyle="1 1"/>
              </v:shape>
            </w:pict>
          </mc:Fallback>
        </mc:AlternateContent>
      </w:r>
      <w:r>
        <w:rPr>
          <w:noProof/>
        </w:rPr>
        <mc:AlternateContent>
          <mc:Choice Requires="wps">
            <w:drawing>
              <wp:anchor distT="0" distB="0" distL="114300" distR="114300" simplePos="0" relativeHeight="251658240" behindDoc="1" locked="0" layoutInCell="1" allowOverlap="1" wp14:anchorId="12797CC5" wp14:editId="59B4547A">
                <wp:simplePos x="0" y="0"/>
                <wp:positionH relativeFrom="page">
                  <wp:posOffset>4011930</wp:posOffset>
                </wp:positionH>
                <wp:positionV relativeFrom="page">
                  <wp:posOffset>8867140</wp:posOffset>
                </wp:positionV>
                <wp:extent cx="1926590" cy="0"/>
                <wp:effectExtent l="0" t="0" r="0" b="0"/>
                <wp:wrapNone/>
                <wp:docPr id="2" name="Shape 2"/>
                <wp:cNvGraphicFramePr/>
                <a:graphic xmlns:a="http://schemas.openxmlformats.org/drawingml/2006/main">
                  <a:graphicData uri="http://schemas.microsoft.com/office/word/2010/wordprocessingShape">
                    <wps:wsp>
                      <wps:cNvCnPr/>
                      <wps:spPr>
                        <a:xfrm>
                          <a:off x="0" y="0"/>
                          <a:ext cx="1926590" cy="0"/>
                        </a:xfrm>
                        <a:prstGeom prst="straightConnector1">
                          <a:avLst/>
                        </a:prstGeom>
                        <a:ln w="15240">
                          <a:solidFill/>
                          <a:prstDash val="sysDot"/>
                        </a:ln>
                      </wps:spPr>
                      <wps:bodyPr/>
                    </wps:wsp>
                  </a:graphicData>
                </a:graphic>
              </wp:anchor>
            </w:drawing>
          </mc:Choice>
          <mc:Fallback>
            <w:pict>
              <v:shape o:spt="32" o:oned="true" path="m,l21600,21600e" style="position:absolute;margin-left:315.90000000000003pt;margin-top:698.20000000000005pt;width:151.70000000000002pt;height:0;z-index:-251658240;mso-position-horizontal-relative:page;mso-position-vertical-relative:page">
                <v:stroke weight="1.2pt" endcap="round" dashstyle="1 1"/>
              </v:shape>
            </w:pict>
          </mc:Fallback>
        </mc:AlternateContent>
      </w:r>
    </w:p>
    <w:p w14:paraId="1A6282DB" w14:textId="77777777" w:rsidR="007949C0" w:rsidRDefault="00000000">
      <w:pPr>
        <w:pStyle w:val="Zhlavnebozpat0"/>
        <w:framePr w:w="7555" w:h="418" w:hRule="exact" w:wrap="none" w:vAnchor="page" w:hAnchor="page" w:x="1404" w:y="391"/>
      </w:pPr>
      <w:r>
        <w:t>Název akce: Poskytování služeb ostrahy a úklidu pro budovu městské ubytovny v ul. Češkova č.p. 1240 v Pardubicích</w:t>
      </w:r>
    </w:p>
    <w:p w14:paraId="5042D49D" w14:textId="77777777" w:rsidR="007949C0" w:rsidRDefault="00000000">
      <w:pPr>
        <w:pStyle w:val="Zhlavnebozpat0"/>
        <w:framePr w:w="7555" w:h="418" w:hRule="exact" w:wrap="none" w:vAnchor="page" w:hAnchor="page" w:x="1404" w:y="391"/>
        <w:ind w:firstLine="780"/>
      </w:pPr>
      <w:r>
        <w:t>ČÁST 2: Provádění úklidových služeb</w:t>
      </w:r>
    </w:p>
    <w:p w14:paraId="2EE368B2" w14:textId="317AF70F" w:rsidR="007949C0" w:rsidRDefault="006C6523">
      <w:pPr>
        <w:pStyle w:val="Zkladntext1"/>
        <w:framePr w:w="9422" w:h="7531" w:hRule="exact" w:wrap="none" w:vAnchor="page" w:hAnchor="page" w:x="1390" w:y="1442"/>
        <w:numPr>
          <w:ilvl w:val="0"/>
          <w:numId w:val="21"/>
        </w:numPr>
        <w:tabs>
          <w:tab w:val="left" w:pos="341"/>
        </w:tabs>
        <w:ind w:left="440" w:hanging="440"/>
        <w:jc w:val="both"/>
      </w:pPr>
      <w:r>
        <w:t xml:space="preserve"> </w:t>
      </w:r>
      <w:r w:rsidR="00000000">
        <w:t>Dodavatel prohlašuje, že mu jsou známy technické a specifické podmínky, za nichž se má předmět plnění provádět.</w:t>
      </w:r>
    </w:p>
    <w:p w14:paraId="65345073" w14:textId="1E101156" w:rsidR="007949C0" w:rsidRDefault="006C6523">
      <w:pPr>
        <w:pStyle w:val="Zkladntext1"/>
        <w:framePr w:w="9422" w:h="7531" w:hRule="exact" w:wrap="none" w:vAnchor="page" w:hAnchor="page" w:x="1390" w:y="1442"/>
        <w:numPr>
          <w:ilvl w:val="0"/>
          <w:numId w:val="21"/>
        </w:numPr>
        <w:tabs>
          <w:tab w:val="left" w:pos="341"/>
        </w:tabs>
        <w:ind w:left="440" w:hanging="440"/>
        <w:jc w:val="both"/>
      </w:pPr>
      <w:r>
        <w:t xml:space="preserve"> </w:t>
      </w:r>
      <w:r w:rsidR="00000000">
        <w:t>Dodavatel prohlašuje, že je plně způsobilý ke splnění všech závazků, které na sebe podpisem této smlouvy převezme.</w:t>
      </w:r>
    </w:p>
    <w:p w14:paraId="22FF392D"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S ohledem na povinnost vést písemnou komunikaci elektronicky dle § 211 zákona č. 134/2016 Sb., o zadávání veřejných zakázek, ve znění pozdějších předpisů, je tato smlouva vyhotovena pouze v jednom elektronickém vyhotovení s platností originálu.</w:t>
      </w:r>
    </w:p>
    <w:p w14:paraId="34412E51"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Smluvní strany tuto smlouvu přečetly, prohlašují, že je projevem jejich svobodné a vážné vůle, že nebyla sjednána v tísni za nápadně nevýhodných podmínek a na důkaz souhlasu doplňují zástupci obou smluvních stran své elektronické podpisy.</w:t>
      </w:r>
    </w:p>
    <w:p w14:paraId="439AB164"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Odpověď smluvní strany podle § 1740 odst. 3 občanského zákoníku s dodatkem nebo odchylkou, není přijetím nabídky na uzavření této smlouvy, ani když podstatně nemění podmínky nabídky.</w:t>
      </w:r>
    </w:p>
    <w:p w14:paraId="20942C9C"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Smluvní strany se dohodly, že objednatel bezodkladně po uzavření této smlouvy odešle smlouvu k řádnému uveřejnění do registru smluv spravovaném Digitální a informační agenturou. O uveřejnění smlouvy objednatel bezodkladně informuje druhou smluvní stranu, nebyl-li kontaktní údaj této smluvní strany uveden přímo do registru smluv jako kontakt pro notifikaci o uveřejnění.</w:t>
      </w:r>
    </w:p>
    <w:p w14:paraId="6F8029FF"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Smlouva nabývá platnosti dnem jejího elektronického podpisu oběma smluvními stranami a účinnosti okamžikem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22D806DC"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Smluvní strany berou na vědomí, že nebude-li smlouva zveřejněna ani do tří měsíců od jejího uzavření, je následujícím dnem zrušena od počátku s účinky případného bezdůvodného obohacení.</w:t>
      </w:r>
    </w:p>
    <w:p w14:paraId="548BFD10" w14:textId="77777777" w:rsidR="007949C0" w:rsidRDefault="00000000">
      <w:pPr>
        <w:pStyle w:val="Zkladntext1"/>
        <w:framePr w:w="9422" w:h="7531" w:hRule="exact" w:wrap="none" w:vAnchor="page" w:hAnchor="page" w:x="1390" w:y="1442"/>
        <w:numPr>
          <w:ilvl w:val="0"/>
          <w:numId w:val="21"/>
        </w:numPr>
        <w:tabs>
          <w:tab w:val="left" w:pos="418"/>
        </w:tabs>
        <w:ind w:left="440" w:hanging="440"/>
        <w:jc w:val="both"/>
      </w:pPr>
      <w:r>
        <w:t>Smluvní strany prohlašují, že žádná část smlouvy nenaplňuje znaky obchodního tajemství (§ 504 z. č. 89/2012 Sb., občanský zákoník).</w:t>
      </w:r>
    </w:p>
    <w:p w14:paraId="1978322C" w14:textId="77777777" w:rsidR="007949C0" w:rsidRDefault="00000000">
      <w:pPr>
        <w:pStyle w:val="Zkladntext1"/>
        <w:framePr w:w="9422" w:h="1598" w:hRule="exact" w:wrap="none" w:vAnchor="page" w:hAnchor="page" w:x="1390" w:y="9496"/>
        <w:spacing w:line="240" w:lineRule="auto"/>
        <w:jc w:val="both"/>
      </w:pPr>
      <w:r>
        <w:t xml:space="preserve">Příloha č. </w:t>
      </w:r>
      <w:proofErr w:type="gramStart"/>
      <w:r>
        <w:t>1 :</w:t>
      </w:r>
      <w:proofErr w:type="gramEnd"/>
      <w:r>
        <w:t xml:space="preserve"> Specifikace prostor a jejich ploch pro běžný úklid</w:t>
      </w:r>
    </w:p>
    <w:p w14:paraId="33296FEB" w14:textId="77777777" w:rsidR="007949C0" w:rsidRDefault="00000000">
      <w:pPr>
        <w:pStyle w:val="Zkladntext1"/>
        <w:framePr w:w="9422" w:h="1598" w:hRule="exact" w:wrap="none" w:vAnchor="page" w:hAnchor="page" w:x="1390" w:y="9496"/>
        <w:spacing w:line="240" w:lineRule="auto"/>
        <w:jc w:val="both"/>
      </w:pPr>
      <w:r>
        <w:t xml:space="preserve">Příloha č. </w:t>
      </w:r>
      <w:proofErr w:type="gramStart"/>
      <w:r>
        <w:t>2 :</w:t>
      </w:r>
      <w:proofErr w:type="gramEnd"/>
      <w:r>
        <w:t xml:space="preserve"> Specifikace prostor a částí objektu pro mimořádný úklid</w:t>
      </w:r>
    </w:p>
    <w:p w14:paraId="57B74B1C" w14:textId="77777777" w:rsidR="007949C0" w:rsidRDefault="00000000">
      <w:pPr>
        <w:pStyle w:val="Zkladntext1"/>
        <w:framePr w:w="9422" w:h="1598" w:hRule="exact" w:wrap="none" w:vAnchor="page" w:hAnchor="page" w:x="1390" w:y="9496"/>
        <w:spacing w:after="300" w:line="240" w:lineRule="auto"/>
        <w:jc w:val="both"/>
      </w:pPr>
      <w:r>
        <w:t xml:space="preserve">Příloha č. </w:t>
      </w:r>
      <w:proofErr w:type="gramStart"/>
      <w:r>
        <w:t>3 :</w:t>
      </w:r>
      <w:proofErr w:type="gramEnd"/>
      <w:r>
        <w:t xml:space="preserve"> Nabídkový list</w:t>
      </w:r>
    </w:p>
    <w:p w14:paraId="2DC9489D" w14:textId="77777777" w:rsidR="007949C0" w:rsidRDefault="00000000">
      <w:pPr>
        <w:pStyle w:val="Zkladntext1"/>
        <w:framePr w:w="9422" w:h="1598" w:hRule="exact" w:wrap="none" w:vAnchor="page" w:hAnchor="page" w:x="1390" w:y="9496"/>
        <w:spacing w:line="240" w:lineRule="auto"/>
        <w:jc w:val="both"/>
      </w:pPr>
      <w:r>
        <w:t>Doložka dle § 41 zákona č. 128/2000 Sb., o obcích, ve znění pozdějších předpisů</w:t>
      </w:r>
    </w:p>
    <w:p w14:paraId="1DF387E7" w14:textId="77777777" w:rsidR="007949C0" w:rsidRDefault="00000000">
      <w:pPr>
        <w:pStyle w:val="Zkladntext1"/>
        <w:framePr w:w="9422" w:h="1598" w:hRule="exact" w:wrap="none" w:vAnchor="page" w:hAnchor="page" w:x="1390" w:y="9496"/>
        <w:spacing w:line="240" w:lineRule="auto"/>
        <w:jc w:val="both"/>
      </w:pPr>
      <w:r>
        <w:t>Schváleno usnesením Rady města Pardubice dne 21.5.2025 č. usnesení R/5565/2025.</w:t>
      </w:r>
    </w:p>
    <w:p w14:paraId="22B16CBB" w14:textId="77777777" w:rsidR="007949C0" w:rsidRDefault="00000000">
      <w:pPr>
        <w:pStyle w:val="Zkladntext1"/>
        <w:framePr w:wrap="none" w:vAnchor="page" w:hAnchor="page" w:x="1390" w:y="11378"/>
        <w:spacing w:line="240" w:lineRule="auto"/>
      </w:pPr>
      <w:r>
        <w:t xml:space="preserve">V Pardubicích dne dle </w:t>
      </w:r>
      <w:proofErr w:type="spellStart"/>
      <w:proofErr w:type="gramStart"/>
      <w:r>
        <w:t>el.podpisu</w:t>
      </w:r>
      <w:proofErr w:type="spellEnd"/>
      <w:proofErr w:type="gramEnd"/>
    </w:p>
    <w:p w14:paraId="0BA5042C" w14:textId="77777777" w:rsidR="007949C0" w:rsidRDefault="00000000">
      <w:pPr>
        <w:pStyle w:val="Zkladntext1"/>
        <w:framePr w:wrap="none" w:vAnchor="page" w:hAnchor="page" w:x="6396" w:y="11378"/>
        <w:spacing w:line="240" w:lineRule="auto"/>
      </w:pPr>
      <w:r>
        <w:t xml:space="preserve">V Chrudimi dne dle </w:t>
      </w:r>
      <w:proofErr w:type="spellStart"/>
      <w:proofErr w:type="gramStart"/>
      <w:r>
        <w:t>el.podpisu</w:t>
      </w:r>
      <w:proofErr w:type="spellEnd"/>
      <w:proofErr w:type="gramEnd"/>
    </w:p>
    <w:p w14:paraId="549DD557" w14:textId="77777777" w:rsidR="007949C0" w:rsidRDefault="00000000">
      <w:pPr>
        <w:pStyle w:val="Zkladntext1"/>
        <w:framePr w:wrap="none" w:vAnchor="page" w:hAnchor="page" w:x="1697" w:y="11925"/>
        <w:spacing w:line="240" w:lineRule="auto"/>
        <w:rPr>
          <w:sz w:val="19"/>
          <w:szCs w:val="19"/>
        </w:rPr>
      </w:pPr>
      <w:r>
        <w:rPr>
          <w:i/>
          <w:iCs/>
          <w:sz w:val="19"/>
          <w:szCs w:val="19"/>
        </w:rPr>
        <w:t>za objednatele</w:t>
      </w:r>
    </w:p>
    <w:p w14:paraId="460E3DC7" w14:textId="77777777" w:rsidR="007949C0" w:rsidRDefault="00000000">
      <w:pPr>
        <w:pStyle w:val="Zkladntext1"/>
        <w:framePr w:wrap="none" w:vAnchor="page" w:hAnchor="page" w:x="6348" w:y="11925"/>
        <w:spacing w:line="240" w:lineRule="auto"/>
        <w:rPr>
          <w:sz w:val="19"/>
          <w:szCs w:val="19"/>
        </w:rPr>
      </w:pPr>
      <w:r>
        <w:rPr>
          <w:i/>
          <w:iCs/>
          <w:sz w:val="19"/>
          <w:szCs w:val="19"/>
        </w:rPr>
        <w:t>za dodavatele</w:t>
      </w:r>
    </w:p>
    <w:p w14:paraId="37DD4960" w14:textId="77777777" w:rsidR="007949C0" w:rsidRDefault="00000000">
      <w:pPr>
        <w:pStyle w:val="Zkladntext1"/>
        <w:framePr w:w="9110" w:h="552" w:hRule="exact" w:wrap="none" w:vAnchor="page" w:hAnchor="page" w:x="1385" w:y="14061"/>
        <w:ind w:left="1230" w:hanging="500"/>
      </w:pPr>
      <w:r>
        <w:t>Bc. Jan Nadrchal</w:t>
      </w:r>
      <w:r>
        <w:br/>
        <w:t>primátor</w:t>
      </w:r>
    </w:p>
    <w:p w14:paraId="3F54AE88" w14:textId="77777777" w:rsidR="007949C0" w:rsidRDefault="00000000">
      <w:pPr>
        <w:pStyle w:val="Zkladntext1"/>
        <w:framePr w:w="1334" w:h="552" w:hRule="exact" w:wrap="none" w:vAnchor="page" w:hAnchor="page" w:x="6910" w:y="14061"/>
        <w:jc w:val="center"/>
      </w:pPr>
      <w:r>
        <w:t xml:space="preserve">Tomáš </w:t>
      </w:r>
      <w:proofErr w:type="spellStart"/>
      <w:r>
        <w:t>Czabe</w:t>
      </w:r>
      <w:proofErr w:type="spellEnd"/>
      <w:r>
        <w:br/>
        <w:t>jednatel</w:t>
      </w:r>
    </w:p>
    <w:p w14:paraId="2EB87C43" w14:textId="77777777" w:rsidR="007949C0" w:rsidRDefault="00000000">
      <w:pPr>
        <w:pStyle w:val="Zhlavnebozpat0"/>
        <w:framePr w:w="499" w:h="288" w:hRule="exact" w:wrap="none" w:vAnchor="page" w:hAnchor="page" w:x="10298" w:y="15578"/>
        <w:jc w:val="right"/>
        <w:rPr>
          <w:sz w:val="22"/>
          <w:szCs w:val="22"/>
        </w:rPr>
      </w:pPr>
      <w:r>
        <w:rPr>
          <w:sz w:val="22"/>
          <w:szCs w:val="22"/>
        </w:rPr>
        <w:t>- 12 -</w:t>
      </w:r>
    </w:p>
    <w:p w14:paraId="7683DC8B"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3BB0C844" w14:textId="77777777" w:rsidR="007949C0" w:rsidRDefault="007949C0">
      <w:pPr>
        <w:spacing w:line="1" w:lineRule="exact"/>
      </w:pPr>
    </w:p>
    <w:p w14:paraId="07FFB7A4" w14:textId="77777777" w:rsidR="007949C0" w:rsidRDefault="00000000">
      <w:pPr>
        <w:pStyle w:val="Zhlavnebozpat0"/>
        <w:framePr w:wrap="none" w:vAnchor="page" w:hAnchor="page" w:x="9189" w:y="1418"/>
        <w:rPr>
          <w:sz w:val="22"/>
          <w:szCs w:val="22"/>
        </w:rPr>
      </w:pPr>
      <w:r>
        <w:rPr>
          <w:b/>
          <w:bCs/>
          <w:sz w:val="22"/>
          <w:szCs w:val="22"/>
        </w:rPr>
        <w:t>Příloha č. 1</w:t>
      </w:r>
    </w:p>
    <w:p w14:paraId="7834C75F" w14:textId="77777777" w:rsidR="007949C0" w:rsidRDefault="00000000">
      <w:pPr>
        <w:pStyle w:val="Zkladntext20"/>
        <w:framePr w:w="9499" w:h="557" w:hRule="exact" w:wrap="none" w:vAnchor="page" w:hAnchor="page" w:x="1384" w:y="1927"/>
        <w:spacing w:after="0" w:line="240" w:lineRule="auto"/>
        <w:ind w:left="0"/>
        <w:jc w:val="center"/>
      </w:pPr>
      <w:r>
        <w:rPr>
          <w:u w:val="single"/>
        </w:rPr>
        <w:t>Poskytnutí služeb ostrahy a úklidu v budově městské ubytovny v ul. Češkova č.p. 1240 v Pardubicích</w:t>
      </w:r>
      <w:r>
        <w:rPr>
          <w:u w:val="single"/>
        </w:rPr>
        <w:br/>
        <w:t>ČÁST 2: Provádění úklidových služeb</w:t>
      </w:r>
    </w:p>
    <w:p w14:paraId="1BD17B94" w14:textId="77777777" w:rsidR="007949C0" w:rsidRDefault="00000000">
      <w:pPr>
        <w:pStyle w:val="Nadpis40"/>
        <w:framePr w:w="9499" w:h="370" w:hRule="exact" w:wrap="none" w:vAnchor="page" w:hAnchor="page" w:x="1384" w:y="2968"/>
        <w:spacing w:after="0"/>
      </w:pPr>
      <w:bookmarkStart w:id="8" w:name="bookmark36"/>
      <w:r>
        <w:t>Přehled prostor a jejich ploch pro běžný úklid</w:t>
      </w:r>
      <w:bookmarkEnd w:id="8"/>
    </w:p>
    <w:tbl>
      <w:tblPr>
        <w:tblOverlap w:val="never"/>
        <w:tblW w:w="0" w:type="auto"/>
        <w:tblLayout w:type="fixed"/>
        <w:tblCellMar>
          <w:left w:w="10" w:type="dxa"/>
          <w:right w:w="10" w:type="dxa"/>
        </w:tblCellMar>
        <w:tblLook w:val="04A0" w:firstRow="1" w:lastRow="0" w:firstColumn="1" w:lastColumn="0" w:noHBand="0" w:noVBand="1"/>
      </w:tblPr>
      <w:tblGrid>
        <w:gridCol w:w="3014"/>
        <w:gridCol w:w="1210"/>
        <w:gridCol w:w="1574"/>
        <w:gridCol w:w="1147"/>
        <w:gridCol w:w="2155"/>
      </w:tblGrid>
      <w:tr w:rsidR="007949C0" w14:paraId="5B1C8337" w14:textId="77777777">
        <w:trPr>
          <w:trHeight w:hRule="exact" w:val="403"/>
        </w:trPr>
        <w:tc>
          <w:tcPr>
            <w:tcW w:w="3014" w:type="dxa"/>
            <w:tcBorders>
              <w:top w:val="single" w:sz="4" w:space="0" w:color="auto"/>
              <w:left w:val="single" w:sz="4" w:space="0" w:color="auto"/>
            </w:tcBorders>
            <w:shd w:val="clear" w:color="auto" w:fill="auto"/>
          </w:tcPr>
          <w:p w14:paraId="4E7E9E2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Objekt</w:t>
            </w:r>
          </w:p>
        </w:tc>
        <w:tc>
          <w:tcPr>
            <w:tcW w:w="6086" w:type="dxa"/>
            <w:gridSpan w:val="4"/>
            <w:tcBorders>
              <w:top w:val="single" w:sz="4" w:space="0" w:color="auto"/>
              <w:left w:val="single" w:sz="4" w:space="0" w:color="auto"/>
              <w:right w:val="single" w:sz="4" w:space="0" w:color="auto"/>
            </w:tcBorders>
            <w:shd w:val="clear" w:color="auto" w:fill="auto"/>
          </w:tcPr>
          <w:p w14:paraId="6A87142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Městská ubytovna Češkova 1240, Pardubice</w:t>
            </w:r>
          </w:p>
        </w:tc>
      </w:tr>
      <w:tr w:rsidR="007949C0" w14:paraId="73B11216" w14:textId="77777777">
        <w:trPr>
          <w:trHeight w:hRule="exact" w:val="730"/>
        </w:trPr>
        <w:tc>
          <w:tcPr>
            <w:tcW w:w="3014" w:type="dxa"/>
            <w:tcBorders>
              <w:top w:val="single" w:sz="4" w:space="0" w:color="auto"/>
              <w:left w:val="single" w:sz="4" w:space="0" w:color="auto"/>
            </w:tcBorders>
            <w:shd w:val="clear" w:color="auto" w:fill="auto"/>
          </w:tcPr>
          <w:p w14:paraId="6FE2C286"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Prostor</w:t>
            </w:r>
          </w:p>
        </w:tc>
        <w:tc>
          <w:tcPr>
            <w:tcW w:w="1210" w:type="dxa"/>
            <w:tcBorders>
              <w:top w:val="single" w:sz="4" w:space="0" w:color="auto"/>
              <w:left w:val="single" w:sz="4" w:space="0" w:color="auto"/>
            </w:tcBorders>
            <w:shd w:val="clear" w:color="auto" w:fill="auto"/>
          </w:tcPr>
          <w:p w14:paraId="694D7DF2"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Celková plocha m</w:t>
            </w:r>
            <w:r>
              <w:rPr>
                <w:rFonts w:ascii="Calibri" w:eastAsia="Calibri" w:hAnsi="Calibri" w:cs="Calibri"/>
                <w:b/>
                <w:bCs/>
                <w:sz w:val="24"/>
                <w:szCs w:val="24"/>
                <w:vertAlign w:val="superscript"/>
              </w:rPr>
              <w:t>2</w:t>
            </w:r>
          </w:p>
        </w:tc>
        <w:tc>
          <w:tcPr>
            <w:tcW w:w="1574" w:type="dxa"/>
            <w:tcBorders>
              <w:top w:val="single" w:sz="4" w:space="0" w:color="auto"/>
              <w:left w:val="single" w:sz="4" w:space="0" w:color="auto"/>
            </w:tcBorders>
            <w:shd w:val="clear" w:color="auto" w:fill="auto"/>
          </w:tcPr>
          <w:p w14:paraId="5CE5A31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Povrch</w:t>
            </w:r>
          </w:p>
        </w:tc>
        <w:tc>
          <w:tcPr>
            <w:tcW w:w="1147" w:type="dxa"/>
            <w:tcBorders>
              <w:top w:val="single" w:sz="4" w:space="0" w:color="auto"/>
              <w:left w:val="single" w:sz="4" w:space="0" w:color="auto"/>
            </w:tcBorders>
            <w:shd w:val="clear" w:color="auto" w:fill="auto"/>
          </w:tcPr>
          <w:p w14:paraId="70ADFAE6"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Četnost úklidu</w:t>
            </w:r>
          </w:p>
        </w:tc>
        <w:tc>
          <w:tcPr>
            <w:tcW w:w="2155" w:type="dxa"/>
            <w:tcBorders>
              <w:top w:val="single" w:sz="4" w:space="0" w:color="auto"/>
              <w:left w:val="single" w:sz="4" w:space="0" w:color="auto"/>
              <w:right w:val="single" w:sz="4" w:space="0" w:color="auto"/>
            </w:tcBorders>
            <w:shd w:val="clear" w:color="auto" w:fill="auto"/>
          </w:tcPr>
          <w:p w14:paraId="5D7F321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b/>
                <w:bCs/>
                <w:sz w:val="24"/>
                <w:szCs w:val="24"/>
              </w:rPr>
              <w:t>Způsob ošetření</w:t>
            </w:r>
          </w:p>
        </w:tc>
      </w:tr>
      <w:tr w:rsidR="007949C0" w14:paraId="246D63B7" w14:textId="77777777">
        <w:trPr>
          <w:trHeight w:hRule="exact" w:val="326"/>
        </w:trPr>
        <w:tc>
          <w:tcPr>
            <w:tcW w:w="3014" w:type="dxa"/>
            <w:tcBorders>
              <w:top w:val="single" w:sz="4" w:space="0" w:color="auto"/>
              <w:left w:val="single" w:sz="4" w:space="0" w:color="auto"/>
            </w:tcBorders>
            <w:shd w:val="clear" w:color="auto" w:fill="auto"/>
            <w:vAlign w:val="bottom"/>
          </w:tcPr>
          <w:p w14:paraId="6B0FDA9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vstupní dveře</w:t>
            </w:r>
          </w:p>
        </w:tc>
        <w:tc>
          <w:tcPr>
            <w:tcW w:w="1210" w:type="dxa"/>
            <w:tcBorders>
              <w:top w:val="single" w:sz="4" w:space="0" w:color="auto"/>
              <w:left w:val="single" w:sz="4" w:space="0" w:color="auto"/>
            </w:tcBorders>
            <w:shd w:val="clear" w:color="auto" w:fill="auto"/>
            <w:vAlign w:val="bottom"/>
          </w:tcPr>
          <w:p w14:paraId="5A42A65B"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7,72</w:t>
            </w:r>
          </w:p>
        </w:tc>
        <w:tc>
          <w:tcPr>
            <w:tcW w:w="1574" w:type="dxa"/>
            <w:tcBorders>
              <w:top w:val="single" w:sz="4" w:space="0" w:color="auto"/>
              <w:left w:val="single" w:sz="4" w:space="0" w:color="auto"/>
            </w:tcBorders>
            <w:shd w:val="clear" w:color="auto" w:fill="auto"/>
            <w:vAlign w:val="bottom"/>
          </w:tcPr>
          <w:p w14:paraId="49F4CB7F"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plech</w:t>
            </w:r>
          </w:p>
        </w:tc>
        <w:tc>
          <w:tcPr>
            <w:tcW w:w="1147" w:type="dxa"/>
            <w:tcBorders>
              <w:top w:val="single" w:sz="4" w:space="0" w:color="auto"/>
              <w:left w:val="single" w:sz="4" w:space="0" w:color="auto"/>
            </w:tcBorders>
            <w:shd w:val="clear" w:color="auto" w:fill="auto"/>
            <w:vAlign w:val="bottom"/>
          </w:tcPr>
          <w:p w14:paraId="4F2FAA3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72A0F89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5C5E5AC8" w14:textId="77777777">
        <w:trPr>
          <w:trHeight w:hRule="exact" w:val="326"/>
        </w:trPr>
        <w:tc>
          <w:tcPr>
            <w:tcW w:w="3014" w:type="dxa"/>
            <w:tcBorders>
              <w:top w:val="single" w:sz="4" w:space="0" w:color="auto"/>
              <w:left w:val="single" w:sz="4" w:space="0" w:color="auto"/>
            </w:tcBorders>
            <w:shd w:val="clear" w:color="auto" w:fill="auto"/>
            <w:vAlign w:val="bottom"/>
          </w:tcPr>
          <w:p w14:paraId="1397396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světlík nad dveřmi</w:t>
            </w:r>
          </w:p>
        </w:tc>
        <w:tc>
          <w:tcPr>
            <w:tcW w:w="1210" w:type="dxa"/>
            <w:tcBorders>
              <w:top w:val="single" w:sz="4" w:space="0" w:color="auto"/>
              <w:left w:val="single" w:sz="4" w:space="0" w:color="auto"/>
            </w:tcBorders>
            <w:shd w:val="clear" w:color="auto" w:fill="auto"/>
            <w:vAlign w:val="bottom"/>
          </w:tcPr>
          <w:p w14:paraId="2B82CB30"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3,86</w:t>
            </w:r>
          </w:p>
        </w:tc>
        <w:tc>
          <w:tcPr>
            <w:tcW w:w="1574" w:type="dxa"/>
            <w:tcBorders>
              <w:top w:val="single" w:sz="4" w:space="0" w:color="auto"/>
              <w:left w:val="single" w:sz="4" w:space="0" w:color="auto"/>
            </w:tcBorders>
            <w:shd w:val="clear" w:color="auto" w:fill="auto"/>
            <w:vAlign w:val="bottom"/>
          </w:tcPr>
          <w:p w14:paraId="53B9B9F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sklo</w:t>
            </w:r>
          </w:p>
        </w:tc>
        <w:tc>
          <w:tcPr>
            <w:tcW w:w="1147" w:type="dxa"/>
            <w:tcBorders>
              <w:top w:val="single" w:sz="4" w:space="0" w:color="auto"/>
              <w:left w:val="single" w:sz="4" w:space="0" w:color="auto"/>
            </w:tcBorders>
            <w:shd w:val="clear" w:color="auto" w:fill="auto"/>
            <w:vAlign w:val="bottom"/>
          </w:tcPr>
          <w:p w14:paraId="171F33A9"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230D9D7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0C1121B5" w14:textId="77777777">
        <w:trPr>
          <w:trHeight w:hRule="exact" w:val="322"/>
        </w:trPr>
        <w:tc>
          <w:tcPr>
            <w:tcW w:w="3014" w:type="dxa"/>
            <w:tcBorders>
              <w:top w:val="single" w:sz="4" w:space="0" w:color="auto"/>
              <w:left w:val="single" w:sz="4" w:space="0" w:color="auto"/>
            </w:tcBorders>
            <w:shd w:val="clear" w:color="auto" w:fill="auto"/>
          </w:tcPr>
          <w:p w14:paraId="2ACD9D39"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zádveří</w:t>
            </w:r>
          </w:p>
        </w:tc>
        <w:tc>
          <w:tcPr>
            <w:tcW w:w="1210" w:type="dxa"/>
            <w:tcBorders>
              <w:top w:val="single" w:sz="4" w:space="0" w:color="auto"/>
              <w:left w:val="single" w:sz="4" w:space="0" w:color="auto"/>
            </w:tcBorders>
            <w:shd w:val="clear" w:color="auto" w:fill="auto"/>
          </w:tcPr>
          <w:p w14:paraId="2D156322"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2,94</w:t>
            </w:r>
          </w:p>
        </w:tc>
        <w:tc>
          <w:tcPr>
            <w:tcW w:w="1574" w:type="dxa"/>
            <w:tcBorders>
              <w:top w:val="single" w:sz="4" w:space="0" w:color="auto"/>
              <w:left w:val="single" w:sz="4" w:space="0" w:color="auto"/>
            </w:tcBorders>
            <w:shd w:val="clear" w:color="auto" w:fill="auto"/>
          </w:tcPr>
          <w:p w14:paraId="2888D782"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tcPr>
          <w:p w14:paraId="24C06CFF"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05223327"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07A7C969" w14:textId="77777777">
        <w:trPr>
          <w:trHeight w:hRule="exact" w:val="326"/>
        </w:trPr>
        <w:tc>
          <w:tcPr>
            <w:tcW w:w="3014" w:type="dxa"/>
            <w:tcBorders>
              <w:top w:val="single" w:sz="4" w:space="0" w:color="auto"/>
              <w:left w:val="single" w:sz="4" w:space="0" w:color="auto"/>
            </w:tcBorders>
            <w:shd w:val="clear" w:color="auto" w:fill="auto"/>
            <w:vAlign w:val="bottom"/>
          </w:tcPr>
          <w:p w14:paraId="0846DB9F"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schody venkovní</w:t>
            </w:r>
          </w:p>
        </w:tc>
        <w:tc>
          <w:tcPr>
            <w:tcW w:w="1210" w:type="dxa"/>
            <w:tcBorders>
              <w:top w:val="single" w:sz="4" w:space="0" w:color="auto"/>
              <w:left w:val="single" w:sz="4" w:space="0" w:color="auto"/>
            </w:tcBorders>
            <w:shd w:val="clear" w:color="auto" w:fill="auto"/>
            <w:vAlign w:val="bottom"/>
          </w:tcPr>
          <w:p w14:paraId="2164257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3,18</w:t>
            </w:r>
          </w:p>
        </w:tc>
        <w:tc>
          <w:tcPr>
            <w:tcW w:w="1574" w:type="dxa"/>
            <w:tcBorders>
              <w:top w:val="single" w:sz="4" w:space="0" w:color="auto"/>
              <w:left w:val="single" w:sz="4" w:space="0" w:color="auto"/>
            </w:tcBorders>
            <w:shd w:val="clear" w:color="auto" w:fill="auto"/>
            <w:vAlign w:val="bottom"/>
          </w:tcPr>
          <w:p w14:paraId="19FD799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kámen</w:t>
            </w:r>
          </w:p>
        </w:tc>
        <w:tc>
          <w:tcPr>
            <w:tcW w:w="1147" w:type="dxa"/>
            <w:tcBorders>
              <w:top w:val="single" w:sz="4" w:space="0" w:color="auto"/>
              <w:left w:val="single" w:sz="4" w:space="0" w:color="auto"/>
            </w:tcBorders>
            <w:shd w:val="clear" w:color="auto" w:fill="auto"/>
            <w:vAlign w:val="bottom"/>
          </w:tcPr>
          <w:p w14:paraId="2C2E039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vAlign w:val="bottom"/>
          </w:tcPr>
          <w:p w14:paraId="7C4BEBF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zametání</w:t>
            </w:r>
          </w:p>
        </w:tc>
      </w:tr>
      <w:tr w:rsidR="007949C0" w14:paraId="5D7A7CE1" w14:textId="77777777">
        <w:trPr>
          <w:trHeight w:hRule="exact" w:val="643"/>
        </w:trPr>
        <w:tc>
          <w:tcPr>
            <w:tcW w:w="3014" w:type="dxa"/>
            <w:tcBorders>
              <w:top w:val="single" w:sz="4" w:space="0" w:color="auto"/>
              <w:left w:val="single" w:sz="4" w:space="0" w:color="auto"/>
            </w:tcBorders>
            <w:shd w:val="clear" w:color="auto" w:fill="auto"/>
          </w:tcPr>
          <w:p w14:paraId="4AE665A2"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vstupní chodba</w:t>
            </w:r>
          </w:p>
        </w:tc>
        <w:tc>
          <w:tcPr>
            <w:tcW w:w="1210" w:type="dxa"/>
            <w:tcBorders>
              <w:top w:val="single" w:sz="4" w:space="0" w:color="auto"/>
              <w:left w:val="single" w:sz="4" w:space="0" w:color="auto"/>
            </w:tcBorders>
            <w:shd w:val="clear" w:color="auto" w:fill="auto"/>
          </w:tcPr>
          <w:p w14:paraId="03D5E34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5,96</w:t>
            </w:r>
          </w:p>
        </w:tc>
        <w:tc>
          <w:tcPr>
            <w:tcW w:w="1574" w:type="dxa"/>
            <w:tcBorders>
              <w:top w:val="single" w:sz="4" w:space="0" w:color="auto"/>
              <w:left w:val="single" w:sz="4" w:space="0" w:color="auto"/>
            </w:tcBorders>
            <w:shd w:val="clear" w:color="auto" w:fill="auto"/>
          </w:tcPr>
          <w:p w14:paraId="3F7DC69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vAlign w:val="bottom"/>
          </w:tcPr>
          <w:p w14:paraId="57381227"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p w14:paraId="1D1D3BB6"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05886AEB" w14:textId="77777777" w:rsidR="007949C0" w:rsidRDefault="00000000">
            <w:pPr>
              <w:pStyle w:val="Jin0"/>
              <w:framePr w:w="9101" w:h="11304" w:wrap="none" w:vAnchor="page" w:hAnchor="page" w:x="1393" w:y="3563"/>
              <w:spacing w:line="252"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21507A5D" w14:textId="77777777">
        <w:trPr>
          <w:trHeight w:hRule="exact" w:val="322"/>
        </w:trPr>
        <w:tc>
          <w:tcPr>
            <w:tcW w:w="3014" w:type="dxa"/>
            <w:tcBorders>
              <w:top w:val="single" w:sz="4" w:space="0" w:color="auto"/>
              <w:left w:val="single" w:sz="4" w:space="0" w:color="auto"/>
            </w:tcBorders>
            <w:shd w:val="clear" w:color="auto" w:fill="auto"/>
            <w:vAlign w:val="bottom"/>
          </w:tcPr>
          <w:p w14:paraId="3F15B6D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dveře</w:t>
            </w:r>
          </w:p>
        </w:tc>
        <w:tc>
          <w:tcPr>
            <w:tcW w:w="1210" w:type="dxa"/>
            <w:tcBorders>
              <w:top w:val="single" w:sz="4" w:space="0" w:color="auto"/>
              <w:left w:val="single" w:sz="4" w:space="0" w:color="auto"/>
            </w:tcBorders>
            <w:shd w:val="clear" w:color="auto" w:fill="auto"/>
            <w:vAlign w:val="bottom"/>
          </w:tcPr>
          <w:p w14:paraId="3F13BCDB"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8,06</w:t>
            </w:r>
          </w:p>
        </w:tc>
        <w:tc>
          <w:tcPr>
            <w:tcW w:w="1574" w:type="dxa"/>
            <w:tcBorders>
              <w:top w:val="single" w:sz="4" w:space="0" w:color="auto"/>
              <w:left w:val="single" w:sz="4" w:space="0" w:color="auto"/>
            </w:tcBorders>
            <w:shd w:val="clear" w:color="auto" w:fill="auto"/>
            <w:vAlign w:val="bottom"/>
          </w:tcPr>
          <w:p w14:paraId="7340EF3A"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dřevo</w:t>
            </w:r>
          </w:p>
        </w:tc>
        <w:tc>
          <w:tcPr>
            <w:tcW w:w="1147" w:type="dxa"/>
            <w:tcBorders>
              <w:top w:val="single" w:sz="4" w:space="0" w:color="auto"/>
              <w:left w:val="single" w:sz="4" w:space="0" w:color="auto"/>
            </w:tcBorders>
            <w:shd w:val="clear" w:color="auto" w:fill="auto"/>
            <w:vAlign w:val="bottom"/>
          </w:tcPr>
          <w:p w14:paraId="1D2683D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699C03F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7589C6E1" w14:textId="77777777">
        <w:trPr>
          <w:trHeight w:hRule="exact" w:val="326"/>
        </w:trPr>
        <w:tc>
          <w:tcPr>
            <w:tcW w:w="3014" w:type="dxa"/>
            <w:tcBorders>
              <w:top w:val="single" w:sz="4" w:space="0" w:color="auto"/>
              <w:left w:val="single" w:sz="4" w:space="0" w:color="auto"/>
            </w:tcBorders>
            <w:shd w:val="clear" w:color="auto" w:fill="auto"/>
            <w:vAlign w:val="bottom"/>
          </w:tcPr>
          <w:p w14:paraId="277309A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schody na dvůr</w:t>
            </w:r>
          </w:p>
        </w:tc>
        <w:tc>
          <w:tcPr>
            <w:tcW w:w="1210" w:type="dxa"/>
            <w:tcBorders>
              <w:top w:val="single" w:sz="4" w:space="0" w:color="auto"/>
              <w:left w:val="single" w:sz="4" w:space="0" w:color="auto"/>
            </w:tcBorders>
            <w:shd w:val="clear" w:color="auto" w:fill="auto"/>
            <w:vAlign w:val="bottom"/>
          </w:tcPr>
          <w:p w14:paraId="0345B9D7"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2,53</w:t>
            </w:r>
          </w:p>
        </w:tc>
        <w:tc>
          <w:tcPr>
            <w:tcW w:w="1574" w:type="dxa"/>
            <w:tcBorders>
              <w:top w:val="single" w:sz="4" w:space="0" w:color="auto"/>
              <w:left w:val="single" w:sz="4" w:space="0" w:color="auto"/>
            </w:tcBorders>
            <w:shd w:val="clear" w:color="auto" w:fill="auto"/>
            <w:vAlign w:val="bottom"/>
          </w:tcPr>
          <w:p w14:paraId="24F717BE"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kámen</w:t>
            </w:r>
          </w:p>
        </w:tc>
        <w:tc>
          <w:tcPr>
            <w:tcW w:w="1147" w:type="dxa"/>
            <w:tcBorders>
              <w:top w:val="single" w:sz="4" w:space="0" w:color="auto"/>
              <w:left w:val="single" w:sz="4" w:space="0" w:color="auto"/>
            </w:tcBorders>
            <w:shd w:val="clear" w:color="auto" w:fill="auto"/>
            <w:vAlign w:val="bottom"/>
          </w:tcPr>
          <w:p w14:paraId="3656951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vAlign w:val="bottom"/>
          </w:tcPr>
          <w:p w14:paraId="32A16AC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zametání</w:t>
            </w:r>
          </w:p>
        </w:tc>
      </w:tr>
      <w:tr w:rsidR="007949C0" w14:paraId="75C7B497" w14:textId="77777777">
        <w:trPr>
          <w:trHeight w:hRule="exact" w:val="326"/>
        </w:trPr>
        <w:tc>
          <w:tcPr>
            <w:tcW w:w="3014" w:type="dxa"/>
            <w:tcBorders>
              <w:top w:val="single" w:sz="4" w:space="0" w:color="auto"/>
              <w:left w:val="single" w:sz="4" w:space="0" w:color="auto"/>
            </w:tcBorders>
            <w:shd w:val="clear" w:color="auto" w:fill="auto"/>
          </w:tcPr>
          <w:p w14:paraId="419F923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zádveří</w:t>
            </w:r>
          </w:p>
        </w:tc>
        <w:tc>
          <w:tcPr>
            <w:tcW w:w="1210" w:type="dxa"/>
            <w:tcBorders>
              <w:top w:val="single" w:sz="4" w:space="0" w:color="auto"/>
              <w:left w:val="single" w:sz="4" w:space="0" w:color="auto"/>
            </w:tcBorders>
            <w:shd w:val="clear" w:color="auto" w:fill="auto"/>
          </w:tcPr>
          <w:p w14:paraId="21B9E23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7,24</w:t>
            </w:r>
          </w:p>
        </w:tc>
        <w:tc>
          <w:tcPr>
            <w:tcW w:w="1574" w:type="dxa"/>
            <w:tcBorders>
              <w:top w:val="single" w:sz="4" w:space="0" w:color="auto"/>
              <w:left w:val="single" w:sz="4" w:space="0" w:color="auto"/>
            </w:tcBorders>
            <w:shd w:val="clear" w:color="auto" w:fill="auto"/>
          </w:tcPr>
          <w:p w14:paraId="7328FAD9"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beton</w:t>
            </w:r>
          </w:p>
        </w:tc>
        <w:tc>
          <w:tcPr>
            <w:tcW w:w="1147" w:type="dxa"/>
            <w:tcBorders>
              <w:top w:val="single" w:sz="4" w:space="0" w:color="auto"/>
              <w:left w:val="single" w:sz="4" w:space="0" w:color="auto"/>
            </w:tcBorders>
            <w:shd w:val="clear" w:color="auto" w:fill="auto"/>
          </w:tcPr>
          <w:p w14:paraId="062C5BF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6ED17D7A"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zametání</w:t>
            </w:r>
          </w:p>
        </w:tc>
      </w:tr>
      <w:tr w:rsidR="007949C0" w14:paraId="08AEAFD1" w14:textId="77777777">
        <w:trPr>
          <w:trHeight w:hRule="exact" w:val="322"/>
        </w:trPr>
        <w:tc>
          <w:tcPr>
            <w:tcW w:w="3014" w:type="dxa"/>
            <w:tcBorders>
              <w:top w:val="single" w:sz="4" w:space="0" w:color="auto"/>
              <w:left w:val="single" w:sz="4" w:space="0" w:color="auto"/>
            </w:tcBorders>
            <w:shd w:val="clear" w:color="auto" w:fill="auto"/>
            <w:vAlign w:val="bottom"/>
          </w:tcPr>
          <w:p w14:paraId="09680E0E"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dveře na dvůr</w:t>
            </w:r>
          </w:p>
        </w:tc>
        <w:tc>
          <w:tcPr>
            <w:tcW w:w="1210" w:type="dxa"/>
            <w:tcBorders>
              <w:top w:val="single" w:sz="4" w:space="0" w:color="auto"/>
              <w:left w:val="single" w:sz="4" w:space="0" w:color="auto"/>
            </w:tcBorders>
            <w:shd w:val="clear" w:color="auto" w:fill="auto"/>
            <w:vAlign w:val="bottom"/>
          </w:tcPr>
          <w:p w14:paraId="77EFD2A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3,96</w:t>
            </w:r>
          </w:p>
        </w:tc>
        <w:tc>
          <w:tcPr>
            <w:tcW w:w="1574" w:type="dxa"/>
            <w:tcBorders>
              <w:top w:val="single" w:sz="4" w:space="0" w:color="auto"/>
              <w:left w:val="single" w:sz="4" w:space="0" w:color="auto"/>
            </w:tcBorders>
            <w:shd w:val="clear" w:color="auto" w:fill="auto"/>
            <w:vAlign w:val="bottom"/>
          </w:tcPr>
          <w:p w14:paraId="46721B67"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plech</w:t>
            </w:r>
          </w:p>
        </w:tc>
        <w:tc>
          <w:tcPr>
            <w:tcW w:w="1147" w:type="dxa"/>
            <w:tcBorders>
              <w:top w:val="single" w:sz="4" w:space="0" w:color="auto"/>
              <w:left w:val="single" w:sz="4" w:space="0" w:color="auto"/>
            </w:tcBorders>
            <w:shd w:val="clear" w:color="auto" w:fill="auto"/>
            <w:vAlign w:val="bottom"/>
          </w:tcPr>
          <w:p w14:paraId="22920F4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58607D2B"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5B6FEDBE" w14:textId="77777777">
        <w:trPr>
          <w:trHeight w:hRule="exact" w:val="643"/>
        </w:trPr>
        <w:tc>
          <w:tcPr>
            <w:tcW w:w="3014" w:type="dxa"/>
            <w:tcBorders>
              <w:top w:val="single" w:sz="4" w:space="0" w:color="auto"/>
              <w:left w:val="single" w:sz="4" w:space="0" w:color="auto"/>
            </w:tcBorders>
            <w:shd w:val="clear" w:color="auto" w:fill="auto"/>
          </w:tcPr>
          <w:p w14:paraId="309BAC8F"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chodby</w:t>
            </w:r>
          </w:p>
        </w:tc>
        <w:tc>
          <w:tcPr>
            <w:tcW w:w="1210" w:type="dxa"/>
            <w:tcBorders>
              <w:top w:val="single" w:sz="4" w:space="0" w:color="auto"/>
              <w:left w:val="single" w:sz="4" w:space="0" w:color="auto"/>
            </w:tcBorders>
            <w:shd w:val="clear" w:color="auto" w:fill="auto"/>
          </w:tcPr>
          <w:p w14:paraId="5F37B64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288,64</w:t>
            </w:r>
          </w:p>
        </w:tc>
        <w:tc>
          <w:tcPr>
            <w:tcW w:w="1574" w:type="dxa"/>
            <w:tcBorders>
              <w:top w:val="single" w:sz="4" w:space="0" w:color="auto"/>
              <w:left w:val="single" w:sz="4" w:space="0" w:color="auto"/>
            </w:tcBorders>
            <w:shd w:val="clear" w:color="auto" w:fill="auto"/>
          </w:tcPr>
          <w:p w14:paraId="7759855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vAlign w:val="bottom"/>
          </w:tcPr>
          <w:p w14:paraId="405CF428"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p w14:paraId="490F7A1F"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71CCDE10" w14:textId="77777777" w:rsidR="007949C0" w:rsidRDefault="00000000">
            <w:pPr>
              <w:pStyle w:val="Jin0"/>
              <w:framePr w:w="9101" w:h="11304" w:wrap="none" w:vAnchor="page" w:hAnchor="page" w:x="1393" w:y="3563"/>
              <w:spacing w:line="257"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23E0D94A" w14:textId="77777777">
        <w:trPr>
          <w:trHeight w:hRule="exact" w:val="638"/>
        </w:trPr>
        <w:tc>
          <w:tcPr>
            <w:tcW w:w="3014" w:type="dxa"/>
            <w:tcBorders>
              <w:top w:val="single" w:sz="4" w:space="0" w:color="auto"/>
              <w:left w:val="single" w:sz="4" w:space="0" w:color="auto"/>
            </w:tcBorders>
            <w:shd w:val="clear" w:color="auto" w:fill="auto"/>
          </w:tcPr>
          <w:p w14:paraId="70007B72"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koupelny</w:t>
            </w:r>
          </w:p>
        </w:tc>
        <w:tc>
          <w:tcPr>
            <w:tcW w:w="1210" w:type="dxa"/>
            <w:tcBorders>
              <w:top w:val="single" w:sz="4" w:space="0" w:color="auto"/>
              <w:left w:val="single" w:sz="4" w:space="0" w:color="auto"/>
            </w:tcBorders>
            <w:shd w:val="clear" w:color="auto" w:fill="auto"/>
          </w:tcPr>
          <w:p w14:paraId="5D8CB40E"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78,44</w:t>
            </w:r>
          </w:p>
        </w:tc>
        <w:tc>
          <w:tcPr>
            <w:tcW w:w="1574" w:type="dxa"/>
            <w:tcBorders>
              <w:top w:val="single" w:sz="4" w:space="0" w:color="auto"/>
              <w:left w:val="single" w:sz="4" w:space="0" w:color="auto"/>
            </w:tcBorders>
            <w:shd w:val="clear" w:color="auto" w:fill="auto"/>
          </w:tcPr>
          <w:p w14:paraId="79E46FC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tcPr>
          <w:p w14:paraId="4BA1E8D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1D6E19CF" w14:textId="77777777" w:rsidR="007949C0" w:rsidRDefault="00000000">
            <w:pPr>
              <w:pStyle w:val="Jin0"/>
              <w:framePr w:w="9101" w:h="11304" w:wrap="none" w:vAnchor="page" w:hAnchor="page" w:x="1393" w:y="3563"/>
              <w:spacing w:line="257"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28D722AE" w14:textId="77777777">
        <w:trPr>
          <w:trHeight w:hRule="exact" w:val="638"/>
        </w:trPr>
        <w:tc>
          <w:tcPr>
            <w:tcW w:w="3014" w:type="dxa"/>
            <w:tcBorders>
              <w:top w:val="single" w:sz="4" w:space="0" w:color="auto"/>
              <w:left w:val="single" w:sz="4" w:space="0" w:color="auto"/>
            </w:tcBorders>
            <w:shd w:val="clear" w:color="auto" w:fill="auto"/>
          </w:tcPr>
          <w:p w14:paraId="03FCC37A"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schody</w:t>
            </w:r>
          </w:p>
        </w:tc>
        <w:tc>
          <w:tcPr>
            <w:tcW w:w="1210" w:type="dxa"/>
            <w:tcBorders>
              <w:top w:val="single" w:sz="4" w:space="0" w:color="auto"/>
              <w:left w:val="single" w:sz="4" w:space="0" w:color="auto"/>
            </w:tcBorders>
            <w:shd w:val="clear" w:color="auto" w:fill="auto"/>
          </w:tcPr>
          <w:p w14:paraId="12E3DFC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58,83</w:t>
            </w:r>
          </w:p>
        </w:tc>
        <w:tc>
          <w:tcPr>
            <w:tcW w:w="1574" w:type="dxa"/>
            <w:tcBorders>
              <w:top w:val="single" w:sz="4" w:space="0" w:color="auto"/>
              <w:left w:val="single" w:sz="4" w:space="0" w:color="auto"/>
            </w:tcBorders>
            <w:shd w:val="clear" w:color="auto" w:fill="auto"/>
          </w:tcPr>
          <w:p w14:paraId="4B0BF768"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vAlign w:val="bottom"/>
          </w:tcPr>
          <w:p w14:paraId="251F3A22"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p w14:paraId="3A05ECAA"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10550616" w14:textId="77777777" w:rsidR="007949C0" w:rsidRDefault="00000000">
            <w:pPr>
              <w:pStyle w:val="Jin0"/>
              <w:framePr w:w="9101" w:h="11304" w:wrap="none" w:vAnchor="page" w:hAnchor="page" w:x="1393" w:y="3563"/>
              <w:spacing w:line="252"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78E66017" w14:textId="77777777">
        <w:trPr>
          <w:trHeight w:hRule="exact" w:val="912"/>
        </w:trPr>
        <w:tc>
          <w:tcPr>
            <w:tcW w:w="3014" w:type="dxa"/>
            <w:tcBorders>
              <w:top w:val="single" w:sz="4" w:space="0" w:color="auto"/>
              <w:left w:val="single" w:sz="4" w:space="0" w:color="auto"/>
            </w:tcBorders>
            <w:shd w:val="clear" w:color="auto" w:fill="auto"/>
          </w:tcPr>
          <w:p w14:paraId="605A38E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dvůr</w:t>
            </w:r>
          </w:p>
        </w:tc>
        <w:tc>
          <w:tcPr>
            <w:tcW w:w="1210" w:type="dxa"/>
            <w:tcBorders>
              <w:top w:val="single" w:sz="4" w:space="0" w:color="auto"/>
              <w:left w:val="single" w:sz="4" w:space="0" w:color="auto"/>
            </w:tcBorders>
            <w:shd w:val="clear" w:color="auto" w:fill="auto"/>
          </w:tcPr>
          <w:p w14:paraId="004547D7"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85,16</w:t>
            </w:r>
          </w:p>
        </w:tc>
        <w:tc>
          <w:tcPr>
            <w:tcW w:w="1574" w:type="dxa"/>
            <w:tcBorders>
              <w:top w:val="single" w:sz="4" w:space="0" w:color="auto"/>
              <w:left w:val="single" w:sz="4" w:space="0" w:color="auto"/>
            </w:tcBorders>
            <w:shd w:val="clear" w:color="auto" w:fill="auto"/>
          </w:tcPr>
          <w:p w14:paraId="7CE1C1BE"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zámková dlažba</w:t>
            </w:r>
          </w:p>
        </w:tc>
        <w:tc>
          <w:tcPr>
            <w:tcW w:w="1147" w:type="dxa"/>
            <w:tcBorders>
              <w:top w:val="single" w:sz="4" w:space="0" w:color="auto"/>
              <w:left w:val="single" w:sz="4" w:space="0" w:color="auto"/>
            </w:tcBorders>
            <w:shd w:val="clear" w:color="auto" w:fill="auto"/>
          </w:tcPr>
          <w:p w14:paraId="7BD29088"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tcPr>
          <w:p w14:paraId="57FF9908" w14:textId="77777777" w:rsidR="007949C0" w:rsidRDefault="00000000">
            <w:pPr>
              <w:pStyle w:val="Jin0"/>
              <w:framePr w:w="9101" w:h="11304" w:wrap="none" w:vAnchor="page" w:hAnchor="page" w:x="1393" w:y="3563"/>
              <w:spacing w:after="280" w:line="240" w:lineRule="auto"/>
              <w:rPr>
                <w:sz w:val="24"/>
                <w:szCs w:val="24"/>
              </w:rPr>
            </w:pPr>
            <w:r>
              <w:rPr>
                <w:rFonts w:ascii="Calibri" w:eastAsia="Calibri" w:hAnsi="Calibri" w:cs="Calibri"/>
                <w:sz w:val="24"/>
                <w:szCs w:val="24"/>
              </w:rPr>
              <w:t>sběr odpadků</w:t>
            </w:r>
          </w:p>
          <w:p w14:paraId="039EA9D7"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zametání</w:t>
            </w:r>
          </w:p>
        </w:tc>
      </w:tr>
      <w:tr w:rsidR="007949C0" w14:paraId="419B2E23" w14:textId="77777777">
        <w:trPr>
          <w:trHeight w:hRule="exact" w:val="326"/>
        </w:trPr>
        <w:tc>
          <w:tcPr>
            <w:tcW w:w="3014" w:type="dxa"/>
            <w:tcBorders>
              <w:top w:val="single" w:sz="4" w:space="0" w:color="auto"/>
              <w:left w:val="single" w:sz="4" w:space="0" w:color="auto"/>
            </w:tcBorders>
            <w:shd w:val="clear" w:color="auto" w:fill="auto"/>
            <w:vAlign w:val="bottom"/>
          </w:tcPr>
          <w:p w14:paraId="39013B08"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balkony</w:t>
            </w:r>
          </w:p>
        </w:tc>
        <w:tc>
          <w:tcPr>
            <w:tcW w:w="1210" w:type="dxa"/>
            <w:tcBorders>
              <w:top w:val="single" w:sz="4" w:space="0" w:color="auto"/>
              <w:left w:val="single" w:sz="4" w:space="0" w:color="auto"/>
            </w:tcBorders>
            <w:shd w:val="clear" w:color="auto" w:fill="auto"/>
            <w:vAlign w:val="bottom"/>
          </w:tcPr>
          <w:p w14:paraId="7F42724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27,9</w:t>
            </w:r>
          </w:p>
        </w:tc>
        <w:tc>
          <w:tcPr>
            <w:tcW w:w="1574" w:type="dxa"/>
            <w:tcBorders>
              <w:top w:val="single" w:sz="4" w:space="0" w:color="auto"/>
              <w:left w:val="single" w:sz="4" w:space="0" w:color="auto"/>
            </w:tcBorders>
            <w:shd w:val="clear" w:color="auto" w:fill="auto"/>
            <w:vAlign w:val="bottom"/>
          </w:tcPr>
          <w:p w14:paraId="3327F05B"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vAlign w:val="bottom"/>
          </w:tcPr>
          <w:p w14:paraId="1E3C9A9E"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vAlign w:val="bottom"/>
          </w:tcPr>
          <w:p w14:paraId="160464C9"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64CCDA9A" w14:textId="77777777">
        <w:trPr>
          <w:trHeight w:hRule="exact" w:val="326"/>
        </w:trPr>
        <w:tc>
          <w:tcPr>
            <w:tcW w:w="3014" w:type="dxa"/>
            <w:tcBorders>
              <w:top w:val="single" w:sz="4" w:space="0" w:color="auto"/>
              <w:left w:val="single" w:sz="4" w:space="0" w:color="auto"/>
            </w:tcBorders>
            <w:shd w:val="clear" w:color="auto" w:fill="auto"/>
            <w:vAlign w:val="bottom"/>
          </w:tcPr>
          <w:p w14:paraId="7945DA9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balkonové dveře</w:t>
            </w:r>
          </w:p>
        </w:tc>
        <w:tc>
          <w:tcPr>
            <w:tcW w:w="1210" w:type="dxa"/>
            <w:tcBorders>
              <w:top w:val="single" w:sz="4" w:space="0" w:color="auto"/>
              <w:left w:val="single" w:sz="4" w:space="0" w:color="auto"/>
            </w:tcBorders>
            <w:shd w:val="clear" w:color="auto" w:fill="auto"/>
            <w:vAlign w:val="bottom"/>
          </w:tcPr>
          <w:p w14:paraId="07E0BA7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37,98</w:t>
            </w:r>
          </w:p>
        </w:tc>
        <w:tc>
          <w:tcPr>
            <w:tcW w:w="1574" w:type="dxa"/>
            <w:tcBorders>
              <w:top w:val="single" w:sz="4" w:space="0" w:color="auto"/>
              <w:left w:val="single" w:sz="4" w:space="0" w:color="auto"/>
            </w:tcBorders>
            <w:shd w:val="clear" w:color="auto" w:fill="auto"/>
            <w:vAlign w:val="bottom"/>
          </w:tcPr>
          <w:p w14:paraId="535D28D6"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plast</w:t>
            </w:r>
          </w:p>
        </w:tc>
        <w:tc>
          <w:tcPr>
            <w:tcW w:w="1147" w:type="dxa"/>
            <w:tcBorders>
              <w:top w:val="single" w:sz="4" w:space="0" w:color="auto"/>
              <w:left w:val="single" w:sz="4" w:space="0" w:color="auto"/>
            </w:tcBorders>
            <w:shd w:val="clear" w:color="auto" w:fill="auto"/>
            <w:vAlign w:val="bottom"/>
          </w:tcPr>
          <w:p w14:paraId="37F484E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1x týdně</w:t>
            </w:r>
          </w:p>
        </w:tc>
        <w:tc>
          <w:tcPr>
            <w:tcW w:w="2155" w:type="dxa"/>
            <w:tcBorders>
              <w:top w:val="single" w:sz="4" w:space="0" w:color="auto"/>
              <w:left w:val="single" w:sz="4" w:space="0" w:color="auto"/>
              <w:right w:val="single" w:sz="4" w:space="0" w:color="auto"/>
            </w:tcBorders>
            <w:shd w:val="clear" w:color="auto" w:fill="auto"/>
            <w:vAlign w:val="bottom"/>
          </w:tcPr>
          <w:p w14:paraId="3A9AEEE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15ED886F" w14:textId="77777777">
        <w:trPr>
          <w:trHeight w:hRule="exact" w:val="638"/>
        </w:trPr>
        <w:tc>
          <w:tcPr>
            <w:tcW w:w="3014" w:type="dxa"/>
            <w:tcBorders>
              <w:top w:val="single" w:sz="4" w:space="0" w:color="auto"/>
              <w:left w:val="single" w:sz="4" w:space="0" w:color="auto"/>
            </w:tcBorders>
            <w:shd w:val="clear" w:color="auto" w:fill="auto"/>
          </w:tcPr>
          <w:p w14:paraId="21EB445A"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recepce</w:t>
            </w:r>
          </w:p>
        </w:tc>
        <w:tc>
          <w:tcPr>
            <w:tcW w:w="1210" w:type="dxa"/>
            <w:tcBorders>
              <w:top w:val="single" w:sz="4" w:space="0" w:color="auto"/>
              <w:left w:val="single" w:sz="4" w:space="0" w:color="auto"/>
            </w:tcBorders>
            <w:shd w:val="clear" w:color="auto" w:fill="auto"/>
          </w:tcPr>
          <w:p w14:paraId="59A9F49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18</w:t>
            </w:r>
          </w:p>
        </w:tc>
        <w:tc>
          <w:tcPr>
            <w:tcW w:w="1574" w:type="dxa"/>
            <w:tcBorders>
              <w:top w:val="single" w:sz="4" w:space="0" w:color="auto"/>
              <w:left w:val="single" w:sz="4" w:space="0" w:color="auto"/>
            </w:tcBorders>
            <w:shd w:val="clear" w:color="auto" w:fill="auto"/>
          </w:tcPr>
          <w:p w14:paraId="6818C15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PVC</w:t>
            </w:r>
          </w:p>
        </w:tc>
        <w:tc>
          <w:tcPr>
            <w:tcW w:w="1147" w:type="dxa"/>
            <w:tcBorders>
              <w:top w:val="single" w:sz="4" w:space="0" w:color="auto"/>
              <w:left w:val="single" w:sz="4" w:space="0" w:color="auto"/>
            </w:tcBorders>
            <w:shd w:val="clear" w:color="auto" w:fill="auto"/>
          </w:tcPr>
          <w:p w14:paraId="18BDC57B"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434DACDE" w14:textId="77777777" w:rsidR="007949C0" w:rsidRDefault="00000000">
            <w:pPr>
              <w:pStyle w:val="Jin0"/>
              <w:framePr w:w="9101" w:h="11304" w:wrap="none" w:vAnchor="page" w:hAnchor="page" w:x="1393" w:y="3563"/>
              <w:spacing w:line="257"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5DFA88F8" w14:textId="77777777">
        <w:trPr>
          <w:trHeight w:hRule="exact" w:val="326"/>
        </w:trPr>
        <w:tc>
          <w:tcPr>
            <w:tcW w:w="3014" w:type="dxa"/>
            <w:tcBorders>
              <w:top w:val="single" w:sz="4" w:space="0" w:color="auto"/>
              <w:left w:val="single" w:sz="4" w:space="0" w:color="auto"/>
            </w:tcBorders>
            <w:shd w:val="clear" w:color="auto" w:fill="auto"/>
            <w:vAlign w:val="bottom"/>
          </w:tcPr>
          <w:p w14:paraId="5497BE40"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kancelář vedoucího ubytovny</w:t>
            </w:r>
          </w:p>
        </w:tc>
        <w:tc>
          <w:tcPr>
            <w:tcW w:w="1210" w:type="dxa"/>
            <w:tcBorders>
              <w:top w:val="single" w:sz="4" w:space="0" w:color="auto"/>
              <w:left w:val="single" w:sz="4" w:space="0" w:color="auto"/>
            </w:tcBorders>
            <w:shd w:val="clear" w:color="auto" w:fill="auto"/>
            <w:vAlign w:val="bottom"/>
          </w:tcPr>
          <w:p w14:paraId="5C6A725E"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14</w:t>
            </w:r>
          </w:p>
        </w:tc>
        <w:tc>
          <w:tcPr>
            <w:tcW w:w="1574" w:type="dxa"/>
            <w:tcBorders>
              <w:top w:val="single" w:sz="4" w:space="0" w:color="auto"/>
              <w:left w:val="single" w:sz="4" w:space="0" w:color="auto"/>
            </w:tcBorders>
            <w:shd w:val="clear" w:color="auto" w:fill="auto"/>
            <w:vAlign w:val="bottom"/>
          </w:tcPr>
          <w:p w14:paraId="7AB2672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PVC</w:t>
            </w:r>
          </w:p>
        </w:tc>
        <w:tc>
          <w:tcPr>
            <w:tcW w:w="1147" w:type="dxa"/>
            <w:tcBorders>
              <w:top w:val="single" w:sz="4" w:space="0" w:color="auto"/>
              <w:left w:val="single" w:sz="4" w:space="0" w:color="auto"/>
            </w:tcBorders>
            <w:shd w:val="clear" w:color="auto" w:fill="auto"/>
            <w:vAlign w:val="bottom"/>
          </w:tcPr>
          <w:p w14:paraId="292CF9D3"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vAlign w:val="bottom"/>
          </w:tcPr>
          <w:p w14:paraId="3D78CA6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6A7D6ABA" w14:textId="77777777">
        <w:trPr>
          <w:trHeight w:hRule="exact" w:val="595"/>
        </w:trPr>
        <w:tc>
          <w:tcPr>
            <w:tcW w:w="3014" w:type="dxa"/>
            <w:tcBorders>
              <w:top w:val="single" w:sz="4" w:space="0" w:color="auto"/>
              <w:left w:val="single" w:sz="4" w:space="0" w:color="auto"/>
            </w:tcBorders>
            <w:shd w:val="clear" w:color="auto" w:fill="auto"/>
            <w:vAlign w:val="bottom"/>
          </w:tcPr>
          <w:p w14:paraId="6F6575F8"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kancelář sociálního pracovníka</w:t>
            </w:r>
          </w:p>
        </w:tc>
        <w:tc>
          <w:tcPr>
            <w:tcW w:w="1210" w:type="dxa"/>
            <w:tcBorders>
              <w:top w:val="single" w:sz="4" w:space="0" w:color="auto"/>
              <w:left w:val="single" w:sz="4" w:space="0" w:color="auto"/>
            </w:tcBorders>
            <w:shd w:val="clear" w:color="auto" w:fill="auto"/>
          </w:tcPr>
          <w:p w14:paraId="226BB02B"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20,7</w:t>
            </w:r>
          </w:p>
        </w:tc>
        <w:tc>
          <w:tcPr>
            <w:tcW w:w="1574" w:type="dxa"/>
            <w:tcBorders>
              <w:top w:val="single" w:sz="4" w:space="0" w:color="auto"/>
              <w:left w:val="single" w:sz="4" w:space="0" w:color="auto"/>
            </w:tcBorders>
            <w:shd w:val="clear" w:color="auto" w:fill="auto"/>
          </w:tcPr>
          <w:p w14:paraId="18522BE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PVC</w:t>
            </w:r>
          </w:p>
        </w:tc>
        <w:tc>
          <w:tcPr>
            <w:tcW w:w="1147" w:type="dxa"/>
            <w:tcBorders>
              <w:top w:val="single" w:sz="4" w:space="0" w:color="auto"/>
              <w:left w:val="single" w:sz="4" w:space="0" w:color="auto"/>
            </w:tcBorders>
            <w:shd w:val="clear" w:color="auto" w:fill="auto"/>
          </w:tcPr>
          <w:p w14:paraId="236A0A7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361F514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mytí</w:t>
            </w:r>
          </w:p>
        </w:tc>
      </w:tr>
      <w:tr w:rsidR="007949C0" w14:paraId="2B8F4A69" w14:textId="77777777">
        <w:trPr>
          <w:trHeight w:hRule="exact" w:val="638"/>
        </w:trPr>
        <w:tc>
          <w:tcPr>
            <w:tcW w:w="3014" w:type="dxa"/>
            <w:tcBorders>
              <w:top w:val="single" w:sz="4" w:space="0" w:color="auto"/>
              <w:left w:val="single" w:sz="4" w:space="0" w:color="auto"/>
            </w:tcBorders>
            <w:shd w:val="clear" w:color="auto" w:fill="auto"/>
          </w:tcPr>
          <w:p w14:paraId="68745748"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Komunitní centrum</w:t>
            </w:r>
          </w:p>
        </w:tc>
        <w:tc>
          <w:tcPr>
            <w:tcW w:w="1210" w:type="dxa"/>
            <w:tcBorders>
              <w:top w:val="single" w:sz="4" w:space="0" w:color="auto"/>
              <w:left w:val="single" w:sz="4" w:space="0" w:color="auto"/>
            </w:tcBorders>
            <w:shd w:val="clear" w:color="auto" w:fill="auto"/>
          </w:tcPr>
          <w:p w14:paraId="52454CB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46,13</w:t>
            </w:r>
          </w:p>
        </w:tc>
        <w:tc>
          <w:tcPr>
            <w:tcW w:w="1574" w:type="dxa"/>
            <w:tcBorders>
              <w:top w:val="single" w:sz="4" w:space="0" w:color="auto"/>
              <w:left w:val="single" w:sz="4" w:space="0" w:color="auto"/>
            </w:tcBorders>
            <w:shd w:val="clear" w:color="auto" w:fill="auto"/>
          </w:tcPr>
          <w:p w14:paraId="479C96A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PVC</w:t>
            </w:r>
          </w:p>
        </w:tc>
        <w:tc>
          <w:tcPr>
            <w:tcW w:w="1147" w:type="dxa"/>
            <w:tcBorders>
              <w:top w:val="single" w:sz="4" w:space="0" w:color="auto"/>
              <w:left w:val="single" w:sz="4" w:space="0" w:color="auto"/>
            </w:tcBorders>
            <w:shd w:val="clear" w:color="auto" w:fill="auto"/>
          </w:tcPr>
          <w:p w14:paraId="5D4BF814"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467903B0" w14:textId="77777777" w:rsidR="007949C0" w:rsidRDefault="00000000">
            <w:pPr>
              <w:pStyle w:val="Jin0"/>
              <w:framePr w:w="9101" w:h="11304" w:wrap="none" w:vAnchor="page" w:hAnchor="page" w:x="1393" w:y="3563"/>
              <w:spacing w:line="257"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0BF88E4C" w14:textId="77777777">
        <w:trPr>
          <w:trHeight w:hRule="exact" w:val="638"/>
        </w:trPr>
        <w:tc>
          <w:tcPr>
            <w:tcW w:w="3014" w:type="dxa"/>
            <w:tcBorders>
              <w:top w:val="single" w:sz="4" w:space="0" w:color="auto"/>
              <w:left w:val="single" w:sz="4" w:space="0" w:color="auto"/>
            </w:tcBorders>
            <w:shd w:val="clear" w:color="auto" w:fill="auto"/>
          </w:tcPr>
          <w:p w14:paraId="33265EF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WC</w:t>
            </w:r>
          </w:p>
        </w:tc>
        <w:tc>
          <w:tcPr>
            <w:tcW w:w="1210" w:type="dxa"/>
            <w:tcBorders>
              <w:top w:val="single" w:sz="4" w:space="0" w:color="auto"/>
              <w:left w:val="single" w:sz="4" w:space="0" w:color="auto"/>
            </w:tcBorders>
            <w:shd w:val="clear" w:color="auto" w:fill="auto"/>
          </w:tcPr>
          <w:p w14:paraId="6215BB69"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7,5</w:t>
            </w:r>
          </w:p>
        </w:tc>
        <w:tc>
          <w:tcPr>
            <w:tcW w:w="1574" w:type="dxa"/>
            <w:tcBorders>
              <w:top w:val="single" w:sz="4" w:space="0" w:color="auto"/>
              <w:left w:val="single" w:sz="4" w:space="0" w:color="auto"/>
            </w:tcBorders>
            <w:shd w:val="clear" w:color="auto" w:fill="auto"/>
          </w:tcPr>
          <w:p w14:paraId="76C3A640"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dlažba</w:t>
            </w:r>
          </w:p>
        </w:tc>
        <w:tc>
          <w:tcPr>
            <w:tcW w:w="1147" w:type="dxa"/>
            <w:tcBorders>
              <w:top w:val="single" w:sz="4" w:space="0" w:color="auto"/>
              <w:left w:val="single" w:sz="4" w:space="0" w:color="auto"/>
            </w:tcBorders>
            <w:shd w:val="clear" w:color="auto" w:fill="auto"/>
          </w:tcPr>
          <w:p w14:paraId="4ACDCFC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denně</w:t>
            </w:r>
          </w:p>
        </w:tc>
        <w:tc>
          <w:tcPr>
            <w:tcW w:w="2155" w:type="dxa"/>
            <w:tcBorders>
              <w:top w:val="single" w:sz="4" w:space="0" w:color="auto"/>
              <w:left w:val="single" w:sz="4" w:space="0" w:color="auto"/>
              <w:right w:val="single" w:sz="4" w:space="0" w:color="auto"/>
            </w:tcBorders>
            <w:shd w:val="clear" w:color="auto" w:fill="auto"/>
          </w:tcPr>
          <w:p w14:paraId="54A9AA56" w14:textId="77777777" w:rsidR="007949C0" w:rsidRDefault="00000000">
            <w:pPr>
              <w:pStyle w:val="Jin0"/>
              <w:framePr w:w="9101" w:h="11304" w:wrap="none" w:vAnchor="page" w:hAnchor="page" w:x="1393" w:y="3563"/>
              <w:spacing w:line="252" w:lineRule="auto"/>
              <w:rPr>
                <w:sz w:val="24"/>
                <w:szCs w:val="24"/>
              </w:rPr>
            </w:pPr>
            <w:r>
              <w:rPr>
                <w:rFonts w:ascii="Calibri" w:eastAsia="Calibri" w:hAnsi="Calibri" w:cs="Calibri"/>
                <w:sz w:val="24"/>
                <w:szCs w:val="24"/>
              </w:rPr>
              <w:t xml:space="preserve">mytí </w:t>
            </w:r>
            <w:proofErr w:type="gramStart"/>
            <w:r>
              <w:rPr>
                <w:rFonts w:ascii="Calibri" w:eastAsia="Calibri" w:hAnsi="Calibri" w:cs="Calibri"/>
                <w:sz w:val="24"/>
                <w:szCs w:val="24"/>
              </w:rPr>
              <w:t>desinfekce</w:t>
            </w:r>
            <w:proofErr w:type="gramEnd"/>
          </w:p>
        </w:tc>
      </w:tr>
      <w:tr w:rsidR="007949C0" w14:paraId="19B5E0A7" w14:textId="77777777">
        <w:trPr>
          <w:trHeight w:hRule="exact" w:val="610"/>
        </w:trPr>
        <w:tc>
          <w:tcPr>
            <w:tcW w:w="3014" w:type="dxa"/>
            <w:tcBorders>
              <w:top w:val="single" w:sz="4" w:space="0" w:color="auto"/>
              <w:left w:val="single" w:sz="4" w:space="0" w:color="auto"/>
              <w:bottom w:val="single" w:sz="4" w:space="0" w:color="auto"/>
            </w:tcBorders>
            <w:shd w:val="clear" w:color="auto" w:fill="auto"/>
          </w:tcPr>
          <w:p w14:paraId="5977A00C"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chodník před ubytovnou</w:t>
            </w:r>
          </w:p>
        </w:tc>
        <w:tc>
          <w:tcPr>
            <w:tcW w:w="1210" w:type="dxa"/>
            <w:tcBorders>
              <w:top w:val="single" w:sz="4" w:space="0" w:color="auto"/>
              <w:left w:val="single" w:sz="4" w:space="0" w:color="auto"/>
              <w:bottom w:val="single" w:sz="4" w:space="0" w:color="auto"/>
            </w:tcBorders>
            <w:shd w:val="clear" w:color="auto" w:fill="auto"/>
          </w:tcPr>
          <w:p w14:paraId="5D43CD2A"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206,67</w:t>
            </w:r>
          </w:p>
        </w:tc>
        <w:tc>
          <w:tcPr>
            <w:tcW w:w="1574" w:type="dxa"/>
            <w:tcBorders>
              <w:top w:val="single" w:sz="4" w:space="0" w:color="auto"/>
              <w:left w:val="single" w:sz="4" w:space="0" w:color="auto"/>
              <w:bottom w:val="single" w:sz="4" w:space="0" w:color="auto"/>
            </w:tcBorders>
            <w:shd w:val="clear" w:color="auto" w:fill="auto"/>
          </w:tcPr>
          <w:p w14:paraId="0D22B82D"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zámková dlažba</w:t>
            </w:r>
          </w:p>
        </w:tc>
        <w:tc>
          <w:tcPr>
            <w:tcW w:w="1147" w:type="dxa"/>
            <w:tcBorders>
              <w:top w:val="single" w:sz="4" w:space="0" w:color="auto"/>
              <w:left w:val="single" w:sz="4" w:space="0" w:color="auto"/>
              <w:bottom w:val="single" w:sz="4" w:space="0" w:color="auto"/>
            </w:tcBorders>
            <w:shd w:val="clear" w:color="auto" w:fill="auto"/>
          </w:tcPr>
          <w:p w14:paraId="080049C1"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2x týdně</w:t>
            </w:r>
          </w:p>
        </w:tc>
        <w:tc>
          <w:tcPr>
            <w:tcW w:w="2155" w:type="dxa"/>
            <w:tcBorders>
              <w:top w:val="single" w:sz="4" w:space="0" w:color="auto"/>
              <w:left w:val="single" w:sz="4" w:space="0" w:color="auto"/>
              <w:bottom w:val="single" w:sz="4" w:space="0" w:color="auto"/>
              <w:right w:val="single" w:sz="4" w:space="0" w:color="auto"/>
            </w:tcBorders>
            <w:shd w:val="clear" w:color="auto" w:fill="auto"/>
          </w:tcPr>
          <w:p w14:paraId="0E1A1575" w14:textId="77777777" w:rsidR="007949C0" w:rsidRDefault="00000000">
            <w:pPr>
              <w:pStyle w:val="Jin0"/>
              <w:framePr w:w="9101" w:h="11304" w:wrap="none" w:vAnchor="page" w:hAnchor="page" w:x="1393" w:y="3563"/>
              <w:spacing w:line="240" w:lineRule="auto"/>
              <w:rPr>
                <w:sz w:val="24"/>
                <w:szCs w:val="24"/>
              </w:rPr>
            </w:pPr>
            <w:r>
              <w:rPr>
                <w:rFonts w:ascii="Calibri" w:eastAsia="Calibri" w:hAnsi="Calibri" w:cs="Calibri"/>
                <w:sz w:val="24"/>
                <w:szCs w:val="24"/>
              </w:rPr>
              <w:t>sběr odpadků</w:t>
            </w:r>
          </w:p>
        </w:tc>
      </w:tr>
    </w:tbl>
    <w:p w14:paraId="71783484"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2B83A198" w14:textId="77777777" w:rsidR="007949C0" w:rsidRDefault="007949C0">
      <w:pPr>
        <w:spacing w:line="1" w:lineRule="exact"/>
      </w:pPr>
    </w:p>
    <w:p w14:paraId="73DAFE96" w14:textId="77777777" w:rsidR="007949C0" w:rsidRDefault="00000000">
      <w:pPr>
        <w:pStyle w:val="Nadpis50"/>
        <w:framePr w:wrap="none" w:vAnchor="page" w:hAnchor="page" w:x="1384" w:y="1927"/>
        <w:spacing w:after="0" w:line="240" w:lineRule="auto"/>
        <w:jc w:val="left"/>
        <w:rPr>
          <w:sz w:val="22"/>
          <w:szCs w:val="22"/>
        </w:rPr>
      </w:pPr>
      <w:bookmarkStart w:id="9" w:name="bookmark38"/>
      <w:r>
        <w:rPr>
          <w:rFonts w:ascii="Calibri" w:eastAsia="Calibri" w:hAnsi="Calibri" w:cs="Calibri"/>
          <w:sz w:val="22"/>
          <w:szCs w:val="22"/>
          <w:u w:val="single"/>
        </w:rPr>
        <w:t>Specifikace úklidových prací:</w:t>
      </w:r>
      <w:bookmarkEnd w:id="9"/>
    </w:p>
    <w:p w14:paraId="3365AD70" w14:textId="77777777" w:rsidR="007949C0" w:rsidRDefault="00000000">
      <w:pPr>
        <w:pStyle w:val="Zkladntext20"/>
        <w:framePr w:w="9499" w:h="8318" w:hRule="exact" w:wrap="none" w:vAnchor="page" w:hAnchor="page" w:x="1384" w:y="2435"/>
        <w:ind w:left="0"/>
      </w:pPr>
      <w:r>
        <w:rPr>
          <w:u w:val="single"/>
        </w:rPr>
        <w:t>Chodby, schodiště, balkony, výtahy</w:t>
      </w:r>
    </w:p>
    <w:p w14:paraId="5EBB7FB9" w14:textId="77777777" w:rsidR="007949C0" w:rsidRDefault="00000000">
      <w:pPr>
        <w:pStyle w:val="Zkladntext20"/>
        <w:framePr w:w="9499" w:h="8318" w:hRule="exact" w:wrap="none" w:vAnchor="page" w:hAnchor="page" w:x="1384" w:y="2435"/>
        <w:numPr>
          <w:ilvl w:val="0"/>
          <w:numId w:val="22"/>
        </w:numPr>
        <w:tabs>
          <w:tab w:val="left" w:pos="735"/>
        </w:tabs>
        <w:spacing w:after="0" w:line="276" w:lineRule="auto"/>
        <w:ind w:left="740" w:hanging="360"/>
        <w:jc w:val="both"/>
      </w:pPr>
      <w:r>
        <w:t xml:space="preserve">Denní </w:t>
      </w:r>
      <w:proofErr w:type="gramStart"/>
      <w:r>
        <w:t>úklid - mytí</w:t>
      </w:r>
      <w:proofErr w:type="gramEnd"/>
      <w:r>
        <w:t xml:space="preserve"> podlah a schodišť, vyprazdňování odpadkových košů, čištění prosklených ploch dveří, vynesení odpadu na určené místo.</w:t>
      </w:r>
    </w:p>
    <w:p w14:paraId="5A1FB479" w14:textId="77777777" w:rsidR="007949C0" w:rsidRDefault="00000000">
      <w:pPr>
        <w:pStyle w:val="Zkladntext20"/>
        <w:framePr w:w="9499" w:h="8318" w:hRule="exact" w:wrap="none" w:vAnchor="page" w:hAnchor="page" w:x="1384" w:y="2435"/>
        <w:numPr>
          <w:ilvl w:val="0"/>
          <w:numId w:val="22"/>
        </w:numPr>
        <w:tabs>
          <w:tab w:val="left" w:pos="735"/>
        </w:tabs>
        <w:spacing w:after="0" w:line="276" w:lineRule="auto"/>
        <w:ind w:left="740" w:hanging="360"/>
        <w:jc w:val="both"/>
      </w:pPr>
      <w:r>
        <w:t xml:space="preserve">Týdenní </w:t>
      </w:r>
      <w:proofErr w:type="gramStart"/>
      <w:r>
        <w:t>úklid - desinfekce</w:t>
      </w:r>
      <w:proofErr w:type="gramEnd"/>
      <w:r>
        <w:t xml:space="preserve"> podlah a schodišť, odstraňování skvrn ze dveří, balkonových dveří, stírání prachu z parapetů a zábradlí.</w:t>
      </w:r>
    </w:p>
    <w:p w14:paraId="0D5B5EC0" w14:textId="77777777" w:rsidR="007949C0" w:rsidRDefault="00000000">
      <w:pPr>
        <w:pStyle w:val="Zkladntext20"/>
        <w:framePr w:w="9499" w:h="8318" w:hRule="exact" w:wrap="none" w:vAnchor="page" w:hAnchor="page" w:x="1384" w:y="2435"/>
        <w:numPr>
          <w:ilvl w:val="0"/>
          <w:numId w:val="22"/>
        </w:numPr>
        <w:tabs>
          <w:tab w:val="left" w:pos="735"/>
        </w:tabs>
        <w:spacing w:after="500" w:line="276" w:lineRule="auto"/>
        <w:ind w:left="0" w:firstLine="380"/>
        <w:jc w:val="both"/>
      </w:pPr>
      <w:r>
        <w:t xml:space="preserve">Měsíční </w:t>
      </w:r>
      <w:proofErr w:type="gramStart"/>
      <w:r>
        <w:t>úklid - vlhké</w:t>
      </w:r>
      <w:proofErr w:type="gramEnd"/>
      <w:r>
        <w:t xml:space="preserve"> stírání topných těles a zábradlí, mytí parapetů.</w:t>
      </w:r>
    </w:p>
    <w:p w14:paraId="054EA898" w14:textId="77777777" w:rsidR="007949C0" w:rsidRDefault="00000000">
      <w:pPr>
        <w:pStyle w:val="Zkladntext20"/>
        <w:framePr w:w="9499" w:h="8318" w:hRule="exact" w:wrap="none" w:vAnchor="page" w:hAnchor="page" w:x="1384" w:y="2435"/>
        <w:ind w:left="0"/>
        <w:jc w:val="both"/>
      </w:pPr>
      <w:r>
        <w:rPr>
          <w:u w:val="single"/>
        </w:rPr>
        <w:t>Koupelny, WC</w:t>
      </w:r>
    </w:p>
    <w:p w14:paraId="35A69594" w14:textId="77777777" w:rsidR="007949C0" w:rsidRDefault="00000000">
      <w:pPr>
        <w:pStyle w:val="Zkladntext20"/>
        <w:framePr w:w="9499" w:h="8318" w:hRule="exact" w:wrap="none" w:vAnchor="page" w:hAnchor="page" w:x="1384" w:y="2435"/>
        <w:numPr>
          <w:ilvl w:val="0"/>
          <w:numId w:val="22"/>
        </w:numPr>
        <w:tabs>
          <w:tab w:val="left" w:pos="735"/>
        </w:tabs>
        <w:spacing w:after="0"/>
        <w:ind w:left="740" w:hanging="360"/>
      </w:pPr>
      <w:r>
        <w:t xml:space="preserve">Denní </w:t>
      </w:r>
      <w:proofErr w:type="gramStart"/>
      <w:r>
        <w:t>úklid - mytí</w:t>
      </w:r>
      <w:proofErr w:type="gramEnd"/>
      <w:r>
        <w:t xml:space="preserve"> podlah, včetně desinfekce, čištění sanitárních předmětů, čištění zrcadel, včetně desinfekce, vyprazdňování odpadkových košů, čištění keramických obkladů, vynesení odpadu na určení místo.</w:t>
      </w:r>
    </w:p>
    <w:p w14:paraId="52C517BF" w14:textId="77777777" w:rsidR="007949C0" w:rsidRDefault="00000000">
      <w:pPr>
        <w:pStyle w:val="Zkladntext20"/>
        <w:framePr w:w="9499" w:h="8318" w:hRule="exact" w:wrap="none" w:vAnchor="page" w:hAnchor="page" w:x="1384" w:y="2435"/>
        <w:numPr>
          <w:ilvl w:val="0"/>
          <w:numId w:val="22"/>
        </w:numPr>
        <w:tabs>
          <w:tab w:val="left" w:pos="735"/>
        </w:tabs>
        <w:spacing w:after="500"/>
        <w:ind w:left="0" w:firstLine="380"/>
        <w:jc w:val="both"/>
      </w:pPr>
      <w:r>
        <w:t xml:space="preserve">Měsíční </w:t>
      </w:r>
      <w:proofErr w:type="gramStart"/>
      <w:r>
        <w:t>úklid - vlhké</w:t>
      </w:r>
      <w:proofErr w:type="gramEnd"/>
      <w:r>
        <w:t xml:space="preserve"> stírání topných těles, mytí dveří.</w:t>
      </w:r>
    </w:p>
    <w:p w14:paraId="6E2CD114" w14:textId="77777777" w:rsidR="007949C0" w:rsidRDefault="00000000">
      <w:pPr>
        <w:pStyle w:val="Zkladntext20"/>
        <w:framePr w:w="9499" w:h="8318" w:hRule="exact" w:wrap="none" w:vAnchor="page" w:hAnchor="page" w:x="1384" w:y="2435"/>
        <w:ind w:left="0"/>
      </w:pPr>
      <w:r>
        <w:rPr>
          <w:u w:val="single"/>
        </w:rPr>
        <w:t>Recepce, kanceláře, kuchyňka, Komunitní centrum</w:t>
      </w:r>
    </w:p>
    <w:p w14:paraId="485DCC2C" w14:textId="77777777" w:rsidR="007949C0" w:rsidRDefault="00000000">
      <w:pPr>
        <w:pStyle w:val="Zkladntext20"/>
        <w:framePr w:w="9499" w:h="8318" w:hRule="exact" w:wrap="none" w:vAnchor="page" w:hAnchor="page" w:x="1384" w:y="2435"/>
        <w:numPr>
          <w:ilvl w:val="0"/>
          <w:numId w:val="22"/>
        </w:numPr>
        <w:tabs>
          <w:tab w:val="left" w:pos="735"/>
        </w:tabs>
        <w:spacing w:after="0"/>
        <w:ind w:left="740" w:hanging="360"/>
        <w:jc w:val="both"/>
      </w:pPr>
      <w:r>
        <w:t xml:space="preserve">Denní </w:t>
      </w:r>
      <w:proofErr w:type="gramStart"/>
      <w:r>
        <w:t>úklid - mytí</w:t>
      </w:r>
      <w:proofErr w:type="gramEnd"/>
      <w:r>
        <w:t xml:space="preserve"> podlah, vyprazdňování košů, utírání prachu ze všech volně přístupných ploch stolů, vysávání koberců.</w:t>
      </w:r>
    </w:p>
    <w:p w14:paraId="516EA101" w14:textId="77777777" w:rsidR="007949C0" w:rsidRDefault="00000000">
      <w:pPr>
        <w:pStyle w:val="Zkladntext20"/>
        <w:framePr w:w="9499" w:h="8318" w:hRule="exact" w:wrap="none" w:vAnchor="page" w:hAnchor="page" w:x="1384" w:y="2435"/>
        <w:numPr>
          <w:ilvl w:val="0"/>
          <w:numId w:val="22"/>
        </w:numPr>
        <w:tabs>
          <w:tab w:val="left" w:pos="735"/>
        </w:tabs>
        <w:spacing w:after="0"/>
        <w:ind w:left="740" w:hanging="360"/>
        <w:jc w:val="both"/>
      </w:pPr>
      <w:r>
        <w:t xml:space="preserve">Týdenní </w:t>
      </w:r>
      <w:proofErr w:type="gramStart"/>
      <w:r>
        <w:t>úklid - stírání</w:t>
      </w:r>
      <w:proofErr w:type="gramEnd"/>
      <w:r>
        <w:t xml:space="preserve"> prachu ze všech volně přístupných ploch nábytku do výše 1,7 m, stírání prachu z parapetů.</w:t>
      </w:r>
    </w:p>
    <w:p w14:paraId="1C238838" w14:textId="77777777" w:rsidR="007949C0" w:rsidRDefault="00000000">
      <w:pPr>
        <w:pStyle w:val="Zkladntext20"/>
        <w:framePr w:w="9499" w:h="8318" w:hRule="exact" w:wrap="none" w:vAnchor="page" w:hAnchor="page" w:x="1384" w:y="2435"/>
        <w:numPr>
          <w:ilvl w:val="0"/>
          <w:numId w:val="22"/>
        </w:numPr>
        <w:tabs>
          <w:tab w:val="left" w:pos="735"/>
        </w:tabs>
        <w:spacing w:after="500"/>
        <w:ind w:left="0" w:firstLine="380"/>
      </w:pPr>
      <w:r>
        <w:t xml:space="preserve">Měsíční </w:t>
      </w:r>
      <w:proofErr w:type="gramStart"/>
      <w:r>
        <w:t>úklid - mytí</w:t>
      </w:r>
      <w:proofErr w:type="gramEnd"/>
      <w:r>
        <w:t xml:space="preserve"> dveří, vypínačů a zásuvek, vlhké stírání topných těles a parapetů.</w:t>
      </w:r>
    </w:p>
    <w:p w14:paraId="1A2D928E" w14:textId="77777777" w:rsidR="007949C0" w:rsidRDefault="00000000">
      <w:pPr>
        <w:pStyle w:val="Zkladntext20"/>
        <w:framePr w:w="9499" w:h="8318" w:hRule="exact" w:wrap="none" w:vAnchor="page" w:hAnchor="page" w:x="1384" w:y="2435"/>
        <w:ind w:left="0"/>
      </w:pPr>
      <w:r>
        <w:rPr>
          <w:u w:val="single"/>
        </w:rPr>
        <w:t>Chodníky, dvůr</w:t>
      </w:r>
    </w:p>
    <w:p w14:paraId="615C0CA1" w14:textId="77777777" w:rsidR="007949C0" w:rsidRDefault="00000000">
      <w:pPr>
        <w:pStyle w:val="Zkladntext20"/>
        <w:framePr w:w="9499" w:h="8318" w:hRule="exact" w:wrap="none" w:vAnchor="page" w:hAnchor="page" w:x="1384" w:y="2435"/>
        <w:numPr>
          <w:ilvl w:val="0"/>
          <w:numId w:val="22"/>
        </w:numPr>
        <w:pBdr>
          <w:bottom w:val="single" w:sz="4" w:space="0" w:color="auto"/>
        </w:pBdr>
        <w:tabs>
          <w:tab w:val="left" w:pos="735"/>
        </w:tabs>
        <w:spacing w:after="0"/>
        <w:ind w:left="0" w:firstLine="380"/>
        <w:jc w:val="both"/>
      </w:pPr>
      <w:r>
        <w:t xml:space="preserve">Týdenní </w:t>
      </w:r>
      <w:proofErr w:type="gramStart"/>
      <w:r>
        <w:t>úklid - sběr</w:t>
      </w:r>
      <w:proofErr w:type="gramEnd"/>
      <w:r>
        <w:t xml:space="preserve"> odpadků, zametání</w:t>
      </w:r>
    </w:p>
    <w:p w14:paraId="235D5B6D"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4F891D65" w14:textId="77777777" w:rsidR="007949C0" w:rsidRDefault="007949C0">
      <w:pPr>
        <w:spacing w:line="1" w:lineRule="exact"/>
      </w:pPr>
    </w:p>
    <w:p w14:paraId="5A397964" w14:textId="77777777" w:rsidR="007949C0" w:rsidRDefault="00000000">
      <w:pPr>
        <w:pStyle w:val="Zhlavnebozpat0"/>
        <w:framePr w:w="1046" w:h="288" w:hRule="exact" w:wrap="none" w:vAnchor="page" w:hAnchor="page" w:x="9899" w:y="1418"/>
        <w:jc w:val="right"/>
        <w:rPr>
          <w:sz w:val="22"/>
          <w:szCs w:val="22"/>
        </w:rPr>
      </w:pPr>
      <w:r>
        <w:rPr>
          <w:b/>
          <w:bCs/>
          <w:sz w:val="22"/>
          <w:szCs w:val="22"/>
        </w:rPr>
        <w:t>Příloha č. 2</w:t>
      </w:r>
    </w:p>
    <w:p w14:paraId="69F2D907" w14:textId="77777777" w:rsidR="007949C0" w:rsidRDefault="00000000">
      <w:pPr>
        <w:pStyle w:val="Zkladntext20"/>
        <w:framePr w:w="9600" w:h="557" w:hRule="exact" w:wrap="none" w:vAnchor="page" w:hAnchor="page" w:x="1393" w:y="1927"/>
        <w:spacing w:after="0" w:line="240" w:lineRule="auto"/>
        <w:ind w:left="3100" w:hanging="3100"/>
      </w:pPr>
      <w:r>
        <w:rPr>
          <w:u w:val="single"/>
        </w:rPr>
        <w:t>Poskytnutí služeb ostrahy a úklidu v budově městské ubytovny v ul. Češkova č.p. 1240 v Pardubicích ČÁST 2: Provádění úklidových služeb</w:t>
      </w:r>
    </w:p>
    <w:p w14:paraId="247CCA5F" w14:textId="77777777" w:rsidR="007949C0" w:rsidRDefault="00000000">
      <w:pPr>
        <w:pStyle w:val="Nadpis40"/>
        <w:framePr w:w="9600" w:h="370" w:hRule="exact" w:wrap="none" w:vAnchor="page" w:hAnchor="page" w:x="1393" w:y="3050"/>
        <w:spacing w:after="0"/>
      </w:pPr>
      <w:bookmarkStart w:id="10" w:name="bookmark40"/>
      <w:r>
        <w:t>Přehled prostor a jejich ploch pro mimořádný úklid</w:t>
      </w:r>
      <w:bookmarkEnd w:id="10"/>
    </w:p>
    <w:tbl>
      <w:tblPr>
        <w:tblOverlap w:val="never"/>
        <w:tblW w:w="0" w:type="auto"/>
        <w:tblLayout w:type="fixed"/>
        <w:tblCellMar>
          <w:left w:w="10" w:type="dxa"/>
          <w:right w:w="10" w:type="dxa"/>
        </w:tblCellMar>
        <w:tblLook w:val="04A0" w:firstRow="1" w:lastRow="0" w:firstColumn="1" w:lastColumn="0" w:noHBand="0" w:noVBand="1"/>
      </w:tblPr>
      <w:tblGrid>
        <w:gridCol w:w="2904"/>
        <w:gridCol w:w="1267"/>
        <w:gridCol w:w="1584"/>
        <w:gridCol w:w="1186"/>
        <w:gridCol w:w="2443"/>
      </w:tblGrid>
      <w:tr w:rsidR="007949C0" w14:paraId="1C661D12" w14:textId="77777777">
        <w:trPr>
          <w:trHeight w:hRule="exact" w:val="605"/>
        </w:trPr>
        <w:tc>
          <w:tcPr>
            <w:tcW w:w="2904" w:type="dxa"/>
            <w:tcBorders>
              <w:top w:val="single" w:sz="4" w:space="0" w:color="auto"/>
              <w:left w:val="single" w:sz="4" w:space="0" w:color="auto"/>
            </w:tcBorders>
            <w:shd w:val="clear" w:color="auto" w:fill="auto"/>
            <w:vAlign w:val="bottom"/>
          </w:tcPr>
          <w:p w14:paraId="626C5668"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b/>
                <w:bCs/>
                <w:sz w:val="24"/>
                <w:szCs w:val="24"/>
              </w:rPr>
              <w:t>Objekt</w:t>
            </w:r>
          </w:p>
        </w:tc>
        <w:tc>
          <w:tcPr>
            <w:tcW w:w="6480" w:type="dxa"/>
            <w:gridSpan w:val="4"/>
            <w:tcBorders>
              <w:top w:val="single" w:sz="4" w:space="0" w:color="auto"/>
              <w:left w:val="single" w:sz="4" w:space="0" w:color="auto"/>
              <w:right w:val="single" w:sz="4" w:space="0" w:color="auto"/>
            </w:tcBorders>
            <w:shd w:val="clear" w:color="auto" w:fill="auto"/>
          </w:tcPr>
          <w:p w14:paraId="713BC0F3" w14:textId="77777777" w:rsidR="007949C0" w:rsidRDefault="00000000">
            <w:pPr>
              <w:pStyle w:val="Jin0"/>
              <w:framePr w:w="9384" w:h="3043" w:wrap="none" w:vAnchor="page" w:hAnchor="page" w:x="1393" w:y="3645"/>
              <w:spacing w:line="240" w:lineRule="auto"/>
              <w:jc w:val="center"/>
              <w:rPr>
                <w:sz w:val="24"/>
                <w:szCs w:val="24"/>
              </w:rPr>
            </w:pPr>
            <w:r>
              <w:rPr>
                <w:rFonts w:ascii="Calibri" w:eastAsia="Calibri" w:hAnsi="Calibri" w:cs="Calibri"/>
                <w:b/>
                <w:bCs/>
                <w:sz w:val="24"/>
                <w:szCs w:val="24"/>
              </w:rPr>
              <w:t>Městská ubytovna Češkova 1240, Pardubice</w:t>
            </w:r>
          </w:p>
        </w:tc>
      </w:tr>
      <w:tr w:rsidR="007949C0" w14:paraId="7AB5C29B" w14:textId="77777777">
        <w:trPr>
          <w:trHeight w:hRule="exact" w:val="638"/>
        </w:trPr>
        <w:tc>
          <w:tcPr>
            <w:tcW w:w="2904" w:type="dxa"/>
            <w:tcBorders>
              <w:top w:val="single" w:sz="4" w:space="0" w:color="auto"/>
              <w:left w:val="single" w:sz="4" w:space="0" w:color="auto"/>
            </w:tcBorders>
            <w:shd w:val="clear" w:color="auto" w:fill="auto"/>
          </w:tcPr>
          <w:p w14:paraId="1475F982"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b/>
                <w:bCs/>
                <w:sz w:val="24"/>
                <w:szCs w:val="24"/>
              </w:rPr>
              <w:t>Prostor</w:t>
            </w:r>
          </w:p>
        </w:tc>
        <w:tc>
          <w:tcPr>
            <w:tcW w:w="1267" w:type="dxa"/>
            <w:tcBorders>
              <w:top w:val="single" w:sz="4" w:space="0" w:color="auto"/>
              <w:left w:val="single" w:sz="4" w:space="0" w:color="auto"/>
            </w:tcBorders>
            <w:shd w:val="clear" w:color="auto" w:fill="auto"/>
          </w:tcPr>
          <w:p w14:paraId="0CF1AC06" w14:textId="77777777" w:rsidR="007949C0" w:rsidRDefault="00000000">
            <w:pPr>
              <w:pStyle w:val="Jin0"/>
              <w:framePr w:w="9384" w:h="3043" w:wrap="none" w:vAnchor="page" w:hAnchor="page" w:x="1393" w:y="3645"/>
              <w:spacing w:line="233" w:lineRule="auto"/>
              <w:rPr>
                <w:sz w:val="24"/>
                <w:szCs w:val="24"/>
              </w:rPr>
            </w:pPr>
            <w:r>
              <w:rPr>
                <w:rFonts w:ascii="Calibri" w:eastAsia="Calibri" w:hAnsi="Calibri" w:cs="Calibri"/>
                <w:b/>
                <w:bCs/>
                <w:sz w:val="24"/>
                <w:szCs w:val="24"/>
              </w:rPr>
              <w:t>Celková plocha m</w:t>
            </w:r>
            <w:r>
              <w:rPr>
                <w:rFonts w:ascii="Calibri" w:eastAsia="Calibri" w:hAnsi="Calibri" w:cs="Calibri"/>
                <w:b/>
                <w:bCs/>
                <w:sz w:val="24"/>
                <w:szCs w:val="24"/>
                <w:vertAlign w:val="superscript"/>
              </w:rPr>
              <w:t>2</w:t>
            </w:r>
          </w:p>
        </w:tc>
        <w:tc>
          <w:tcPr>
            <w:tcW w:w="1584" w:type="dxa"/>
            <w:tcBorders>
              <w:top w:val="single" w:sz="4" w:space="0" w:color="auto"/>
              <w:left w:val="single" w:sz="4" w:space="0" w:color="auto"/>
            </w:tcBorders>
            <w:shd w:val="clear" w:color="auto" w:fill="auto"/>
          </w:tcPr>
          <w:p w14:paraId="2E6113B5"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b/>
                <w:bCs/>
                <w:sz w:val="24"/>
                <w:szCs w:val="24"/>
              </w:rPr>
              <w:t>Povrch</w:t>
            </w:r>
          </w:p>
        </w:tc>
        <w:tc>
          <w:tcPr>
            <w:tcW w:w="1186" w:type="dxa"/>
            <w:tcBorders>
              <w:top w:val="single" w:sz="4" w:space="0" w:color="auto"/>
              <w:left w:val="single" w:sz="4" w:space="0" w:color="auto"/>
            </w:tcBorders>
            <w:shd w:val="clear" w:color="auto" w:fill="auto"/>
          </w:tcPr>
          <w:p w14:paraId="5D3DE310"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b/>
                <w:bCs/>
                <w:sz w:val="24"/>
                <w:szCs w:val="24"/>
              </w:rPr>
              <w:t>Četnost úklidu</w:t>
            </w:r>
          </w:p>
        </w:tc>
        <w:tc>
          <w:tcPr>
            <w:tcW w:w="2443" w:type="dxa"/>
            <w:tcBorders>
              <w:top w:val="single" w:sz="4" w:space="0" w:color="auto"/>
              <w:left w:val="single" w:sz="4" w:space="0" w:color="auto"/>
              <w:right w:val="single" w:sz="4" w:space="0" w:color="auto"/>
            </w:tcBorders>
            <w:shd w:val="clear" w:color="auto" w:fill="auto"/>
          </w:tcPr>
          <w:p w14:paraId="2A3CD4A0"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b/>
                <w:bCs/>
                <w:sz w:val="24"/>
                <w:szCs w:val="24"/>
              </w:rPr>
              <w:t>Způsob ošetření</w:t>
            </w:r>
          </w:p>
        </w:tc>
      </w:tr>
      <w:tr w:rsidR="007949C0" w14:paraId="6EE7BAB6" w14:textId="77777777">
        <w:trPr>
          <w:trHeight w:hRule="exact" w:val="595"/>
        </w:trPr>
        <w:tc>
          <w:tcPr>
            <w:tcW w:w="2904" w:type="dxa"/>
            <w:tcBorders>
              <w:top w:val="single" w:sz="4" w:space="0" w:color="auto"/>
              <w:left w:val="single" w:sz="4" w:space="0" w:color="auto"/>
            </w:tcBorders>
            <w:shd w:val="clear" w:color="auto" w:fill="auto"/>
          </w:tcPr>
          <w:p w14:paraId="29F7B543"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chodník před ubytovnou</w:t>
            </w:r>
          </w:p>
        </w:tc>
        <w:tc>
          <w:tcPr>
            <w:tcW w:w="1267" w:type="dxa"/>
            <w:tcBorders>
              <w:top w:val="single" w:sz="4" w:space="0" w:color="auto"/>
              <w:left w:val="single" w:sz="4" w:space="0" w:color="auto"/>
            </w:tcBorders>
            <w:shd w:val="clear" w:color="auto" w:fill="auto"/>
          </w:tcPr>
          <w:p w14:paraId="1EF1960C"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206,67</w:t>
            </w:r>
          </w:p>
        </w:tc>
        <w:tc>
          <w:tcPr>
            <w:tcW w:w="1584" w:type="dxa"/>
            <w:tcBorders>
              <w:top w:val="single" w:sz="4" w:space="0" w:color="auto"/>
              <w:left w:val="single" w:sz="4" w:space="0" w:color="auto"/>
            </w:tcBorders>
            <w:shd w:val="clear" w:color="auto" w:fill="auto"/>
            <w:vAlign w:val="bottom"/>
          </w:tcPr>
          <w:p w14:paraId="35160182"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zámková dlažba</w:t>
            </w:r>
          </w:p>
        </w:tc>
        <w:tc>
          <w:tcPr>
            <w:tcW w:w="1186" w:type="dxa"/>
            <w:tcBorders>
              <w:top w:val="single" w:sz="4" w:space="0" w:color="auto"/>
              <w:left w:val="single" w:sz="4" w:space="0" w:color="auto"/>
            </w:tcBorders>
            <w:shd w:val="clear" w:color="auto" w:fill="auto"/>
            <w:vAlign w:val="bottom"/>
          </w:tcPr>
          <w:p w14:paraId="2844A614"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dle potřeby</w:t>
            </w:r>
          </w:p>
        </w:tc>
        <w:tc>
          <w:tcPr>
            <w:tcW w:w="2443" w:type="dxa"/>
            <w:tcBorders>
              <w:top w:val="single" w:sz="4" w:space="0" w:color="auto"/>
              <w:left w:val="single" w:sz="4" w:space="0" w:color="auto"/>
              <w:right w:val="single" w:sz="4" w:space="0" w:color="auto"/>
            </w:tcBorders>
            <w:shd w:val="clear" w:color="auto" w:fill="auto"/>
          </w:tcPr>
          <w:p w14:paraId="6CA41C8A"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úklid sněhu</w:t>
            </w:r>
          </w:p>
        </w:tc>
      </w:tr>
      <w:tr w:rsidR="007949C0" w14:paraId="435D93E3" w14:textId="77777777">
        <w:trPr>
          <w:trHeight w:hRule="exact" w:val="595"/>
        </w:trPr>
        <w:tc>
          <w:tcPr>
            <w:tcW w:w="2904" w:type="dxa"/>
            <w:tcBorders>
              <w:top w:val="single" w:sz="4" w:space="0" w:color="auto"/>
              <w:left w:val="single" w:sz="4" w:space="0" w:color="auto"/>
            </w:tcBorders>
            <w:shd w:val="clear" w:color="auto" w:fill="auto"/>
          </w:tcPr>
          <w:p w14:paraId="4AF2DD90" w14:textId="77777777" w:rsidR="007949C0" w:rsidRDefault="007949C0">
            <w:pPr>
              <w:framePr w:w="9384" w:h="3043" w:wrap="none" w:vAnchor="page" w:hAnchor="page" w:x="1393" w:y="3645"/>
              <w:rPr>
                <w:sz w:val="10"/>
                <w:szCs w:val="10"/>
              </w:rPr>
            </w:pPr>
          </w:p>
        </w:tc>
        <w:tc>
          <w:tcPr>
            <w:tcW w:w="1267" w:type="dxa"/>
            <w:tcBorders>
              <w:top w:val="single" w:sz="4" w:space="0" w:color="auto"/>
              <w:left w:val="single" w:sz="4" w:space="0" w:color="auto"/>
            </w:tcBorders>
            <w:shd w:val="clear" w:color="auto" w:fill="auto"/>
          </w:tcPr>
          <w:p w14:paraId="622ACA7B"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206,67</w:t>
            </w:r>
          </w:p>
        </w:tc>
        <w:tc>
          <w:tcPr>
            <w:tcW w:w="1584" w:type="dxa"/>
            <w:tcBorders>
              <w:top w:val="single" w:sz="4" w:space="0" w:color="auto"/>
              <w:left w:val="single" w:sz="4" w:space="0" w:color="auto"/>
            </w:tcBorders>
            <w:shd w:val="clear" w:color="auto" w:fill="auto"/>
            <w:vAlign w:val="bottom"/>
          </w:tcPr>
          <w:p w14:paraId="1EA6C37A"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zámková dlažba</w:t>
            </w:r>
          </w:p>
        </w:tc>
        <w:tc>
          <w:tcPr>
            <w:tcW w:w="1186" w:type="dxa"/>
            <w:tcBorders>
              <w:top w:val="single" w:sz="4" w:space="0" w:color="auto"/>
              <w:left w:val="single" w:sz="4" w:space="0" w:color="auto"/>
            </w:tcBorders>
            <w:shd w:val="clear" w:color="auto" w:fill="auto"/>
            <w:vAlign w:val="bottom"/>
          </w:tcPr>
          <w:p w14:paraId="7EA5DD48"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dle potřeby</w:t>
            </w:r>
          </w:p>
        </w:tc>
        <w:tc>
          <w:tcPr>
            <w:tcW w:w="2443" w:type="dxa"/>
            <w:tcBorders>
              <w:top w:val="single" w:sz="4" w:space="0" w:color="auto"/>
              <w:left w:val="single" w:sz="4" w:space="0" w:color="auto"/>
              <w:right w:val="single" w:sz="4" w:space="0" w:color="auto"/>
            </w:tcBorders>
            <w:shd w:val="clear" w:color="auto" w:fill="auto"/>
            <w:vAlign w:val="bottom"/>
          </w:tcPr>
          <w:p w14:paraId="3C271BAD"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posyp chodníku při námraze pískem a solí</w:t>
            </w:r>
          </w:p>
        </w:tc>
      </w:tr>
      <w:tr w:rsidR="007949C0" w14:paraId="475FF2EE" w14:textId="77777777">
        <w:trPr>
          <w:trHeight w:hRule="exact" w:val="610"/>
        </w:trPr>
        <w:tc>
          <w:tcPr>
            <w:tcW w:w="2904" w:type="dxa"/>
            <w:tcBorders>
              <w:top w:val="single" w:sz="4" w:space="0" w:color="auto"/>
              <w:left w:val="single" w:sz="4" w:space="0" w:color="auto"/>
              <w:bottom w:val="single" w:sz="4" w:space="0" w:color="auto"/>
            </w:tcBorders>
            <w:shd w:val="clear" w:color="auto" w:fill="auto"/>
          </w:tcPr>
          <w:p w14:paraId="77FF55B6"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okna</w:t>
            </w:r>
          </w:p>
        </w:tc>
        <w:tc>
          <w:tcPr>
            <w:tcW w:w="1267" w:type="dxa"/>
            <w:tcBorders>
              <w:top w:val="single" w:sz="4" w:space="0" w:color="auto"/>
              <w:left w:val="single" w:sz="4" w:space="0" w:color="auto"/>
              <w:bottom w:val="single" w:sz="4" w:space="0" w:color="auto"/>
            </w:tcBorders>
            <w:shd w:val="clear" w:color="auto" w:fill="auto"/>
          </w:tcPr>
          <w:p w14:paraId="198816B0"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295,8</w:t>
            </w:r>
          </w:p>
        </w:tc>
        <w:tc>
          <w:tcPr>
            <w:tcW w:w="1584" w:type="dxa"/>
            <w:tcBorders>
              <w:top w:val="single" w:sz="4" w:space="0" w:color="auto"/>
              <w:left w:val="single" w:sz="4" w:space="0" w:color="auto"/>
              <w:bottom w:val="single" w:sz="4" w:space="0" w:color="auto"/>
            </w:tcBorders>
            <w:shd w:val="clear" w:color="auto" w:fill="auto"/>
          </w:tcPr>
          <w:p w14:paraId="14DB2340"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sklo</w:t>
            </w:r>
          </w:p>
        </w:tc>
        <w:tc>
          <w:tcPr>
            <w:tcW w:w="1186" w:type="dxa"/>
            <w:tcBorders>
              <w:top w:val="single" w:sz="4" w:space="0" w:color="auto"/>
              <w:left w:val="single" w:sz="4" w:space="0" w:color="auto"/>
              <w:bottom w:val="single" w:sz="4" w:space="0" w:color="auto"/>
            </w:tcBorders>
            <w:shd w:val="clear" w:color="auto" w:fill="auto"/>
            <w:vAlign w:val="bottom"/>
          </w:tcPr>
          <w:p w14:paraId="35E40267"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dle potřeby</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073CED15" w14:textId="77777777" w:rsidR="007949C0" w:rsidRDefault="00000000">
            <w:pPr>
              <w:pStyle w:val="Jin0"/>
              <w:framePr w:w="9384" w:h="3043" w:wrap="none" w:vAnchor="page" w:hAnchor="page" w:x="1393" w:y="3645"/>
              <w:spacing w:line="240" w:lineRule="auto"/>
              <w:rPr>
                <w:sz w:val="24"/>
                <w:szCs w:val="24"/>
              </w:rPr>
            </w:pPr>
            <w:r>
              <w:rPr>
                <w:rFonts w:ascii="Calibri" w:eastAsia="Calibri" w:hAnsi="Calibri" w:cs="Calibri"/>
                <w:sz w:val="24"/>
                <w:szCs w:val="24"/>
              </w:rPr>
              <w:t>mytí</w:t>
            </w:r>
          </w:p>
        </w:tc>
      </w:tr>
    </w:tbl>
    <w:p w14:paraId="46F7660F" w14:textId="77777777" w:rsidR="007949C0" w:rsidRDefault="00000000">
      <w:pPr>
        <w:pStyle w:val="Zkladntext20"/>
        <w:framePr w:w="9600" w:h="3955" w:hRule="exact" w:wrap="none" w:vAnchor="page" w:hAnchor="page" w:x="1393" w:y="7461"/>
        <w:spacing w:after="580" w:line="276" w:lineRule="auto"/>
        <w:ind w:left="0"/>
      </w:pPr>
      <w:r>
        <w:rPr>
          <w:u w:val="single"/>
        </w:rPr>
        <w:t>Mytí oken</w:t>
      </w:r>
      <w:r>
        <w:t xml:space="preserve"> bude prováděno dle potřeb na požadavku objednavatele na základě písemné objednávky.</w:t>
      </w:r>
    </w:p>
    <w:p w14:paraId="1C131FDF" w14:textId="77777777" w:rsidR="007949C0" w:rsidRDefault="00000000">
      <w:pPr>
        <w:pStyle w:val="Zkladntext20"/>
        <w:framePr w:w="9600" w:h="3955" w:hRule="exact" w:wrap="none" w:vAnchor="page" w:hAnchor="page" w:x="1393" w:y="7461"/>
        <w:spacing w:after="0" w:line="276" w:lineRule="auto"/>
        <w:ind w:left="0"/>
      </w:pPr>
      <w:r>
        <w:rPr>
          <w:u w:val="single"/>
        </w:rPr>
        <w:t>Úklid sněhu</w:t>
      </w:r>
      <w:r>
        <w:t xml:space="preserve"> bude prováděn dle níže uvedeného úklidového plánu:</w:t>
      </w:r>
    </w:p>
    <w:p w14:paraId="24BA805C" w14:textId="77777777" w:rsidR="007949C0" w:rsidRDefault="00000000">
      <w:pPr>
        <w:pStyle w:val="Zkladntext20"/>
        <w:framePr w:w="9600" w:h="3955" w:hRule="exact" w:wrap="none" w:vAnchor="page" w:hAnchor="page" w:x="1393" w:y="7461"/>
        <w:numPr>
          <w:ilvl w:val="0"/>
          <w:numId w:val="23"/>
        </w:numPr>
        <w:tabs>
          <w:tab w:val="left" w:pos="413"/>
        </w:tabs>
        <w:spacing w:after="0" w:line="276" w:lineRule="auto"/>
        <w:ind w:left="0"/>
      </w:pPr>
      <w:r>
        <w:rPr>
          <w:rFonts w:ascii="Times New Roman" w:eastAsia="Times New Roman" w:hAnsi="Times New Roman" w:cs="Times New Roman"/>
          <w:smallCaps/>
          <w:sz w:val="20"/>
          <w:szCs w:val="20"/>
        </w:rPr>
        <w:t>p</w:t>
      </w:r>
      <w:r>
        <w:t xml:space="preserve">o sněhové přeháňce od 1,5 cm do 3 cm výšky a při teplotě pod + 1 </w:t>
      </w:r>
      <w:proofErr w:type="spellStart"/>
      <w:r>
        <w:rPr>
          <w:vertAlign w:val="superscript"/>
        </w:rPr>
        <w:t>o</w:t>
      </w:r>
      <w:r>
        <w:t>C</w:t>
      </w:r>
      <w:proofErr w:type="spellEnd"/>
      <w:r>
        <w:t xml:space="preserve"> bude sníh odmeten</w:t>
      </w:r>
    </w:p>
    <w:p w14:paraId="21DB14CD" w14:textId="77777777" w:rsidR="007949C0" w:rsidRDefault="00000000">
      <w:pPr>
        <w:pStyle w:val="Zkladntext20"/>
        <w:framePr w:w="9600" w:h="3955" w:hRule="exact" w:wrap="none" w:vAnchor="page" w:hAnchor="page" w:x="1393" w:y="7461"/>
        <w:spacing w:after="0" w:line="276" w:lineRule="auto"/>
        <w:ind w:left="0" w:firstLine="480"/>
      </w:pPr>
      <w:r>
        <w:t>v době od 6:00 hod. do 20:00 hod. do dvou hodin po sněhové přeháňce;</w:t>
      </w:r>
    </w:p>
    <w:p w14:paraId="6CB9CBF8" w14:textId="77777777" w:rsidR="007949C0" w:rsidRDefault="00000000">
      <w:pPr>
        <w:pStyle w:val="Zkladntext20"/>
        <w:framePr w:w="9600" w:h="3955" w:hRule="exact" w:wrap="none" w:vAnchor="page" w:hAnchor="page" w:x="1393" w:y="7461"/>
        <w:numPr>
          <w:ilvl w:val="0"/>
          <w:numId w:val="23"/>
        </w:numPr>
        <w:tabs>
          <w:tab w:val="left" w:pos="413"/>
        </w:tabs>
        <w:spacing w:after="0" w:line="276" w:lineRule="auto"/>
        <w:ind w:left="480" w:hanging="480"/>
      </w:pPr>
      <w:r>
        <w:t>po i v průběhu sněhové přeháňky s vrstvou sněhu nad 3 cm bez ohledu na teplotu vzduchu bude sníh odklízen v době od 6:00 hod. do 22:00 hod. v termínu do dvou hodin;</w:t>
      </w:r>
    </w:p>
    <w:p w14:paraId="2ED2DE95" w14:textId="77777777" w:rsidR="007949C0" w:rsidRDefault="00000000">
      <w:pPr>
        <w:pStyle w:val="Zkladntext20"/>
        <w:framePr w:w="9600" w:h="3955" w:hRule="exact" w:wrap="none" w:vAnchor="page" w:hAnchor="page" w:x="1393" w:y="7461"/>
        <w:numPr>
          <w:ilvl w:val="0"/>
          <w:numId w:val="23"/>
        </w:numPr>
        <w:tabs>
          <w:tab w:val="left" w:pos="413"/>
        </w:tabs>
        <w:spacing w:after="240" w:line="276" w:lineRule="auto"/>
        <w:ind w:left="480" w:hanging="480"/>
      </w:pPr>
      <w:r>
        <w:t xml:space="preserve">pokud napadne sníh za podmínek specifikovaných v bodě a) a b) v době od 22:00 hod. do 6 hod. bude sníh odklizen nejpozději ráno do 7:00 </w:t>
      </w:r>
      <w:proofErr w:type="gramStart"/>
      <w:r>
        <w:t>hod..</w:t>
      </w:r>
      <w:proofErr w:type="gramEnd"/>
    </w:p>
    <w:p w14:paraId="6AB1CCC6" w14:textId="77777777" w:rsidR="007949C0" w:rsidRDefault="00000000">
      <w:pPr>
        <w:pStyle w:val="Zkladntext20"/>
        <w:framePr w:w="9600" w:h="3955" w:hRule="exact" w:wrap="none" w:vAnchor="page" w:hAnchor="page" w:x="1393" w:y="7461"/>
        <w:spacing w:after="0" w:line="276" w:lineRule="auto"/>
        <w:ind w:left="0"/>
      </w:pPr>
      <w:r>
        <w:t xml:space="preserve">V případě námrazy bude neprodleně zajištěno ošetření přilehlého chodníku k ubytovně </w:t>
      </w:r>
      <w:r>
        <w:rPr>
          <w:u w:val="single"/>
        </w:rPr>
        <w:t>posypem</w:t>
      </w:r>
      <w:r>
        <w:t xml:space="preserve"> proti uklouznutí pískem se solí. Po oblevě bude tento písek z chodníku zameten a zlikvidován.</w:t>
      </w:r>
    </w:p>
    <w:p w14:paraId="4209AF2E" w14:textId="77777777" w:rsidR="007949C0" w:rsidRDefault="007949C0">
      <w:pPr>
        <w:spacing w:line="1" w:lineRule="exact"/>
        <w:sectPr w:rsidR="007949C0">
          <w:pgSz w:w="11900" w:h="16840"/>
          <w:pgMar w:top="360" w:right="360" w:bottom="360" w:left="360" w:header="0" w:footer="3" w:gutter="0"/>
          <w:cols w:space="720"/>
          <w:noEndnote/>
          <w:docGrid w:linePitch="360"/>
        </w:sectPr>
      </w:pPr>
    </w:p>
    <w:p w14:paraId="08925D18" w14:textId="77777777" w:rsidR="007949C0" w:rsidRDefault="007949C0">
      <w:pPr>
        <w:spacing w:line="1" w:lineRule="exact"/>
      </w:pPr>
    </w:p>
    <w:p w14:paraId="720A0BFA" w14:textId="77777777" w:rsidR="007949C0" w:rsidRDefault="00000000">
      <w:pPr>
        <w:pStyle w:val="Zkladntext30"/>
        <w:framePr w:wrap="none" w:vAnchor="page" w:hAnchor="page" w:x="10029" w:y="808"/>
        <w:rPr>
          <w:sz w:val="15"/>
          <w:szCs w:val="15"/>
        </w:rPr>
      </w:pPr>
      <w:r>
        <w:rPr>
          <w:b w:val="0"/>
          <w:bCs w:val="0"/>
          <w:sz w:val="15"/>
          <w:szCs w:val="15"/>
          <w:u w:val="none"/>
        </w:rPr>
        <w:t>Příloha č. 3</w:t>
      </w:r>
    </w:p>
    <w:p w14:paraId="067A60BF" w14:textId="77777777" w:rsidR="007949C0" w:rsidRDefault="00000000">
      <w:pPr>
        <w:pStyle w:val="Zkladntext30"/>
        <w:framePr w:w="10349" w:h="437" w:hRule="exact" w:wrap="none" w:vAnchor="page" w:hAnchor="page" w:x="880" w:y="991"/>
        <w:ind w:left="3820" w:hanging="2180"/>
      </w:pPr>
      <w:r>
        <w:t xml:space="preserve">Poskytování služeb ostrahy a úklidu v objektu městské ubytovny v ul. Češkova č.p. 1240 v Pardubicích </w:t>
      </w:r>
      <w:r>
        <w:rPr>
          <w:u w:val="none"/>
        </w:rPr>
        <w:t>ČÁST2: Provádění úklidových služeb</w:t>
      </w:r>
    </w:p>
    <w:p w14:paraId="1FDE3AA8" w14:textId="77777777" w:rsidR="007949C0" w:rsidRDefault="00000000">
      <w:pPr>
        <w:pStyle w:val="Zkladntext20"/>
        <w:framePr w:w="10349" w:h="317" w:hRule="exact" w:wrap="none" w:vAnchor="page" w:hAnchor="page" w:x="880" w:y="1615"/>
        <w:pBdr>
          <w:bottom w:val="single" w:sz="4" w:space="0" w:color="auto"/>
        </w:pBdr>
        <w:spacing w:after="0" w:line="240" w:lineRule="auto"/>
        <w:ind w:left="0"/>
        <w:jc w:val="center"/>
        <w:rPr>
          <w:sz w:val="24"/>
          <w:szCs w:val="24"/>
        </w:rPr>
      </w:pPr>
      <w:r>
        <w:rPr>
          <w:b/>
          <w:bCs/>
          <w:sz w:val="24"/>
          <w:szCs w:val="24"/>
        </w:rPr>
        <w:t>NABÍDKOVÝ LIST</w:t>
      </w:r>
    </w:p>
    <w:p w14:paraId="2B7D0C82" w14:textId="77777777" w:rsidR="007949C0" w:rsidRDefault="00000000">
      <w:pPr>
        <w:pStyle w:val="Titulektabulky0"/>
        <w:framePr w:wrap="none" w:vAnchor="page" w:hAnchor="page" w:x="918" w:y="2234"/>
        <w:rPr>
          <w:sz w:val="16"/>
          <w:szCs w:val="16"/>
        </w:rPr>
      </w:pPr>
      <w:r>
        <w:rPr>
          <w:b/>
          <w:bCs/>
          <w:sz w:val="16"/>
          <w:szCs w:val="16"/>
        </w:rPr>
        <w:t>Dodavatel: BPSA s.r.o.</w:t>
      </w:r>
    </w:p>
    <w:tbl>
      <w:tblPr>
        <w:tblOverlap w:val="never"/>
        <w:tblW w:w="0" w:type="auto"/>
        <w:tblLayout w:type="fixed"/>
        <w:tblCellMar>
          <w:left w:w="10" w:type="dxa"/>
          <w:right w:w="10" w:type="dxa"/>
        </w:tblCellMar>
        <w:tblLook w:val="04A0" w:firstRow="1" w:lastRow="0" w:firstColumn="1" w:lastColumn="0" w:noHBand="0" w:noVBand="1"/>
      </w:tblPr>
      <w:tblGrid>
        <w:gridCol w:w="2333"/>
        <w:gridCol w:w="658"/>
        <w:gridCol w:w="1358"/>
        <w:gridCol w:w="1440"/>
        <w:gridCol w:w="878"/>
        <w:gridCol w:w="1382"/>
        <w:gridCol w:w="1075"/>
        <w:gridCol w:w="1210"/>
      </w:tblGrid>
      <w:tr w:rsidR="007949C0" w14:paraId="2C687701" w14:textId="77777777">
        <w:trPr>
          <w:trHeight w:hRule="exact" w:val="274"/>
        </w:trPr>
        <w:tc>
          <w:tcPr>
            <w:tcW w:w="10334" w:type="dxa"/>
            <w:gridSpan w:val="8"/>
            <w:tcBorders>
              <w:top w:val="single" w:sz="4" w:space="0" w:color="auto"/>
              <w:left w:val="single" w:sz="4" w:space="0" w:color="auto"/>
              <w:right w:val="single" w:sz="4" w:space="0" w:color="auto"/>
            </w:tcBorders>
            <w:shd w:val="clear" w:color="auto" w:fill="BDD7EE"/>
            <w:vAlign w:val="bottom"/>
          </w:tcPr>
          <w:p w14:paraId="7755AA05" w14:textId="77777777" w:rsidR="007949C0" w:rsidRDefault="00000000">
            <w:pPr>
              <w:pStyle w:val="Jin0"/>
              <w:framePr w:w="10334" w:h="7176" w:wrap="none" w:vAnchor="page" w:hAnchor="page" w:x="894" w:y="2642"/>
              <w:spacing w:line="240" w:lineRule="auto"/>
              <w:rPr>
                <w:sz w:val="19"/>
                <w:szCs w:val="19"/>
              </w:rPr>
            </w:pPr>
            <w:r>
              <w:rPr>
                <w:rFonts w:ascii="Calibri" w:eastAsia="Calibri" w:hAnsi="Calibri" w:cs="Calibri"/>
                <w:b/>
                <w:bCs/>
                <w:sz w:val="19"/>
                <w:szCs w:val="19"/>
              </w:rPr>
              <w:t>1. Cena za provedení běžného úklidu</w:t>
            </w:r>
          </w:p>
        </w:tc>
      </w:tr>
      <w:tr w:rsidR="007949C0" w14:paraId="5B189FE4" w14:textId="77777777">
        <w:trPr>
          <w:trHeight w:hRule="exact" w:val="418"/>
        </w:trPr>
        <w:tc>
          <w:tcPr>
            <w:tcW w:w="2333" w:type="dxa"/>
            <w:tcBorders>
              <w:top w:val="single" w:sz="4" w:space="0" w:color="auto"/>
              <w:left w:val="single" w:sz="4" w:space="0" w:color="auto"/>
            </w:tcBorders>
            <w:shd w:val="clear" w:color="auto" w:fill="auto"/>
            <w:vAlign w:val="center"/>
          </w:tcPr>
          <w:p w14:paraId="3EAA3E80" w14:textId="77777777" w:rsidR="007949C0" w:rsidRDefault="00000000">
            <w:pPr>
              <w:pStyle w:val="Jin0"/>
              <w:framePr w:w="10334" w:h="7176" w:wrap="none" w:vAnchor="page" w:hAnchor="page" w:x="894" w:y="2642"/>
              <w:spacing w:line="240" w:lineRule="auto"/>
              <w:rPr>
                <w:sz w:val="16"/>
                <w:szCs w:val="16"/>
              </w:rPr>
            </w:pPr>
            <w:r>
              <w:rPr>
                <w:rFonts w:ascii="Calibri" w:eastAsia="Calibri" w:hAnsi="Calibri" w:cs="Calibri"/>
                <w:b/>
                <w:bCs/>
                <w:sz w:val="16"/>
                <w:szCs w:val="16"/>
              </w:rPr>
              <w:t>Objekt</w:t>
            </w:r>
          </w:p>
        </w:tc>
        <w:tc>
          <w:tcPr>
            <w:tcW w:w="8001" w:type="dxa"/>
            <w:gridSpan w:val="7"/>
            <w:tcBorders>
              <w:top w:val="single" w:sz="4" w:space="0" w:color="auto"/>
              <w:left w:val="single" w:sz="4" w:space="0" w:color="auto"/>
              <w:right w:val="single" w:sz="4" w:space="0" w:color="auto"/>
            </w:tcBorders>
            <w:shd w:val="clear" w:color="auto" w:fill="auto"/>
            <w:vAlign w:val="center"/>
          </w:tcPr>
          <w:p w14:paraId="242C85E0" w14:textId="77777777" w:rsidR="007949C0" w:rsidRDefault="00000000">
            <w:pPr>
              <w:pStyle w:val="Jin0"/>
              <w:framePr w:w="10334" w:h="7176" w:wrap="none" w:vAnchor="page" w:hAnchor="page" w:x="894" w:y="2642"/>
              <w:spacing w:line="240" w:lineRule="auto"/>
              <w:jc w:val="center"/>
              <w:rPr>
                <w:sz w:val="16"/>
                <w:szCs w:val="16"/>
              </w:rPr>
            </w:pPr>
            <w:r>
              <w:rPr>
                <w:rFonts w:ascii="Calibri" w:eastAsia="Calibri" w:hAnsi="Calibri" w:cs="Calibri"/>
                <w:b/>
                <w:bCs/>
                <w:sz w:val="16"/>
                <w:szCs w:val="16"/>
              </w:rPr>
              <w:t>Městská ubytovna Češkova 1240, Pardubice</w:t>
            </w:r>
          </w:p>
        </w:tc>
      </w:tr>
      <w:tr w:rsidR="007949C0" w14:paraId="6503F7D3" w14:textId="77777777">
        <w:trPr>
          <w:trHeight w:hRule="exact" w:val="686"/>
        </w:trPr>
        <w:tc>
          <w:tcPr>
            <w:tcW w:w="2333" w:type="dxa"/>
            <w:tcBorders>
              <w:top w:val="single" w:sz="4" w:space="0" w:color="auto"/>
              <w:left w:val="single" w:sz="4" w:space="0" w:color="auto"/>
            </w:tcBorders>
            <w:shd w:val="clear" w:color="auto" w:fill="auto"/>
            <w:vAlign w:val="center"/>
          </w:tcPr>
          <w:p w14:paraId="5ABACC89" w14:textId="77777777" w:rsidR="007949C0" w:rsidRDefault="00000000">
            <w:pPr>
              <w:pStyle w:val="Jin0"/>
              <w:framePr w:w="10334" w:h="7176" w:wrap="none" w:vAnchor="page" w:hAnchor="page" w:x="894" w:y="2642"/>
              <w:spacing w:line="240" w:lineRule="auto"/>
              <w:rPr>
                <w:sz w:val="14"/>
                <w:szCs w:val="14"/>
              </w:rPr>
            </w:pPr>
            <w:r>
              <w:rPr>
                <w:rFonts w:ascii="Calibri" w:eastAsia="Calibri" w:hAnsi="Calibri" w:cs="Calibri"/>
                <w:b/>
                <w:bCs/>
                <w:sz w:val="14"/>
                <w:szCs w:val="14"/>
              </w:rPr>
              <w:t>Prostor</w:t>
            </w:r>
          </w:p>
        </w:tc>
        <w:tc>
          <w:tcPr>
            <w:tcW w:w="658" w:type="dxa"/>
            <w:tcBorders>
              <w:top w:val="single" w:sz="4" w:space="0" w:color="auto"/>
              <w:left w:val="single" w:sz="4" w:space="0" w:color="auto"/>
            </w:tcBorders>
            <w:shd w:val="clear" w:color="auto" w:fill="auto"/>
            <w:vAlign w:val="center"/>
          </w:tcPr>
          <w:p w14:paraId="4B459463" w14:textId="77777777" w:rsidR="007949C0" w:rsidRDefault="00000000">
            <w:pPr>
              <w:pStyle w:val="Jin0"/>
              <w:framePr w:w="10334" w:h="7176" w:wrap="none" w:vAnchor="page" w:hAnchor="page" w:x="894" w:y="2642"/>
              <w:spacing w:line="252" w:lineRule="auto"/>
              <w:jc w:val="center"/>
              <w:rPr>
                <w:sz w:val="14"/>
                <w:szCs w:val="14"/>
              </w:rPr>
            </w:pPr>
            <w:r>
              <w:rPr>
                <w:rFonts w:ascii="Calibri" w:eastAsia="Calibri" w:hAnsi="Calibri" w:cs="Calibri"/>
                <w:b/>
                <w:bCs/>
                <w:sz w:val="14"/>
                <w:szCs w:val="14"/>
              </w:rPr>
              <w:t>Celková plocha m</w:t>
            </w:r>
            <w:r>
              <w:rPr>
                <w:rFonts w:ascii="Calibri" w:eastAsia="Calibri" w:hAnsi="Calibri" w:cs="Calibri"/>
                <w:b/>
                <w:bCs/>
                <w:sz w:val="14"/>
                <w:szCs w:val="14"/>
                <w:vertAlign w:val="superscript"/>
              </w:rPr>
              <w:t>2</w:t>
            </w:r>
          </w:p>
        </w:tc>
        <w:tc>
          <w:tcPr>
            <w:tcW w:w="1358" w:type="dxa"/>
            <w:tcBorders>
              <w:top w:val="single" w:sz="4" w:space="0" w:color="auto"/>
              <w:left w:val="single" w:sz="4" w:space="0" w:color="auto"/>
            </w:tcBorders>
            <w:shd w:val="clear" w:color="auto" w:fill="auto"/>
            <w:vAlign w:val="center"/>
          </w:tcPr>
          <w:p w14:paraId="475A7407" w14:textId="77777777" w:rsidR="007949C0" w:rsidRDefault="00000000">
            <w:pPr>
              <w:pStyle w:val="Jin0"/>
              <w:framePr w:w="10334" w:h="7176" w:wrap="none" w:vAnchor="page" w:hAnchor="page" w:x="894" w:y="2642"/>
              <w:spacing w:line="240" w:lineRule="auto"/>
              <w:ind w:firstLine="460"/>
              <w:rPr>
                <w:sz w:val="14"/>
                <w:szCs w:val="14"/>
              </w:rPr>
            </w:pPr>
            <w:r>
              <w:rPr>
                <w:rFonts w:ascii="Calibri" w:eastAsia="Calibri" w:hAnsi="Calibri" w:cs="Calibri"/>
                <w:b/>
                <w:bCs/>
                <w:sz w:val="14"/>
                <w:szCs w:val="14"/>
              </w:rPr>
              <w:t>Povrch</w:t>
            </w:r>
          </w:p>
        </w:tc>
        <w:tc>
          <w:tcPr>
            <w:tcW w:w="1440" w:type="dxa"/>
            <w:tcBorders>
              <w:top w:val="single" w:sz="4" w:space="0" w:color="auto"/>
              <w:left w:val="single" w:sz="4" w:space="0" w:color="auto"/>
            </w:tcBorders>
            <w:shd w:val="clear" w:color="auto" w:fill="auto"/>
            <w:vAlign w:val="center"/>
          </w:tcPr>
          <w:p w14:paraId="7422171E" w14:textId="77777777" w:rsidR="007949C0" w:rsidRDefault="00000000">
            <w:pPr>
              <w:pStyle w:val="Jin0"/>
              <w:framePr w:w="10334" w:h="7176" w:wrap="none" w:vAnchor="page" w:hAnchor="page" w:x="894" w:y="2642"/>
              <w:spacing w:line="240" w:lineRule="auto"/>
              <w:ind w:firstLine="240"/>
              <w:rPr>
                <w:sz w:val="14"/>
                <w:szCs w:val="14"/>
              </w:rPr>
            </w:pPr>
            <w:r>
              <w:rPr>
                <w:rFonts w:ascii="Calibri" w:eastAsia="Calibri" w:hAnsi="Calibri" w:cs="Calibri"/>
                <w:b/>
                <w:bCs/>
                <w:sz w:val="14"/>
                <w:szCs w:val="14"/>
              </w:rPr>
              <w:t>Způsob ošetření</w:t>
            </w:r>
          </w:p>
        </w:tc>
        <w:tc>
          <w:tcPr>
            <w:tcW w:w="878" w:type="dxa"/>
            <w:tcBorders>
              <w:top w:val="single" w:sz="4" w:space="0" w:color="auto"/>
              <w:left w:val="single" w:sz="4" w:space="0" w:color="auto"/>
            </w:tcBorders>
            <w:shd w:val="clear" w:color="auto" w:fill="auto"/>
            <w:vAlign w:val="center"/>
          </w:tcPr>
          <w:p w14:paraId="5ADDCD49" w14:textId="77777777" w:rsidR="007949C0" w:rsidRDefault="00000000">
            <w:pPr>
              <w:pStyle w:val="Jin0"/>
              <w:framePr w:w="10334" w:h="7176" w:wrap="none" w:vAnchor="page" w:hAnchor="page" w:x="894" w:y="2642"/>
              <w:spacing w:line="252" w:lineRule="auto"/>
              <w:jc w:val="center"/>
              <w:rPr>
                <w:sz w:val="14"/>
                <w:szCs w:val="14"/>
              </w:rPr>
            </w:pPr>
            <w:r>
              <w:rPr>
                <w:rFonts w:ascii="Calibri" w:eastAsia="Calibri" w:hAnsi="Calibri" w:cs="Calibri"/>
                <w:b/>
                <w:bCs/>
                <w:sz w:val="14"/>
                <w:szCs w:val="14"/>
              </w:rPr>
              <w:t>Četnost úklidu</w:t>
            </w:r>
          </w:p>
        </w:tc>
        <w:tc>
          <w:tcPr>
            <w:tcW w:w="1382" w:type="dxa"/>
            <w:tcBorders>
              <w:top w:val="single" w:sz="4" w:space="0" w:color="auto"/>
              <w:left w:val="single" w:sz="4" w:space="0" w:color="auto"/>
            </w:tcBorders>
            <w:shd w:val="clear" w:color="auto" w:fill="auto"/>
          </w:tcPr>
          <w:p w14:paraId="0A195F3C" w14:textId="77777777" w:rsidR="007949C0" w:rsidRDefault="00000000">
            <w:pPr>
              <w:pStyle w:val="Jin0"/>
              <w:framePr w:w="10334" w:h="7176" w:wrap="none" w:vAnchor="page" w:hAnchor="page" w:x="894" w:y="2642"/>
              <w:spacing w:line="252" w:lineRule="auto"/>
              <w:jc w:val="center"/>
              <w:rPr>
                <w:sz w:val="14"/>
                <w:szCs w:val="14"/>
              </w:rPr>
            </w:pPr>
            <w:r>
              <w:rPr>
                <w:rFonts w:ascii="Calibri" w:eastAsia="Calibri" w:hAnsi="Calibri" w:cs="Calibri"/>
                <w:b/>
                <w:bCs/>
                <w:sz w:val="14"/>
                <w:szCs w:val="14"/>
              </w:rPr>
              <w:t>Předpokládaná četnost provedení způsobu ošetření za 1 kalendářní měsíc</w:t>
            </w:r>
          </w:p>
        </w:tc>
        <w:tc>
          <w:tcPr>
            <w:tcW w:w="1075" w:type="dxa"/>
            <w:tcBorders>
              <w:top w:val="single" w:sz="4" w:space="0" w:color="auto"/>
              <w:left w:val="single" w:sz="4" w:space="0" w:color="auto"/>
            </w:tcBorders>
            <w:shd w:val="clear" w:color="auto" w:fill="auto"/>
            <w:vAlign w:val="center"/>
          </w:tcPr>
          <w:p w14:paraId="0A6741FD" w14:textId="77777777" w:rsidR="007949C0" w:rsidRDefault="00000000">
            <w:pPr>
              <w:pStyle w:val="Jin0"/>
              <w:framePr w:w="10334" w:h="7176" w:wrap="none" w:vAnchor="page" w:hAnchor="page" w:x="894" w:y="2642"/>
              <w:spacing w:line="252" w:lineRule="auto"/>
              <w:jc w:val="center"/>
              <w:rPr>
                <w:sz w:val="14"/>
                <w:szCs w:val="14"/>
              </w:rPr>
            </w:pPr>
            <w:r>
              <w:rPr>
                <w:rFonts w:ascii="Calibri" w:eastAsia="Calibri" w:hAnsi="Calibri" w:cs="Calibri"/>
                <w:b/>
                <w:bCs/>
                <w:sz w:val="14"/>
                <w:szCs w:val="14"/>
              </w:rPr>
              <w:t>Jednotková cena (Kč bez DPH)</w:t>
            </w:r>
          </w:p>
        </w:tc>
        <w:tc>
          <w:tcPr>
            <w:tcW w:w="1210" w:type="dxa"/>
            <w:tcBorders>
              <w:top w:val="single" w:sz="4" w:space="0" w:color="auto"/>
              <w:left w:val="single" w:sz="4" w:space="0" w:color="auto"/>
              <w:right w:val="single" w:sz="4" w:space="0" w:color="auto"/>
            </w:tcBorders>
            <w:shd w:val="clear" w:color="auto" w:fill="auto"/>
            <w:vAlign w:val="bottom"/>
          </w:tcPr>
          <w:p w14:paraId="365B3B70" w14:textId="77777777" w:rsidR="007949C0" w:rsidRDefault="00000000">
            <w:pPr>
              <w:pStyle w:val="Jin0"/>
              <w:framePr w:w="10334" w:h="7176" w:wrap="none" w:vAnchor="page" w:hAnchor="page" w:x="894" w:y="2642"/>
              <w:spacing w:line="252" w:lineRule="auto"/>
              <w:jc w:val="center"/>
              <w:rPr>
                <w:sz w:val="14"/>
                <w:szCs w:val="14"/>
              </w:rPr>
            </w:pPr>
            <w:r>
              <w:rPr>
                <w:rFonts w:ascii="Calibri" w:eastAsia="Calibri" w:hAnsi="Calibri" w:cs="Calibri"/>
                <w:b/>
                <w:bCs/>
                <w:sz w:val="14"/>
                <w:szCs w:val="14"/>
              </w:rPr>
              <w:t>Cena úklidu/ 1 měsíc (Kč bez DPH)</w:t>
            </w:r>
          </w:p>
        </w:tc>
      </w:tr>
      <w:tr w:rsidR="007949C0" w14:paraId="585D64BB" w14:textId="77777777">
        <w:trPr>
          <w:trHeight w:hRule="exact" w:val="197"/>
        </w:trPr>
        <w:tc>
          <w:tcPr>
            <w:tcW w:w="2333" w:type="dxa"/>
            <w:tcBorders>
              <w:top w:val="single" w:sz="4" w:space="0" w:color="auto"/>
              <w:left w:val="single" w:sz="4" w:space="0" w:color="auto"/>
            </w:tcBorders>
            <w:shd w:val="clear" w:color="auto" w:fill="auto"/>
            <w:vAlign w:val="bottom"/>
          </w:tcPr>
          <w:p w14:paraId="64474612"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vstupní dveře</w:t>
            </w:r>
          </w:p>
        </w:tc>
        <w:tc>
          <w:tcPr>
            <w:tcW w:w="658" w:type="dxa"/>
            <w:tcBorders>
              <w:top w:val="single" w:sz="4" w:space="0" w:color="auto"/>
              <w:left w:val="single" w:sz="4" w:space="0" w:color="auto"/>
            </w:tcBorders>
            <w:shd w:val="clear" w:color="auto" w:fill="auto"/>
            <w:vAlign w:val="bottom"/>
          </w:tcPr>
          <w:p w14:paraId="1D581A60"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7,72</w:t>
            </w:r>
          </w:p>
        </w:tc>
        <w:tc>
          <w:tcPr>
            <w:tcW w:w="1358" w:type="dxa"/>
            <w:tcBorders>
              <w:top w:val="single" w:sz="4" w:space="0" w:color="auto"/>
              <w:left w:val="single" w:sz="4" w:space="0" w:color="auto"/>
            </w:tcBorders>
            <w:shd w:val="clear" w:color="auto" w:fill="auto"/>
            <w:vAlign w:val="bottom"/>
          </w:tcPr>
          <w:p w14:paraId="57F895B0"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plech</w:t>
            </w:r>
          </w:p>
        </w:tc>
        <w:tc>
          <w:tcPr>
            <w:tcW w:w="1440" w:type="dxa"/>
            <w:tcBorders>
              <w:top w:val="single" w:sz="4" w:space="0" w:color="auto"/>
              <w:left w:val="single" w:sz="4" w:space="0" w:color="auto"/>
            </w:tcBorders>
            <w:shd w:val="clear" w:color="auto" w:fill="auto"/>
            <w:vAlign w:val="bottom"/>
          </w:tcPr>
          <w:p w14:paraId="76935F5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0EBDAE14"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1DCBF987"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353075BA"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10,00</w:t>
            </w:r>
          </w:p>
        </w:tc>
        <w:tc>
          <w:tcPr>
            <w:tcW w:w="1210" w:type="dxa"/>
            <w:tcBorders>
              <w:top w:val="single" w:sz="4" w:space="0" w:color="auto"/>
              <w:left w:val="single" w:sz="4" w:space="0" w:color="auto"/>
              <w:right w:val="single" w:sz="4" w:space="0" w:color="auto"/>
            </w:tcBorders>
            <w:shd w:val="clear" w:color="auto" w:fill="auto"/>
            <w:vAlign w:val="bottom"/>
          </w:tcPr>
          <w:p w14:paraId="1F213790"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40,00 Kč</w:t>
            </w:r>
          </w:p>
        </w:tc>
      </w:tr>
      <w:tr w:rsidR="007949C0" w14:paraId="4E1E4169" w14:textId="77777777">
        <w:trPr>
          <w:trHeight w:hRule="exact" w:val="202"/>
        </w:trPr>
        <w:tc>
          <w:tcPr>
            <w:tcW w:w="2333" w:type="dxa"/>
            <w:tcBorders>
              <w:top w:val="single" w:sz="4" w:space="0" w:color="auto"/>
              <w:left w:val="single" w:sz="4" w:space="0" w:color="auto"/>
            </w:tcBorders>
            <w:shd w:val="clear" w:color="auto" w:fill="auto"/>
            <w:vAlign w:val="bottom"/>
          </w:tcPr>
          <w:p w14:paraId="11EE3679"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světlík nad dveřmi</w:t>
            </w:r>
          </w:p>
        </w:tc>
        <w:tc>
          <w:tcPr>
            <w:tcW w:w="658" w:type="dxa"/>
            <w:tcBorders>
              <w:top w:val="single" w:sz="4" w:space="0" w:color="auto"/>
              <w:left w:val="single" w:sz="4" w:space="0" w:color="auto"/>
            </w:tcBorders>
            <w:shd w:val="clear" w:color="auto" w:fill="auto"/>
            <w:vAlign w:val="bottom"/>
          </w:tcPr>
          <w:p w14:paraId="7AAC7FF1"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3,86</w:t>
            </w:r>
          </w:p>
        </w:tc>
        <w:tc>
          <w:tcPr>
            <w:tcW w:w="1358" w:type="dxa"/>
            <w:tcBorders>
              <w:top w:val="single" w:sz="4" w:space="0" w:color="auto"/>
              <w:left w:val="single" w:sz="4" w:space="0" w:color="auto"/>
            </w:tcBorders>
            <w:shd w:val="clear" w:color="auto" w:fill="auto"/>
            <w:vAlign w:val="bottom"/>
          </w:tcPr>
          <w:p w14:paraId="46B54566" w14:textId="77777777" w:rsidR="007949C0" w:rsidRDefault="00000000">
            <w:pPr>
              <w:pStyle w:val="Jin0"/>
              <w:framePr w:w="10334" w:h="7176" w:wrap="none" w:vAnchor="page" w:hAnchor="page" w:x="894" w:y="2642"/>
              <w:spacing w:line="240" w:lineRule="auto"/>
              <w:ind w:firstLine="520"/>
              <w:rPr>
                <w:sz w:val="15"/>
                <w:szCs w:val="15"/>
              </w:rPr>
            </w:pPr>
            <w:r>
              <w:rPr>
                <w:rFonts w:ascii="Calibri" w:eastAsia="Calibri" w:hAnsi="Calibri" w:cs="Calibri"/>
                <w:sz w:val="15"/>
                <w:szCs w:val="15"/>
              </w:rPr>
              <w:t>sklo</w:t>
            </w:r>
          </w:p>
        </w:tc>
        <w:tc>
          <w:tcPr>
            <w:tcW w:w="1440" w:type="dxa"/>
            <w:tcBorders>
              <w:top w:val="single" w:sz="4" w:space="0" w:color="auto"/>
              <w:left w:val="single" w:sz="4" w:space="0" w:color="auto"/>
            </w:tcBorders>
            <w:shd w:val="clear" w:color="auto" w:fill="auto"/>
            <w:vAlign w:val="bottom"/>
          </w:tcPr>
          <w:p w14:paraId="333435D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7502667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78231DD4"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763C4C6B"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10,00</w:t>
            </w:r>
          </w:p>
        </w:tc>
        <w:tc>
          <w:tcPr>
            <w:tcW w:w="1210" w:type="dxa"/>
            <w:tcBorders>
              <w:top w:val="single" w:sz="4" w:space="0" w:color="auto"/>
              <w:left w:val="single" w:sz="4" w:space="0" w:color="auto"/>
              <w:right w:val="single" w:sz="4" w:space="0" w:color="auto"/>
            </w:tcBorders>
            <w:shd w:val="clear" w:color="auto" w:fill="auto"/>
            <w:vAlign w:val="bottom"/>
          </w:tcPr>
          <w:p w14:paraId="024C8F33"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40,00 Kč</w:t>
            </w:r>
          </w:p>
        </w:tc>
      </w:tr>
      <w:tr w:rsidR="007949C0" w14:paraId="09B568CD" w14:textId="77777777">
        <w:trPr>
          <w:trHeight w:hRule="exact" w:val="197"/>
        </w:trPr>
        <w:tc>
          <w:tcPr>
            <w:tcW w:w="2333" w:type="dxa"/>
            <w:tcBorders>
              <w:top w:val="single" w:sz="4" w:space="0" w:color="auto"/>
              <w:left w:val="single" w:sz="4" w:space="0" w:color="auto"/>
            </w:tcBorders>
            <w:shd w:val="clear" w:color="auto" w:fill="auto"/>
            <w:vAlign w:val="bottom"/>
          </w:tcPr>
          <w:p w14:paraId="79C04797"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zádveří</w:t>
            </w:r>
          </w:p>
        </w:tc>
        <w:tc>
          <w:tcPr>
            <w:tcW w:w="658" w:type="dxa"/>
            <w:tcBorders>
              <w:top w:val="single" w:sz="4" w:space="0" w:color="auto"/>
              <w:left w:val="single" w:sz="4" w:space="0" w:color="auto"/>
            </w:tcBorders>
            <w:shd w:val="clear" w:color="auto" w:fill="auto"/>
            <w:vAlign w:val="bottom"/>
          </w:tcPr>
          <w:p w14:paraId="608752A8"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2,94</w:t>
            </w:r>
          </w:p>
        </w:tc>
        <w:tc>
          <w:tcPr>
            <w:tcW w:w="1358" w:type="dxa"/>
            <w:tcBorders>
              <w:top w:val="single" w:sz="4" w:space="0" w:color="auto"/>
              <w:left w:val="single" w:sz="4" w:space="0" w:color="auto"/>
            </w:tcBorders>
            <w:shd w:val="clear" w:color="auto" w:fill="auto"/>
            <w:vAlign w:val="bottom"/>
          </w:tcPr>
          <w:p w14:paraId="427AD8F6"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7DE23EB7"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6B8CDB27"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15C05DEF"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0FE0498F"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5,00</w:t>
            </w:r>
          </w:p>
        </w:tc>
        <w:tc>
          <w:tcPr>
            <w:tcW w:w="1210" w:type="dxa"/>
            <w:tcBorders>
              <w:top w:val="single" w:sz="4" w:space="0" w:color="auto"/>
              <w:left w:val="single" w:sz="4" w:space="0" w:color="auto"/>
              <w:right w:val="single" w:sz="4" w:space="0" w:color="auto"/>
            </w:tcBorders>
            <w:shd w:val="clear" w:color="auto" w:fill="auto"/>
            <w:vAlign w:val="bottom"/>
          </w:tcPr>
          <w:p w14:paraId="2A729B1D"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150,00 Kč</w:t>
            </w:r>
          </w:p>
        </w:tc>
      </w:tr>
      <w:tr w:rsidR="007949C0" w14:paraId="3CAA2506" w14:textId="77777777">
        <w:trPr>
          <w:trHeight w:hRule="exact" w:val="202"/>
        </w:trPr>
        <w:tc>
          <w:tcPr>
            <w:tcW w:w="2333" w:type="dxa"/>
            <w:tcBorders>
              <w:top w:val="single" w:sz="4" w:space="0" w:color="auto"/>
              <w:left w:val="single" w:sz="4" w:space="0" w:color="auto"/>
            </w:tcBorders>
            <w:shd w:val="clear" w:color="auto" w:fill="auto"/>
            <w:vAlign w:val="bottom"/>
          </w:tcPr>
          <w:p w14:paraId="0F823BF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schody venkovní</w:t>
            </w:r>
          </w:p>
        </w:tc>
        <w:tc>
          <w:tcPr>
            <w:tcW w:w="658" w:type="dxa"/>
            <w:tcBorders>
              <w:top w:val="single" w:sz="4" w:space="0" w:color="auto"/>
              <w:left w:val="single" w:sz="4" w:space="0" w:color="auto"/>
            </w:tcBorders>
            <w:shd w:val="clear" w:color="auto" w:fill="auto"/>
            <w:vAlign w:val="bottom"/>
          </w:tcPr>
          <w:p w14:paraId="1243551D"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3,18</w:t>
            </w:r>
          </w:p>
        </w:tc>
        <w:tc>
          <w:tcPr>
            <w:tcW w:w="1358" w:type="dxa"/>
            <w:tcBorders>
              <w:top w:val="single" w:sz="4" w:space="0" w:color="auto"/>
              <w:left w:val="single" w:sz="4" w:space="0" w:color="auto"/>
            </w:tcBorders>
            <w:shd w:val="clear" w:color="auto" w:fill="auto"/>
            <w:vAlign w:val="bottom"/>
          </w:tcPr>
          <w:p w14:paraId="3C24FFF8"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kámen</w:t>
            </w:r>
          </w:p>
        </w:tc>
        <w:tc>
          <w:tcPr>
            <w:tcW w:w="1440" w:type="dxa"/>
            <w:tcBorders>
              <w:top w:val="single" w:sz="4" w:space="0" w:color="auto"/>
              <w:left w:val="single" w:sz="4" w:space="0" w:color="auto"/>
            </w:tcBorders>
            <w:shd w:val="clear" w:color="auto" w:fill="auto"/>
            <w:vAlign w:val="bottom"/>
          </w:tcPr>
          <w:p w14:paraId="727C9D0A"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zametání</w:t>
            </w:r>
          </w:p>
        </w:tc>
        <w:tc>
          <w:tcPr>
            <w:tcW w:w="878" w:type="dxa"/>
            <w:tcBorders>
              <w:top w:val="single" w:sz="4" w:space="0" w:color="auto"/>
              <w:left w:val="single" w:sz="4" w:space="0" w:color="auto"/>
            </w:tcBorders>
            <w:shd w:val="clear" w:color="auto" w:fill="auto"/>
            <w:vAlign w:val="bottom"/>
          </w:tcPr>
          <w:p w14:paraId="31A18191"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1BF4781C"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0CB09B3F"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5,00</w:t>
            </w:r>
          </w:p>
        </w:tc>
        <w:tc>
          <w:tcPr>
            <w:tcW w:w="1210" w:type="dxa"/>
            <w:tcBorders>
              <w:top w:val="single" w:sz="4" w:space="0" w:color="auto"/>
              <w:left w:val="single" w:sz="4" w:space="0" w:color="auto"/>
              <w:right w:val="single" w:sz="4" w:space="0" w:color="auto"/>
            </w:tcBorders>
            <w:shd w:val="clear" w:color="auto" w:fill="auto"/>
            <w:vAlign w:val="bottom"/>
          </w:tcPr>
          <w:p w14:paraId="6E4087E4"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150,00 Kč</w:t>
            </w:r>
          </w:p>
        </w:tc>
      </w:tr>
      <w:tr w:rsidR="007949C0" w14:paraId="31C126AA" w14:textId="77777777">
        <w:trPr>
          <w:trHeight w:hRule="exact" w:val="197"/>
        </w:trPr>
        <w:tc>
          <w:tcPr>
            <w:tcW w:w="2333" w:type="dxa"/>
            <w:vMerge w:val="restart"/>
            <w:tcBorders>
              <w:top w:val="single" w:sz="4" w:space="0" w:color="auto"/>
              <w:left w:val="single" w:sz="4" w:space="0" w:color="auto"/>
            </w:tcBorders>
            <w:shd w:val="clear" w:color="auto" w:fill="auto"/>
          </w:tcPr>
          <w:p w14:paraId="665B1FE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vstupní chodba</w:t>
            </w:r>
          </w:p>
        </w:tc>
        <w:tc>
          <w:tcPr>
            <w:tcW w:w="658" w:type="dxa"/>
            <w:vMerge w:val="restart"/>
            <w:tcBorders>
              <w:top w:val="single" w:sz="4" w:space="0" w:color="auto"/>
              <w:left w:val="single" w:sz="4" w:space="0" w:color="auto"/>
            </w:tcBorders>
            <w:shd w:val="clear" w:color="auto" w:fill="auto"/>
          </w:tcPr>
          <w:p w14:paraId="50E4FBF9"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5,96</w:t>
            </w:r>
          </w:p>
        </w:tc>
        <w:tc>
          <w:tcPr>
            <w:tcW w:w="1358" w:type="dxa"/>
            <w:vMerge w:val="restart"/>
            <w:tcBorders>
              <w:top w:val="single" w:sz="4" w:space="0" w:color="auto"/>
              <w:left w:val="single" w:sz="4" w:space="0" w:color="auto"/>
            </w:tcBorders>
            <w:shd w:val="clear" w:color="auto" w:fill="auto"/>
          </w:tcPr>
          <w:p w14:paraId="7BA36BBA"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4768AA7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156086A7"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331A6BF7"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17ACBE85"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10,00</w:t>
            </w:r>
          </w:p>
        </w:tc>
        <w:tc>
          <w:tcPr>
            <w:tcW w:w="1210" w:type="dxa"/>
            <w:tcBorders>
              <w:top w:val="single" w:sz="4" w:space="0" w:color="auto"/>
              <w:left w:val="single" w:sz="4" w:space="0" w:color="auto"/>
              <w:right w:val="single" w:sz="4" w:space="0" w:color="auto"/>
            </w:tcBorders>
            <w:shd w:val="clear" w:color="auto" w:fill="auto"/>
            <w:vAlign w:val="bottom"/>
          </w:tcPr>
          <w:p w14:paraId="5915BB59"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300,00 Kč</w:t>
            </w:r>
          </w:p>
        </w:tc>
      </w:tr>
      <w:tr w:rsidR="007949C0" w14:paraId="29AC8CC7" w14:textId="77777777">
        <w:trPr>
          <w:trHeight w:hRule="exact" w:val="202"/>
        </w:trPr>
        <w:tc>
          <w:tcPr>
            <w:tcW w:w="2333" w:type="dxa"/>
            <w:vMerge/>
            <w:tcBorders>
              <w:left w:val="single" w:sz="4" w:space="0" w:color="auto"/>
            </w:tcBorders>
            <w:shd w:val="clear" w:color="auto" w:fill="auto"/>
          </w:tcPr>
          <w:p w14:paraId="59F51FB9"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2BCEDF7D"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3A608BBD"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24DD9685"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63E44362"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46F9E2FD"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7B85DC52"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12,00</w:t>
            </w:r>
          </w:p>
        </w:tc>
        <w:tc>
          <w:tcPr>
            <w:tcW w:w="1210" w:type="dxa"/>
            <w:tcBorders>
              <w:top w:val="single" w:sz="4" w:space="0" w:color="auto"/>
              <w:left w:val="single" w:sz="4" w:space="0" w:color="auto"/>
              <w:right w:val="single" w:sz="4" w:space="0" w:color="auto"/>
            </w:tcBorders>
            <w:shd w:val="clear" w:color="auto" w:fill="auto"/>
            <w:vAlign w:val="bottom"/>
          </w:tcPr>
          <w:p w14:paraId="596242E1"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48,00 Kč</w:t>
            </w:r>
          </w:p>
        </w:tc>
      </w:tr>
      <w:tr w:rsidR="007949C0" w14:paraId="5A57238C" w14:textId="77777777">
        <w:trPr>
          <w:trHeight w:hRule="exact" w:val="197"/>
        </w:trPr>
        <w:tc>
          <w:tcPr>
            <w:tcW w:w="2333" w:type="dxa"/>
            <w:tcBorders>
              <w:top w:val="single" w:sz="4" w:space="0" w:color="auto"/>
              <w:left w:val="single" w:sz="4" w:space="0" w:color="auto"/>
            </w:tcBorders>
            <w:shd w:val="clear" w:color="auto" w:fill="auto"/>
            <w:vAlign w:val="bottom"/>
          </w:tcPr>
          <w:p w14:paraId="5BA17C5E"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dveře</w:t>
            </w:r>
          </w:p>
        </w:tc>
        <w:tc>
          <w:tcPr>
            <w:tcW w:w="658" w:type="dxa"/>
            <w:tcBorders>
              <w:top w:val="single" w:sz="4" w:space="0" w:color="auto"/>
              <w:left w:val="single" w:sz="4" w:space="0" w:color="auto"/>
            </w:tcBorders>
            <w:shd w:val="clear" w:color="auto" w:fill="auto"/>
            <w:vAlign w:val="bottom"/>
          </w:tcPr>
          <w:p w14:paraId="5D2D0653"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8,06</w:t>
            </w:r>
          </w:p>
        </w:tc>
        <w:tc>
          <w:tcPr>
            <w:tcW w:w="1358" w:type="dxa"/>
            <w:tcBorders>
              <w:top w:val="single" w:sz="4" w:space="0" w:color="auto"/>
              <w:left w:val="single" w:sz="4" w:space="0" w:color="auto"/>
            </w:tcBorders>
            <w:shd w:val="clear" w:color="auto" w:fill="auto"/>
            <w:vAlign w:val="bottom"/>
          </w:tcPr>
          <w:p w14:paraId="235898BD"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dřevo</w:t>
            </w:r>
          </w:p>
        </w:tc>
        <w:tc>
          <w:tcPr>
            <w:tcW w:w="1440" w:type="dxa"/>
            <w:tcBorders>
              <w:top w:val="single" w:sz="4" w:space="0" w:color="auto"/>
              <w:left w:val="single" w:sz="4" w:space="0" w:color="auto"/>
            </w:tcBorders>
            <w:shd w:val="clear" w:color="auto" w:fill="auto"/>
            <w:vAlign w:val="bottom"/>
          </w:tcPr>
          <w:p w14:paraId="18E8446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21960B87"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1444EC2C"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33251B51"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10,00</w:t>
            </w:r>
          </w:p>
        </w:tc>
        <w:tc>
          <w:tcPr>
            <w:tcW w:w="1210" w:type="dxa"/>
            <w:tcBorders>
              <w:top w:val="single" w:sz="4" w:space="0" w:color="auto"/>
              <w:left w:val="single" w:sz="4" w:space="0" w:color="auto"/>
              <w:right w:val="single" w:sz="4" w:space="0" w:color="auto"/>
            </w:tcBorders>
            <w:shd w:val="clear" w:color="auto" w:fill="auto"/>
            <w:vAlign w:val="bottom"/>
          </w:tcPr>
          <w:p w14:paraId="3195C945"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40,00 Kč</w:t>
            </w:r>
          </w:p>
        </w:tc>
      </w:tr>
      <w:tr w:rsidR="007949C0" w14:paraId="2855966E" w14:textId="77777777">
        <w:trPr>
          <w:trHeight w:hRule="exact" w:val="202"/>
        </w:trPr>
        <w:tc>
          <w:tcPr>
            <w:tcW w:w="2333" w:type="dxa"/>
            <w:tcBorders>
              <w:top w:val="single" w:sz="4" w:space="0" w:color="auto"/>
              <w:left w:val="single" w:sz="4" w:space="0" w:color="auto"/>
            </w:tcBorders>
            <w:shd w:val="clear" w:color="auto" w:fill="auto"/>
            <w:vAlign w:val="bottom"/>
          </w:tcPr>
          <w:p w14:paraId="5BFB96A3"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schody na dvůr</w:t>
            </w:r>
          </w:p>
        </w:tc>
        <w:tc>
          <w:tcPr>
            <w:tcW w:w="658" w:type="dxa"/>
            <w:tcBorders>
              <w:top w:val="single" w:sz="4" w:space="0" w:color="auto"/>
              <w:left w:val="single" w:sz="4" w:space="0" w:color="auto"/>
            </w:tcBorders>
            <w:shd w:val="clear" w:color="auto" w:fill="auto"/>
            <w:vAlign w:val="bottom"/>
          </w:tcPr>
          <w:p w14:paraId="5DCED0D1"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2,53</w:t>
            </w:r>
          </w:p>
        </w:tc>
        <w:tc>
          <w:tcPr>
            <w:tcW w:w="1358" w:type="dxa"/>
            <w:tcBorders>
              <w:top w:val="single" w:sz="4" w:space="0" w:color="auto"/>
              <w:left w:val="single" w:sz="4" w:space="0" w:color="auto"/>
            </w:tcBorders>
            <w:shd w:val="clear" w:color="auto" w:fill="auto"/>
            <w:vAlign w:val="bottom"/>
          </w:tcPr>
          <w:p w14:paraId="622DC774"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kámen</w:t>
            </w:r>
          </w:p>
        </w:tc>
        <w:tc>
          <w:tcPr>
            <w:tcW w:w="1440" w:type="dxa"/>
            <w:tcBorders>
              <w:top w:val="single" w:sz="4" w:space="0" w:color="auto"/>
              <w:left w:val="single" w:sz="4" w:space="0" w:color="auto"/>
            </w:tcBorders>
            <w:shd w:val="clear" w:color="auto" w:fill="auto"/>
            <w:vAlign w:val="bottom"/>
          </w:tcPr>
          <w:p w14:paraId="11498BB4"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zametání</w:t>
            </w:r>
          </w:p>
        </w:tc>
        <w:tc>
          <w:tcPr>
            <w:tcW w:w="878" w:type="dxa"/>
            <w:tcBorders>
              <w:top w:val="single" w:sz="4" w:space="0" w:color="auto"/>
              <w:left w:val="single" w:sz="4" w:space="0" w:color="auto"/>
            </w:tcBorders>
            <w:shd w:val="clear" w:color="auto" w:fill="auto"/>
            <w:vAlign w:val="bottom"/>
          </w:tcPr>
          <w:p w14:paraId="4D8134B5"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70CFE60F"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72B9B346"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5,00</w:t>
            </w:r>
          </w:p>
        </w:tc>
        <w:tc>
          <w:tcPr>
            <w:tcW w:w="1210" w:type="dxa"/>
            <w:tcBorders>
              <w:top w:val="single" w:sz="4" w:space="0" w:color="auto"/>
              <w:left w:val="single" w:sz="4" w:space="0" w:color="auto"/>
              <w:right w:val="single" w:sz="4" w:space="0" w:color="auto"/>
            </w:tcBorders>
            <w:shd w:val="clear" w:color="auto" w:fill="auto"/>
            <w:vAlign w:val="bottom"/>
          </w:tcPr>
          <w:p w14:paraId="591F7EF0"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150,00 Kč</w:t>
            </w:r>
          </w:p>
        </w:tc>
      </w:tr>
      <w:tr w:rsidR="007949C0" w14:paraId="5F589772" w14:textId="77777777">
        <w:trPr>
          <w:trHeight w:hRule="exact" w:val="197"/>
        </w:trPr>
        <w:tc>
          <w:tcPr>
            <w:tcW w:w="2333" w:type="dxa"/>
            <w:tcBorders>
              <w:top w:val="single" w:sz="4" w:space="0" w:color="auto"/>
              <w:left w:val="single" w:sz="4" w:space="0" w:color="auto"/>
            </w:tcBorders>
            <w:shd w:val="clear" w:color="auto" w:fill="auto"/>
            <w:vAlign w:val="bottom"/>
          </w:tcPr>
          <w:p w14:paraId="7678BA3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zádveří</w:t>
            </w:r>
          </w:p>
        </w:tc>
        <w:tc>
          <w:tcPr>
            <w:tcW w:w="658" w:type="dxa"/>
            <w:tcBorders>
              <w:top w:val="single" w:sz="4" w:space="0" w:color="auto"/>
              <w:left w:val="single" w:sz="4" w:space="0" w:color="auto"/>
            </w:tcBorders>
            <w:shd w:val="clear" w:color="auto" w:fill="auto"/>
            <w:vAlign w:val="bottom"/>
          </w:tcPr>
          <w:p w14:paraId="108DFD3F"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7,24</w:t>
            </w:r>
          </w:p>
        </w:tc>
        <w:tc>
          <w:tcPr>
            <w:tcW w:w="1358" w:type="dxa"/>
            <w:tcBorders>
              <w:top w:val="single" w:sz="4" w:space="0" w:color="auto"/>
              <w:left w:val="single" w:sz="4" w:space="0" w:color="auto"/>
            </w:tcBorders>
            <w:shd w:val="clear" w:color="auto" w:fill="auto"/>
            <w:vAlign w:val="bottom"/>
          </w:tcPr>
          <w:p w14:paraId="32392531"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beton</w:t>
            </w:r>
          </w:p>
        </w:tc>
        <w:tc>
          <w:tcPr>
            <w:tcW w:w="1440" w:type="dxa"/>
            <w:tcBorders>
              <w:top w:val="single" w:sz="4" w:space="0" w:color="auto"/>
              <w:left w:val="single" w:sz="4" w:space="0" w:color="auto"/>
            </w:tcBorders>
            <w:shd w:val="clear" w:color="auto" w:fill="auto"/>
            <w:vAlign w:val="bottom"/>
          </w:tcPr>
          <w:p w14:paraId="55549155"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zametání</w:t>
            </w:r>
          </w:p>
        </w:tc>
        <w:tc>
          <w:tcPr>
            <w:tcW w:w="878" w:type="dxa"/>
            <w:tcBorders>
              <w:top w:val="single" w:sz="4" w:space="0" w:color="auto"/>
              <w:left w:val="single" w:sz="4" w:space="0" w:color="auto"/>
            </w:tcBorders>
            <w:shd w:val="clear" w:color="auto" w:fill="auto"/>
            <w:vAlign w:val="bottom"/>
          </w:tcPr>
          <w:p w14:paraId="28583D20"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5C2DC6E5"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633429F6"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5,00</w:t>
            </w:r>
          </w:p>
        </w:tc>
        <w:tc>
          <w:tcPr>
            <w:tcW w:w="1210" w:type="dxa"/>
            <w:tcBorders>
              <w:top w:val="single" w:sz="4" w:space="0" w:color="auto"/>
              <w:left w:val="single" w:sz="4" w:space="0" w:color="auto"/>
              <w:right w:val="single" w:sz="4" w:space="0" w:color="auto"/>
            </w:tcBorders>
            <w:shd w:val="clear" w:color="auto" w:fill="auto"/>
            <w:vAlign w:val="bottom"/>
          </w:tcPr>
          <w:p w14:paraId="633ABC59"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150,00 Kč</w:t>
            </w:r>
          </w:p>
        </w:tc>
      </w:tr>
      <w:tr w:rsidR="007949C0" w14:paraId="0C1B8A74" w14:textId="77777777">
        <w:trPr>
          <w:trHeight w:hRule="exact" w:val="202"/>
        </w:trPr>
        <w:tc>
          <w:tcPr>
            <w:tcW w:w="2333" w:type="dxa"/>
            <w:tcBorders>
              <w:top w:val="single" w:sz="4" w:space="0" w:color="auto"/>
              <w:left w:val="single" w:sz="4" w:space="0" w:color="auto"/>
            </w:tcBorders>
            <w:shd w:val="clear" w:color="auto" w:fill="auto"/>
            <w:vAlign w:val="bottom"/>
          </w:tcPr>
          <w:p w14:paraId="64B6C694"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dveře na dvůr</w:t>
            </w:r>
          </w:p>
        </w:tc>
        <w:tc>
          <w:tcPr>
            <w:tcW w:w="658" w:type="dxa"/>
            <w:tcBorders>
              <w:top w:val="single" w:sz="4" w:space="0" w:color="auto"/>
              <w:left w:val="single" w:sz="4" w:space="0" w:color="auto"/>
            </w:tcBorders>
            <w:shd w:val="clear" w:color="auto" w:fill="auto"/>
            <w:vAlign w:val="bottom"/>
          </w:tcPr>
          <w:p w14:paraId="52ED179F" w14:textId="77777777" w:rsidR="007949C0" w:rsidRDefault="00000000">
            <w:pPr>
              <w:pStyle w:val="Jin0"/>
              <w:framePr w:w="10334" w:h="7176" w:wrap="none" w:vAnchor="page" w:hAnchor="page" w:x="894" w:y="2642"/>
              <w:spacing w:line="240" w:lineRule="auto"/>
              <w:ind w:firstLine="360"/>
              <w:jc w:val="both"/>
              <w:rPr>
                <w:sz w:val="15"/>
                <w:szCs w:val="15"/>
              </w:rPr>
            </w:pPr>
            <w:r>
              <w:rPr>
                <w:rFonts w:ascii="Calibri" w:eastAsia="Calibri" w:hAnsi="Calibri" w:cs="Calibri"/>
                <w:sz w:val="15"/>
                <w:szCs w:val="15"/>
              </w:rPr>
              <w:t>3,96</w:t>
            </w:r>
          </w:p>
        </w:tc>
        <w:tc>
          <w:tcPr>
            <w:tcW w:w="1358" w:type="dxa"/>
            <w:tcBorders>
              <w:top w:val="single" w:sz="4" w:space="0" w:color="auto"/>
              <w:left w:val="single" w:sz="4" w:space="0" w:color="auto"/>
            </w:tcBorders>
            <w:shd w:val="clear" w:color="auto" w:fill="auto"/>
            <w:vAlign w:val="bottom"/>
          </w:tcPr>
          <w:p w14:paraId="6CB01244"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plech</w:t>
            </w:r>
          </w:p>
        </w:tc>
        <w:tc>
          <w:tcPr>
            <w:tcW w:w="1440" w:type="dxa"/>
            <w:tcBorders>
              <w:top w:val="single" w:sz="4" w:space="0" w:color="auto"/>
              <w:left w:val="single" w:sz="4" w:space="0" w:color="auto"/>
            </w:tcBorders>
            <w:shd w:val="clear" w:color="auto" w:fill="auto"/>
            <w:vAlign w:val="bottom"/>
          </w:tcPr>
          <w:p w14:paraId="39B99CE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20C65BC3"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74BB00A2"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45143AEA"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10,00</w:t>
            </w:r>
          </w:p>
        </w:tc>
        <w:tc>
          <w:tcPr>
            <w:tcW w:w="1210" w:type="dxa"/>
            <w:tcBorders>
              <w:top w:val="single" w:sz="4" w:space="0" w:color="auto"/>
              <w:left w:val="single" w:sz="4" w:space="0" w:color="auto"/>
              <w:right w:val="single" w:sz="4" w:space="0" w:color="auto"/>
            </w:tcBorders>
            <w:shd w:val="clear" w:color="auto" w:fill="auto"/>
            <w:vAlign w:val="bottom"/>
          </w:tcPr>
          <w:p w14:paraId="34250AC9"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40,00 Kč</w:t>
            </w:r>
          </w:p>
        </w:tc>
      </w:tr>
      <w:tr w:rsidR="007949C0" w14:paraId="16F7A5FC" w14:textId="77777777">
        <w:trPr>
          <w:trHeight w:hRule="exact" w:val="197"/>
        </w:trPr>
        <w:tc>
          <w:tcPr>
            <w:tcW w:w="2333" w:type="dxa"/>
            <w:vMerge w:val="restart"/>
            <w:tcBorders>
              <w:top w:val="single" w:sz="4" w:space="0" w:color="auto"/>
              <w:left w:val="single" w:sz="4" w:space="0" w:color="auto"/>
            </w:tcBorders>
            <w:shd w:val="clear" w:color="auto" w:fill="auto"/>
          </w:tcPr>
          <w:p w14:paraId="179B37EB"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chodby</w:t>
            </w:r>
          </w:p>
        </w:tc>
        <w:tc>
          <w:tcPr>
            <w:tcW w:w="658" w:type="dxa"/>
            <w:vMerge w:val="restart"/>
            <w:tcBorders>
              <w:top w:val="single" w:sz="4" w:space="0" w:color="auto"/>
              <w:left w:val="single" w:sz="4" w:space="0" w:color="auto"/>
            </w:tcBorders>
            <w:shd w:val="clear" w:color="auto" w:fill="auto"/>
          </w:tcPr>
          <w:p w14:paraId="38BCF98E" w14:textId="77777777" w:rsidR="007949C0" w:rsidRDefault="00000000">
            <w:pPr>
              <w:pStyle w:val="Jin0"/>
              <w:framePr w:w="10334" w:h="7176" w:wrap="none" w:vAnchor="page" w:hAnchor="page" w:x="894" w:y="2642"/>
              <w:spacing w:line="240" w:lineRule="auto"/>
              <w:ind w:firstLine="200"/>
              <w:rPr>
                <w:sz w:val="15"/>
                <w:szCs w:val="15"/>
              </w:rPr>
            </w:pPr>
            <w:r>
              <w:rPr>
                <w:rFonts w:ascii="Calibri" w:eastAsia="Calibri" w:hAnsi="Calibri" w:cs="Calibri"/>
                <w:sz w:val="15"/>
                <w:szCs w:val="15"/>
              </w:rPr>
              <w:t>288,64</w:t>
            </w:r>
          </w:p>
        </w:tc>
        <w:tc>
          <w:tcPr>
            <w:tcW w:w="1358" w:type="dxa"/>
            <w:vMerge w:val="restart"/>
            <w:tcBorders>
              <w:top w:val="single" w:sz="4" w:space="0" w:color="auto"/>
              <w:left w:val="single" w:sz="4" w:space="0" w:color="auto"/>
            </w:tcBorders>
            <w:shd w:val="clear" w:color="auto" w:fill="auto"/>
          </w:tcPr>
          <w:p w14:paraId="44BE857E"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5C14027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06B0A62B"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41E385E7"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5094D74B"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110,00</w:t>
            </w:r>
          </w:p>
        </w:tc>
        <w:tc>
          <w:tcPr>
            <w:tcW w:w="1210" w:type="dxa"/>
            <w:tcBorders>
              <w:top w:val="single" w:sz="4" w:space="0" w:color="auto"/>
              <w:left w:val="single" w:sz="4" w:space="0" w:color="auto"/>
              <w:right w:val="single" w:sz="4" w:space="0" w:color="auto"/>
            </w:tcBorders>
            <w:shd w:val="clear" w:color="auto" w:fill="auto"/>
            <w:vAlign w:val="bottom"/>
          </w:tcPr>
          <w:p w14:paraId="7914330E"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3 300,00 Kč</w:t>
            </w:r>
          </w:p>
        </w:tc>
      </w:tr>
      <w:tr w:rsidR="007949C0" w14:paraId="06E565B9" w14:textId="77777777">
        <w:trPr>
          <w:trHeight w:hRule="exact" w:val="202"/>
        </w:trPr>
        <w:tc>
          <w:tcPr>
            <w:tcW w:w="2333" w:type="dxa"/>
            <w:vMerge/>
            <w:tcBorders>
              <w:left w:val="single" w:sz="4" w:space="0" w:color="auto"/>
            </w:tcBorders>
            <w:shd w:val="clear" w:color="auto" w:fill="auto"/>
          </w:tcPr>
          <w:p w14:paraId="35A77ECD"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75B85889"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3C296659"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1B483170"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3B9D45A4"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1B858803"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6CBF8FFD"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125,00</w:t>
            </w:r>
          </w:p>
        </w:tc>
        <w:tc>
          <w:tcPr>
            <w:tcW w:w="1210" w:type="dxa"/>
            <w:tcBorders>
              <w:top w:val="single" w:sz="4" w:space="0" w:color="auto"/>
              <w:left w:val="single" w:sz="4" w:space="0" w:color="auto"/>
              <w:right w:val="single" w:sz="4" w:space="0" w:color="auto"/>
            </w:tcBorders>
            <w:shd w:val="clear" w:color="auto" w:fill="auto"/>
            <w:vAlign w:val="bottom"/>
          </w:tcPr>
          <w:p w14:paraId="0C03BFE5"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500,00 Kč</w:t>
            </w:r>
          </w:p>
        </w:tc>
      </w:tr>
      <w:tr w:rsidR="007949C0" w14:paraId="64F5B6CF" w14:textId="77777777">
        <w:trPr>
          <w:trHeight w:hRule="exact" w:val="197"/>
        </w:trPr>
        <w:tc>
          <w:tcPr>
            <w:tcW w:w="2333" w:type="dxa"/>
            <w:vMerge w:val="restart"/>
            <w:tcBorders>
              <w:top w:val="single" w:sz="4" w:space="0" w:color="auto"/>
              <w:left w:val="single" w:sz="4" w:space="0" w:color="auto"/>
            </w:tcBorders>
            <w:shd w:val="clear" w:color="auto" w:fill="auto"/>
          </w:tcPr>
          <w:p w14:paraId="297C202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koupelny</w:t>
            </w:r>
          </w:p>
        </w:tc>
        <w:tc>
          <w:tcPr>
            <w:tcW w:w="658" w:type="dxa"/>
            <w:vMerge w:val="restart"/>
            <w:tcBorders>
              <w:top w:val="single" w:sz="4" w:space="0" w:color="auto"/>
              <w:left w:val="single" w:sz="4" w:space="0" w:color="auto"/>
            </w:tcBorders>
            <w:shd w:val="clear" w:color="auto" w:fill="auto"/>
          </w:tcPr>
          <w:p w14:paraId="19EA6FFB" w14:textId="77777777" w:rsidR="007949C0" w:rsidRDefault="00000000">
            <w:pPr>
              <w:pStyle w:val="Jin0"/>
              <w:framePr w:w="10334" w:h="7176" w:wrap="none" w:vAnchor="page" w:hAnchor="page" w:x="894" w:y="2642"/>
              <w:spacing w:line="240" w:lineRule="auto"/>
              <w:ind w:firstLine="280"/>
              <w:rPr>
                <w:sz w:val="15"/>
                <w:szCs w:val="15"/>
              </w:rPr>
            </w:pPr>
            <w:r>
              <w:rPr>
                <w:rFonts w:ascii="Calibri" w:eastAsia="Calibri" w:hAnsi="Calibri" w:cs="Calibri"/>
                <w:sz w:val="15"/>
                <w:szCs w:val="15"/>
              </w:rPr>
              <w:t>78,44</w:t>
            </w:r>
          </w:p>
        </w:tc>
        <w:tc>
          <w:tcPr>
            <w:tcW w:w="1358" w:type="dxa"/>
            <w:vMerge w:val="restart"/>
            <w:tcBorders>
              <w:top w:val="single" w:sz="4" w:space="0" w:color="auto"/>
              <w:left w:val="single" w:sz="4" w:space="0" w:color="auto"/>
            </w:tcBorders>
            <w:shd w:val="clear" w:color="auto" w:fill="auto"/>
          </w:tcPr>
          <w:p w14:paraId="51D6B4AB"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34DDDEB6"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3EB5B6B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5C3093ED"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4EA7E36F"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55,00</w:t>
            </w:r>
          </w:p>
        </w:tc>
        <w:tc>
          <w:tcPr>
            <w:tcW w:w="1210" w:type="dxa"/>
            <w:tcBorders>
              <w:top w:val="single" w:sz="4" w:space="0" w:color="auto"/>
              <w:left w:val="single" w:sz="4" w:space="0" w:color="auto"/>
              <w:right w:val="single" w:sz="4" w:space="0" w:color="auto"/>
            </w:tcBorders>
            <w:shd w:val="clear" w:color="auto" w:fill="auto"/>
            <w:vAlign w:val="bottom"/>
          </w:tcPr>
          <w:p w14:paraId="19CCE83A"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1 650,00 Kč</w:t>
            </w:r>
          </w:p>
        </w:tc>
      </w:tr>
      <w:tr w:rsidR="007949C0" w14:paraId="50916512" w14:textId="77777777">
        <w:trPr>
          <w:trHeight w:hRule="exact" w:val="202"/>
        </w:trPr>
        <w:tc>
          <w:tcPr>
            <w:tcW w:w="2333" w:type="dxa"/>
            <w:vMerge/>
            <w:tcBorders>
              <w:left w:val="single" w:sz="4" w:space="0" w:color="auto"/>
            </w:tcBorders>
            <w:shd w:val="clear" w:color="auto" w:fill="auto"/>
          </w:tcPr>
          <w:p w14:paraId="417316D0"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773F0DD0"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4901E61D"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68E5C29F"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516830AB"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251FE0F8"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5306638F"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70,00</w:t>
            </w:r>
          </w:p>
        </w:tc>
        <w:tc>
          <w:tcPr>
            <w:tcW w:w="1210" w:type="dxa"/>
            <w:tcBorders>
              <w:top w:val="single" w:sz="4" w:space="0" w:color="auto"/>
              <w:left w:val="single" w:sz="4" w:space="0" w:color="auto"/>
              <w:right w:val="single" w:sz="4" w:space="0" w:color="auto"/>
            </w:tcBorders>
            <w:shd w:val="clear" w:color="auto" w:fill="auto"/>
            <w:vAlign w:val="bottom"/>
          </w:tcPr>
          <w:p w14:paraId="37263A25"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2 100,00 Kč</w:t>
            </w:r>
          </w:p>
        </w:tc>
      </w:tr>
      <w:tr w:rsidR="007949C0" w14:paraId="71E30BD1" w14:textId="77777777">
        <w:trPr>
          <w:trHeight w:hRule="exact" w:val="197"/>
        </w:trPr>
        <w:tc>
          <w:tcPr>
            <w:tcW w:w="2333" w:type="dxa"/>
            <w:vMerge w:val="restart"/>
            <w:tcBorders>
              <w:top w:val="single" w:sz="4" w:space="0" w:color="auto"/>
              <w:left w:val="single" w:sz="4" w:space="0" w:color="auto"/>
            </w:tcBorders>
            <w:shd w:val="clear" w:color="auto" w:fill="auto"/>
          </w:tcPr>
          <w:p w14:paraId="74DF5640"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schody</w:t>
            </w:r>
          </w:p>
        </w:tc>
        <w:tc>
          <w:tcPr>
            <w:tcW w:w="658" w:type="dxa"/>
            <w:vMerge w:val="restart"/>
            <w:tcBorders>
              <w:top w:val="single" w:sz="4" w:space="0" w:color="auto"/>
              <w:left w:val="single" w:sz="4" w:space="0" w:color="auto"/>
            </w:tcBorders>
            <w:shd w:val="clear" w:color="auto" w:fill="auto"/>
          </w:tcPr>
          <w:p w14:paraId="36FCD8FA" w14:textId="77777777" w:rsidR="007949C0" w:rsidRDefault="00000000">
            <w:pPr>
              <w:pStyle w:val="Jin0"/>
              <w:framePr w:w="10334" w:h="7176" w:wrap="none" w:vAnchor="page" w:hAnchor="page" w:x="894" w:y="2642"/>
              <w:spacing w:line="240" w:lineRule="auto"/>
              <w:ind w:firstLine="280"/>
              <w:rPr>
                <w:sz w:val="15"/>
                <w:szCs w:val="15"/>
              </w:rPr>
            </w:pPr>
            <w:r>
              <w:rPr>
                <w:rFonts w:ascii="Calibri" w:eastAsia="Calibri" w:hAnsi="Calibri" w:cs="Calibri"/>
                <w:sz w:val="15"/>
                <w:szCs w:val="15"/>
              </w:rPr>
              <w:t>58,83</w:t>
            </w:r>
          </w:p>
        </w:tc>
        <w:tc>
          <w:tcPr>
            <w:tcW w:w="1358" w:type="dxa"/>
            <w:vMerge w:val="restart"/>
            <w:tcBorders>
              <w:top w:val="single" w:sz="4" w:space="0" w:color="auto"/>
              <w:left w:val="single" w:sz="4" w:space="0" w:color="auto"/>
            </w:tcBorders>
            <w:shd w:val="clear" w:color="auto" w:fill="auto"/>
          </w:tcPr>
          <w:p w14:paraId="1D1CAEE3"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706DF98D"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460B942D"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45406939"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5311989B"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30,00</w:t>
            </w:r>
          </w:p>
        </w:tc>
        <w:tc>
          <w:tcPr>
            <w:tcW w:w="1210" w:type="dxa"/>
            <w:tcBorders>
              <w:top w:val="single" w:sz="4" w:space="0" w:color="auto"/>
              <w:left w:val="single" w:sz="4" w:space="0" w:color="auto"/>
              <w:right w:val="single" w:sz="4" w:space="0" w:color="auto"/>
            </w:tcBorders>
            <w:shd w:val="clear" w:color="auto" w:fill="auto"/>
            <w:vAlign w:val="bottom"/>
          </w:tcPr>
          <w:p w14:paraId="65185789"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900,00 Kč</w:t>
            </w:r>
          </w:p>
        </w:tc>
      </w:tr>
      <w:tr w:rsidR="007949C0" w14:paraId="55FF1E47" w14:textId="77777777">
        <w:trPr>
          <w:trHeight w:hRule="exact" w:val="202"/>
        </w:trPr>
        <w:tc>
          <w:tcPr>
            <w:tcW w:w="2333" w:type="dxa"/>
            <w:vMerge/>
            <w:tcBorders>
              <w:left w:val="single" w:sz="4" w:space="0" w:color="auto"/>
            </w:tcBorders>
            <w:shd w:val="clear" w:color="auto" w:fill="auto"/>
          </w:tcPr>
          <w:p w14:paraId="2E494418"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4BC6073D"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071083AF"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1F987FDB"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386DBFA3"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655DAA34"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55576C80"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35,00</w:t>
            </w:r>
          </w:p>
        </w:tc>
        <w:tc>
          <w:tcPr>
            <w:tcW w:w="1210" w:type="dxa"/>
            <w:tcBorders>
              <w:top w:val="single" w:sz="4" w:space="0" w:color="auto"/>
              <w:left w:val="single" w:sz="4" w:space="0" w:color="auto"/>
              <w:right w:val="single" w:sz="4" w:space="0" w:color="auto"/>
            </w:tcBorders>
            <w:shd w:val="clear" w:color="auto" w:fill="auto"/>
            <w:vAlign w:val="bottom"/>
          </w:tcPr>
          <w:p w14:paraId="15EA3BA6"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140,00 Kč</w:t>
            </w:r>
          </w:p>
        </w:tc>
      </w:tr>
      <w:tr w:rsidR="007949C0" w14:paraId="3D47E303" w14:textId="77777777">
        <w:trPr>
          <w:trHeight w:hRule="exact" w:val="197"/>
        </w:trPr>
        <w:tc>
          <w:tcPr>
            <w:tcW w:w="2333" w:type="dxa"/>
            <w:vMerge w:val="restart"/>
            <w:tcBorders>
              <w:top w:val="single" w:sz="4" w:space="0" w:color="auto"/>
              <w:left w:val="single" w:sz="4" w:space="0" w:color="auto"/>
            </w:tcBorders>
            <w:shd w:val="clear" w:color="auto" w:fill="auto"/>
          </w:tcPr>
          <w:p w14:paraId="373974DE"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dvůr</w:t>
            </w:r>
          </w:p>
        </w:tc>
        <w:tc>
          <w:tcPr>
            <w:tcW w:w="658" w:type="dxa"/>
            <w:vMerge w:val="restart"/>
            <w:tcBorders>
              <w:top w:val="single" w:sz="4" w:space="0" w:color="auto"/>
              <w:left w:val="single" w:sz="4" w:space="0" w:color="auto"/>
            </w:tcBorders>
            <w:shd w:val="clear" w:color="auto" w:fill="auto"/>
          </w:tcPr>
          <w:p w14:paraId="324531C8" w14:textId="77777777" w:rsidR="007949C0" w:rsidRDefault="00000000">
            <w:pPr>
              <w:pStyle w:val="Jin0"/>
              <w:framePr w:w="10334" w:h="7176" w:wrap="none" w:vAnchor="page" w:hAnchor="page" w:x="894" w:y="2642"/>
              <w:spacing w:line="240" w:lineRule="auto"/>
              <w:ind w:firstLine="280"/>
              <w:rPr>
                <w:sz w:val="15"/>
                <w:szCs w:val="15"/>
              </w:rPr>
            </w:pPr>
            <w:r>
              <w:rPr>
                <w:rFonts w:ascii="Calibri" w:eastAsia="Calibri" w:hAnsi="Calibri" w:cs="Calibri"/>
                <w:sz w:val="15"/>
                <w:szCs w:val="15"/>
              </w:rPr>
              <w:t>85,16</w:t>
            </w:r>
          </w:p>
        </w:tc>
        <w:tc>
          <w:tcPr>
            <w:tcW w:w="1358" w:type="dxa"/>
            <w:vMerge w:val="restart"/>
            <w:tcBorders>
              <w:top w:val="single" w:sz="4" w:space="0" w:color="auto"/>
              <w:left w:val="single" w:sz="4" w:space="0" w:color="auto"/>
            </w:tcBorders>
            <w:shd w:val="clear" w:color="auto" w:fill="auto"/>
          </w:tcPr>
          <w:p w14:paraId="239383EC"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zámková dlažba</w:t>
            </w:r>
          </w:p>
        </w:tc>
        <w:tc>
          <w:tcPr>
            <w:tcW w:w="1440" w:type="dxa"/>
            <w:tcBorders>
              <w:top w:val="single" w:sz="4" w:space="0" w:color="auto"/>
              <w:left w:val="single" w:sz="4" w:space="0" w:color="auto"/>
            </w:tcBorders>
            <w:shd w:val="clear" w:color="auto" w:fill="auto"/>
            <w:vAlign w:val="bottom"/>
          </w:tcPr>
          <w:p w14:paraId="6D38CC66"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sběr odpadků</w:t>
            </w:r>
          </w:p>
        </w:tc>
        <w:tc>
          <w:tcPr>
            <w:tcW w:w="878" w:type="dxa"/>
            <w:tcBorders>
              <w:top w:val="single" w:sz="4" w:space="0" w:color="auto"/>
              <w:left w:val="single" w:sz="4" w:space="0" w:color="auto"/>
            </w:tcBorders>
            <w:shd w:val="clear" w:color="auto" w:fill="auto"/>
            <w:vAlign w:val="bottom"/>
          </w:tcPr>
          <w:p w14:paraId="370652D3"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08A4468B"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2132E677"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30,00</w:t>
            </w:r>
          </w:p>
        </w:tc>
        <w:tc>
          <w:tcPr>
            <w:tcW w:w="1210" w:type="dxa"/>
            <w:tcBorders>
              <w:top w:val="single" w:sz="4" w:space="0" w:color="auto"/>
              <w:left w:val="single" w:sz="4" w:space="0" w:color="auto"/>
              <w:right w:val="single" w:sz="4" w:space="0" w:color="auto"/>
            </w:tcBorders>
            <w:shd w:val="clear" w:color="auto" w:fill="auto"/>
            <w:vAlign w:val="bottom"/>
          </w:tcPr>
          <w:p w14:paraId="38C01DE6"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120,00 Kč</w:t>
            </w:r>
          </w:p>
        </w:tc>
      </w:tr>
      <w:tr w:rsidR="007949C0" w14:paraId="118B0A02" w14:textId="77777777">
        <w:trPr>
          <w:trHeight w:hRule="exact" w:val="202"/>
        </w:trPr>
        <w:tc>
          <w:tcPr>
            <w:tcW w:w="2333" w:type="dxa"/>
            <w:vMerge/>
            <w:tcBorders>
              <w:left w:val="single" w:sz="4" w:space="0" w:color="auto"/>
            </w:tcBorders>
            <w:shd w:val="clear" w:color="auto" w:fill="auto"/>
          </w:tcPr>
          <w:p w14:paraId="09DCB77F"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73782899"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63BA6EE4"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023CFDAB"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zametání</w:t>
            </w:r>
          </w:p>
        </w:tc>
        <w:tc>
          <w:tcPr>
            <w:tcW w:w="878" w:type="dxa"/>
            <w:tcBorders>
              <w:top w:val="single" w:sz="4" w:space="0" w:color="auto"/>
              <w:left w:val="single" w:sz="4" w:space="0" w:color="auto"/>
            </w:tcBorders>
            <w:shd w:val="clear" w:color="auto" w:fill="auto"/>
            <w:vAlign w:val="bottom"/>
          </w:tcPr>
          <w:p w14:paraId="78DC3E9E"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345B27C4"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2811580E"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30,00</w:t>
            </w:r>
          </w:p>
        </w:tc>
        <w:tc>
          <w:tcPr>
            <w:tcW w:w="1210" w:type="dxa"/>
            <w:tcBorders>
              <w:top w:val="single" w:sz="4" w:space="0" w:color="auto"/>
              <w:left w:val="single" w:sz="4" w:space="0" w:color="auto"/>
              <w:right w:val="single" w:sz="4" w:space="0" w:color="auto"/>
            </w:tcBorders>
            <w:shd w:val="clear" w:color="auto" w:fill="auto"/>
            <w:vAlign w:val="bottom"/>
          </w:tcPr>
          <w:p w14:paraId="3C6BE05C"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120,00 Kč</w:t>
            </w:r>
          </w:p>
        </w:tc>
      </w:tr>
      <w:tr w:rsidR="007949C0" w14:paraId="65559740" w14:textId="77777777">
        <w:trPr>
          <w:trHeight w:hRule="exact" w:val="197"/>
        </w:trPr>
        <w:tc>
          <w:tcPr>
            <w:tcW w:w="2333" w:type="dxa"/>
            <w:tcBorders>
              <w:top w:val="single" w:sz="4" w:space="0" w:color="auto"/>
              <w:left w:val="single" w:sz="4" w:space="0" w:color="auto"/>
            </w:tcBorders>
            <w:shd w:val="clear" w:color="auto" w:fill="auto"/>
            <w:vAlign w:val="bottom"/>
          </w:tcPr>
          <w:p w14:paraId="1E0BA760"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balkony</w:t>
            </w:r>
          </w:p>
        </w:tc>
        <w:tc>
          <w:tcPr>
            <w:tcW w:w="658" w:type="dxa"/>
            <w:tcBorders>
              <w:top w:val="single" w:sz="4" w:space="0" w:color="auto"/>
              <w:left w:val="single" w:sz="4" w:space="0" w:color="auto"/>
            </w:tcBorders>
            <w:shd w:val="clear" w:color="auto" w:fill="auto"/>
            <w:vAlign w:val="bottom"/>
          </w:tcPr>
          <w:p w14:paraId="4020CDA4" w14:textId="77777777" w:rsidR="007949C0" w:rsidRDefault="00000000">
            <w:pPr>
              <w:pStyle w:val="Jin0"/>
              <w:framePr w:w="10334" w:h="7176" w:wrap="none" w:vAnchor="page" w:hAnchor="page" w:x="894" w:y="2642"/>
              <w:spacing w:line="240" w:lineRule="auto"/>
              <w:ind w:firstLine="360"/>
              <w:rPr>
                <w:sz w:val="15"/>
                <w:szCs w:val="15"/>
              </w:rPr>
            </w:pPr>
            <w:r>
              <w:rPr>
                <w:rFonts w:ascii="Calibri" w:eastAsia="Calibri" w:hAnsi="Calibri" w:cs="Calibri"/>
                <w:sz w:val="15"/>
                <w:szCs w:val="15"/>
              </w:rPr>
              <w:t>27,9</w:t>
            </w:r>
          </w:p>
        </w:tc>
        <w:tc>
          <w:tcPr>
            <w:tcW w:w="1358" w:type="dxa"/>
            <w:tcBorders>
              <w:top w:val="single" w:sz="4" w:space="0" w:color="auto"/>
              <w:left w:val="single" w:sz="4" w:space="0" w:color="auto"/>
            </w:tcBorders>
            <w:shd w:val="clear" w:color="auto" w:fill="auto"/>
            <w:vAlign w:val="bottom"/>
          </w:tcPr>
          <w:p w14:paraId="457DD628"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078DA49C"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5FF0B39C"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302757B1"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705BE9FB"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14,00</w:t>
            </w:r>
          </w:p>
        </w:tc>
        <w:tc>
          <w:tcPr>
            <w:tcW w:w="1210" w:type="dxa"/>
            <w:tcBorders>
              <w:top w:val="single" w:sz="4" w:space="0" w:color="auto"/>
              <w:left w:val="single" w:sz="4" w:space="0" w:color="auto"/>
              <w:right w:val="single" w:sz="4" w:space="0" w:color="auto"/>
            </w:tcBorders>
            <w:shd w:val="clear" w:color="auto" w:fill="auto"/>
            <w:vAlign w:val="bottom"/>
          </w:tcPr>
          <w:p w14:paraId="112C235E"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420,00 Kč</w:t>
            </w:r>
          </w:p>
        </w:tc>
      </w:tr>
      <w:tr w:rsidR="007949C0" w14:paraId="47AEC444" w14:textId="77777777">
        <w:trPr>
          <w:trHeight w:hRule="exact" w:val="202"/>
        </w:trPr>
        <w:tc>
          <w:tcPr>
            <w:tcW w:w="2333" w:type="dxa"/>
            <w:tcBorders>
              <w:top w:val="single" w:sz="4" w:space="0" w:color="auto"/>
              <w:left w:val="single" w:sz="4" w:space="0" w:color="auto"/>
            </w:tcBorders>
            <w:shd w:val="clear" w:color="auto" w:fill="auto"/>
            <w:vAlign w:val="bottom"/>
          </w:tcPr>
          <w:p w14:paraId="1F9864BE"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balkonové dveře</w:t>
            </w:r>
          </w:p>
        </w:tc>
        <w:tc>
          <w:tcPr>
            <w:tcW w:w="658" w:type="dxa"/>
            <w:tcBorders>
              <w:top w:val="single" w:sz="4" w:space="0" w:color="auto"/>
              <w:left w:val="single" w:sz="4" w:space="0" w:color="auto"/>
            </w:tcBorders>
            <w:shd w:val="clear" w:color="auto" w:fill="auto"/>
            <w:vAlign w:val="bottom"/>
          </w:tcPr>
          <w:p w14:paraId="345D957B" w14:textId="77777777" w:rsidR="007949C0" w:rsidRDefault="00000000">
            <w:pPr>
              <w:pStyle w:val="Jin0"/>
              <w:framePr w:w="10334" w:h="7176" w:wrap="none" w:vAnchor="page" w:hAnchor="page" w:x="894" w:y="2642"/>
              <w:spacing w:line="240" w:lineRule="auto"/>
              <w:ind w:firstLine="280"/>
              <w:rPr>
                <w:sz w:val="15"/>
                <w:szCs w:val="15"/>
              </w:rPr>
            </w:pPr>
            <w:r>
              <w:rPr>
                <w:rFonts w:ascii="Calibri" w:eastAsia="Calibri" w:hAnsi="Calibri" w:cs="Calibri"/>
                <w:sz w:val="15"/>
                <w:szCs w:val="15"/>
              </w:rPr>
              <w:t>37,98</w:t>
            </w:r>
          </w:p>
        </w:tc>
        <w:tc>
          <w:tcPr>
            <w:tcW w:w="1358" w:type="dxa"/>
            <w:tcBorders>
              <w:top w:val="single" w:sz="4" w:space="0" w:color="auto"/>
              <w:left w:val="single" w:sz="4" w:space="0" w:color="auto"/>
            </w:tcBorders>
            <w:shd w:val="clear" w:color="auto" w:fill="auto"/>
            <w:vAlign w:val="bottom"/>
          </w:tcPr>
          <w:p w14:paraId="053C5BF7"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plast</w:t>
            </w:r>
          </w:p>
        </w:tc>
        <w:tc>
          <w:tcPr>
            <w:tcW w:w="1440" w:type="dxa"/>
            <w:tcBorders>
              <w:top w:val="single" w:sz="4" w:space="0" w:color="auto"/>
              <w:left w:val="single" w:sz="4" w:space="0" w:color="auto"/>
            </w:tcBorders>
            <w:shd w:val="clear" w:color="auto" w:fill="auto"/>
            <w:vAlign w:val="bottom"/>
          </w:tcPr>
          <w:p w14:paraId="77A0C2C2"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6D5C76D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1x týdně</w:t>
            </w:r>
          </w:p>
        </w:tc>
        <w:tc>
          <w:tcPr>
            <w:tcW w:w="1382" w:type="dxa"/>
            <w:tcBorders>
              <w:top w:val="single" w:sz="4" w:space="0" w:color="auto"/>
              <w:left w:val="single" w:sz="4" w:space="0" w:color="auto"/>
            </w:tcBorders>
            <w:shd w:val="clear" w:color="auto" w:fill="auto"/>
            <w:vAlign w:val="bottom"/>
          </w:tcPr>
          <w:p w14:paraId="0F494685"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4</w:t>
            </w:r>
          </w:p>
        </w:tc>
        <w:tc>
          <w:tcPr>
            <w:tcW w:w="1075" w:type="dxa"/>
            <w:tcBorders>
              <w:top w:val="single" w:sz="4" w:space="0" w:color="auto"/>
              <w:left w:val="single" w:sz="4" w:space="0" w:color="auto"/>
            </w:tcBorders>
            <w:shd w:val="clear" w:color="auto" w:fill="auto"/>
            <w:vAlign w:val="bottom"/>
          </w:tcPr>
          <w:p w14:paraId="09231963"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18,00</w:t>
            </w:r>
          </w:p>
        </w:tc>
        <w:tc>
          <w:tcPr>
            <w:tcW w:w="1210" w:type="dxa"/>
            <w:tcBorders>
              <w:top w:val="single" w:sz="4" w:space="0" w:color="auto"/>
              <w:left w:val="single" w:sz="4" w:space="0" w:color="auto"/>
              <w:right w:val="single" w:sz="4" w:space="0" w:color="auto"/>
            </w:tcBorders>
            <w:shd w:val="clear" w:color="auto" w:fill="auto"/>
            <w:vAlign w:val="bottom"/>
          </w:tcPr>
          <w:p w14:paraId="22919FDE"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72,00 Kč</w:t>
            </w:r>
          </w:p>
        </w:tc>
      </w:tr>
      <w:tr w:rsidR="007949C0" w14:paraId="06AA254E" w14:textId="77777777">
        <w:trPr>
          <w:trHeight w:hRule="exact" w:val="197"/>
        </w:trPr>
        <w:tc>
          <w:tcPr>
            <w:tcW w:w="2333" w:type="dxa"/>
            <w:vMerge w:val="restart"/>
            <w:tcBorders>
              <w:top w:val="single" w:sz="4" w:space="0" w:color="auto"/>
              <w:left w:val="single" w:sz="4" w:space="0" w:color="auto"/>
            </w:tcBorders>
            <w:shd w:val="clear" w:color="auto" w:fill="auto"/>
          </w:tcPr>
          <w:p w14:paraId="16AC3C86"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recepce</w:t>
            </w:r>
          </w:p>
        </w:tc>
        <w:tc>
          <w:tcPr>
            <w:tcW w:w="658" w:type="dxa"/>
            <w:vMerge w:val="restart"/>
            <w:tcBorders>
              <w:top w:val="single" w:sz="4" w:space="0" w:color="auto"/>
              <w:left w:val="single" w:sz="4" w:space="0" w:color="auto"/>
            </w:tcBorders>
            <w:shd w:val="clear" w:color="auto" w:fill="auto"/>
          </w:tcPr>
          <w:p w14:paraId="689A8FA8"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18</w:t>
            </w:r>
          </w:p>
        </w:tc>
        <w:tc>
          <w:tcPr>
            <w:tcW w:w="1358" w:type="dxa"/>
            <w:vMerge w:val="restart"/>
            <w:tcBorders>
              <w:top w:val="single" w:sz="4" w:space="0" w:color="auto"/>
              <w:left w:val="single" w:sz="4" w:space="0" w:color="auto"/>
            </w:tcBorders>
            <w:shd w:val="clear" w:color="auto" w:fill="auto"/>
          </w:tcPr>
          <w:p w14:paraId="0C861BF7" w14:textId="77777777" w:rsidR="007949C0" w:rsidRDefault="00000000">
            <w:pPr>
              <w:pStyle w:val="Jin0"/>
              <w:framePr w:w="10334" w:h="7176" w:wrap="none" w:vAnchor="page" w:hAnchor="page" w:x="894" w:y="2642"/>
              <w:spacing w:line="240" w:lineRule="auto"/>
              <w:ind w:firstLine="520"/>
              <w:rPr>
                <w:sz w:val="15"/>
                <w:szCs w:val="15"/>
              </w:rPr>
            </w:pPr>
            <w:r>
              <w:rPr>
                <w:rFonts w:ascii="Calibri" w:eastAsia="Calibri" w:hAnsi="Calibri" w:cs="Calibri"/>
                <w:sz w:val="15"/>
                <w:szCs w:val="15"/>
              </w:rPr>
              <w:t>PVC</w:t>
            </w:r>
          </w:p>
        </w:tc>
        <w:tc>
          <w:tcPr>
            <w:tcW w:w="1440" w:type="dxa"/>
            <w:tcBorders>
              <w:top w:val="single" w:sz="4" w:space="0" w:color="auto"/>
              <w:left w:val="single" w:sz="4" w:space="0" w:color="auto"/>
            </w:tcBorders>
            <w:shd w:val="clear" w:color="auto" w:fill="auto"/>
            <w:vAlign w:val="bottom"/>
          </w:tcPr>
          <w:p w14:paraId="0FEB96D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5C069437"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0370E138"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1C7CCFA7"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8,00</w:t>
            </w:r>
          </w:p>
        </w:tc>
        <w:tc>
          <w:tcPr>
            <w:tcW w:w="1210" w:type="dxa"/>
            <w:tcBorders>
              <w:top w:val="single" w:sz="4" w:space="0" w:color="auto"/>
              <w:left w:val="single" w:sz="4" w:space="0" w:color="auto"/>
              <w:right w:val="single" w:sz="4" w:space="0" w:color="auto"/>
            </w:tcBorders>
            <w:shd w:val="clear" w:color="auto" w:fill="auto"/>
            <w:vAlign w:val="bottom"/>
          </w:tcPr>
          <w:p w14:paraId="7B36F6E2"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240,00 Kč</w:t>
            </w:r>
          </w:p>
        </w:tc>
      </w:tr>
      <w:tr w:rsidR="007949C0" w14:paraId="324FE0D0" w14:textId="77777777">
        <w:trPr>
          <w:trHeight w:hRule="exact" w:val="202"/>
        </w:trPr>
        <w:tc>
          <w:tcPr>
            <w:tcW w:w="2333" w:type="dxa"/>
            <w:vMerge/>
            <w:tcBorders>
              <w:left w:val="single" w:sz="4" w:space="0" w:color="auto"/>
            </w:tcBorders>
            <w:shd w:val="clear" w:color="auto" w:fill="auto"/>
          </w:tcPr>
          <w:p w14:paraId="4865D5B6"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05C47FB0"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5E632ADF"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1D70A619"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05A0D4F1"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0615DC73"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0FB6D26A"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12,00</w:t>
            </w:r>
          </w:p>
        </w:tc>
        <w:tc>
          <w:tcPr>
            <w:tcW w:w="1210" w:type="dxa"/>
            <w:tcBorders>
              <w:top w:val="single" w:sz="4" w:space="0" w:color="auto"/>
              <w:left w:val="single" w:sz="4" w:space="0" w:color="auto"/>
              <w:right w:val="single" w:sz="4" w:space="0" w:color="auto"/>
            </w:tcBorders>
            <w:shd w:val="clear" w:color="auto" w:fill="auto"/>
            <w:vAlign w:val="bottom"/>
          </w:tcPr>
          <w:p w14:paraId="73B2ED8B"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360,00 Kč</w:t>
            </w:r>
          </w:p>
        </w:tc>
      </w:tr>
      <w:tr w:rsidR="007949C0" w14:paraId="0CE8311C" w14:textId="77777777">
        <w:trPr>
          <w:trHeight w:hRule="exact" w:val="197"/>
        </w:trPr>
        <w:tc>
          <w:tcPr>
            <w:tcW w:w="2333" w:type="dxa"/>
            <w:tcBorders>
              <w:top w:val="single" w:sz="4" w:space="0" w:color="auto"/>
              <w:left w:val="single" w:sz="4" w:space="0" w:color="auto"/>
            </w:tcBorders>
            <w:shd w:val="clear" w:color="auto" w:fill="auto"/>
            <w:vAlign w:val="bottom"/>
          </w:tcPr>
          <w:p w14:paraId="3D705405"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kancelář vedoucího ubytovny</w:t>
            </w:r>
          </w:p>
        </w:tc>
        <w:tc>
          <w:tcPr>
            <w:tcW w:w="658" w:type="dxa"/>
            <w:tcBorders>
              <w:top w:val="single" w:sz="4" w:space="0" w:color="auto"/>
              <w:left w:val="single" w:sz="4" w:space="0" w:color="auto"/>
            </w:tcBorders>
            <w:shd w:val="clear" w:color="auto" w:fill="auto"/>
            <w:vAlign w:val="bottom"/>
          </w:tcPr>
          <w:p w14:paraId="19541019"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14</w:t>
            </w:r>
          </w:p>
        </w:tc>
        <w:tc>
          <w:tcPr>
            <w:tcW w:w="1358" w:type="dxa"/>
            <w:tcBorders>
              <w:top w:val="single" w:sz="4" w:space="0" w:color="auto"/>
              <w:left w:val="single" w:sz="4" w:space="0" w:color="auto"/>
            </w:tcBorders>
            <w:shd w:val="clear" w:color="auto" w:fill="auto"/>
            <w:vAlign w:val="bottom"/>
          </w:tcPr>
          <w:p w14:paraId="48FA3F1C" w14:textId="77777777" w:rsidR="007949C0" w:rsidRDefault="00000000">
            <w:pPr>
              <w:pStyle w:val="Jin0"/>
              <w:framePr w:w="10334" w:h="7176" w:wrap="none" w:vAnchor="page" w:hAnchor="page" w:x="894" w:y="2642"/>
              <w:spacing w:line="240" w:lineRule="auto"/>
              <w:ind w:firstLine="520"/>
              <w:rPr>
                <w:sz w:val="15"/>
                <w:szCs w:val="15"/>
              </w:rPr>
            </w:pPr>
            <w:r>
              <w:rPr>
                <w:rFonts w:ascii="Calibri" w:eastAsia="Calibri" w:hAnsi="Calibri" w:cs="Calibri"/>
                <w:sz w:val="15"/>
                <w:szCs w:val="15"/>
              </w:rPr>
              <w:t>PVC</w:t>
            </w:r>
          </w:p>
        </w:tc>
        <w:tc>
          <w:tcPr>
            <w:tcW w:w="1440" w:type="dxa"/>
            <w:tcBorders>
              <w:top w:val="single" w:sz="4" w:space="0" w:color="auto"/>
              <w:left w:val="single" w:sz="4" w:space="0" w:color="auto"/>
            </w:tcBorders>
            <w:shd w:val="clear" w:color="auto" w:fill="auto"/>
            <w:vAlign w:val="bottom"/>
          </w:tcPr>
          <w:p w14:paraId="4353FF92"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08805B2F"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3F36D711"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35E57B79"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10,00</w:t>
            </w:r>
          </w:p>
        </w:tc>
        <w:tc>
          <w:tcPr>
            <w:tcW w:w="1210" w:type="dxa"/>
            <w:tcBorders>
              <w:top w:val="single" w:sz="4" w:space="0" w:color="auto"/>
              <w:left w:val="single" w:sz="4" w:space="0" w:color="auto"/>
              <w:right w:val="single" w:sz="4" w:space="0" w:color="auto"/>
            </w:tcBorders>
            <w:shd w:val="clear" w:color="auto" w:fill="auto"/>
            <w:vAlign w:val="bottom"/>
          </w:tcPr>
          <w:p w14:paraId="3FBE91B2"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300,00 Kč</w:t>
            </w:r>
          </w:p>
        </w:tc>
      </w:tr>
      <w:tr w:rsidR="007949C0" w14:paraId="6EE58373" w14:textId="77777777">
        <w:trPr>
          <w:trHeight w:hRule="exact" w:val="202"/>
        </w:trPr>
        <w:tc>
          <w:tcPr>
            <w:tcW w:w="2333" w:type="dxa"/>
            <w:tcBorders>
              <w:top w:val="single" w:sz="4" w:space="0" w:color="auto"/>
              <w:left w:val="single" w:sz="4" w:space="0" w:color="auto"/>
            </w:tcBorders>
            <w:shd w:val="clear" w:color="auto" w:fill="auto"/>
            <w:vAlign w:val="bottom"/>
          </w:tcPr>
          <w:p w14:paraId="42B0B1AC"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kancelář sociálního pracovníka</w:t>
            </w:r>
          </w:p>
        </w:tc>
        <w:tc>
          <w:tcPr>
            <w:tcW w:w="658" w:type="dxa"/>
            <w:tcBorders>
              <w:top w:val="single" w:sz="4" w:space="0" w:color="auto"/>
              <w:left w:val="single" w:sz="4" w:space="0" w:color="auto"/>
            </w:tcBorders>
            <w:shd w:val="clear" w:color="auto" w:fill="auto"/>
            <w:vAlign w:val="bottom"/>
          </w:tcPr>
          <w:p w14:paraId="0F9CFDA9" w14:textId="77777777" w:rsidR="007949C0" w:rsidRDefault="00000000">
            <w:pPr>
              <w:pStyle w:val="Jin0"/>
              <w:framePr w:w="10334" w:h="7176" w:wrap="none" w:vAnchor="page" w:hAnchor="page" w:x="894" w:y="2642"/>
              <w:spacing w:line="240" w:lineRule="auto"/>
              <w:ind w:firstLine="360"/>
              <w:rPr>
                <w:sz w:val="15"/>
                <w:szCs w:val="15"/>
              </w:rPr>
            </w:pPr>
            <w:r>
              <w:rPr>
                <w:rFonts w:ascii="Calibri" w:eastAsia="Calibri" w:hAnsi="Calibri" w:cs="Calibri"/>
                <w:sz w:val="15"/>
                <w:szCs w:val="15"/>
              </w:rPr>
              <w:t>20,7</w:t>
            </w:r>
          </w:p>
        </w:tc>
        <w:tc>
          <w:tcPr>
            <w:tcW w:w="1358" w:type="dxa"/>
            <w:tcBorders>
              <w:top w:val="single" w:sz="4" w:space="0" w:color="auto"/>
              <w:left w:val="single" w:sz="4" w:space="0" w:color="auto"/>
            </w:tcBorders>
            <w:shd w:val="clear" w:color="auto" w:fill="auto"/>
            <w:vAlign w:val="bottom"/>
          </w:tcPr>
          <w:p w14:paraId="14BBFEA2" w14:textId="77777777" w:rsidR="007949C0" w:rsidRDefault="00000000">
            <w:pPr>
              <w:pStyle w:val="Jin0"/>
              <w:framePr w:w="10334" w:h="7176" w:wrap="none" w:vAnchor="page" w:hAnchor="page" w:x="894" w:y="2642"/>
              <w:spacing w:line="240" w:lineRule="auto"/>
              <w:ind w:firstLine="520"/>
              <w:rPr>
                <w:sz w:val="15"/>
                <w:szCs w:val="15"/>
              </w:rPr>
            </w:pPr>
            <w:r>
              <w:rPr>
                <w:rFonts w:ascii="Calibri" w:eastAsia="Calibri" w:hAnsi="Calibri" w:cs="Calibri"/>
                <w:sz w:val="15"/>
                <w:szCs w:val="15"/>
              </w:rPr>
              <w:t>PVC</w:t>
            </w:r>
          </w:p>
        </w:tc>
        <w:tc>
          <w:tcPr>
            <w:tcW w:w="1440" w:type="dxa"/>
            <w:tcBorders>
              <w:top w:val="single" w:sz="4" w:space="0" w:color="auto"/>
              <w:left w:val="single" w:sz="4" w:space="0" w:color="auto"/>
            </w:tcBorders>
            <w:shd w:val="clear" w:color="auto" w:fill="auto"/>
            <w:vAlign w:val="bottom"/>
          </w:tcPr>
          <w:p w14:paraId="0B245636"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0C0C026E"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43C5DAE7"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186B9874"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15,00</w:t>
            </w:r>
          </w:p>
        </w:tc>
        <w:tc>
          <w:tcPr>
            <w:tcW w:w="1210" w:type="dxa"/>
            <w:tcBorders>
              <w:top w:val="single" w:sz="4" w:space="0" w:color="auto"/>
              <w:left w:val="single" w:sz="4" w:space="0" w:color="auto"/>
              <w:right w:val="single" w:sz="4" w:space="0" w:color="auto"/>
            </w:tcBorders>
            <w:shd w:val="clear" w:color="auto" w:fill="auto"/>
            <w:vAlign w:val="bottom"/>
          </w:tcPr>
          <w:p w14:paraId="72C44705"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450,00 Kč</w:t>
            </w:r>
          </w:p>
        </w:tc>
      </w:tr>
      <w:tr w:rsidR="007949C0" w14:paraId="49DBBAC6" w14:textId="77777777">
        <w:trPr>
          <w:trHeight w:hRule="exact" w:val="197"/>
        </w:trPr>
        <w:tc>
          <w:tcPr>
            <w:tcW w:w="2333" w:type="dxa"/>
            <w:vMerge w:val="restart"/>
            <w:tcBorders>
              <w:top w:val="single" w:sz="4" w:space="0" w:color="auto"/>
              <w:left w:val="single" w:sz="4" w:space="0" w:color="auto"/>
            </w:tcBorders>
            <w:shd w:val="clear" w:color="auto" w:fill="auto"/>
          </w:tcPr>
          <w:p w14:paraId="75F0BDB2"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Komunitní centrum</w:t>
            </w:r>
          </w:p>
        </w:tc>
        <w:tc>
          <w:tcPr>
            <w:tcW w:w="658" w:type="dxa"/>
            <w:vMerge w:val="restart"/>
            <w:tcBorders>
              <w:top w:val="single" w:sz="4" w:space="0" w:color="auto"/>
              <w:left w:val="single" w:sz="4" w:space="0" w:color="auto"/>
            </w:tcBorders>
            <w:shd w:val="clear" w:color="auto" w:fill="auto"/>
          </w:tcPr>
          <w:p w14:paraId="2FAA5DA9" w14:textId="77777777" w:rsidR="007949C0" w:rsidRDefault="00000000">
            <w:pPr>
              <w:pStyle w:val="Jin0"/>
              <w:framePr w:w="10334" w:h="7176" w:wrap="none" w:vAnchor="page" w:hAnchor="page" w:x="894" w:y="2642"/>
              <w:spacing w:line="240" w:lineRule="auto"/>
              <w:ind w:firstLine="280"/>
              <w:rPr>
                <w:sz w:val="15"/>
                <w:szCs w:val="15"/>
              </w:rPr>
            </w:pPr>
            <w:r>
              <w:rPr>
                <w:rFonts w:ascii="Calibri" w:eastAsia="Calibri" w:hAnsi="Calibri" w:cs="Calibri"/>
                <w:sz w:val="15"/>
                <w:szCs w:val="15"/>
              </w:rPr>
              <w:t>46,13</w:t>
            </w:r>
          </w:p>
        </w:tc>
        <w:tc>
          <w:tcPr>
            <w:tcW w:w="1358" w:type="dxa"/>
            <w:vMerge w:val="restart"/>
            <w:tcBorders>
              <w:top w:val="single" w:sz="4" w:space="0" w:color="auto"/>
              <w:left w:val="single" w:sz="4" w:space="0" w:color="auto"/>
            </w:tcBorders>
            <w:shd w:val="clear" w:color="auto" w:fill="auto"/>
          </w:tcPr>
          <w:p w14:paraId="35D7E9F2" w14:textId="77777777" w:rsidR="007949C0" w:rsidRDefault="00000000">
            <w:pPr>
              <w:pStyle w:val="Jin0"/>
              <w:framePr w:w="10334" w:h="7176" w:wrap="none" w:vAnchor="page" w:hAnchor="page" w:x="894" w:y="2642"/>
              <w:spacing w:line="240" w:lineRule="auto"/>
              <w:ind w:firstLine="520"/>
              <w:rPr>
                <w:sz w:val="15"/>
                <w:szCs w:val="15"/>
              </w:rPr>
            </w:pPr>
            <w:r>
              <w:rPr>
                <w:rFonts w:ascii="Calibri" w:eastAsia="Calibri" w:hAnsi="Calibri" w:cs="Calibri"/>
                <w:sz w:val="15"/>
                <w:szCs w:val="15"/>
              </w:rPr>
              <w:t>PVC</w:t>
            </w:r>
          </w:p>
        </w:tc>
        <w:tc>
          <w:tcPr>
            <w:tcW w:w="1440" w:type="dxa"/>
            <w:tcBorders>
              <w:top w:val="single" w:sz="4" w:space="0" w:color="auto"/>
              <w:left w:val="single" w:sz="4" w:space="0" w:color="auto"/>
            </w:tcBorders>
            <w:shd w:val="clear" w:color="auto" w:fill="auto"/>
            <w:vAlign w:val="bottom"/>
          </w:tcPr>
          <w:p w14:paraId="3736C2AE"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4AD757EA"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42548985"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402C812B"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19,00</w:t>
            </w:r>
          </w:p>
        </w:tc>
        <w:tc>
          <w:tcPr>
            <w:tcW w:w="1210" w:type="dxa"/>
            <w:tcBorders>
              <w:top w:val="single" w:sz="4" w:space="0" w:color="auto"/>
              <w:left w:val="single" w:sz="4" w:space="0" w:color="auto"/>
              <w:right w:val="single" w:sz="4" w:space="0" w:color="auto"/>
            </w:tcBorders>
            <w:shd w:val="clear" w:color="auto" w:fill="auto"/>
            <w:vAlign w:val="bottom"/>
          </w:tcPr>
          <w:p w14:paraId="06641DE6"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570,00 Kč</w:t>
            </w:r>
          </w:p>
        </w:tc>
      </w:tr>
      <w:tr w:rsidR="007949C0" w14:paraId="452E4942" w14:textId="77777777">
        <w:trPr>
          <w:trHeight w:hRule="exact" w:val="202"/>
        </w:trPr>
        <w:tc>
          <w:tcPr>
            <w:tcW w:w="2333" w:type="dxa"/>
            <w:vMerge/>
            <w:tcBorders>
              <w:left w:val="single" w:sz="4" w:space="0" w:color="auto"/>
            </w:tcBorders>
            <w:shd w:val="clear" w:color="auto" w:fill="auto"/>
          </w:tcPr>
          <w:p w14:paraId="0D991CF1"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45F80951"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578A3201"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6BAD3870"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6F5B05FD"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1201AAEE"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65073537"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22,00</w:t>
            </w:r>
          </w:p>
        </w:tc>
        <w:tc>
          <w:tcPr>
            <w:tcW w:w="1210" w:type="dxa"/>
            <w:tcBorders>
              <w:top w:val="single" w:sz="4" w:space="0" w:color="auto"/>
              <w:left w:val="single" w:sz="4" w:space="0" w:color="auto"/>
              <w:right w:val="single" w:sz="4" w:space="0" w:color="auto"/>
            </w:tcBorders>
            <w:shd w:val="clear" w:color="auto" w:fill="auto"/>
            <w:vAlign w:val="bottom"/>
          </w:tcPr>
          <w:p w14:paraId="60916721"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660,00 Kč</w:t>
            </w:r>
          </w:p>
        </w:tc>
      </w:tr>
      <w:tr w:rsidR="007949C0" w14:paraId="098F7725" w14:textId="77777777">
        <w:trPr>
          <w:trHeight w:hRule="exact" w:val="197"/>
        </w:trPr>
        <w:tc>
          <w:tcPr>
            <w:tcW w:w="2333" w:type="dxa"/>
            <w:vMerge w:val="restart"/>
            <w:tcBorders>
              <w:top w:val="single" w:sz="4" w:space="0" w:color="auto"/>
              <w:left w:val="single" w:sz="4" w:space="0" w:color="auto"/>
            </w:tcBorders>
            <w:shd w:val="clear" w:color="auto" w:fill="auto"/>
          </w:tcPr>
          <w:p w14:paraId="1BBD54E0"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WC</w:t>
            </w:r>
          </w:p>
        </w:tc>
        <w:tc>
          <w:tcPr>
            <w:tcW w:w="658" w:type="dxa"/>
            <w:vMerge w:val="restart"/>
            <w:tcBorders>
              <w:top w:val="single" w:sz="4" w:space="0" w:color="auto"/>
              <w:left w:val="single" w:sz="4" w:space="0" w:color="auto"/>
            </w:tcBorders>
            <w:shd w:val="clear" w:color="auto" w:fill="auto"/>
          </w:tcPr>
          <w:p w14:paraId="496DDE6E"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7,5</w:t>
            </w:r>
          </w:p>
        </w:tc>
        <w:tc>
          <w:tcPr>
            <w:tcW w:w="1358" w:type="dxa"/>
            <w:vMerge w:val="restart"/>
            <w:tcBorders>
              <w:top w:val="single" w:sz="4" w:space="0" w:color="auto"/>
              <w:left w:val="single" w:sz="4" w:space="0" w:color="auto"/>
            </w:tcBorders>
            <w:shd w:val="clear" w:color="auto" w:fill="auto"/>
          </w:tcPr>
          <w:p w14:paraId="16FAFFA0" w14:textId="77777777" w:rsidR="007949C0" w:rsidRDefault="00000000">
            <w:pPr>
              <w:pStyle w:val="Jin0"/>
              <w:framePr w:w="10334" w:h="7176" w:wrap="none" w:vAnchor="page" w:hAnchor="page" w:x="894" w:y="2642"/>
              <w:spacing w:line="240" w:lineRule="auto"/>
              <w:ind w:firstLine="460"/>
              <w:rPr>
                <w:sz w:val="15"/>
                <w:szCs w:val="15"/>
              </w:rPr>
            </w:pPr>
            <w:r>
              <w:rPr>
                <w:rFonts w:ascii="Calibri" w:eastAsia="Calibri" w:hAnsi="Calibri" w:cs="Calibri"/>
                <w:sz w:val="15"/>
                <w:szCs w:val="15"/>
              </w:rPr>
              <w:t>dlažba</w:t>
            </w:r>
          </w:p>
        </w:tc>
        <w:tc>
          <w:tcPr>
            <w:tcW w:w="1440" w:type="dxa"/>
            <w:tcBorders>
              <w:top w:val="single" w:sz="4" w:space="0" w:color="auto"/>
              <w:left w:val="single" w:sz="4" w:space="0" w:color="auto"/>
            </w:tcBorders>
            <w:shd w:val="clear" w:color="auto" w:fill="auto"/>
            <w:vAlign w:val="bottom"/>
          </w:tcPr>
          <w:p w14:paraId="362D528D"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mytí</w:t>
            </w:r>
          </w:p>
        </w:tc>
        <w:tc>
          <w:tcPr>
            <w:tcW w:w="878" w:type="dxa"/>
            <w:tcBorders>
              <w:top w:val="single" w:sz="4" w:space="0" w:color="auto"/>
              <w:left w:val="single" w:sz="4" w:space="0" w:color="auto"/>
            </w:tcBorders>
            <w:shd w:val="clear" w:color="auto" w:fill="auto"/>
            <w:vAlign w:val="bottom"/>
          </w:tcPr>
          <w:p w14:paraId="03C4B242"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2BF748F2"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48B643E1"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18,00</w:t>
            </w:r>
          </w:p>
        </w:tc>
        <w:tc>
          <w:tcPr>
            <w:tcW w:w="1210" w:type="dxa"/>
            <w:tcBorders>
              <w:top w:val="single" w:sz="4" w:space="0" w:color="auto"/>
              <w:left w:val="single" w:sz="4" w:space="0" w:color="auto"/>
              <w:right w:val="single" w:sz="4" w:space="0" w:color="auto"/>
            </w:tcBorders>
            <w:shd w:val="clear" w:color="auto" w:fill="auto"/>
            <w:vAlign w:val="bottom"/>
          </w:tcPr>
          <w:p w14:paraId="1356F205"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540,00 Kč</w:t>
            </w:r>
          </w:p>
        </w:tc>
      </w:tr>
      <w:tr w:rsidR="007949C0" w14:paraId="7932FA4F" w14:textId="77777777">
        <w:trPr>
          <w:trHeight w:hRule="exact" w:val="202"/>
        </w:trPr>
        <w:tc>
          <w:tcPr>
            <w:tcW w:w="2333" w:type="dxa"/>
            <w:vMerge/>
            <w:tcBorders>
              <w:left w:val="single" w:sz="4" w:space="0" w:color="auto"/>
            </w:tcBorders>
            <w:shd w:val="clear" w:color="auto" w:fill="auto"/>
          </w:tcPr>
          <w:p w14:paraId="5FDA8B4D" w14:textId="77777777" w:rsidR="007949C0" w:rsidRDefault="007949C0">
            <w:pPr>
              <w:framePr w:w="10334" w:h="7176" w:wrap="none" w:vAnchor="page" w:hAnchor="page" w:x="894" w:y="2642"/>
            </w:pPr>
          </w:p>
        </w:tc>
        <w:tc>
          <w:tcPr>
            <w:tcW w:w="658" w:type="dxa"/>
            <w:vMerge/>
            <w:tcBorders>
              <w:left w:val="single" w:sz="4" w:space="0" w:color="auto"/>
            </w:tcBorders>
            <w:shd w:val="clear" w:color="auto" w:fill="auto"/>
          </w:tcPr>
          <w:p w14:paraId="5E1EE00A" w14:textId="77777777" w:rsidR="007949C0" w:rsidRDefault="007949C0">
            <w:pPr>
              <w:framePr w:w="10334" w:h="7176" w:wrap="none" w:vAnchor="page" w:hAnchor="page" w:x="894" w:y="2642"/>
            </w:pPr>
          </w:p>
        </w:tc>
        <w:tc>
          <w:tcPr>
            <w:tcW w:w="1358" w:type="dxa"/>
            <w:vMerge/>
            <w:tcBorders>
              <w:left w:val="single" w:sz="4" w:space="0" w:color="auto"/>
            </w:tcBorders>
            <w:shd w:val="clear" w:color="auto" w:fill="auto"/>
          </w:tcPr>
          <w:p w14:paraId="6185BC05" w14:textId="77777777" w:rsidR="007949C0" w:rsidRDefault="007949C0">
            <w:pPr>
              <w:framePr w:w="10334" w:h="7176" w:wrap="none" w:vAnchor="page" w:hAnchor="page" w:x="894" w:y="2642"/>
            </w:pPr>
          </w:p>
        </w:tc>
        <w:tc>
          <w:tcPr>
            <w:tcW w:w="1440" w:type="dxa"/>
            <w:tcBorders>
              <w:top w:val="single" w:sz="4" w:space="0" w:color="auto"/>
              <w:left w:val="single" w:sz="4" w:space="0" w:color="auto"/>
            </w:tcBorders>
            <w:shd w:val="clear" w:color="auto" w:fill="auto"/>
            <w:vAlign w:val="bottom"/>
          </w:tcPr>
          <w:p w14:paraId="628AE43B" w14:textId="77777777" w:rsidR="007949C0" w:rsidRDefault="00000000">
            <w:pPr>
              <w:pStyle w:val="Jin0"/>
              <w:framePr w:w="10334" w:h="7176" w:wrap="none" w:vAnchor="page" w:hAnchor="page" w:x="894" w:y="2642"/>
              <w:spacing w:line="240" w:lineRule="auto"/>
              <w:rPr>
                <w:sz w:val="15"/>
                <w:szCs w:val="15"/>
              </w:rPr>
            </w:pPr>
            <w:proofErr w:type="gramStart"/>
            <w:r>
              <w:rPr>
                <w:rFonts w:ascii="Calibri" w:eastAsia="Calibri" w:hAnsi="Calibri" w:cs="Calibri"/>
                <w:sz w:val="15"/>
                <w:szCs w:val="15"/>
              </w:rPr>
              <w:t>desinfekce</w:t>
            </w:r>
            <w:proofErr w:type="gramEnd"/>
          </w:p>
        </w:tc>
        <w:tc>
          <w:tcPr>
            <w:tcW w:w="878" w:type="dxa"/>
            <w:tcBorders>
              <w:top w:val="single" w:sz="4" w:space="0" w:color="auto"/>
              <w:left w:val="single" w:sz="4" w:space="0" w:color="auto"/>
            </w:tcBorders>
            <w:shd w:val="clear" w:color="auto" w:fill="auto"/>
            <w:vAlign w:val="bottom"/>
          </w:tcPr>
          <w:p w14:paraId="0562922A"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denně</w:t>
            </w:r>
          </w:p>
        </w:tc>
        <w:tc>
          <w:tcPr>
            <w:tcW w:w="1382" w:type="dxa"/>
            <w:tcBorders>
              <w:top w:val="single" w:sz="4" w:space="0" w:color="auto"/>
              <w:left w:val="single" w:sz="4" w:space="0" w:color="auto"/>
            </w:tcBorders>
            <w:shd w:val="clear" w:color="auto" w:fill="auto"/>
            <w:vAlign w:val="bottom"/>
          </w:tcPr>
          <w:p w14:paraId="318E09DC"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30</w:t>
            </w:r>
          </w:p>
        </w:tc>
        <w:tc>
          <w:tcPr>
            <w:tcW w:w="1075" w:type="dxa"/>
            <w:tcBorders>
              <w:top w:val="single" w:sz="4" w:space="0" w:color="auto"/>
              <w:left w:val="single" w:sz="4" w:space="0" w:color="auto"/>
            </w:tcBorders>
            <w:shd w:val="clear" w:color="auto" w:fill="auto"/>
            <w:vAlign w:val="bottom"/>
          </w:tcPr>
          <w:p w14:paraId="311D0408"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21,00</w:t>
            </w:r>
          </w:p>
        </w:tc>
        <w:tc>
          <w:tcPr>
            <w:tcW w:w="1210" w:type="dxa"/>
            <w:tcBorders>
              <w:top w:val="single" w:sz="4" w:space="0" w:color="auto"/>
              <w:left w:val="single" w:sz="4" w:space="0" w:color="auto"/>
              <w:right w:val="single" w:sz="4" w:space="0" w:color="auto"/>
            </w:tcBorders>
            <w:shd w:val="clear" w:color="auto" w:fill="auto"/>
            <w:vAlign w:val="bottom"/>
          </w:tcPr>
          <w:p w14:paraId="413068D8"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630,00 Kč</w:t>
            </w:r>
          </w:p>
        </w:tc>
      </w:tr>
      <w:tr w:rsidR="007949C0" w14:paraId="76029B73" w14:textId="77777777">
        <w:trPr>
          <w:trHeight w:hRule="exact" w:val="221"/>
        </w:trPr>
        <w:tc>
          <w:tcPr>
            <w:tcW w:w="2333" w:type="dxa"/>
            <w:tcBorders>
              <w:top w:val="single" w:sz="4" w:space="0" w:color="auto"/>
              <w:left w:val="single" w:sz="4" w:space="0" w:color="auto"/>
              <w:bottom w:val="single" w:sz="4" w:space="0" w:color="auto"/>
            </w:tcBorders>
            <w:shd w:val="clear" w:color="auto" w:fill="auto"/>
            <w:vAlign w:val="bottom"/>
          </w:tcPr>
          <w:p w14:paraId="33B9B2B8"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chodník před ubytovnou</w:t>
            </w:r>
          </w:p>
        </w:tc>
        <w:tc>
          <w:tcPr>
            <w:tcW w:w="658" w:type="dxa"/>
            <w:tcBorders>
              <w:top w:val="single" w:sz="4" w:space="0" w:color="auto"/>
              <w:left w:val="single" w:sz="4" w:space="0" w:color="auto"/>
              <w:bottom w:val="single" w:sz="4" w:space="0" w:color="auto"/>
            </w:tcBorders>
            <w:shd w:val="clear" w:color="auto" w:fill="auto"/>
            <w:vAlign w:val="bottom"/>
          </w:tcPr>
          <w:p w14:paraId="760A06CC" w14:textId="77777777" w:rsidR="007949C0" w:rsidRDefault="00000000">
            <w:pPr>
              <w:pStyle w:val="Jin0"/>
              <w:framePr w:w="10334" w:h="7176" w:wrap="none" w:vAnchor="page" w:hAnchor="page" w:x="894" w:y="2642"/>
              <w:spacing w:line="240" w:lineRule="auto"/>
              <w:ind w:firstLine="200"/>
              <w:rPr>
                <w:sz w:val="15"/>
                <w:szCs w:val="15"/>
              </w:rPr>
            </w:pPr>
            <w:r>
              <w:rPr>
                <w:rFonts w:ascii="Calibri" w:eastAsia="Calibri" w:hAnsi="Calibri" w:cs="Calibri"/>
                <w:sz w:val="15"/>
                <w:szCs w:val="15"/>
              </w:rPr>
              <w:t>206,67</w:t>
            </w:r>
          </w:p>
        </w:tc>
        <w:tc>
          <w:tcPr>
            <w:tcW w:w="1358" w:type="dxa"/>
            <w:tcBorders>
              <w:top w:val="single" w:sz="4" w:space="0" w:color="auto"/>
              <w:left w:val="single" w:sz="4" w:space="0" w:color="auto"/>
              <w:bottom w:val="single" w:sz="4" w:space="0" w:color="auto"/>
            </w:tcBorders>
            <w:shd w:val="clear" w:color="auto" w:fill="auto"/>
            <w:vAlign w:val="bottom"/>
          </w:tcPr>
          <w:p w14:paraId="79B3A4A9"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zámková dlažba</w:t>
            </w:r>
          </w:p>
        </w:tc>
        <w:tc>
          <w:tcPr>
            <w:tcW w:w="1440" w:type="dxa"/>
            <w:tcBorders>
              <w:top w:val="single" w:sz="4" w:space="0" w:color="auto"/>
              <w:left w:val="single" w:sz="4" w:space="0" w:color="auto"/>
              <w:bottom w:val="single" w:sz="4" w:space="0" w:color="auto"/>
            </w:tcBorders>
            <w:shd w:val="clear" w:color="auto" w:fill="auto"/>
            <w:vAlign w:val="bottom"/>
          </w:tcPr>
          <w:p w14:paraId="7BC0DE9A"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sběr odpadků</w:t>
            </w:r>
          </w:p>
        </w:tc>
        <w:tc>
          <w:tcPr>
            <w:tcW w:w="878" w:type="dxa"/>
            <w:tcBorders>
              <w:top w:val="single" w:sz="4" w:space="0" w:color="auto"/>
              <w:left w:val="single" w:sz="4" w:space="0" w:color="auto"/>
              <w:bottom w:val="single" w:sz="4" w:space="0" w:color="auto"/>
            </w:tcBorders>
            <w:shd w:val="clear" w:color="auto" w:fill="auto"/>
            <w:vAlign w:val="bottom"/>
          </w:tcPr>
          <w:p w14:paraId="3128B9D9" w14:textId="77777777" w:rsidR="007949C0" w:rsidRDefault="00000000">
            <w:pPr>
              <w:pStyle w:val="Jin0"/>
              <w:framePr w:w="10334" w:h="7176" w:wrap="none" w:vAnchor="page" w:hAnchor="page" w:x="894" w:y="2642"/>
              <w:spacing w:line="240" w:lineRule="auto"/>
              <w:rPr>
                <w:sz w:val="15"/>
                <w:szCs w:val="15"/>
              </w:rPr>
            </w:pPr>
            <w:r>
              <w:rPr>
                <w:rFonts w:ascii="Calibri" w:eastAsia="Calibri" w:hAnsi="Calibri" w:cs="Calibri"/>
                <w:sz w:val="15"/>
                <w:szCs w:val="15"/>
              </w:rPr>
              <w:t>2x týdně</w:t>
            </w:r>
          </w:p>
        </w:tc>
        <w:tc>
          <w:tcPr>
            <w:tcW w:w="1382" w:type="dxa"/>
            <w:tcBorders>
              <w:top w:val="single" w:sz="4" w:space="0" w:color="auto"/>
              <w:left w:val="single" w:sz="4" w:space="0" w:color="auto"/>
              <w:bottom w:val="single" w:sz="4" w:space="0" w:color="auto"/>
            </w:tcBorders>
            <w:shd w:val="clear" w:color="auto" w:fill="auto"/>
            <w:vAlign w:val="bottom"/>
          </w:tcPr>
          <w:p w14:paraId="026E9613" w14:textId="77777777" w:rsidR="007949C0" w:rsidRDefault="00000000">
            <w:pPr>
              <w:pStyle w:val="Jin0"/>
              <w:framePr w:w="10334" w:h="7176" w:wrap="none" w:vAnchor="page" w:hAnchor="page" w:x="894" w:y="2642"/>
              <w:spacing w:line="240" w:lineRule="auto"/>
              <w:jc w:val="center"/>
              <w:rPr>
                <w:sz w:val="15"/>
                <w:szCs w:val="15"/>
              </w:rPr>
            </w:pPr>
            <w:r>
              <w:rPr>
                <w:rFonts w:ascii="Calibri" w:eastAsia="Calibri" w:hAnsi="Calibri" w:cs="Calibri"/>
                <w:sz w:val="15"/>
                <w:szCs w:val="15"/>
              </w:rPr>
              <w:t>8</w:t>
            </w:r>
          </w:p>
        </w:tc>
        <w:tc>
          <w:tcPr>
            <w:tcW w:w="1075" w:type="dxa"/>
            <w:tcBorders>
              <w:top w:val="single" w:sz="4" w:space="0" w:color="auto"/>
              <w:left w:val="single" w:sz="4" w:space="0" w:color="auto"/>
              <w:bottom w:val="single" w:sz="4" w:space="0" w:color="auto"/>
            </w:tcBorders>
            <w:shd w:val="clear" w:color="auto" w:fill="auto"/>
            <w:vAlign w:val="bottom"/>
          </w:tcPr>
          <w:p w14:paraId="677FFB04" w14:textId="77777777" w:rsidR="007949C0" w:rsidRDefault="00000000">
            <w:pPr>
              <w:pStyle w:val="Jin0"/>
              <w:framePr w:w="10334" w:h="7176" w:wrap="none" w:vAnchor="page" w:hAnchor="page" w:x="894" w:y="2642"/>
              <w:spacing w:line="240" w:lineRule="auto"/>
              <w:ind w:firstLine="700"/>
              <w:jc w:val="both"/>
              <w:rPr>
                <w:sz w:val="15"/>
                <w:szCs w:val="15"/>
              </w:rPr>
            </w:pPr>
            <w:r>
              <w:rPr>
                <w:rFonts w:ascii="Calibri" w:eastAsia="Calibri" w:hAnsi="Calibri" w:cs="Calibri"/>
                <w:sz w:val="15"/>
                <w:szCs w:val="15"/>
              </w:rPr>
              <w:t>98,00</w:t>
            </w:r>
          </w:p>
        </w:tc>
        <w:tc>
          <w:tcPr>
            <w:tcW w:w="1210" w:type="dxa"/>
            <w:tcBorders>
              <w:top w:val="single" w:sz="4" w:space="0" w:color="auto"/>
              <w:left w:val="single" w:sz="4" w:space="0" w:color="auto"/>
              <w:bottom w:val="single" w:sz="4" w:space="0" w:color="auto"/>
              <w:right w:val="single" w:sz="4" w:space="0" w:color="auto"/>
            </w:tcBorders>
            <w:shd w:val="clear" w:color="auto" w:fill="auto"/>
            <w:vAlign w:val="bottom"/>
          </w:tcPr>
          <w:p w14:paraId="33CDB76D" w14:textId="77777777" w:rsidR="007949C0" w:rsidRDefault="00000000">
            <w:pPr>
              <w:pStyle w:val="Jin0"/>
              <w:framePr w:w="10334" w:h="7176" w:wrap="none" w:vAnchor="page" w:hAnchor="page" w:x="894" w:y="2642"/>
              <w:spacing w:line="240" w:lineRule="auto"/>
              <w:jc w:val="right"/>
              <w:rPr>
                <w:sz w:val="15"/>
                <w:szCs w:val="15"/>
              </w:rPr>
            </w:pPr>
            <w:r>
              <w:rPr>
                <w:rFonts w:ascii="Calibri" w:eastAsia="Calibri" w:hAnsi="Calibri" w:cs="Calibri"/>
                <w:sz w:val="15"/>
                <w:szCs w:val="15"/>
              </w:rPr>
              <w:t>784,00 Kč</w:t>
            </w:r>
          </w:p>
        </w:tc>
      </w:tr>
    </w:tbl>
    <w:p w14:paraId="5D127639" w14:textId="77777777" w:rsidR="007949C0" w:rsidRDefault="00000000">
      <w:pPr>
        <w:pStyle w:val="Titulektabulky0"/>
        <w:framePr w:wrap="none" w:vAnchor="page" w:hAnchor="page" w:x="918" w:y="9823"/>
        <w:tabs>
          <w:tab w:val="left" w:pos="9466"/>
        </w:tabs>
      </w:pPr>
      <w:r>
        <w:t>Cena za běžný úklid/ 1 měsíc (Kč bez DPH)</w:t>
      </w:r>
      <w:r>
        <w:tab/>
        <w:t>14 964,00 Kč</w:t>
      </w:r>
    </w:p>
    <w:p w14:paraId="284E54D5" w14:textId="77777777" w:rsidR="007949C0" w:rsidRDefault="00000000">
      <w:pPr>
        <w:pStyle w:val="Zkladntext30"/>
        <w:framePr w:w="10349" w:h="600" w:hRule="exact" w:wrap="none" w:vAnchor="page" w:hAnchor="page" w:x="880" w:y="10216"/>
        <w:ind w:left="34"/>
        <w:rPr>
          <w:sz w:val="15"/>
          <w:szCs w:val="15"/>
        </w:rPr>
      </w:pPr>
      <w:r>
        <w:rPr>
          <w:sz w:val="15"/>
          <w:szCs w:val="15"/>
          <w:u w:val="none"/>
        </w:rPr>
        <w:t>Cena za běžný úklid/ 4 roky (Kč bez DPH)</w:t>
      </w:r>
    </w:p>
    <w:p w14:paraId="601926F9" w14:textId="77777777" w:rsidR="007949C0" w:rsidRDefault="00000000">
      <w:pPr>
        <w:pStyle w:val="Zkladntext30"/>
        <w:framePr w:w="10349" w:h="600" w:hRule="exact" w:wrap="none" w:vAnchor="page" w:hAnchor="page" w:x="880" w:y="10216"/>
        <w:tabs>
          <w:tab w:val="left" w:leader="underscore" w:pos="2770"/>
        </w:tabs>
        <w:ind w:left="34"/>
        <w:rPr>
          <w:sz w:val="15"/>
          <w:szCs w:val="15"/>
        </w:rPr>
      </w:pPr>
      <w:r>
        <w:rPr>
          <w:b w:val="0"/>
          <w:bCs w:val="0"/>
          <w:sz w:val="15"/>
          <w:szCs w:val="15"/>
        </w:rPr>
        <w:t>DPH 21%</w:t>
      </w:r>
      <w:r>
        <w:rPr>
          <w:b w:val="0"/>
          <w:bCs w:val="0"/>
          <w:sz w:val="15"/>
          <w:szCs w:val="15"/>
          <w:u w:val="none"/>
        </w:rPr>
        <w:tab/>
      </w:r>
    </w:p>
    <w:p w14:paraId="3FF9161E" w14:textId="77777777" w:rsidR="007949C0" w:rsidRDefault="00000000">
      <w:pPr>
        <w:pStyle w:val="Zkladntext30"/>
        <w:framePr w:w="10349" w:h="600" w:hRule="exact" w:wrap="none" w:vAnchor="page" w:hAnchor="page" w:x="880" w:y="10216"/>
        <w:ind w:left="34"/>
        <w:rPr>
          <w:sz w:val="15"/>
          <w:szCs w:val="15"/>
        </w:rPr>
      </w:pPr>
      <w:r>
        <w:rPr>
          <w:b w:val="0"/>
          <w:bCs w:val="0"/>
          <w:sz w:val="15"/>
          <w:szCs w:val="15"/>
          <w:u w:val="none"/>
        </w:rPr>
        <w:t>Cena za běžný úklid/ 4 roky (Kč včetně DPH)</w:t>
      </w:r>
    </w:p>
    <w:p w14:paraId="51D259CF" w14:textId="77777777" w:rsidR="007949C0" w:rsidRDefault="00000000">
      <w:pPr>
        <w:pStyle w:val="Zkladntext30"/>
        <w:framePr w:w="926" w:h="600" w:hRule="exact" w:wrap="none" w:vAnchor="page" w:hAnchor="page" w:x="10293" w:y="10211"/>
        <w:jc w:val="right"/>
        <w:rPr>
          <w:sz w:val="15"/>
          <w:szCs w:val="15"/>
        </w:rPr>
      </w:pPr>
      <w:r>
        <w:rPr>
          <w:sz w:val="15"/>
          <w:szCs w:val="15"/>
          <w:u w:val="none"/>
        </w:rPr>
        <w:t>718 272,00 Kč</w:t>
      </w:r>
    </w:p>
    <w:p w14:paraId="0DCC3D08" w14:textId="77777777" w:rsidR="007949C0" w:rsidRDefault="00000000">
      <w:pPr>
        <w:pStyle w:val="Zkladntext30"/>
        <w:framePr w:w="926" w:h="600" w:hRule="exact" w:wrap="none" w:vAnchor="page" w:hAnchor="page" w:x="10293" w:y="10211"/>
        <w:jc w:val="right"/>
        <w:rPr>
          <w:sz w:val="15"/>
          <w:szCs w:val="15"/>
        </w:rPr>
      </w:pPr>
      <w:r>
        <w:rPr>
          <w:b w:val="0"/>
          <w:bCs w:val="0"/>
          <w:sz w:val="15"/>
          <w:szCs w:val="15"/>
        </w:rPr>
        <w:t>150 837,12 Kč</w:t>
      </w:r>
    </w:p>
    <w:p w14:paraId="6F4E25C8" w14:textId="77777777" w:rsidR="007949C0" w:rsidRDefault="00000000">
      <w:pPr>
        <w:pStyle w:val="Zkladntext30"/>
        <w:framePr w:w="926" w:h="600" w:hRule="exact" w:wrap="none" w:vAnchor="page" w:hAnchor="page" w:x="10293" w:y="10211"/>
        <w:jc w:val="right"/>
        <w:rPr>
          <w:sz w:val="15"/>
          <w:szCs w:val="15"/>
        </w:rPr>
      </w:pPr>
      <w:r>
        <w:rPr>
          <w:b w:val="0"/>
          <w:bCs w:val="0"/>
          <w:sz w:val="15"/>
          <w:szCs w:val="15"/>
          <w:u w:val="none"/>
        </w:rPr>
        <w:t>869 109,12 Kč</w:t>
      </w:r>
    </w:p>
    <w:tbl>
      <w:tblPr>
        <w:tblOverlap w:val="never"/>
        <w:tblW w:w="0" w:type="auto"/>
        <w:tblLayout w:type="fixed"/>
        <w:tblCellMar>
          <w:left w:w="10" w:type="dxa"/>
          <w:right w:w="10" w:type="dxa"/>
        </w:tblCellMar>
        <w:tblLook w:val="04A0" w:firstRow="1" w:lastRow="0" w:firstColumn="1" w:lastColumn="0" w:noHBand="0" w:noVBand="1"/>
      </w:tblPr>
      <w:tblGrid>
        <w:gridCol w:w="2333"/>
        <w:gridCol w:w="658"/>
        <w:gridCol w:w="1358"/>
        <w:gridCol w:w="1440"/>
        <w:gridCol w:w="878"/>
        <w:gridCol w:w="1397"/>
      </w:tblGrid>
      <w:tr w:rsidR="007949C0" w14:paraId="0BD5A835" w14:textId="77777777">
        <w:trPr>
          <w:trHeight w:hRule="exact" w:val="274"/>
        </w:trPr>
        <w:tc>
          <w:tcPr>
            <w:tcW w:w="8064" w:type="dxa"/>
            <w:gridSpan w:val="6"/>
            <w:tcBorders>
              <w:top w:val="single" w:sz="4" w:space="0" w:color="auto"/>
              <w:left w:val="single" w:sz="4" w:space="0" w:color="auto"/>
              <w:right w:val="single" w:sz="4" w:space="0" w:color="auto"/>
            </w:tcBorders>
            <w:shd w:val="clear" w:color="auto" w:fill="BDD7EE"/>
            <w:vAlign w:val="bottom"/>
          </w:tcPr>
          <w:p w14:paraId="240C6D9B" w14:textId="77777777" w:rsidR="007949C0" w:rsidRDefault="00000000">
            <w:pPr>
              <w:pStyle w:val="Jin0"/>
              <w:framePr w:w="8064" w:h="1795" w:wrap="none" w:vAnchor="page" w:hAnchor="page" w:x="894" w:y="11205"/>
              <w:spacing w:line="240" w:lineRule="auto"/>
              <w:rPr>
                <w:sz w:val="19"/>
                <w:szCs w:val="19"/>
              </w:rPr>
            </w:pPr>
            <w:r>
              <w:rPr>
                <w:rFonts w:ascii="Calibri" w:eastAsia="Calibri" w:hAnsi="Calibri" w:cs="Calibri"/>
                <w:b/>
                <w:bCs/>
                <w:sz w:val="19"/>
                <w:szCs w:val="19"/>
              </w:rPr>
              <w:t>2. Cena za provedení mimořádného úklidu</w:t>
            </w:r>
          </w:p>
        </w:tc>
      </w:tr>
      <w:tr w:rsidR="007949C0" w14:paraId="11DB869A" w14:textId="77777777">
        <w:trPr>
          <w:trHeight w:hRule="exact" w:val="634"/>
        </w:trPr>
        <w:tc>
          <w:tcPr>
            <w:tcW w:w="2333" w:type="dxa"/>
            <w:tcBorders>
              <w:top w:val="single" w:sz="4" w:space="0" w:color="auto"/>
              <w:left w:val="single" w:sz="4" w:space="0" w:color="auto"/>
            </w:tcBorders>
            <w:shd w:val="clear" w:color="auto" w:fill="auto"/>
          </w:tcPr>
          <w:p w14:paraId="1EA2A504" w14:textId="77777777" w:rsidR="007949C0" w:rsidRDefault="007949C0">
            <w:pPr>
              <w:framePr w:w="8064" w:h="1795" w:wrap="none" w:vAnchor="page" w:hAnchor="page" w:x="894" w:y="11205"/>
              <w:rPr>
                <w:sz w:val="10"/>
                <w:szCs w:val="10"/>
              </w:rPr>
            </w:pPr>
          </w:p>
        </w:tc>
        <w:tc>
          <w:tcPr>
            <w:tcW w:w="658" w:type="dxa"/>
            <w:tcBorders>
              <w:top w:val="single" w:sz="4" w:space="0" w:color="auto"/>
              <w:left w:val="single" w:sz="4" w:space="0" w:color="auto"/>
            </w:tcBorders>
            <w:shd w:val="clear" w:color="auto" w:fill="auto"/>
            <w:vAlign w:val="bottom"/>
          </w:tcPr>
          <w:p w14:paraId="60A140ED" w14:textId="77777777" w:rsidR="007949C0" w:rsidRDefault="00000000">
            <w:pPr>
              <w:pStyle w:val="Jin0"/>
              <w:framePr w:w="8064" w:h="1795" w:wrap="none" w:vAnchor="page" w:hAnchor="page" w:x="894" w:y="11205"/>
              <w:spacing w:line="259" w:lineRule="auto"/>
              <w:jc w:val="center"/>
              <w:rPr>
                <w:sz w:val="16"/>
                <w:szCs w:val="16"/>
              </w:rPr>
            </w:pPr>
            <w:r>
              <w:rPr>
                <w:rFonts w:ascii="Calibri" w:eastAsia="Calibri" w:hAnsi="Calibri" w:cs="Calibri"/>
                <w:b/>
                <w:bCs/>
                <w:sz w:val="16"/>
                <w:szCs w:val="16"/>
              </w:rPr>
              <w:t>Celková plocha m2</w:t>
            </w:r>
          </w:p>
        </w:tc>
        <w:tc>
          <w:tcPr>
            <w:tcW w:w="1358" w:type="dxa"/>
            <w:tcBorders>
              <w:top w:val="single" w:sz="4" w:space="0" w:color="auto"/>
              <w:left w:val="single" w:sz="4" w:space="0" w:color="auto"/>
            </w:tcBorders>
            <w:shd w:val="clear" w:color="auto" w:fill="auto"/>
            <w:vAlign w:val="center"/>
          </w:tcPr>
          <w:p w14:paraId="25449FF6" w14:textId="77777777" w:rsidR="007949C0" w:rsidRDefault="00000000">
            <w:pPr>
              <w:pStyle w:val="Jin0"/>
              <w:framePr w:w="8064" w:h="1795" w:wrap="none" w:vAnchor="page" w:hAnchor="page" w:x="894" w:y="11205"/>
              <w:spacing w:line="240" w:lineRule="auto"/>
              <w:jc w:val="center"/>
              <w:rPr>
                <w:sz w:val="16"/>
                <w:szCs w:val="16"/>
              </w:rPr>
            </w:pPr>
            <w:r>
              <w:rPr>
                <w:rFonts w:ascii="Calibri" w:eastAsia="Calibri" w:hAnsi="Calibri" w:cs="Calibri"/>
                <w:b/>
                <w:bCs/>
                <w:sz w:val="16"/>
                <w:szCs w:val="16"/>
              </w:rPr>
              <w:t>Povrch</w:t>
            </w:r>
          </w:p>
        </w:tc>
        <w:tc>
          <w:tcPr>
            <w:tcW w:w="1440" w:type="dxa"/>
            <w:tcBorders>
              <w:top w:val="single" w:sz="4" w:space="0" w:color="auto"/>
              <w:left w:val="single" w:sz="4" w:space="0" w:color="auto"/>
            </w:tcBorders>
            <w:shd w:val="clear" w:color="auto" w:fill="auto"/>
            <w:vAlign w:val="center"/>
          </w:tcPr>
          <w:p w14:paraId="54B96E5E" w14:textId="77777777" w:rsidR="007949C0" w:rsidRDefault="00000000">
            <w:pPr>
              <w:pStyle w:val="Jin0"/>
              <w:framePr w:w="8064" w:h="1795" w:wrap="none" w:vAnchor="page" w:hAnchor="page" w:x="894" w:y="11205"/>
              <w:spacing w:line="240" w:lineRule="auto"/>
              <w:ind w:firstLine="200"/>
              <w:rPr>
                <w:sz w:val="16"/>
                <w:szCs w:val="16"/>
              </w:rPr>
            </w:pPr>
            <w:r>
              <w:rPr>
                <w:rFonts w:ascii="Calibri" w:eastAsia="Calibri" w:hAnsi="Calibri" w:cs="Calibri"/>
                <w:b/>
                <w:bCs/>
                <w:sz w:val="16"/>
                <w:szCs w:val="16"/>
              </w:rPr>
              <w:t>Četnost úklidu</w:t>
            </w:r>
          </w:p>
        </w:tc>
        <w:tc>
          <w:tcPr>
            <w:tcW w:w="878" w:type="dxa"/>
            <w:tcBorders>
              <w:top w:val="single" w:sz="4" w:space="0" w:color="auto"/>
              <w:left w:val="single" w:sz="4" w:space="0" w:color="auto"/>
            </w:tcBorders>
            <w:shd w:val="clear" w:color="auto" w:fill="auto"/>
            <w:vAlign w:val="center"/>
          </w:tcPr>
          <w:p w14:paraId="68CBE95B" w14:textId="77777777" w:rsidR="007949C0" w:rsidRDefault="00000000">
            <w:pPr>
              <w:pStyle w:val="Jin0"/>
              <w:framePr w:w="8064" w:h="1795" w:wrap="none" w:vAnchor="page" w:hAnchor="page" w:x="894" w:y="11205"/>
              <w:spacing w:line="262" w:lineRule="auto"/>
              <w:jc w:val="center"/>
              <w:rPr>
                <w:sz w:val="16"/>
                <w:szCs w:val="16"/>
              </w:rPr>
            </w:pPr>
            <w:r>
              <w:rPr>
                <w:rFonts w:ascii="Calibri" w:eastAsia="Calibri" w:hAnsi="Calibri" w:cs="Calibri"/>
                <w:b/>
                <w:bCs/>
                <w:sz w:val="16"/>
                <w:szCs w:val="16"/>
              </w:rPr>
              <w:t>Způsob ošetření</w:t>
            </w:r>
          </w:p>
        </w:tc>
        <w:tc>
          <w:tcPr>
            <w:tcW w:w="1397" w:type="dxa"/>
            <w:tcBorders>
              <w:top w:val="single" w:sz="4" w:space="0" w:color="auto"/>
              <w:left w:val="single" w:sz="4" w:space="0" w:color="auto"/>
              <w:right w:val="single" w:sz="4" w:space="0" w:color="auto"/>
            </w:tcBorders>
            <w:shd w:val="clear" w:color="auto" w:fill="auto"/>
            <w:vAlign w:val="bottom"/>
          </w:tcPr>
          <w:p w14:paraId="71C446C2" w14:textId="77777777" w:rsidR="007949C0" w:rsidRDefault="00000000">
            <w:pPr>
              <w:pStyle w:val="Jin0"/>
              <w:framePr w:w="8064" w:h="1795" w:wrap="none" w:vAnchor="page" w:hAnchor="page" w:x="894" w:y="11205"/>
              <w:spacing w:line="252" w:lineRule="auto"/>
              <w:jc w:val="center"/>
              <w:rPr>
                <w:sz w:val="14"/>
                <w:szCs w:val="14"/>
              </w:rPr>
            </w:pPr>
            <w:r>
              <w:rPr>
                <w:rFonts w:ascii="Calibri" w:eastAsia="Calibri" w:hAnsi="Calibri" w:cs="Calibri"/>
                <w:b/>
                <w:bCs/>
                <w:sz w:val="14"/>
                <w:szCs w:val="14"/>
              </w:rPr>
              <w:t xml:space="preserve">Cena za provedení </w:t>
            </w:r>
            <w:r>
              <w:rPr>
                <w:rFonts w:ascii="Calibri" w:eastAsia="Calibri" w:hAnsi="Calibri" w:cs="Calibri"/>
                <w:b/>
                <w:bCs/>
                <w:sz w:val="14"/>
                <w:szCs w:val="14"/>
                <w:u w:val="single"/>
              </w:rPr>
              <w:t>jednorázového</w:t>
            </w:r>
            <w:r>
              <w:rPr>
                <w:rFonts w:ascii="Calibri" w:eastAsia="Calibri" w:hAnsi="Calibri" w:cs="Calibri"/>
                <w:b/>
                <w:bCs/>
                <w:sz w:val="14"/>
                <w:szCs w:val="14"/>
              </w:rPr>
              <w:t xml:space="preserve"> úklidu (Kč bez DPH)</w:t>
            </w:r>
          </w:p>
        </w:tc>
      </w:tr>
      <w:tr w:rsidR="007949C0" w14:paraId="62A74AE9" w14:textId="77777777">
        <w:trPr>
          <w:trHeight w:hRule="exact" w:val="288"/>
        </w:trPr>
        <w:tc>
          <w:tcPr>
            <w:tcW w:w="2333" w:type="dxa"/>
            <w:tcBorders>
              <w:top w:val="single" w:sz="4" w:space="0" w:color="auto"/>
              <w:left w:val="single" w:sz="4" w:space="0" w:color="auto"/>
            </w:tcBorders>
            <w:shd w:val="clear" w:color="auto" w:fill="auto"/>
            <w:vAlign w:val="bottom"/>
          </w:tcPr>
          <w:p w14:paraId="2DC77AD1"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Chodník před ubytovnou</w:t>
            </w:r>
          </w:p>
        </w:tc>
        <w:tc>
          <w:tcPr>
            <w:tcW w:w="658" w:type="dxa"/>
            <w:tcBorders>
              <w:top w:val="single" w:sz="4" w:space="0" w:color="auto"/>
              <w:left w:val="single" w:sz="4" w:space="0" w:color="auto"/>
            </w:tcBorders>
            <w:shd w:val="clear" w:color="auto" w:fill="auto"/>
            <w:vAlign w:val="bottom"/>
          </w:tcPr>
          <w:p w14:paraId="58BF7898" w14:textId="77777777" w:rsidR="007949C0" w:rsidRDefault="00000000">
            <w:pPr>
              <w:pStyle w:val="Jin0"/>
              <w:framePr w:w="8064" w:h="1795" w:wrap="none" w:vAnchor="page" w:hAnchor="page" w:x="894" w:y="11205"/>
              <w:spacing w:line="240" w:lineRule="auto"/>
              <w:jc w:val="right"/>
              <w:rPr>
                <w:sz w:val="16"/>
                <w:szCs w:val="16"/>
              </w:rPr>
            </w:pPr>
            <w:r>
              <w:rPr>
                <w:rFonts w:ascii="Calibri" w:eastAsia="Calibri" w:hAnsi="Calibri" w:cs="Calibri"/>
                <w:sz w:val="16"/>
                <w:szCs w:val="16"/>
              </w:rPr>
              <w:t>206,67</w:t>
            </w:r>
          </w:p>
        </w:tc>
        <w:tc>
          <w:tcPr>
            <w:tcW w:w="1358" w:type="dxa"/>
            <w:tcBorders>
              <w:top w:val="single" w:sz="4" w:space="0" w:color="auto"/>
              <w:left w:val="single" w:sz="4" w:space="0" w:color="auto"/>
            </w:tcBorders>
            <w:shd w:val="clear" w:color="auto" w:fill="auto"/>
            <w:vAlign w:val="bottom"/>
          </w:tcPr>
          <w:p w14:paraId="448242CC"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zámková dlažba</w:t>
            </w:r>
          </w:p>
        </w:tc>
        <w:tc>
          <w:tcPr>
            <w:tcW w:w="1440" w:type="dxa"/>
            <w:tcBorders>
              <w:top w:val="single" w:sz="4" w:space="0" w:color="auto"/>
              <w:left w:val="single" w:sz="4" w:space="0" w:color="auto"/>
            </w:tcBorders>
            <w:shd w:val="clear" w:color="auto" w:fill="auto"/>
            <w:vAlign w:val="bottom"/>
          </w:tcPr>
          <w:p w14:paraId="5449754F"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dle potřeby</w:t>
            </w:r>
          </w:p>
        </w:tc>
        <w:tc>
          <w:tcPr>
            <w:tcW w:w="878" w:type="dxa"/>
            <w:tcBorders>
              <w:top w:val="single" w:sz="4" w:space="0" w:color="auto"/>
              <w:left w:val="single" w:sz="4" w:space="0" w:color="auto"/>
            </w:tcBorders>
            <w:shd w:val="clear" w:color="auto" w:fill="auto"/>
            <w:vAlign w:val="bottom"/>
          </w:tcPr>
          <w:p w14:paraId="21263271"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úklid sněhu</w:t>
            </w:r>
          </w:p>
        </w:tc>
        <w:tc>
          <w:tcPr>
            <w:tcW w:w="1397" w:type="dxa"/>
            <w:tcBorders>
              <w:top w:val="single" w:sz="4" w:space="0" w:color="auto"/>
              <w:left w:val="single" w:sz="4" w:space="0" w:color="auto"/>
              <w:right w:val="single" w:sz="4" w:space="0" w:color="auto"/>
            </w:tcBorders>
            <w:shd w:val="clear" w:color="auto" w:fill="auto"/>
            <w:vAlign w:val="bottom"/>
          </w:tcPr>
          <w:p w14:paraId="5169CB41" w14:textId="77777777" w:rsidR="007949C0" w:rsidRDefault="00000000">
            <w:pPr>
              <w:pStyle w:val="Jin0"/>
              <w:framePr w:w="8064" w:h="1795" w:wrap="none" w:vAnchor="page" w:hAnchor="page" w:x="894" w:y="11205"/>
              <w:spacing w:line="240" w:lineRule="auto"/>
              <w:jc w:val="right"/>
              <w:rPr>
                <w:sz w:val="15"/>
                <w:szCs w:val="15"/>
              </w:rPr>
            </w:pPr>
            <w:r>
              <w:rPr>
                <w:rFonts w:ascii="Calibri" w:eastAsia="Calibri" w:hAnsi="Calibri" w:cs="Calibri"/>
                <w:sz w:val="15"/>
                <w:szCs w:val="15"/>
              </w:rPr>
              <w:t>4 133,40 Kč</w:t>
            </w:r>
          </w:p>
        </w:tc>
      </w:tr>
      <w:tr w:rsidR="007949C0" w14:paraId="3BEA0AC4" w14:textId="77777777">
        <w:trPr>
          <w:trHeight w:hRule="exact" w:val="298"/>
        </w:trPr>
        <w:tc>
          <w:tcPr>
            <w:tcW w:w="2333" w:type="dxa"/>
            <w:tcBorders>
              <w:top w:val="single" w:sz="4" w:space="0" w:color="auto"/>
              <w:left w:val="single" w:sz="4" w:space="0" w:color="auto"/>
            </w:tcBorders>
            <w:shd w:val="clear" w:color="auto" w:fill="auto"/>
          </w:tcPr>
          <w:p w14:paraId="46F1C5BB" w14:textId="77777777" w:rsidR="007949C0" w:rsidRDefault="007949C0">
            <w:pPr>
              <w:framePr w:w="8064" w:h="1795" w:wrap="none" w:vAnchor="page" w:hAnchor="page" w:x="894" w:y="11205"/>
              <w:rPr>
                <w:sz w:val="10"/>
                <w:szCs w:val="10"/>
              </w:rPr>
            </w:pPr>
          </w:p>
        </w:tc>
        <w:tc>
          <w:tcPr>
            <w:tcW w:w="658" w:type="dxa"/>
            <w:tcBorders>
              <w:top w:val="single" w:sz="4" w:space="0" w:color="auto"/>
              <w:left w:val="single" w:sz="4" w:space="0" w:color="auto"/>
            </w:tcBorders>
            <w:shd w:val="clear" w:color="auto" w:fill="auto"/>
          </w:tcPr>
          <w:p w14:paraId="443B5ECA" w14:textId="77777777" w:rsidR="007949C0" w:rsidRDefault="007949C0">
            <w:pPr>
              <w:framePr w:w="8064" w:h="1795" w:wrap="none" w:vAnchor="page" w:hAnchor="page" w:x="894" w:y="11205"/>
              <w:rPr>
                <w:sz w:val="10"/>
                <w:szCs w:val="10"/>
              </w:rPr>
            </w:pPr>
          </w:p>
        </w:tc>
        <w:tc>
          <w:tcPr>
            <w:tcW w:w="1358" w:type="dxa"/>
            <w:tcBorders>
              <w:top w:val="single" w:sz="4" w:space="0" w:color="auto"/>
              <w:left w:val="single" w:sz="4" w:space="0" w:color="auto"/>
            </w:tcBorders>
            <w:shd w:val="clear" w:color="auto" w:fill="auto"/>
            <w:vAlign w:val="bottom"/>
          </w:tcPr>
          <w:p w14:paraId="34B04CA4"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zámková dlažba</w:t>
            </w:r>
          </w:p>
        </w:tc>
        <w:tc>
          <w:tcPr>
            <w:tcW w:w="1440" w:type="dxa"/>
            <w:tcBorders>
              <w:top w:val="single" w:sz="4" w:space="0" w:color="auto"/>
              <w:left w:val="single" w:sz="4" w:space="0" w:color="auto"/>
            </w:tcBorders>
            <w:shd w:val="clear" w:color="auto" w:fill="auto"/>
            <w:vAlign w:val="bottom"/>
          </w:tcPr>
          <w:p w14:paraId="6A790093"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dle potřeby</w:t>
            </w:r>
          </w:p>
        </w:tc>
        <w:tc>
          <w:tcPr>
            <w:tcW w:w="878" w:type="dxa"/>
            <w:tcBorders>
              <w:top w:val="single" w:sz="4" w:space="0" w:color="auto"/>
              <w:left w:val="single" w:sz="4" w:space="0" w:color="auto"/>
            </w:tcBorders>
            <w:shd w:val="clear" w:color="auto" w:fill="auto"/>
          </w:tcPr>
          <w:p w14:paraId="3F17EECE" w14:textId="77777777" w:rsidR="007949C0" w:rsidRDefault="00000000">
            <w:pPr>
              <w:pStyle w:val="Jin0"/>
              <w:framePr w:w="8064" w:h="1795" w:wrap="none" w:vAnchor="page" w:hAnchor="page" w:x="894" w:y="11205"/>
              <w:spacing w:line="240" w:lineRule="auto"/>
              <w:rPr>
                <w:sz w:val="14"/>
                <w:szCs w:val="14"/>
              </w:rPr>
            </w:pPr>
            <w:r>
              <w:rPr>
                <w:rFonts w:ascii="Calibri" w:eastAsia="Calibri" w:hAnsi="Calibri" w:cs="Calibri"/>
                <w:sz w:val="14"/>
                <w:szCs w:val="14"/>
              </w:rPr>
              <w:t>posyp pískem a solí</w:t>
            </w:r>
          </w:p>
        </w:tc>
        <w:tc>
          <w:tcPr>
            <w:tcW w:w="1397" w:type="dxa"/>
            <w:tcBorders>
              <w:top w:val="single" w:sz="4" w:space="0" w:color="auto"/>
              <w:left w:val="single" w:sz="4" w:space="0" w:color="auto"/>
              <w:right w:val="single" w:sz="4" w:space="0" w:color="auto"/>
            </w:tcBorders>
            <w:shd w:val="clear" w:color="auto" w:fill="auto"/>
            <w:vAlign w:val="bottom"/>
          </w:tcPr>
          <w:p w14:paraId="143121CA" w14:textId="77777777" w:rsidR="007949C0" w:rsidRDefault="00000000">
            <w:pPr>
              <w:pStyle w:val="Jin0"/>
              <w:framePr w:w="8064" w:h="1795" w:wrap="none" w:vAnchor="page" w:hAnchor="page" w:x="894" w:y="11205"/>
              <w:spacing w:line="240" w:lineRule="auto"/>
              <w:jc w:val="right"/>
              <w:rPr>
                <w:sz w:val="15"/>
                <w:szCs w:val="15"/>
              </w:rPr>
            </w:pPr>
            <w:r>
              <w:rPr>
                <w:rFonts w:ascii="Calibri" w:eastAsia="Calibri" w:hAnsi="Calibri" w:cs="Calibri"/>
                <w:sz w:val="15"/>
                <w:szCs w:val="15"/>
              </w:rPr>
              <w:t>4 133,40 Kč</w:t>
            </w:r>
          </w:p>
        </w:tc>
      </w:tr>
      <w:tr w:rsidR="007949C0" w14:paraId="6F15B1FF" w14:textId="77777777">
        <w:trPr>
          <w:trHeight w:hRule="exact" w:val="302"/>
        </w:trPr>
        <w:tc>
          <w:tcPr>
            <w:tcW w:w="2333" w:type="dxa"/>
            <w:tcBorders>
              <w:top w:val="single" w:sz="4" w:space="0" w:color="auto"/>
              <w:left w:val="single" w:sz="4" w:space="0" w:color="auto"/>
              <w:bottom w:val="single" w:sz="4" w:space="0" w:color="auto"/>
            </w:tcBorders>
            <w:shd w:val="clear" w:color="auto" w:fill="auto"/>
            <w:vAlign w:val="center"/>
          </w:tcPr>
          <w:p w14:paraId="1CABC684"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Okna</w:t>
            </w:r>
          </w:p>
        </w:tc>
        <w:tc>
          <w:tcPr>
            <w:tcW w:w="658" w:type="dxa"/>
            <w:tcBorders>
              <w:top w:val="single" w:sz="4" w:space="0" w:color="auto"/>
              <w:left w:val="single" w:sz="4" w:space="0" w:color="auto"/>
              <w:bottom w:val="single" w:sz="4" w:space="0" w:color="auto"/>
            </w:tcBorders>
            <w:shd w:val="clear" w:color="auto" w:fill="auto"/>
            <w:vAlign w:val="center"/>
          </w:tcPr>
          <w:p w14:paraId="04EB6A1B" w14:textId="77777777" w:rsidR="007949C0" w:rsidRDefault="00000000">
            <w:pPr>
              <w:pStyle w:val="Jin0"/>
              <w:framePr w:w="8064" w:h="1795" w:wrap="none" w:vAnchor="page" w:hAnchor="page" w:x="894" w:y="11205"/>
              <w:spacing w:line="240" w:lineRule="auto"/>
              <w:jc w:val="right"/>
              <w:rPr>
                <w:sz w:val="16"/>
                <w:szCs w:val="16"/>
              </w:rPr>
            </w:pPr>
            <w:r>
              <w:rPr>
                <w:rFonts w:ascii="Calibri" w:eastAsia="Calibri" w:hAnsi="Calibri" w:cs="Calibri"/>
                <w:sz w:val="16"/>
                <w:szCs w:val="16"/>
              </w:rPr>
              <w:t>295,8</w:t>
            </w:r>
          </w:p>
        </w:tc>
        <w:tc>
          <w:tcPr>
            <w:tcW w:w="1358" w:type="dxa"/>
            <w:tcBorders>
              <w:top w:val="single" w:sz="4" w:space="0" w:color="auto"/>
              <w:left w:val="single" w:sz="4" w:space="0" w:color="auto"/>
              <w:bottom w:val="single" w:sz="4" w:space="0" w:color="auto"/>
            </w:tcBorders>
            <w:shd w:val="clear" w:color="auto" w:fill="auto"/>
            <w:vAlign w:val="center"/>
          </w:tcPr>
          <w:p w14:paraId="56525178"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sklo</w:t>
            </w:r>
          </w:p>
        </w:tc>
        <w:tc>
          <w:tcPr>
            <w:tcW w:w="1440" w:type="dxa"/>
            <w:tcBorders>
              <w:top w:val="single" w:sz="4" w:space="0" w:color="auto"/>
              <w:left w:val="single" w:sz="4" w:space="0" w:color="auto"/>
              <w:bottom w:val="single" w:sz="4" w:space="0" w:color="auto"/>
            </w:tcBorders>
            <w:shd w:val="clear" w:color="auto" w:fill="auto"/>
            <w:vAlign w:val="center"/>
          </w:tcPr>
          <w:p w14:paraId="2F0C4342" w14:textId="77777777" w:rsidR="007949C0" w:rsidRDefault="00000000">
            <w:pPr>
              <w:pStyle w:val="Jin0"/>
              <w:framePr w:w="8064" w:h="1795" w:wrap="none" w:vAnchor="page" w:hAnchor="page" w:x="894" w:y="11205"/>
              <w:spacing w:line="240" w:lineRule="auto"/>
              <w:rPr>
                <w:sz w:val="15"/>
                <w:szCs w:val="15"/>
              </w:rPr>
            </w:pPr>
            <w:r>
              <w:rPr>
                <w:rFonts w:ascii="Calibri" w:eastAsia="Calibri" w:hAnsi="Calibri" w:cs="Calibri"/>
                <w:sz w:val="15"/>
                <w:szCs w:val="15"/>
              </w:rPr>
              <w:t>1x</w:t>
            </w:r>
          </w:p>
        </w:tc>
        <w:tc>
          <w:tcPr>
            <w:tcW w:w="878" w:type="dxa"/>
            <w:tcBorders>
              <w:top w:val="single" w:sz="4" w:space="0" w:color="auto"/>
              <w:left w:val="single" w:sz="4" w:space="0" w:color="auto"/>
              <w:bottom w:val="single" w:sz="4" w:space="0" w:color="auto"/>
            </w:tcBorders>
            <w:shd w:val="clear" w:color="auto" w:fill="auto"/>
            <w:vAlign w:val="center"/>
          </w:tcPr>
          <w:p w14:paraId="047D0C94" w14:textId="77777777" w:rsidR="007949C0" w:rsidRDefault="00000000">
            <w:pPr>
              <w:pStyle w:val="Jin0"/>
              <w:framePr w:w="8064" w:h="1795" w:wrap="none" w:vAnchor="page" w:hAnchor="page" w:x="894" w:y="11205"/>
              <w:spacing w:line="240" w:lineRule="auto"/>
              <w:rPr>
                <w:sz w:val="16"/>
                <w:szCs w:val="16"/>
              </w:rPr>
            </w:pPr>
            <w:r>
              <w:rPr>
                <w:rFonts w:ascii="Calibri" w:eastAsia="Calibri" w:hAnsi="Calibri" w:cs="Calibri"/>
                <w:sz w:val="16"/>
                <w:szCs w:val="16"/>
              </w:rPr>
              <w:t>mytí</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4C5835D3" w14:textId="77777777" w:rsidR="007949C0" w:rsidRDefault="00000000">
            <w:pPr>
              <w:pStyle w:val="Jin0"/>
              <w:framePr w:w="8064" w:h="1795" w:wrap="none" w:vAnchor="page" w:hAnchor="page" w:x="894" w:y="11205"/>
              <w:spacing w:line="240" w:lineRule="auto"/>
              <w:jc w:val="right"/>
              <w:rPr>
                <w:sz w:val="15"/>
                <w:szCs w:val="15"/>
              </w:rPr>
            </w:pPr>
            <w:r>
              <w:rPr>
                <w:rFonts w:ascii="Calibri" w:eastAsia="Calibri" w:hAnsi="Calibri" w:cs="Calibri"/>
                <w:sz w:val="15"/>
                <w:szCs w:val="15"/>
              </w:rPr>
              <w:t>14 790,00 Kč</w:t>
            </w:r>
          </w:p>
        </w:tc>
      </w:tr>
    </w:tbl>
    <w:p w14:paraId="2E5A7561" w14:textId="77777777" w:rsidR="007949C0" w:rsidRDefault="00000000">
      <w:pPr>
        <w:pStyle w:val="Titulektabulky0"/>
        <w:framePr w:w="8098" w:h="629" w:hRule="exact" w:wrap="none" w:vAnchor="page" w:hAnchor="page" w:x="880" w:y="13005"/>
        <w:tabs>
          <w:tab w:val="left" w:pos="7181"/>
        </w:tabs>
        <w:jc w:val="both"/>
      </w:pPr>
      <w:r>
        <w:rPr>
          <w:b/>
          <w:bCs/>
          <w:sz w:val="16"/>
          <w:szCs w:val="16"/>
        </w:rPr>
        <w:t>Cena za mimořádný úklid celkem (Kč bez DPH)</w:t>
      </w:r>
      <w:r>
        <w:rPr>
          <w:b/>
          <w:bCs/>
          <w:sz w:val="16"/>
          <w:szCs w:val="16"/>
        </w:rPr>
        <w:tab/>
      </w:r>
      <w:r>
        <w:rPr>
          <w:b/>
          <w:bCs/>
        </w:rPr>
        <w:t>23 056,80 Kč</w:t>
      </w:r>
    </w:p>
    <w:p w14:paraId="5F55D9E3" w14:textId="77777777" w:rsidR="007949C0" w:rsidRDefault="00000000">
      <w:pPr>
        <w:pStyle w:val="Titulektabulky0"/>
        <w:framePr w:w="8098" w:h="629" w:hRule="exact" w:wrap="none" w:vAnchor="page" w:hAnchor="page" w:x="880" w:y="13005"/>
        <w:jc w:val="both"/>
      </w:pPr>
      <w:r>
        <w:rPr>
          <w:sz w:val="16"/>
          <w:szCs w:val="16"/>
          <w:u w:val="single"/>
        </w:rPr>
        <w:t xml:space="preserve">DPH </w:t>
      </w:r>
      <w:proofErr w:type="gramStart"/>
      <w:r>
        <w:rPr>
          <w:sz w:val="16"/>
          <w:szCs w:val="16"/>
          <w:u w:val="single"/>
        </w:rPr>
        <w:t>21%</w:t>
      </w:r>
      <w:proofErr w:type="gramEnd"/>
      <w:r>
        <w:rPr>
          <w:u w:val="single"/>
        </w:rPr>
        <w:t>4 841,93 Kč</w:t>
      </w:r>
    </w:p>
    <w:p w14:paraId="7B94B686" w14:textId="77777777" w:rsidR="007949C0" w:rsidRDefault="00000000">
      <w:pPr>
        <w:pStyle w:val="Titulektabulky0"/>
        <w:framePr w:w="8098" w:h="629" w:hRule="exact" w:wrap="none" w:vAnchor="page" w:hAnchor="page" w:x="880" w:y="13005"/>
        <w:tabs>
          <w:tab w:val="left" w:pos="7190"/>
        </w:tabs>
        <w:jc w:val="both"/>
      </w:pPr>
      <w:r>
        <w:rPr>
          <w:sz w:val="16"/>
          <w:szCs w:val="16"/>
        </w:rPr>
        <w:t>Cena za mimořádný úklid (Kč včetně DPH)</w:t>
      </w:r>
      <w:r>
        <w:rPr>
          <w:sz w:val="16"/>
          <w:szCs w:val="16"/>
        </w:rPr>
        <w:tab/>
      </w:r>
      <w:r>
        <w:t>27 898,73 Kč</w:t>
      </w:r>
    </w:p>
    <w:p w14:paraId="132B2373" w14:textId="77777777" w:rsidR="007949C0" w:rsidRDefault="00000000">
      <w:pPr>
        <w:pStyle w:val="Zkladntext20"/>
        <w:framePr w:wrap="none" w:vAnchor="page" w:hAnchor="page" w:x="880" w:y="14219"/>
        <w:pBdr>
          <w:top w:val="single" w:sz="4" w:space="0" w:color="BED7ED"/>
          <w:left w:val="single" w:sz="4" w:space="0" w:color="BED7ED"/>
          <w:bottom w:val="single" w:sz="4" w:space="5" w:color="BED7ED"/>
          <w:right w:val="single" w:sz="4" w:space="0" w:color="BED7ED"/>
        </w:pBdr>
        <w:shd w:val="clear" w:color="auto" w:fill="BED7ED"/>
        <w:spacing w:after="0" w:line="240" w:lineRule="auto"/>
        <w:ind w:left="0"/>
      </w:pPr>
      <w:r>
        <w:rPr>
          <w:b/>
          <w:bCs/>
          <w:u w:val="single"/>
        </w:rPr>
        <w:t>CENOVÁ REKAPITULACE (ČÁST 1 + 2)</w:t>
      </w:r>
    </w:p>
    <w:p w14:paraId="78FBB47C" w14:textId="77777777" w:rsidR="007949C0" w:rsidRDefault="00000000">
      <w:pPr>
        <w:pStyle w:val="Zkladntext50"/>
        <w:framePr w:wrap="none" w:vAnchor="page" w:hAnchor="page" w:x="880" w:y="14522"/>
        <w:spacing w:after="0"/>
        <w:ind w:left="44"/>
      </w:pPr>
      <w:r>
        <w:rPr>
          <w:b/>
          <w:bCs/>
        </w:rPr>
        <w:t>Celková cena bez DPH</w:t>
      </w:r>
    </w:p>
    <w:p w14:paraId="6B4804B6" w14:textId="77777777" w:rsidR="007949C0" w:rsidRDefault="00000000">
      <w:pPr>
        <w:pStyle w:val="Zkladntext30"/>
        <w:framePr w:wrap="none" w:vAnchor="page" w:hAnchor="page" w:x="7941" w:y="14555"/>
      </w:pPr>
      <w:r>
        <w:rPr>
          <w:u w:val="none"/>
        </w:rPr>
        <w:t>741 328,80 Kč</w:t>
      </w:r>
    </w:p>
    <w:p w14:paraId="44E9AA23" w14:textId="77777777" w:rsidR="007949C0" w:rsidRDefault="00000000">
      <w:pPr>
        <w:pStyle w:val="Zkladntext50"/>
        <w:framePr w:wrap="none" w:vAnchor="page" w:hAnchor="page" w:x="928" w:y="14781"/>
        <w:spacing w:after="0"/>
      </w:pPr>
      <w:r>
        <w:t>DPH 21%</w:t>
      </w:r>
    </w:p>
    <w:p w14:paraId="5330C978" w14:textId="77777777" w:rsidR="007949C0" w:rsidRDefault="00000000">
      <w:pPr>
        <w:pStyle w:val="Zkladntext30"/>
        <w:framePr w:wrap="none" w:vAnchor="page" w:hAnchor="page" w:x="880" w:y="14800"/>
        <w:ind w:left="7076"/>
      </w:pPr>
      <w:r>
        <w:rPr>
          <w:b w:val="0"/>
          <w:bCs w:val="0"/>
          <w:u w:val="none"/>
        </w:rPr>
        <w:t>155 679,05 Kč</w:t>
      </w:r>
    </w:p>
    <w:p w14:paraId="11ADE8BF" w14:textId="77777777" w:rsidR="007949C0" w:rsidRDefault="00000000">
      <w:pPr>
        <w:pStyle w:val="Zkladntext50"/>
        <w:framePr w:wrap="none" w:vAnchor="page" w:hAnchor="page" w:x="880" w:y="15031"/>
        <w:spacing w:after="0"/>
        <w:ind w:left="44"/>
      </w:pPr>
      <w:r>
        <w:t>Celková cena včetně DPH</w:t>
      </w:r>
    </w:p>
    <w:p w14:paraId="57C6AD4B" w14:textId="77777777" w:rsidR="007949C0" w:rsidRDefault="00000000">
      <w:pPr>
        <w:pStyle w:val="Zkladntext30"/>
        <w:framePr w:wrap="none" w:vAnchor="page" w:hAnchor="page" w:x="7945" w:y="15050"/>
      </w:pPr>
      <w:r>
        <w:rPr>
          <w:b w:val="0"/>
          <w:bCs w:val="0"/>
          <w:u w:val="none"/>
        </w:rPr>
        <w:t>897 007,85 Kč</w:t>
      </w:r>
    </w:p>
    <w:p w14:paraId="7BF30224" w14:textId="77777777" w:rsidR="007949C0" w:rsidRDefault="007949C0">
      <w:pPr>
        <w:spacing w:line="1" w:lineRule="exact"/>
      </w:pPr>
    </w:p>
    <w:sectPr w:rsidR="007949C0">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1D7E" w14:textId="77777777" w:rsidR="00070802" w:rsidRDefault="00070802">
      <w:r>
        <w:separator/>
      </w:r>
    </w:p>
  </w:endnote>
  <w:endnote w:type="continuationSeparator" w:id="0">
    <w:p w14:paraId="71832377" w14:textId="77777777" w:rsidR="00070802" w:rsidRDefault="0007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D152" w14:textId="77777777" w:rsidR="00070802" w:rsidRDefault="00070802"/>
  </w:footnote>
  <w:footnote w:type="continuationSeparator" w:id="0">
    <w:p w14:paraId="245A67FB" w14:textId="77777777" w:rsidR="00070802" w:rsidRDefault="000708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30944"/>
    <w:multiLevelType w:val="multilevel"/>
    <w:tmpl w:val="57D4D8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84333D"/>
    <w:multiLevelType w:val="multilevel"/>
    <w:tmpl w:val="BBF42F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64449C"/>
    <w:multiLevelType w:val="multilevel"/>
    <w:tmpl w:val="B9941CE6"/>
    <w:lvl w:ilvl="0">
      <w:start w:val="2"/>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74B2502"/>
    <w:multiLevelType w:val="multilevel"/>
    <w:tmpl w:val="F0B6F73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CE085D"/>
    <w:multiLevelType w:val="multilevel"/>
    <w:tmpl w:val="EFC6031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471EA3"/>
    <w:multiLevelType w:val="multilevel"/>
    <w:tmpl w:val="06C4DFC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391302"/>
    <w:multiLevelType w:val="multilevel"/>
    <w:tmpl w:val="AB14D27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985A47"/>
    <w:multiLevelType w:val="multilevel"/>
    <w:tmpl w:val="192AA7E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CB2261"/>
    <w:multiLevelType w:val="multilevel"/>
    <w:tmpl w:val="21AC15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4152DF9"/>
    <w:multiLevelType w:val="multilevel"/>
    <w:tmpl w:val="BE04187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4361C94"/>
    <w:multiLevelType w:val="multilevel"/>
    <w:tmpl w:val="12B617AA"/>
    <w:lvl w:ilvl="0">
      <w:start w:val="1"/>
      <w:numFmt w:val="decimal"/>
      <w:lvlText w:val="%1."/>
      <w:lvlJc w:val="left"/>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6C0C20"/>
    <w:multiLevelType w:val="multilevel"/>
    <w:tmpl w:val="D3866D4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FF1F4F"/>
    <w:multiLevelType w:val="multilevel"/>
    <w:tmpl w:val="A2DC7BF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831AB0"/>
    <w:multiLevelType w:val="multilevel"/>
    <w:tmpl w:val="FBACBC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EB43B2"/>
    <w:multiLevelType w:val="multilevel"/>
    <w:tmpl w:val="86140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F47C20"/>
    <w:multiLevelType w:val="multilevel"/>
    <w:tmpl w:val="598843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412513F"/>
    <w:multiLevelType w:val="multilevel"/>
    <w:tmpl w:val="5B22A8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6E3636A"/>
    <w:multiLevelType w:val="multilevel"/>
    <w:tmpl w:val="261096A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260CD0"/>
    <w:multiLevelType w:val="multilevel"/>
    <w:tmpl w:val="856E68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1A2428"/>
    <w:multiLevelType w:val="multilevel"/>
    <w:tmpl w:val="966ADC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78275F"/>
    <w:multiLevelType w:val="multilevel"/>
    <w:tmpl w:val="495C9BC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8814526"/>
    <w:multiLevelType w:val="multilevel"/>
    <w:tmpl w:val="2A127B7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ED14CF"/>
    <w:multiLevelType w:val="multilevel"/>
    <w:tmpl w:val="F12265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36239194">
    <w:abstractNumId w:val="21"/>
  </w:num>
  <w:num w:numId="2" w16cid:durableId="1603763040">
    <w:abstractNumId w:val="22"/>
  </w:num>
  <w:num w:numId="3" w16cid:durableId="828518173">
    <w:abstractNumId w:val="13"/>
  </w:num>
  <w:num w:numId="4" w16cid:durableId="2039961968">
    <w:abstractNumId w:val="11"/>
  </w:num>
  <w:num w:numId="5" w16cid:durableId="79567375">
    <w:abstractNumId w:val="3"/>
  </w:num>
  <w:num w:numId="6" w16cid:durableId="1263536929">
    <w:abstractNumId w:val="10"/>
  </w:num>
  <w:num w:numId="7" w16cid:durableId="2088653803">
    <w:abstractNumId w:val="19"/>
  </w:num>
  <w:num w:numId="8" w16cid:durableId="422074905">
    <w:abstractNumId w:val="6"/>
  </w:num>
  <w:num w:numId="9" w16cid:durableId="1886868994">
    <w:abstractNumId w:val="2"/>
  </w:num>
  <w:num w:numId="10" w16cid:durableId="1086538588">
    <w:abstractNumId w:val="9"/>
  </w:num>
  <w:num w:numId="11" w16cid:durableId="1478376031">
    <w:abstractNumId w:val="15"/>
  </w:num>
  <w:num w:numId="12" w16cid:durableId="622466166">
    <w:abstractNumId w:val="8"/>
  </w:num>
  <w:num w:numId="13" w16cid:durableId="1792046790">
    <w:abstractNumId w:val="17"/>
  </w:num>
  <w:num w:numId="14" w16cid:durableId="1979260579">
    <w:abstractNumId w:val="16"/>
  </w:num>
  <w:num w:numId="15" w16cid:durableId="1432122592">
    <w:abstractNumId w:val="14"/>
  </w:num>
  <w:num w:numId="16" w16cid:durableId="1453940714">
    <w:abstractNumId w:val="0"/>
  </w:num>
  <w:num w:numId="17" w16cid:durableId="1391733062">
    <w:abstractNumId w:val="18"/>
  </w:num>
  <w:num w:numId="18" w16cid:durableId="1190874493">
    <w:abstractNumId w:val="1"/>
  </w:num>
  <w:num w:numId="19" w16cid:durableId="754017810">
    <w:abstractNumId w:val="12"/>
  </w:num>
  <w:num w:numId="20" w16cid:durableId="1648824128">
    <w:abstractNumId w:val="5"/>
  </w:num>
  <w:num w:numId="21" w16cid:durableId="97723317">
    <w:abstractNumId w:val="20"/>
  </w:num>
  <w:num w:numId="22" w16cid:durableId="740912800">
    <w:abstractNumId w:val="7"/>
  </w:num>
  <w:num w:numId="23" w16cid:durableId="18007997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9C0"/>
    <w:rsid w:val="00070802"/>
    <w:rsid w:val="001C14D0"/>
    <w:rsid w:val="0022479D"/>
    <w:rsid w:val="00264548"/>
    <w:rsid w:val="002C5AAF"/>
    <w:rsid w:val="002E4A0E"/>
    <w:rsid w:val="00555246"/>
    <w:rsid w:val="006C6523"/>
    <w:rsid w:val="00741B40"/>
    <w:rsid w:val="007949C0"/>
    <w:rsid w:val="00CD40AE"/>
    <w:rsid w:val="00F81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D6CC"/>
  <w15:docId w15:val="{C1201E16-349F-4C14-A3FA-F64BAE9E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6"/>
      <w:szCs w:val="16"/>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32"/>
      <w:szCs w:val="32"/>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52"/>
      <w:szCs w:val="52"/>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Nadpis4">
    <w:name w:val="Nadpis #4_"/>
    <w:basedOn w:val="Standardnpsmoodstavce"/>
    <w:link w:val="Nadpis40"/>
    <w:rPr>
      <w:rFonts w:ascii="Calibri" w:eastAsia="Calibri" w:hAnsi="Calibri" w:cs="Calibri"/>
      <w:b/>
      <w:bCs/>
      <w:i w:val="0"/>
      <w:iCs w:val="0"/>
      <w:smallCaps w:val="0"/>
      <w:strike w:val="0"/>
      <w:sz w:val="28"/>
      <w:szCs w:val="28"/>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bCs/>
      <w:i w:val="0"/>
      <w:iCs w:val="0"/>
      <w:smallCaps w:val="0"/>
      <w:strike w:val="0"/>
      <w:sz w:val="16"/>
      <w:szCs w:val="16"/>
      <w:u w:val="singl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5"/>
      <w:szCs w:val="15"/>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9"/>
      <w:szCs w:val="19"/>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Calibri" w:eastAsia="Calibri" w:hAnsi="Calibri" w:cs="Calibri"/>
      <w:sz w:val="16"/>
      <w:szCs w:val="16"/>
    </w:rPr>
  </w:style>
  <w:style w:type="paragraph" w:customStyle="1" w:styleId="Nadpis20">
    <w:name w:val="Nadpis #2"/>
    <w:basedOn w:val="Normln"/>
    <w:link w:val="Nadpis2"/>
    <w:pPr>
      <w:spacing w:after="100" w:line="271" w:lineRule="auto"/>
      <w:jc w:val="center"/>
      <w:outlineLvl w:val="1"/>
    </w:pPr>
    <w:rPr>
      <w:rFonts w:ascii="Arial" w:eastAsia="Arial" w:hAnsi="Arial" w:cs="Arial"/>
      <w:b/>
      <w:bCs/>
      <w:sz w:val="34"/>
      <w:szCs w:val="34"/>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30">
    <w:name w:val="Nadpis #3"/>
    <w:basedOn w:val="Normln"/>
    <w:link w:val="Nadpis3"/>
    <w:pPr>
      <w:spacing w:after="320"/>
      <w:jc w:val="center"/>
      <w:outlineLvl w:val="2"/>
    </w:pPr>
    <w:rPr>
      <w:rFonts w:ascii="Arial" w:eastAsia="Arial" w:hAnsi="Arial" w:cs="Arial"/>
      <w:b/>
      <w:bCs/>
      <w:sz w:val="32"/>
      <w:szCs w:val="32"/>
    </w:rPr>
  </w:style>
  <w:style w:type="paragraph" w:customStyle="1" w:styleId="Nadpis50">
    <w:name w:val="Nadpis #5"/>
    <w:basedOn w:val="Normln"/>
    <w:link w:val="Nadpis5"/>
    <w:pPr>
      <w:spacing w:after="230" w:line="276" w:lineRule="auto"/>
      <w:jc w:val="center"/>
      <w:outlineLvl w:val="4"/>
    </w:pPr>
    <w:rPr>
      <w:rFonts w:ascii="Arial" w:eastAsia="Arial" w:hAnsi="Arial" w:cs="Arial"/>
      <w:b/>
      <w:bCs/>
      <w:sz w:val="20"/>
      <w:szCs w:val="20"/>
    </w:rPr>
  </w:style>
  <w:style w:type="paragraph" w:customStyle="1" w:styleId="Zkladntext40">
    <w:name w:val="Základní text (4)"/>
    <w:basedOn w:val="Normln"/>
    <w:link w:val="Zkladntext4"/>
    <w:rPr>
      <w:rFonts w:ascii="Segoe UI" w:eastAsia="Segoe UI" w:hAnsi="Segoe UI" w:cs="Segoe UI"/>
      <w:sz w:val="19"/>
      <w:szCs w:val="19"/>
    </w:rPr>
  </w:style>
  <w:style w:type="paragraph" w:customStyle="1" w:styleId="Nadpis10">
    <w:name w:val="Nadpis #1"/>
    <w:basedOn w:val="Normln"/>
    <w:link w:val="Nadpis1"/>
    <w:pPr>
      <w:jc w:val="center"/>
      <w:outlineLvl w:val="0"/>
    </w:pPr>
    <w:rPr>
      <w:rFonts w:ascii="Arial" w:eastAsia="Arial" w:hAnsi="Arial" w:cs="Arial"/>
      <w:sz w:val="52"/>
      <w:szCs w:val="52"/>
    </w:rPr>
  </w:style>
  <w:style w:type="paragraph" w:customStyle="1" w:styleId="Zkladntext20">
    <w:name w:val="Základní text (2)"/>
    <w:basedOn w:val="Normln"/>
    <w:link w:val="Zkladntext2"/>
    <w:pPr>
      <w:spacing w:after="200" w:line="271" w:lineRule="auto"/>
      <w:ind w:left="240"/>
    </w:pPr>
    <w:rPr>
      <w:rFonts w:ascii="Calibri" w:eastAsia="Calibri" w:hAnsi="Calibri" w:cs="Calibri"/>
      <w:sz w:val="22"/>
      <w:szCs w:val="22"/>
    </w:rPr>
  </w:style>
  <w:style w:type="paragraph" w:customStyle="1" w:styleId="Nadpis40">
    <w:name w:val="Nadpis #4"/>
    <w:basedOn w:val="Normln"/>
    <w:link w:val="Nadpis4"/>
    <w:pPr>
      <w:spacing w:after="240"/>
      <w:jc w:val="center"/>
      <w:outlineLvl w:val="3"/>
    </w:pPr>
    <w:rPr>
      <w:rFonts w:ascii="Calibri" w:eastAsia="Calibri" w:hAnsi="Calibri" w:cs="Calibri"/>
      <w:b/>
      <w:bCs/>
      <w:sz w:val="28"/>
      <w:szCs w:val="28"/>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Zkladntext30">
    <w:name w:val="Základní text (3)"/>
    <w:basedOn w:val="Normln"/>
    <w:link w:val="Zkladntext3"/>
    <w:rPr>
      <w:rFonts w:ascii="Calibri" w:eastAsia="Calibri" w:hAnsi="Calibri" w:cs="Calibri"/>
      <w:b/>
      <w:bCs/>
      <w:sz w:val="16"/>
      <w:szCs w:val="16"/>
      <w:u w:val="single"/>
    </w:rPr>
  </w:style>
  <w:style w:type="paragraph" w:customStyle="1" w:styleId="Titulektabulky0">
    <w:name w:val="Titulek tabulky"/>
    <w:basedOn w:val="Normln"/>
    <w:link w:val="Titulektabulky"/>
    <w:rPr>
      <w:rFonts w:ascii="Calibri" w:eastAsia="Calibri" w:hAnsi="Calibri" w:cs="Calibri"/>
      <w:sz w:val="15"/>
      <w:szCs w:val="15"/>
    </w:rPr>
  </w:style>
  <w:style w:type="paragraph" w:customStyle="1" w:styleId="Zkladntext50">
    <w:name w:val="Základní text (5)"/>
    <w:basedOn w:val="Normln"/>
    <w:link w:val="Zkladntext5"/>
    <w:pPr>
      <w:spacing w:after="50"/>
    </w:pPr>
    <w:rPr>
      <w:rFonts w:ascii="Calibri" w:eastAsia="Calibri" w:hAnsi="Calibri" w:cs="Calibri"/>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loch@bps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va.Bartosova@m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ouska@bpsa.cz" TargetMode="External"/><Relationship Id="rId5" Type="http://schemas.openxmlformats.org/officeDocument/2006/relationships/footnotes" Target="footnotes.xml"/><Relationship Id="rId10" Type="http://schemas.openxmlformats.org/officeDocument/2006/relationships/hyperlink" Target="mailto:Robert.Marx@mmp.cz" TargetMode="Externa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6241</Words>
  <Characters>36825</Characters>
  <Application>Microsoft Office Word</Application>
  <DocSecurity>0</DocSecurity>
  <Lines>306</Lines>
  <Paragraphs>85</Paragraphs>
  <ScaleCrop>false</ScaleCrop>
  <Company/>
  <LinksUpToDate>false</LinksUpToDate>
  <CharactersWithSpaces>42981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Smlouva_ubytovna_Češkova_ČÁST2_Provádění úklidových služeb</dc:title>
  <dc:subject/>
  <dc:creator>radovae</dc:creator>
  <cp:keywords/>
  <cp:lastModifiedBy>Víznerová Daniela</cp:lastModifiedBy>
  <cp:revision>3</cp:revision>
  <dcterms:created xsi:type="dcterms:W3CDTF">2025-06-10T06:25:00Z</dcterms:created>
  <dcterms:modified xsi:type="dcterms:W3CDTF">2025-06-10T06:33:00Z</dcterms:modified>
</cp:coreProperties>
</file>