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D8D" w:rsidRDefault="00AA3931">
      <w:pPr>
        <w:pStyle w:val="Nadpis1"/>
        <w:tabs>
          <w:tab w:val="clear" w:pos="4500"/>
          <w:tab w:val="center" w:pos="4860"/>
        </w:tabs>
        <w:jc w:val="both"/>
        <w:rPr>
          <w:i/>
          <w:iCs/>
        </w:rPr>
      </w:pPr>
      <w:r>
        <w:rPr>
          <w:i/>
          <w:iCs/>
        </w:rPr>
        <w:tab/>
      </w:r>
    </w:p>
    <w:p w:rsidR="008B6ABD" w:rsidRDefault="00AA3931" w:rsidP="008B6ABD">
      <w:pPr>
        <w:pStyle w:val="Nadpis1"/>
        <w:tabs>
          <w:tab w:val="clear" w:pos="4500"/>
          <w:tab w:val="center" w:pos="4860"/>
        </w:tabs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Pravidla PVS</w:t>
      </w:r>
    </w:p>
    <w:p w:rsidR="00BF273A" w:rsidRDefault="008B6ABD" w:rsidP="008B6ABD">
      <w:pPr>
        <w:pStyle w:val="Nadpis1"/>
        <w:tabs>
          <w:tab w:val="clear" w:pos="4500"/>
          <w:tab w:val="center" w:pos="4860"/>
        </w:tabs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pro </w:t>
      </w:r>
      <w:r w:rsidR="00BF273A">
        <w:rPr>
          <w:i/>
          <w:iCs/>
          <w:sz w:val="32"/>
          <w:szCs w:val="32"/>
        </w:rPr>
        <w:t xml:space="preserve">vyhotovení </w:t>
      </w:r>
      <w:r w:rsidR="00CB76E3">
        <w:rPr>
          <w:i/>
          <w:iCs/>
          <w:sz w:val="32"/>
          <w:szCs w:val="32"/>
        </w:rPr>
        <w:t>soupis</w:t>
      </w:r>
      <w:r w:rsidR="003352DD">
        <w:rPr>
          <w:i/>
          <w:iCs/>
          <w:sz w:val="32"/>
          <w:szCs w:val="32"/>
        </w:rPr>
        <w:t>ů</w:t>
      </w:r>
      <w:r w:rsidR="00CB76E3">
        <w:rPr>
          <w:i/>
          <w:iCs/>
          <w:sz w:val="32"/>
          <w:szCs w:val="32"/>
        </w:rPr>
        <w:t xml:space="preserve"> stavebních prací</w:t>
      </w:r>
      <w:r w:rsidR="00BF273A">
        <w:rPr>
          <w:i/>
          <w:iCs/>
          <w:sz w:val="32"/>
          <w:szCs w:val="32"/>
        </w:rPr>
        <w:t xml:space="preserve">, včetně výkazu výměr </w:t>
      </w:r>
    </w:p>
    <w:p w:rsidR="00AA3931" w:rsidRDefault="00BF273A" w:rsidP="008B6ABD">
      <w:pPr>
        <w:pStyle w:val="Nadpis1"/>
        <w:tabs>
          <w:tab w:val="clear" w:pos="4500"/>
          <w:tab w:val="center" w:pos="4860"/>
        </w:tabs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(</w:t>
      </w:r>
      <w:r w:rsidR="008B6ABD">
        <w:rPr>
          <w:i/>
          <w:iCs/>
          <w:sz w:val="32"/>
          <w:szCs w:val="32"/>
        </w:rPr>
        <w:t>liniové stavby</w:t>
      </w:r>
      <w:r>
        <w:rPr>
          <w:i/>
          <w:iCs/>
          <w:sz w:val="32"/>
          <w:szCs w:val="32"/>
        </w:rPr>
        <w:t>)</w:t>
      </w:r>
    </w:p>
    <w:p w:rsidR="00AA3931" w:rsidRDefault="00AA3931"/>
    <w:p w:rsidR="00AA3931" w:rsidRDefault="00AA3931" w:rsidP="00486E6F">
      <w:pPr>
        <w:pStyle w:val="Nadpis1"/>
        <w:tabs>
          <w:tab w:val="clear" w:pos="4500"/>
          <w:tab w:val="center" w:pos="4860"/>
        </w:tabs>
        <w:jc w:val="both"/>
        <w:rPr>
          <w:i/>
          <w:iCs/>
          <w:color w:val="99CC00"/>
          <w:sz w:val="22"/>
          <w:szCs w:val="22"/>
        </w:rPr>
      </w:pPr>
      <w:r w:rsidRPr="003246BE">
        <w:rPr>
          <w:b w:val="0"/>
          <w:i/>
          <w:iCs/>
          <w:sz w:val="22"/>
          <w:szCs w:val="22"/>
        </w:rPr>
        <w:t>pro vypracování </w:t>
      </w:r>
      <w:r w:rsidR="00CB76E3">
        <w:rPr>
          <w:b w:val="0"/>
          <w:i/>
          <w:iCs/>
          <w:sz w:val="22"/>
          <w:szCs w:val="22"/>
        </w:rPr>
        <w:t xml:space="preserve"> soupis</w:t>
      </w:r>
      <w:r w:rsidR="003352DD">
        <w:rPr>
          <w:b w:val="0"/>
          <w:i/>
          <w:iCs/>
          <w:sz w:val="22"/>
          <w:szCs w:val="22"/>
        </w:rPr>
        <w:t>ů</w:t>
      </w:r>
      <w:r w:rsidR="00CB76E3">
        <w:rPr>
          <w:b w:val="0"/>
          <w:i/>
          <w:iCs/>
          <w:sz w:val="22"/>
          <w:szCs w:val="22"/>
        </w:rPr>
        <w:t xml:space="preserve"> stavebních prací</w:t>
      </w:r>
      <w:r w:rsidR="00B31195" w:rsidRPr="00922ADA">
        <w:rPr>
          <w:i/>
          <w:iCs/>
          <w:sz w:val="22"/>
          <w:szCs w:val="22"/>
          <w:u w:val="single"/>
        </w:rPr>
        <w:t xml:space="preserve"> </w:t>
      </w:r>
      <w:r w:rsidR="009E780A" w:rsidRPr="00922ADA">
        <w:rPr>
          <w:i/>
          <w:iCs/>
          <w:sz w:val="22"/>
          <w:szCs w:val="22"/>
          <w:u w:val="single"/>
        </w:rPr>
        <w:t>na stavební práce</w:t>
      </w:r>
      <w:r w:rsidR="009E780A" w:rsidRPr="003246BE">
        <w:rPr>
          <w:b w:val="0"/>
          <w:i/>
          <w:iCs/>
          <w:sz w:val="22"/>
          <w:szCs w:val="22"/>
        </w:rPr>
        <w:t xml:space="preserve"> </w:t>
      </w:r>
      <w:r w:rsidRPr="003246BE">
        <w:rPr>
          <w:b w:val="0"/>
          <w:i/>
          <w:iCs/>
          <w:sz w:val="22"/>
          <w:szCs w:val="22"/>
        </w:rPr>
        <w:t>dle projektové dokumentace</w:t>
      </w:r>
      <w:r w:rsidR="00AF5F80" w:rsidRPr="003246BE">
        <w:rPr>
          <w:b w:val="0"/>
          <w:i/>
          <w:iCs/>
          <w:sz w:val="22"/>
          <w:szCs w:val="22"/>
        </w:rPr>
        <w:t xml:space="preserve"> </w:t>
      </w:r>
      <w:r w:rsidR="00AF5F80" w:rsidRPr="00B52AD5">
        <w:rPr>
          <w:b w:val="0"/>
          <w:i/>
          <w:iCs/>
          <w:sz w:val="22"/>
          <w:szCs w:val="22"/>
        </w:rPr>
        <w:t xml:space="preserve">ve stupni </w:t>
      </w:r>
      <w:r w:rsidR="00BF273A">
        <w:rPr>
          <w:b w:val="0"/>
          <w:i/>
          <w:iCs/>
          <w:sz w:val="22"/>
          <w:szCs w:val="22"/>
        </w:rPr>
        <w:t>dokumentace pro provedení stavby</w:t>
      </w:r>
      <w:r w:rsidR="00407795">
        <w:rPr>
          <w:b w:val="0"/>
          <w:i/>
          <w:iCs/>
          <w:sz w:val="22"/>
          <w:szCs w:val="22"/>
        </w:rPr>
        <w:t xml:space="preserve"> ve smyslu vyhlášky č. 499/2006 Sb</w:t>
      </w:r>
      <w:r w:rsidR="00F921EA" w:rsidRPr="00F921EA">
        <w:rPr>
          <w:i/>
          <w:iCs/>
          <w:sz w:val="22"/>
          <w:szCs w:val="22"/>
        </w:rPr>
        <w:t xml:space="preserve">., </w:t>
      </w:r>
      <w:r w:rsidRPr="00922ADA">
        <w:rPr>
          <w:i/>
          <w:iCs/>
          <w:sz w:val="22"/>
          <w:szCs w:val="22"/>
        </w:rPr>
        <w:t xml:space="preserve">dle § </w:t>
      </w:r>
      <w:r w:rsidR="00D82B54">
        <w:rPr>
          <w:i/>
          <w:iCs/>
          <w:sz w:val="22"/>
          <w:szCs w:val="22"/>
        </w:rPr>
        <w:t>92</w:t>
      </w:r>
      <w:r w:rsidRPr="00922ADA">
        <w:rPr>
          <w:i/>
          <w:iCs/>
          <w:sz w:val="22"/>
          <w:szCs w:val="22"/>
        </w:rPr>
        <w:t xml:space="preserve"> zákona č. 13</w:t>
      </w:r>
      <w:r w:rsidR="00D2538D">
        <w:rPr>
          <w:i/>
          <w:iCs/>
          <w:sz w:val="22"/>
          <w:szCs w:val="22"/>
        </w:rPr>
        <w:t>4</w:t>
      </w:r>
      <w:r w:rsidRPr="00922ADA">
        <w:rPr>
          <w:i/>
          <w:iCs/>
          <w:sz w:val="22"/>
          <w:szCs w:val="22"/>
        </w:rPr>
        <w:t>/20</w:t>
      </w:r>
      <w:r w:rsidR="00D2538D">
        <w:rPr>
          <w:i/>
          <w:iCs/>
          <w:sz w:val="22"/>
          <w:szCs w:val="22"/>
        </w:rPr>
        <w:t>1</w:t>
      </w:r>
      <w:r w:rsidRPr="00922ADA">
        <w:rPr>
          <w:i/>
          <w:iCs/>
          <w:sz w:val="22"/>
          <w:szCs w:val="22"/>
        </w:rPr>
        <w:t xml:space="preserve">6 Sb. o veřejných </w:t>
      </w:r>
      <w:r w:rsidRPr="00F921EA">
        <w:rPr>
          <w:i/>
          <w:iCs/>
          <w:color w:val="000000" w:themeColor="text1"/>
          <w:sz w:val="22"/>
          <w:szCs w:val="22"/>
        </w:rPr>
        <w:t>zakázkách</w:t>
      </w:r>
      <w:r w:rsidR="00BF273A" w:rsidRPr="00F921EA">
        <w:rPr>
          <w:i/>
          <w:iCs/>
          <w:color w:val="000000" w:themeColor="text1"/>
          <w:sz w:val="22"/>
          <w:szCs w:val="22"/>
        </w:rPr>
        <w:t xml:space="preserve"> a vyhlášky č. </w:t>
      </w:r>
      <w:r w:rsidR="00D2538D">
        <w:rPr>
          <w:i/>
          <w:iCs/>
          <w:color w:val="000000" w:themeColor="text1"/>
          <w:sz w:val="22"/>
          <w:szCs w:val="22"/>
        </w:rPr>
        <w:t>169</w:t>
      </w:r>
      <w:r w:rsidR="00BF273A" w:rsidRPr="00F921EA">
        <w:rPr>
          <w:i/>
          <w:iCs/>
          <w:color w:val="000000" w:themeColor="text1"/>
          <w:sz w:val="22"/>
          <w:szCs w:val="22"/>
        </w:rPr>
        <w:t>/201</w:t>
      </w:r>
      <w:r w:rsidR="00D2538D">
        <w:rPr>
          <w:i/>
          <w:iCs/>
          <w:color w:val="000000" w:themeColor="text1"/>
          <w:sz w:val="22"/>
          <w:szCs w:val="22"/>
        </w:rPr>
        <w:t>6</w:t>
      </w:r>
      <w:r w:rsidR="00BF273A" w:rsidRPr="00F921EA">
        <w:rPr>
          <w:i/>
          <w:iCs/>
          <w:color w:val="000000" w:themeColor="text1"/>
          <w:sz w:val="22"/>
          <w:szCs w:val="22"/>
        </w:rPr>
        <w:t xml:space="preserve"> Sb.</w:t>
      </w:r>
    </w:p>
    <w:p w:rsidR="00165D8D" w:rsidRDefault="00AA3931" w:rsidP="00486E6F">
      <w:pPr>
        <w:pStyle w:val="Nadpis6"/>
        <w:jc w:val="both"/>
        <w:rPr>
          <w:rFonts w:ascii="Times New Roman" w:hAnsi="Times New Roman" w:cs="Times New Roman"/>
          <w:i/>
          <w:iCs/>
          <w:sz w:val="22"/>
          <w:u w:val="none"/>
        </w:rPr>
      </w:pPr>
      <w:r>
        <w:rPr>
          <w:rFonts w:ascii="Times New Roman" w:hAnsi="Times New Roman" w:cs="Times New Roman"/>
          <w:i/>
          <w:iCs/>
          <w:sz w:val="22"/>
          <w:u w:val="none"/>
        </w:rPr>
        <w:tab/>
      </w:r>
    </w:p>
    <w:p w:rsidR="00AA3931" w:rsidRPr="00041BEF" w:rsidRDefault="00CB76E3" w:rsidP="00486E6F">
      <w:pPr>
        <w:pStyle w:val="Nadpis6"/>
        <w:numPr>
          <w:ilvl w:val="0"/>
          <w:numId w:val="7"/>
        </w:numPr>
        <w:tabs>
          <w:tab w:val="clear" w:pos="4860"/>
        </w:tabs>
        <w:jc w:val="both"/>
        <w:rPr>
          <w:rFonts w:ascii="Times New Roman" w:hAnsi="Times New Roman" w:cs="Times New Roman"/>
          <w:i/>
          <w:iCs/>
          <w:szCs w:val="28"/>
        </w:rPr>
      </w:pPr>
      <w:r w:rsidRPr="00041BEF">
        <w:rPr>
          <w:rFonts w:ascii="Times New Roman" w:hAnsi="Times New Roman" w:cs="Times New Roman"/>
          <w:i/>
          <w:iCs/>
          <w:szCs w:val="28"/>
        </w:rPr>
        <w:t>Oceněný soupis stavebních prací (</w:t>
      </w:r>
      <w:r w:rsidR="00AA3931" w:rsidRPr="00041BEF">
        <w:rPr>
          <w:rFonts w:ascii="Times New Roman" w:hAnsi="Times New Roman" w:cs="Times New Roman"/>
          <w:i/>
          <w:iCs/>
          <w:szCs w:val="28"/>
        </w:rPr>
        <w:t>Kontrolní rozpočet</w:t>
      </w:r>
      <w:r w:rsidRPr="00041BEF">
        <w:rPr>
          <w:rFonts w:ascii="Times New Roman" w:hAnsi="Times New Roman" w:cs="Times New Roman"/>
          <w:i/>
          <w:iCs/>
          <w:szCs w:val="28"/>
        </w:rPr>
        <w:t>)</w:t>
      </w:r>
      <w:r w:rsidR="00AA3931" w:rsidRPr="00041BEF">
        <w:rPr>
          <w:rFonts w:ascii="Times New Roman" w:hAnsi="Times New Roman" w:cs="Times New Roman"/>
          <w:i/>
          <w:iCs/>
          <w:szCs w:val="28"/>
        </w:rPr>
        <w:t xml:space="preserve"> </w:t>
      </w:r>
    </w:p>
    <w:p w:rsidR="00804722" w:rsidRPr="00F61430" w:rsidRDefault="003E432B" w:rsidP="00486E6F">
      <w:pPr>
        <w:pStyle w:val="Nadpis7"/>
        <w:jc w:val="both"/>
        <w:rPr>
          <w:szCs w:val="22"/>
        </w:rPr>
      </w:pPr>
      <w:r w:rsidRPr="00F61430">
        <w:rPr>
          <w:szCs w:val="22"/>
        </w:rPr>
        <w:t>Kontrolní r</w:t>
      </w:r>
      <w:r w:rsidR="00AA3931" w:rsidRPr="00F61430">
        <w:rPr>
          <w:szCs w:val="22"/>
        </w:rPr>
        <w:t>ozpočet</w:t>
      </w:r>
      <w:r w:rsidRPr="00F61430">
        <w:rPr>
          <w:szCs w:val="22"/>
        </w:rPr>
        <w:t xml:space="preserve"> (dále i KR)</w:t>
      </w:r>
      <w:r w:rsidR="00AA3931" w:rsidRPr="00F61430">
        <w:rPr>
          <w:szCs w:val="22"/>
        </w:rPr>
        <w:t xml:space="preserve"> je chápán jako </w:t>
      </w:r>
      <w:r w:rsidR="00AA3931" w:rsidRPr="00F61430">
        <w:rPr>
          <w:b/>
          <w:bCs/>
          <w:szCs w:val="22"/>
        </w:rPr>
        <w:t>cenové zhodnocení budoucího předmětu díla v </w:t>
      </w:r>
      <w:r w:rsidR="00AA3931" w:rsidRPr="00F61430">
        <w:rPr>
          <w:b/>
          <w:bCs/>
          <w:szCs w:val="22"/>
          <w:u w:val="single"/>
        </w:rPr>
        <w:t>cenách obvyklých v místě plnění</w:t>
      </w:r>
      <w:r w:rsidR="00AA3931" w:rsidRPr="00F61430">
        <w:rPr>
          <w:b/>
          <w:bCs/>
          <w:szCs w:val="22"/>
        </w:rPr>
        <w:t xml:space="preserve"> </w:t>
      </w:r>
      <w:r w:rsidR="00AA3931" w:rsidRPr="00F61430">
        <w:rPr>
          <w:szCs w:val="22"/>
        </w:rPr>
        <w:t>a je nedílnou součástí projektové dokumentace</w:t>
      </w:r>
      <w:r w:rsidR="000C0257" w:rsidRPr="00F61430">
        <w:rPr>
          <w:szCs w:val="22"/>
        </w:rPr>
        <w:t xml:space="preserve"> (dále jen PD</w:t>
      </w:r>
      <w:r w:rsidR="00F921EA" w:rsidRPr="00F61430">
        <w:rPr>
          <w:szCs w:val="22"/>
        </w:rPr>
        <w:t>.</w:t>
      </w:r>
      <w:r w:rsidR="000C0257" w:rsidRPr="00F61430">
        <w:rPr>
          <w:szCs w:val="22"/>
        </w:rPr>
        <w:t>)</w:t>
      </w:r>
    </w:p>
    <w:p w:rsidR="00CB6C15" w:rsidRPr="00F61430" w:rsidRDefault="003E432B" w:rsidP="00486E6F">
      <w:pPr>
        <w:jc w:val="both"/>
        <w:rPr>
          <w:sz w:val="22"/>
          <w:szCs w:val="22"/>
        </w:rPr>
      </w:pPr>
      <w:r w:rsidRPr="00F61430">
        <w:rPr>
          <w:i/>
          <w:sz w:val="22"/>
          <w:szCs w:val="22"/>
        </w:rPr>
        <w:t xml:space="preserve">KR </w:t>
      </w:r>
      <w:r w:rsidR="00AA3931" w:rsidRPr="00F61430">
        <w:rPr>
          <w:i/>
          <w:sz w:val="22"/>
          <w:szCs w:val="22"/>
        </w:rPr>
        <w:t xml:space="preserve">bude vypracován na </w:t>
      </w:r>
      <w:r w:rsidR="00E36EEA" w:rsidRPr="00F61430">
        <w:rPr>
          <w:b/>
          <w:i/>
          <w:sz w:val="22"/>
          <w:szCs w:val="22"/>
        </w:rPr>
        <w:t xml:space="preserve">stavební </w:t>
      </w:r>
      <w:r w:rsidR="00AA3931" w:rsidRPr="00F61430">
        <w:rPr>
          <w:b/>
          <w:i/>
          <w:sz w:val="22"/>
          <w:szCs w:val="22"/>
        </w:rPr>
        <w:t>objekty</w:t>
      </w:r>
      <w:r w:rsidR="00AA3931" w:rsidRPr="00F61430">
        <w:rPr>
          <w:i/>
          <w:sz w:val="22"/>
          <w:szCs w:val="22"/>
        </w:rPr>
        <w:t xml:space="preserve"> dle </w:t>
      </w:r>
      <w:r w:rsidR="00976952">
        <w:rPr>
          <w:i/>
          <w:sz w:val="22"/>
          <w:szCs w:val="22"/>
        </w:rPr>
        <w:t xml:space="preserve">§ 4 </w:t>
      </w:r>
      <w:proofErr w:type="spellStart"/>
      <w:r w:rsidR="00BD2492" w:rsidRPr="00F61430">
        <w:rPr>
          <w:i/>
          <w:sz w:val="22"/>
          <w:szCs w:val="22"/>
        </w:rPr>
        <w:t>vyhl</w:t>
      </w:r>
      <w:proofErr w:type="spellEnd"/>
      <w:r w:rsidR="00BD2492" w:rsidRPr="00F61430">
        <w:rPr>
          <w:i/>
          <w:sz w:val="22"/>
          <w:szCs w:val="22"/>
        </w:rPr>
        <w:t>.</w:t>
      </w:r>
      <w:r w:rsidR="00486E6F" w:rsidRPr="00F61430">
        <w:rPr>
          <w:i/>
          <w:sz w:val="22"/>
          <w:szCs w:val="22"/>
        </w:rPr>
        <w:t xml:space="preserve"> </w:t>
      </w:r>
      <w:r w:rsidR="00BD2492" w:rsidRPr="00F61430">
        <w:rPr>
          <w:i/>
          <w:sz w:val="22"/>
          <w:szCs w:val="22"/>
        </w:rPr>
        <w:t xml:space="preserve">č. </w:t>
      </w:r>
      <w:r w:rsidR="00A10C8A">
        <w:rPr>
          <w:i/>
          <w:sz w:val="22"/>
          <w:szCs w:val="22"/>
        </w:rPr>
        <w:t>169</w:t>
      </w:r>
      <w:r w:rsidR="00F61430" w:rsidRPr="00F61430">
        <w:rPr>
          <w:i/>
          <w:sz w:val="22"/>
          <w:szCs w:val="22"/>
        </w:rPr>
        <w:t>/201</w:t>
      </w:r>
      <w:r w:rsidR="00A10C8A">
        <w:rPr>
          <w:i/>
          <w:sz w:val="22"/>
          <w:szCs w:val="22"/>
        </w:rPr>
        <w:t>6</w:t>
      </w:r>
      <w:r w:rsidR="00F61430" w:rsidRPr="00F61430">
        <w:rPr>
          <w:i/>
          <w:sz w:val="22"/>
          <w:szCs w:val="22"/>
        </w:rPr>
        <w:t xml:space="preserve"> Sb.</w:t>
      </w:r>
      <w:r w:rsidR="00F02FEE" w:rsidRPr="00F61430">
        <w:rPr>
          <w:i/>
          <w:sz w:val="22"/>
          <w:szCs w:val="22"/>
        </w:rPr>
        <w:t xml:space="preserve"> </w:t>
      </w:r>
      <w:r w:rsidR="00F02FEE" w:rsidRPr="00F61430">
        <w:rPr>
          <w:i/>
          <w:sz w:val="22"/>
          <w:szCs w:val="22"/>
          <w:u w:val="single"/>
        </w:rPr>
        <w:t>v Krosu položkově dle metodiky ÚRS (Ústav racionalizace ve stavebnictví) a dle její cenové soustavy</w:t>
      </w:r>
      <w:r w:rsidR="006D06F1" w:rsidRPr="00F61430">
        <w:rPr>
          <w:i/>
          <w:sz w:val="22"/>
          <w:szCs w:val="22"/>
          <w:u w:val="single"/>
        </w:rPr>
        <w:t xml:space="preserve"> (</w:t>
      </w:r>
      <w:hyperlink r:id="rId9" w:history="1">
        <w:r w:rsidR="006D06F1" w:rsidRPr="00F61430">
          <w:rPr>
            <w:rStyle w:val="Hypertextovodkaz"/>
            <w:i/>
            <w:color w:val="0000CC"/>
            <w:sz w:val="22"/>
            <w:szCs w:val="22"/>
          </w:rPr>
          <w:t>www.cs</w:t>
        </w:r>
      </w:hyperlink>
      <w:r w:rsidR="006D06F1" w:rsidRPr="00F61430">
        <w:rPr>
          <w:i/>
          <w:color w:val="0000CC"/>
          <w:sz w:val="22"/>
          <w:szCs w:val="22"/>
          <w:u w:val="single"/>
        </w:rPr>
        <w:t xml:space="preserve"> – urs.cz</w:t>
      </w:r>
      <w:r w:rsidR="006D06F1" w:rsidRPr="00F61430">
        <w:rPr>
          <w:i/>
          <w:sz w:val="22"/>
          <w:szCs w:val="22"/>
          <w:u w:val="single"/>
        </w:rPr>
        <w:t>)</w:t>
      </w:r>
      <w:r w:rsidR="00F02FEE" w:rsidRPr="00F61430">
        <w:rPr>
          <w:i/>
          <w:sz w:val="22"/>
          <w:szCs w:val="22"/>
          <w:u w:val="single"/>
        </w:rPr>
        <w:t xml:space="preserve"> </w:t>
      </w:r>
      <w:r w:rsidR="00F02FEE" w:rsidRPr="00A10C8A">
        <w:rPr>
          <w:b/>
          <w:i/>
          <w:sz w:val="22"/>
          <w:szCs w:val="22"/>
          <w:u w:val="single"/>
        </w:rPr>
        <w:t>v poslední</w:t>
      </w:r>
      <w:r w:rsidR="00F02FEE" w:rsidRPr="00F61430">
        <w:rPr>
          <w:i/>
          <w:sz w:val="22"/>
          <w:szCs w:val="22"/>
          <w:u w:val="single"/>
        </w:rPr>
        <w:t xml:space="preserve"> </w:t>
      </w:r>
      <w:r w:rsidR="00F02FEE" w:rsidRPr="00A10C8A">
        <w:rPr>
          <w:b/>
          <w:i/>
          <w:sz w:val="22"/>
          <w:szCs w:val="22"/>
          <w:u w:val="single"/>
        </w:rPr>
        <w:t>platné cenové úrovni</w:t>
      </w:r>
      <w:r w:rsidR="00F02FEE" w:rsidRPr="00F61430">
        <w:rPr>
          <w:i/>
          <w:sz w:val="22"/>
          <w:szCs w:val="22"/>
        </w:rPr>
        <w:t xml:space="preserve">. </w:t>
      </w:r>
      <w:r w:rsidR="00F02FEE" w:rsidRPr="00F61430">
        <w:rPr>
          <w:i/>
          <w:iCs/>
          <w:color w:val="000000"/>
          <w:sz w:val="22"/>
          <w:szCs w:val="22"/>
        </w:rPr>
        <w:t xml:space="preserve">KR bude předán v textové podobě i digitálně jako pracovní </w:t>
      </w:r>
      <w:proofErr w:type="spellStart"/>
      <w:r w:rsidR="00F02FEE" w:rsidRPr="00F61430">
        <w:rPr>
          <w:i/>
          <w:iCs/>
          <w:color w:val="000000"/>
          <w:sz w:val="22"/>
          <w:szCs w:val="22"/>
        </w:rPr>
        <w:t>paré</w:t>
      </w:r>
      <w:proofErr w:type="spellEnd"/>
      <w:r w:rsidR="00F02FEE" w:rsidRPr="00F61430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="00F02FEE" w:rsidRPr="00F61430">
        <w:rPr>
          <w:i/>
          <w:iCs/>
          <w:color w:val="000000"/>
          <w:sz w:val="22"/>
          <w:szCs w:val="22"/>
        </w:rPr>
        <w:t>cenařům</w:t>
      </w:r>
      <w:proofErr w:type="spellEnd"/>
      <w:r w:rsidR="00F02FEE" w:rsidRPr="00F61430">
        <w:rPr>
          <w:i/>
          <w:iCs/>
          <w:color w:val="000000"/>
          <w:sz w:val="22"/>
          <w:szCs w:val="22"/>
        </w:rPr>
        <w:t xml:space="preserve"> z PVS, a to </w:t>
      </w:r>
      <w:r w:rsidR="00F02FEE" w:rsidRPr="00F61430">
        <w:rPr>
          <w:b/>
          <w:bCs/>
          <w:i/>
          <w:iCs/>
          <w:color w:val="000000"/>
          <w:sz w:val="22"/>
          <w:szCs w:val="22"/>
        </w:rPr>
        <w:t>v programu</w:t>
      </w:r>
      <w:r w:rsidR="00F02FEE" w:rsidRPr="00F61430">
        <w:rPr>
          <w:i/>
          <w:iCs/>
          <w:color w:val="000000"/>
          <w:sz w:val="22"/>
          <w:szCs w:val="22"/>
        </w:rPr>
        <w:t xml:space="preserve"> </w:t>
      </w:r>
      <w:r w:rsidR="00F02FEE" w:rsidRPr="00F61430">
        <w:rPr>
          <w:b/>
          <w:i/>
          <w:iCs/>
          <w:color w:val="000000"/>
          <w:sz w:val="22"/>
          <w:szCs w:val="22"/>
        </w:rPr>
        <w:t xml:space="preserve">Kros-Plus </w:t>
      </w:r>
      <w:r w:rsidR="00F02FEE" w:rsidRPr="00F61430">
        <w:rPr>
          <w:b/>
          <w:bCs/>
          <w:i/>
          <w:iCs/>
          <w:color w:val="000000"/>
          <w:sz w:val="22"/>
          <w:szCs w:val="22"/>
        </w:rPr>
        <w:t>ve formátu *.KZ v </w:t>
      </w:r>
      <w:proofErr w:type="spellStart"/>
      <w:r w:rsidR="00F02FEE" w:rsidRPr="00F61430">
        <w:rPr>
          <w:b/>
          <w:bCs/>
          <w:i/>
          <w:iCs/>
          <w:color w:val="000000"/>
          <w:sz w:val="22"/>
          <w:szCs w:val="22"/>
        </w:rPr>
        <w:t>ZIPu</w:t>
      </w:r>
      <w:proofErr w:type="spellEnd"/>
      <w:r w:rsidR="00F02FEE" w:rsidRPr="00F61430">
        <w:rPr>
          <w:b/>
          <w:bCs/>
          <w:i/>
          <w:iCs/>
          <w:color w:val="000000"/>
          <w:sz w:val="22"/>
          <w:szCs w:val="22"/>
        </w:rPr>
        <w:t xml:space="preserve">, </w:t>
      </w:r>
      <w:proofErr w:type="spellStart"/>
      <w:r w:rsidR="00F02FEE" w:rsidRPr="00F61430">
        <w:rPr>
          <w:b/>
          <w:bCs/>
          <w:i/>
          <w:iCs/>
          <w:color w:val="000000"/>
          <w:sz w:val="22"/>
          <w:szCs w:val="22"/>
        </w:rPr>
        <w:t>RARu</w:t>
      </w:r>
      <w:proofErr w:type="spellEnd"/>
      <w:r w:rsidR="00F02FEE" w:rsidRPr="00F61430">
        <w:rPr>
          <w:b/>
          <w:bCs/>
          <w:i/>
          <w:iCs/>
          <w:color w:val="000000"/>
          <w:sz w:val="22"/>
          <w:szCs w:val="22"/>
        </w:rPr>
        <w:t xml:space="preserve"> </w:t>
      </w:r>
      <w:r w:rsidR="00F02FEE" w:rsidRPr="00F61430">
        <w:rPr>
          <w:bCs/>
          <w:i/>
          <w:iCs/>
          <w:color w:val="000000"/>
          <w:sz w:val="22"/>
          <w:szCs w:val="22"/>
        </w:rPr>
        <w:t>případně obdobném</w:t>
      </w:r>
      <w:r w:rsidR="00F02FEE" w:rsidRPr="00F61430">
        <w:rPr>
          <w:bCs/>
          <w:i/>
          <w:iCs/>
          <w:sz w:val="22"/>
          <w:szCs w:val="22"/>
        </w:rPr>
        <w:t xml:space="preserve"> balícím programu.</w:t>
      </w:r>
    </w:p>
    <w:p w:rsidR="00AA3931" w:rsidRPr="00F61430" w:rsidRDefault="00AA3931" w:rsidP="00486E6F">
      <w:pPr>
        <w:pStyle w:val="Nadpis7"/>
        <w:jc w:val="both"/>
        <w:rPr>
          <w:szCs w:val="22"/>
        </w:rPr>
      </w:pPr>
    </w:p>
    <w:p w:rsidR="00AA3931" w:rsidRPr="00F61430" w:rsidRDefault="00AA3931" w:rsidP="00486E6F">
      <w:pPr>
        <w:jc w:val="both"/>
        <w:rPr>
          <w:i/>
          <w:sz w:val="22"/>
          <w:szCs w:val="22"/>
        </w:rPr>
      </w:pPr>
      <w:r w:rsidRPr="00F61430">
        <w:rPr>
          <w:i/>
          <w:sz w:val="22"/>
          <w:szCs w:val="22"/>
          <w:u w:val="single"/>
        </w:rPr>
        <w:t>Celková rekapitulace</w:t>
      </w:r>
      <w:r w:rsidRPr="00F61430">
        <w:rPr>
          <w:i/>
          <w:sz w:val="22"/>
          <w:szCs w:val="22"/>
        </w:rPr>
        <w:t xml:space="preserve"> jednotlivých </w:t>
      </w:r>
      <w:r w:rsidR="00486E6F" w:rsidRPr="00F61430">
        <w:rPr>
          <w:i/>
          <w:sz w:val="22"/>
          <w:szCs w:val="22"/>
        </w:rPr>
        <w:t xml:space="preserve">stavebních </w:t>
      </w:r>
      <w:r w:rsidRPr="00F61430">
        <w:rPr>
          <w:i/>
          <w:sz w:val="22"/>
          <w:szCs w:val="22"/>
        </w:rPr>
        <w:t xml:space="preserve">objektů rozpočtu </w:t>
      </w:r>
      <w:r w:rsidR="00B216AA" w:rsidRPr="00F61430">
        <w:rPr>
          <w:i/>
          <w:sz w:val="22"/>
          <w:szCs w:val="22"/>
        </w:rPr>
        <w:t>musí být</w:t>
      </w:r>
      <w:r w:rsidRPr="00F61430">
        <w:rPr>
          <w:i/>
          <w:sz w:val="22"/>
          <w:szCs w:val="22"/>
        </w:rPr>
        <w:t xml:space="preserve"> zpracována</w:t>
      </w:r>
      <w:r w:rsidR="00CB6C15" w:rsidRPr="00F61430">
        <w:rPr>
          <w:i/>
          <w:sz w:val="22"/>
          <w:szCs w:val="22"/>
        </w:rPr>
        <w:t xml:space="preserve"> v Excelu </w:t>
      </w:r>
      <w:r w:rsidRPr="00F61430">
        <w:rPr>
          <w:i/>
          <w:sz w:val="22"/>
          <w:szCs w:val="22"/>
        </w:rPr>
        <w:t>dle</w:t>
      </w:r>
      <w:r w:rsidR="008B6ABD" w:rsidRPr="00F61430">
        <w:rPr>
          <w:i/>
          <w:sz w:val="22"/>
          <w:szCs w:val="22"/>
        </w:rPr>
        <w:t xml:space="preserve"> vzorové</w:t>
      </w:r>
      <w:r w:rsidRPr="00F61430">
        <w:rPr>
          <w:i/>
          <w:sz w:val="22"/>
          <w:szCs w:val="22"/>
        </w:rPr>
        <w:t xml:space="preserve"> </w:t>
      </w:r>
      <w:r w:rsidR="00CB6C15" w:rsidRPr="00F61430">
        <w:rPr>
          <w:i/>
          <w:sz w:val="22"/>
          <w:szCs w:val="22"/>
        </w:rPr>
        <w:t xml:space="preserve">tabulky </w:t>
      </w:r>
      <w:r w:rsidR="007F5C55" w:rsidRPr="00F61430">
        <w:rPr>
          <w:i/>
          <w:sz w:val="22"/>
          <w:szCs w:val="22"/>
        </w:rPr>
        <w:t>na</w:t>
      </w:r>
      <w:r w:rsidR="00CB6C15" w:rsidRPr="00F61430">
        <w:rPr>
          <w:i/>
          <w:sz w:val="22"/>
          <w:szCs w:val="22"/>
        </w:rPr>
        <w:t xml:space="preserve"> str. </w:t>
      </w:r>
      <w:r w:rsidR="00A638DB" w:rsidRPr="00F61430">
        <w:rPr>
          <w:i/>
          <w:sz w:val="22"/>
          <w:szCs w:val="22"/>
        </w:rPr>
        <w:t>4</w:t>
      </w:r>
      <w:r w:rsidR="00440445" w:rsidRPr="00F61430">
        <w:rPr>
          <w:i/>
          <w:sz w:val="22"/>
          <w:szCs w:val="22"/>
        </w:rPr>
        <w:t xml:space="preserve">. </w:t>
      </w:r>
      <w:r w:rsidR="00307686" w:rsidRPr="00F61430">
        <w:rPr>
          <w:i/>
          <w:sz w:val="22"/>
          <w:szCs w:val="22"/>
        </w:rPr>
        <w:t xml:space="preserve"> </w:t>
      </w:r>
    </w:p>
    <w:p w:rsidR="00AA3931" w:rsidRPr="00F61430" w:rsidRDefault="00B1647D" w:rsidP="00486E6F">
      <w:pPr>
        <w:tabs>
          <w:tab w:val="center" w:pos="4680"/>
        </w:tabs>
        <w:jc w:val="both"/>
        <w:rPr>
          <w:i/>
          <w:iCs/>
          <w:color w:val="000000"/>
          <w:sz w:val="22"/>
          <w:szCs w:val="22"/>
        </w:rPr>
      </w:pPr>
      <w:r w:rsidRPr="00F61430">
        <w:rPr>
          <w:i/>
          <w:iCs/>
          <w:color w:val="000000"/>
          <w:sz w:val="22"/>
          <w:szCs w:val="22"/>
        </w:rPr>
        <w:t xml:space="preserve">Celková cena </w:t>
      </w:r>
      <w:r w:rsidR="00AA3931" w:rsidRPr="00F61430">
        <w:rPr>
          <w:b/>
          <w:bCs/>
          <w:i/>
          <w:iCs/>
          <w:color w:val="000000"/>
          <w:sz w:val="22"/>
          <w:szCs w:val="22"/>
        </w:rPr>
        <w:t xml:space="preserve">pro jednotlivé </w:t>
      </w:r>
      <w:r w:rsidR="00E36EEA" w:rsidRPr="00F61430">
        <w:rPr>
          <w:b/>
          <w:bCs/>
          <w:i/>
          <w:iCs/>
          <w:color w:val="000000"/>
          <w:sz w:val="22"/>
          <w:szCs w:val="22"/>
        </w:rPr>
        <w:t xml:space="preserve">stavební </w:t>
      </w:r>
      <w:r w:rsidR="00AA3931" w:rsidRPr="00F61430">
        <w:rPr>
          <w:b/>
          <w:bCs/>
          <w:i/>
          <w:iCs/>
          <w:color w:val="000000"/>
          <w:sz w:val="22"/>
          <w:szCs w:val="22"/>
        </w:rPr>
        <w:t>o</w:t>
      </w:r>
      <w:r w:rsidR="002B3924" w:rsidRPr="00F61430">
        <w:rPr>
          <w:b/>
          <w:bCs/>
          <w:i/>
          <w:iCs/>
          <w:color w:val="000000"/>
          <w:sz w:val="22"/>
          <w:szCs w:val="22"/>
        </w:rPr>
        <w:t xml:space="preserve">bjekty </w:t>
      </w:r>
      <w:r w:rsidRPr="00F61430">
        <w:rPr>
          <w:i/>
          <w:iCs/>
          <w:color w:val="000000"/>
          <w:sz w:val="22"/>
          <w:szCs w:val="22"/>
        </w:rPr>
        <w:t>bude rozdělena do samostatných rozpočtů</w:t>
      </w:r>
      <w:r w:rsidR="000D188A" w:rsidRPr="00F61430">
        <w:rPr>
          <w:i/>
          <w:iCs/>
          <w:color w:val="000000"/>
          <w:sz w:val="22"/>
          <w:szCs w:val="22"/>
        </w:rPr>
        <w:t xml:space="preserve"> </w:t>
      </w:r>
      <w:proofErr w:type="gramStart"/>
      <w:r w:rsidR="000D188A" w:rsidRPr="00F61430">
        <w:rPr>
          <w:i/>
          <w:iCs/>
          <w:color w:val="000000"/>
          <w:sz w:val="22"/>
          <w:szCs w:val="22"/>
        </w:rPr>
        <w:t>na</w:t>
      </w:r>
      <w:proofErr w:type="gramEnd"/>
      <w:r w:rsidR="000D188A" w:rsidRPr="00F61430">
        <w:rPr>
          <w:i/>
          <w:iCs/>
          <w:color w:val="000000"/>
          <w:sz w:val="22"/>
          <w:szCs w:val="22"/>
        </w:rPr>
        <w:t>:</w:t>
      </w:r>
    </w:p>
    <w:p w:rsidR="00D557A7" w:rsidRPr="00F61430" w:rsidRDefault="00AA3931" w:rsidP="00486E6F">
      <w:pPr>
        <w:pStyle w:val="Zkladntextodsazen2"/>
        <w:numPr>
          <w:ilvl w:val="0"/>
          <w:numId w:val="5"/>
        </w:numPr>
        <w:tabs>
          <w:tab w:val="clear" w:pos="1440"/>
          <w:tab w:val="num" w:pos="720"/>
        </w:tabs>
        <w:ind w:hanging="1080"/>
        <w:jc w:val="both"/>
        <w:rPr>
          <w:color w:val="000000"/>
          <w:sz w:val="22"/>
          <w:szCs w:val="22"/>
        </w:rPr>
      </w:pPr>
      <w:r w:rsidRPr="00F61430">
        <w:rPr>
          <w:b/>
          <w:bCs/>
          <w:color w:val="000000"/>
          <w:sz w:val="22"/>
          <w:szCs w:val="22"/>
        </w:rPr>
        <w:t>hlavní řad</w:t>
      </w:r>
      <w:r w:rsidR="00AF5713" w:rsidRPr="00F61430">
        <w:rPr>
          <w:b/>
          <w:bCs/>
          <w:color w:val="000000"/>
          <w:sz w:val="22"/>
          <w:szCs w:val="22"/>
        </w:rPr>
        <w:t xml:space="preserve"> </w:t>
      </w:r>
    </w:p>
    <w:p w:rsidR="00B52AD5" w:rsidRPr="00F61430" w:rsidRDefault="00B52AD5" w:rsidP="00486E6F">
      <w:pPr>
        <w:pStyle w:val="Zkladntextodsazen2"/>
        <w:numPr>
          <w:ilvl w:val="0"/>
          <w:numId w:val="5"/>
        </w:numPr>
        <w:tabs>
          <w:tab w:val="clear" w:pos="1440"/>
          <w:tab w:val="num" w:pos="720"/>
        </w:tabs>
        <w:ind w:hanging="1080"/>
        <w:jc w:val="both"/>
        <w:rPr>
          <w:color w:val="000000"/>
          <w:sz w:val="22"/>
          <w:szCs w:val="22"/>
        </w:rPr>
      </w:pPr>
      <w:r w:rsidRPr="00F61430">
        <w:rPr>
          <w:b/>
          <w:bCs/>
          <w:color w:val="000000"/>
          <w:sz w:val="22"/>
          <w:szCs w:val="22"/>
        </w:rPr>
        <w:t xml:space="preserve">přepojení stávajících přípojek      </w:t>
      </w:r>
    </w:p>
    <w:p w:rsidR="00FE50B1" w:rsidRPr="00F61430" w:rsidRDefault="00FE50B1" w:rsidP="00486E6F">
      <w:pPr>
        <w:pStyle w:val="Zkladntextodsazen2"/>
        <w:numPr>
          <w:ilvl w:val="0"/>
          <w:numId w:val="5"/>
        </w:numPr>
        <w:tabs>
          <w:tab w:val="clear" w:pos="1440"/>
          <w:tab w:val="num" w:pos="720"/>
        </w:tabs>
        <w:ind w:hanging="1080"/>
        <w:jc w:val="both"/>
        <w:rPr>
          <w:color w:val="000000"/>
          <w:sz w:val="22"/>
          <w:szCs w:val="22"/>
        </w:rPr>
      </w:pPr>
      <w:r w:rsidRPr="00F61430">
        <w:rPr>
          <w:b/>
          <w:bCs/>
          <w:color w:val="000000"/>
          <w:sz w:val="22"/>
          <w:szCs w:val="22"/>
        </w:rPr>
        <w:t xml:space="preserve">rušení stávajícího řadu </w:t>
      </w:r>
      <w:r w:rsidRPr="00F61430">
        <w:rPr>
          <w:color w:val="000000"/>
          <w:sz w:val="22"/>
          <w:szCs w:val="22"/>
        </w:rPr>
        <w:t xml:space="preserve">nebo jeho části např. zafoukání trubního vedení či štoly betonem; rozebrání či zasypání </w:t>
      </w:r>
      <w:r w:rsidR="00E23482" w:rsidRPr="00F61430">
        <w:rPr>
          <w:color w:val="000000"/>
          <w:sz w:val="22"/>
          <w:szCs w:val="22"/>
        </w:rPr>
        <w:t>rušených</w:t>
      </w:r>
      <w:r w:rsidRPr="00F61430">
        <w:rPr>
          <w:color w:val="000000"/>
          <w:sz w:val="22"/>
          <w:szCs w:val="22"/>
        </w:rPr>
        <w:t xml:space="preserve"> šachet……. </w:t>
      </w:r>
      <w:r w:rsidR="001A2700" w:rsidRPr="00F61430">
        <w:rPr>
          <w:color w:val="000000"/>
          <w:sz w:val="22"/>
          <w:szCs w:val="22"/>
        </w:rPr>
        <w:t xml:space="preserve"> </w:t>
      </w:r>
    </w:p>
    <w:p w:rsidR="00AA3931" w:rsidRPr="00F61430" w:rsidRDefault="00AA3931" w:rsidP="00486E6F">
      <w:pPr>
        <w:pStyle w:val="Zkladntextodsazen2"/>
        <w:numPr>
          <w:ilvl w:val="0"/>
          <w:numId w:val="5"/>
        </w:numPr>
        <w:tabs>
          <w:tab w:val="clear" w:pos="1440"/>
          <w:tab w:val="num" w:pos="720"/>
        </w:tabs>
        <w:ind w:hanging="1080"/>
        <w:jc w:val="both"/>
        <w:rPr>
          <w:color w:val="000000"/>
          <w:sz w:val="22"/>
          <w:szCs w:val="22"/>
        </w:rPr>
      </w:pPr>
      <w:r w:rsidRPr="00F61430">
        <w:rPr>
          <w:b/>
          <w:bCs/>
          <w:color w:val="000000"/>
          <w:sz w:val="22"/>
          <w:szCs w:val="22"/>
        </w:rPr>
        <w:t xml:space="preserve">komunikace – </w:t>
      </w:r>
      <w:r w:rsidR="00A83F47" w:rsidRPr="00F61430">
        <w:rPr>
          <w:b/>
          <w:bCs/>
          <w:color w:val="000000"/>
          <w:sz w:val="22"/>
          <w:szCs w:val="22"/>
        </w:rPr>
        <w:t xml:space="preserve">odstranění i </w:t>
      </w:r>
      <w:r w:rsidRPr="00F61430">
        <w:rPr>
          <w:b/>
          <w:bCs/>
          <w:color w:val="000000"/>
          <w:sz w:val="22"/>
          <w:szCs w:val="22"/>
        </w:rPr>
        <w:t>obnova</w:t>
      </w:r>
      <w:r w:rsidRPr="00F61430">
        <w:rPr>
          <w:color w:val="000000"/>
          <w:sz w:val="22"/>
          <w:szCs w:val="22"/>
        </w:rPr>
        <w:t xml:space="preserve"> komunikací</w:t>
      </w:r>
      <w:r w:rsidR="001A2700" w:rsidRPr="00F61430">
        <w:rPr>
          <w:color w:val="000000"/>
          <w:sz w:val="22"/>
          <w:szCs w:val="22"/>
        </w:rPr>
        <w:t xml:space="preserve"> a chodníků</w:t>
      </w:r>
      <w:r w:rsidRPr="00F61430">
        <w:rPr>
          <w:color w:val="000000"/>
          <w:sz w:val="22"/>
          <w:szCs w:val="22"/>
        </w:rPr>
        <w:t xml:space="preserve"> </w:t>
      </w:r>
      <w:r w:rsidR="000D188A" w:rsidRPr="00F61430">
        <w:rPr>
          <w:color w:val="000000"/>
          <w:sz w:val="22"/>
          <w:szCs w:val="22"/>
        </w:rPr>
        <w:t xml:space="preserve">dle skladby </w:t>
      </w:r>
      <w:r w:rsidR="003A2216" w:rsidRPr="00F61430">
        <w:rPr>
          <w:color w:val="000000"/>
          <w:sz w:val="22"/>
          <w:szCs w:val="22"/>
        </w:rPr>
        <w:t>povrchů</w:t>
      </w:r>
      <w:r w:rsidR="000D188A" w:rsidRPr="00F61430">
        <w:rPr>
          <w:color w:val="000000"/>
          <w:sz w:val="22"/>
          <w:szCs w:val="22"/>
        </w:rPr>
        <w:t xml:space="preserve"> uváděn</w:t>
      </w:r>
      <w:r w:rsidR="003A2216" w:rsidRPr="00F61430">
        <w:rPr>
          <w:color w:val="000000"/>
          <w:sz w:val="22"/>
          <w:szCs w:val="22"/>
        </w:rPr>
        <w:t>ých</w:t>
      </w:r>
      <w:r w:rsidR="000D188A" w:rsidRPr="00F61430">
        <w:rPr>
          <w:color w:val="000000"/>
          <w:sz w:val="22"/>
          <w:szCs w:val="22"/>
        </w:rPr>
        <w:t xml:space="preserve"> v PD </w:t>
      </w:r>
      <w:r w:rsidR="00F97D40" w:rsidRPr="00F61430">
        <w:rPr>
          <w:color w:val="000000"/>
          <w:sz w:val="22"/>
          <w:szCs w:val="22"/>
        </w:rPr>
        <w:t xml:space="preserve">s </w:t>
      </w:r>
      <w:r w:rsidR="00F97D40" w:rsidRPr="00F61430">
        <w:rPr>
          <w:b/>
          <w:color w:val="000000"/>
          <w:sz w:val="22"/>
          <w:szCs w:val="22"/>
        </w:rPr>
        <w:t>požadavky TSK</w:t>
      </w:r>
      <w:r w:rsidR="00F97D40" w:rsidRPr="00F61430">
        <w:rPr>
          <w:color w:val="000000"/>
          <w:sz w:val="22"/>
          <w:szCs w:val="22"/>
        </w:rPr>
        <w:t xml:space="preserve"> </w:t>
      </w:r>
      <w:r w:rsidR="00413516" w:rsidRPr="00F61430">
        <w:rPr>
          <w:color w:val="000000"/>
          <w:sz w:val="22"/>
          <w:szCs w:val="22"/>
        </w:rPr>
        <w:t>(</w:t>
      </w:r>
      <w:r w:rsidR="00F97D40" w:rsidRPr="00F61430">
        <w:rPr>
          <w:color w:val="000000"/>
          <w:sz w:val="22"/>
          <w:szCs w:val="22"/>
        </w:rPr>
        <w:t>v souladu se svodnou komisí</w:t>
      </w:r>
      <w:r w:rsidR="00413516" w:rsidRPr="00F61430">
        <w:rPr>
          <w:color w:val="000000"/>
          <w:sz w:val="22"/>
          <w:szCs w:val="22"/>
        </w:rPr>
        <w:t>)</w:t>
      </w:r>
      <w:r w:rsidR="00522520" w:rsidRPr="00F61430">
        <w:rPr>
          <w:color w:val="000000"/>
          <w:sz w:val="22"/>
          <w:szCs w:val="22"/>
        </w:rPr>
        <w:t>,</w:t>
      </w:r>
      <w:r w:rsidR="00165D8D" w:rsidRPr="00F61430">
        <w:rPr>
          <w:color w:val="000000"/>
          <w:sz w:val="22"/>
          <w:szCs w:val="22"/>
        </w:rPr>
        <w:t xml:space="preserve"> případně </w:t>
      </w:r>
      <w:r w:rsidR="00522520" w:rsidRPr="00F61430">
        <w:rPr>
          <w:color w:val="000000"/>
          <w:sz w:val="22"/>
          <w:szCs w:val="22"/>
        </w:rPr>
        <w:t>jiného správce</w:t>
      </w:r>
      <w:r w:rsidR="00165D8D" w:rsidRPr="00F61430">
        <w:rPr>
          <w:color w:val="000000"/>
          <w:sz w:val="22"/>
          <w:szCs w:val="22"/>
        </w:rPr>
        <w:t xml:space="preserve"> komunikace.</w:t>
      </w:r>
    </w:p>
    <w:p w:rsidR="003019C5" w:rsidRPr="00F61430" w:rsidRDefault="007F5C55" w:rsidP="00486E6F">
      <w:pPr>
        <w:pStyle w:val="Zkladntextodsazen2"/>
        <w:tabs>
          <w:tab w:val="num" w:pos="720"/>
        </w:tabs>
        <w:ind w:hanging="360"/>
        <w:jc w:val="both"/>
        <w:rPr>
          <w:sz w:val="22"/>
          <w:szCs w:val="22"/>
        </w:rPr>
      </w:pPr>
      <w:r w:rsidRPr="00F61430">
        <w:rPr>
          <w:color w:val="000000"/>
          <w:sz w:val="22"/>
          <w:szCs w:val="22"/>
        </w:rPr>
        <w:tab/>
      </w:r>
    </w:p>
    <w:p w:rsidR="000D188A" w:rsidRPr="00F61430" w:rsidRDefault="00377EB1" w:rsidP="00486E6F">
      <w:pPr>
        <w:pStyle w:val="Zkladntextodsazen2"/>
        <w:ind w:left="0"/>
        <w:jc w:val="both"/>
        <w:rPr>
          <w:sz w:val="22"/>
          <w:szCs w:val="22"/>
        </w:rPr>
      </w:pPr>
      <w:r w:rsidRPr="00F61430">
        <w:rPr>
          <w:sz w:val="22"/>
          <w:szCs w:val="22"/>
          <w:u w:val="single"/>
        </w:rPr>
        <w:t xml:space="preserve">Jednotlivé rozpočty budou rozděleny </w:t>
      </w:r>
      <w:proofErr w:type="gramStart"/>
      <w:r w:rsidRPr="00F61430">
        <w:rPr>
          <w:sz w:val="22"/>
          <w:szCs w:val="22"/>
          <w:u w:val="single"/>
        </w:rPr>
        <w:t>na</w:t>
      </w:r>
      <w:proofErr w:type="gramEnd"/>
      <w:r w:rsidRPr="00F61430">
        <w:rPr>
          <w:sz w:val="22"/>
          <w:szCs w:val="22"/>
        </w:rPr>
        <w:t>:</w:t>
      </w:r>
    </w:p>
    <w:p w:rsidR="00B1647D" w:rsidRPr="00F61430" w:rsidRDefault="00B1647D" w:rsidP="00486E6F">
      <w:pPr>
        <w:numPr>
          <w:ilvl w:val="0"/>
          <w:numId w:val="2"/>
        </w:numPr>
        <w:jc w:val="both"/>
        <w:rPr>
          <w:i/>
          <w:iCs/>
          <w:sz w:val="22"/>
          <w:szCs w:val="22"/>
        </w:rPr>
      </w:pPr>
      <w:r w:rsidRPr="00F61430">
        <w:rPr>
          <w:b/>
          <w:bCs/>
          <w:i/>
          <w:iCs/>
          <w:sz w:val="22"/>
          <w:szCs w:val="22"/>
        </w:rPr>
        <w:t>ZRN</w:t>
      </w:r>
      <w:r w:rsidRPr="00F61430">
        <w:rPr>
          <w:i/>
          <w:iCs/>
          <w:sz w:val="22"/>
          <w:szCs w:val="22"/>
        </w:rPr>
        <w:t xml:space="preserve"> </w:t>
      </w:r>
      <w:r w:rsidR="00D279D7" w:rsidRPr="00F61430">
        <w:rPr>
          <w:i/>
          <w:iCs/>
          <w:sz w:val="22"/>
          <w:szCs w:val="22"/>
        </w:rPr>
        <w:t>(</w:t>
      </w:r>
      <w:r w:rsidR="00377EB1" w:rsidRPr="00F61430">
        <w:rPr>
          <w:i/>
          <w:iCs/>
          <w:sz w:val="22"/>
          <w:szCs w:val="22"/>
        </w:rPr>
        <w:t xml:space="preserve">bez poplatků na skládku) </w:t>
      </w:r>
    </w:p>
    <w:p w:rsidR="00AA3931" w:rsidRPr="00F61430" w:rsidRDefault="006D06F1" w:rsidP="00486E6F">
      <w:pPr>
        <w:numPr>
          <w:ilvl w:val="0"/>
          <w:numId w:val="2"/>
        </w:numPr>
        <w:jc w:val="both"/>
        <w:rPr>
          <w:i/>
          <w:iCs/>
          <w:sz w:val="22"/>
          <w:szCs w:val="22"/>
        </w:rPr>
      </w:pPr>
      <w:r w:rsidRPr="00F61430">
        <w:rPr>
          <w:b/>
          <w:bCs/>
          <w:i/>
          <w:iCs/>
          <w:sz w:val="22"/>
          <w:szCs w:val="22"/>
        </w:rPr>
        <w:t xml:space="preserve">VRN </w:t>
      </w:r>
      <w:r w:rsidR="00AA3931" w:rsidRPr="00F61430">
        <w:rPr>
          <w:i/>
          <w:iCs/>
          <w:sz w:val="22"/>
          <w:szCs w:val="22"/>
        </w:rPr>
        <w:t>(</w:t>
      </w:r>
      <w:r w:rsidRPr="00F61430">
        <w:rPr>
          <w:i/>
          <w:iCs/>
          <w:sz w:val="22"/>
          <w:szCs w:val="22"/>
        </w:rPr>
        <w:t>NUS</w:t>
      </w:r>
      <w:r w:rsidR="00AA3931" w:rsidRPr="00F61430">
        <w:rPr>
          <w:i/>
          <w:iCs/>
          <w:sz w:val="22"/>
          <w:szCs w:val="22"/>
        </w:rPr>
        <w:t xml:space="preserve">) </w:t>
      </w:r>
      <w:r w:rsidR="00440445" w:rsidRPr="00F61430">
        <w:rPr>
          <w:i/>
          <w:iCs/>
          <w:sz w:val="22"/>
          <w:szCs w:val="22"/>
        </w:rPr>
        <w:t xml:space="preserve">v procentním vyjádření </w:t>
      </w:r>
      <w:r w:rsidR="00AA3931" w:rsidRPr="00F61430">
        <w:rPr>
          <w:i/>
          <w:iCs/>
          <w:sz w:val="22"/>
          <w:szCs w:val="22"/>
        </w:rPr>
        <w:t xml:space="preserve">ze základny ZRN </w:t>
      </w:r>
    </w:p>
    <w:p w:rsidR="00814303" w:rsidRPr="00F61430" w:rsidRDefault="00AA3931" w:rsidP="00486E6F">
      <w:pPr>
        <w:numPr>
          <w:ilvl w:val="0"/>
          <w:numId w:val="2"/>
        </w:numPr>
        <w:tabs>
          <w:tab w:val="left" w:pos="4500"/>
          <w:tab w:val="center" w:pos="4860"/>
        </w:tabs>
        <w:jc w:val="both"/>
        <w:rPr>
          <w:i/>
          <w:iCs/>
          <w:sz w:val="22"/>
          <w:szCs w:val="22"/>
        </w:rPr>
      </w:pPr>
      <w:r w:rsidRPr="00F61430">
        <w:rPr>
          <w:b/>
          <w:bCs/>
          <w:i/>
          <w:iCs/>
          <w:sz w:val="22"/>
          <w:szCs w:val="22"/>
        </w:rPr>
        <w:t xml:space="preserve">poplatky za skládku </w:t>
      </w:r>
      <w:r w:rsidRPr="00F61430">
        <w:rPr>
          <w:i/>
          <w:iCs/>
          <w:sz w:val="22"/>
          <w:szCs w:val="22"/>
        </w:rPr>
        <w:t>rozdělené za rubaninu, suť,</w:t>
      </w:r>
      <w:r w:rsidR="00814303" w:rsidRPr="00F61430">
        <w:rPr>
          <w:i/>
          <w:iCs/>
          <w:sz w:val="22"/>
          <w:szCs w:val="22"/>
        </w:rPr>
        <w:t xml:space="preserve"> živici (uvádět vždy JC cenu/</w:t>
      </w:r>
      <w:proofErr w:type="spellStart"/>
      <w:r w:rsidR="00814303" w:rsidRPr="00F61430">
        <w:rPr>
          <w:i/>
          <w:iCs/>
          <w:sz w:val="22"/>
          <w:szCs w:val="22"/>
        </w:rPr>
        <w:t>m.j</w:t>
      </w:r>
      <w:proofErr w:type="spellEnd"/>
      <w:r w:rsidR="00814303" w:rsidRPr="00F61430">
        <w:rPr>
          <w:i/>
          <w:iCs/>
          <w:sz w:val="22"/>
          <w:szCs w:val="22"/>
        </w:rPr>
        <w:t>.</w:t>
      </w:r>
      <w:r w:rsidR="00561D0A" w:rsidRPr="00F61430">
        <w:rPr>
          <w:i/>
          <w:iCs/>
          <w:sz w:val="22"/>
          <w:szCs w:val="22"/>
        </w:rPr>
        <w:t>)</w:t>
      </w:r>
      <w:r w:rsidR="00814303" w:rsidRPr="00F61430">
        <w:rPr>
          <w:i/>
          <w:iCs/>
          <w:sz w:val="22"/>
          <w:szCs w:val="22"/>
        </w:rPr>
        <w:t xml:space="preserve"> v cenách obvyklých v Praze a blízkém okolí</w:t>
      </w:r>
    </w:p>
    <w:p w:rsidR="00AA3931" w:rsidRPr="00F61430" w:rsidRDefault="00AA3931" w:rsidP="00486E6F">
      <w:pPr>
        <w:numPr>
          <w:ilvl w:val="0"/>
          <w:numId w:val="2"/>
        </w:numPr>
        <w:tabs>
          <w:tab w:val="left" w:pos="4500"/>
          <w:tab w:val="center" w:pos="4860"/>
        </w:tabs>
        <w:jc w:val="both"/>
        <w:rPr>
          <w:i/>
          <w:iCs/>
          <w:sz w:val="22"/>
          <w:szCs w:val="22"/>
        </w:rPr>
      </w:pPr>
      <w:r w:rsidRPr="00F61430">
        <w:rPr>
          <w:b/>
          <w:bCs/>
          <w:i/>
          <w:iCs/>
          <w:sz w:val="22"/>
          <w:szCs w:val="22"/>
        </w:rPr>
        <w:t>ostatní náklady</w:t>
      </w:r>
      <w:r w:rsidR="002A2E83">
        <w:rPr>
          <w:b/>
          <w:bCs/>
          <w:i/>
          <w:iCs/>
          <w:sz w:val="22"/>
          <w:szCs w:val="22"/>
        </w:rPr>
        <w:t xml:space="preserve"> (dále i ON)</w:t>
      </w:r>
      <w:r w:rsidRPr="00F61430">
        <w:rPr>
          <w:i/>
          <w:iCs/>
          <w:sz w:val="22"/>
          <w:szCs w:val="22"/>
        </w:rPr>
        <w:t xml:space="preserve"> v rámci celé stavby, a to v</w:t>
      </w:r>
      <w:r w:rsidR="00962C78" w:rsidRPr="00F61430">
        <w:rPr>
          <w:i/>
          <w:iCs/>
          <w:sz w:val="22"/>
          <w:szCs w:val="22"/>
        </w:rPr>
        <w:t> </w:t>
      </w:r>
      <w:r w:rsidRPr="00F61430">
        <w:rPr>
          <w:i/>
          <w:iCs/>
          <w:sz w:val="22"/>
          <w:szCs w:val="22"/>
        </w:rPr>
        <w:t>položkách</w:t>
      </w:r>
      <w:r w:rsidR="00962C78" w:rsidRPr="00F61430">
        <w:rPr>
          <w:i/>
          <w:iCs/>
          <w:sz w:val="22"/>
          <w:szCs w:val="22"/>
        </w:rPr>
        <w:t>:</w:t>
      </w:r>
    </w:p>
    <w:p w:rsidR="00440445" w:rsidRPr="00F61430" w:rsidRDefault="00440445" w:rsidP="00486E6F">
      <w:pPr>
        <w:numPr>
          <w:ilvl w:val="0"/>
          <w:numId w:val="4"/>
        </w:numPr>
        <w:tabs>
          <w:tab w:val="center" w:pos="4860"/>
        </w:tabs>
        <w:jc w:val="both"/>
        <w:rPr>
          <w:i/>
          <w:iCs/>
          <w:sz w:val="22"/>
          <w:szCs w:val="22"/>
        </w:rPr>
      </w:pPr>
      <w:proofErr w:type="spellStart"/>
      <w:r w:rsidRPr="00F61430">
        <w:rPr>
          <w:i/>
          <w:iCs/>
          <w:sz w:val="22"/>
          <w:szCs w:val="22"/>
          <w:u w:val="single"/>
        </w:rPr>
        <w:t>zajistění</w:t>
      </w:r>
      <w:proofErr w:type="spellEnd"/>
      <w:r w:rsidRPr="00F61430">
        <w:rPr>
          <w:i/>
          <w:iCs/>
          <w:sz w:val="22"/>
          <w:szCs w:val="22"/>
          <w:u w:val="single"/>
        </w:rPr>
        <w:t xml:space="preserve"> </w:t>
      </w:r>
      <w:proofErr w:type="spellStart"/>
      <w:r w:rsidRPr="00F61430">
        <w:rPr>
          <w:i/>
          <w:iCs/>
          <w:sz w:val="22"/>
          <w:szCs w:val="22"/>
          <w:u w:val="single"/>
        </w:rPr>
        <w:t>DIRu</w:t>
      </w:r>
      <w:proofErr w:type="spellEnd"/>
      <w:r w:rsidRPr="00F61430">
        <w:rPr>
          <w:i/>
          <w:iCs/>
          <w:sz w:val="22"/>
          <w:szCs w:val="22"/>
        </w:rPr>
        <w:t xml:space="preserve"> (dopravně inženýrského rozhodnutí</w:t>
      </w:r>
      <w:r w:rsidR="00AF390E">
        <w:rPr>
          <w:i/>
          <w:iCs/>
          <w:sz w:val="22"/>
          <w:szCs w:val="22"/>
        </w:rPr>
        <w:t xml:space="preserve"> </w:t>
      </w:r>
      <w:r w:rsidR="00EC6E07">
        <w:rPr>
          <w:i/>
          <w:iCs/>
          <w:sz w:val="22"/>
          <w:szCs w:val="22"/>
        </w:rPr>
        <w:t>+</w:t>
      </w:r>
      <w:r w:rsidR="00AF390E">
        <w:rPr>
          <w:i/>
          <w:iCs/>
          <w:sz w:val="22"/>
          <w:szCs w:val="22"/>
        </w:rPr>
        <w:t xml:space="preserve"> </w:t>
      </w:r>
      <w:r w:rsidR="00B83205">
        <w:rPr>
          <w:i/>
          <w:iCs/>
          <w:sz w:val="22"/>
          <w:szCs w:val="22"/>
        </w:rPr>
        <w:t xml:space="preserve">případné </w:t>
      </w:r>
      <w:r w:rsidR="00EC6E07">
        <w:rPr>
          <w:i/>
          <w:iCs/>
          <w:sz w:val="22"/>
          <w:szCs w:val="22"/>
        </w:rPr>
        <w:t xml:space="preserve">prodloužení </w:t>
      </w:r>
      <w:r w:rsidR="00B83205">
        <w:rPr>
          <w:i/>
          <w:iCs/>
          <w:sz w:val="22"/>
          <w:szCs w:val="22"/>
        </w:rPr>
        <w:t xml:space="preserve">Výkopového povolení + případné prodloužení </w:t>
      </w:r>
      <w:r w:rsidR="00EC6E07">
        <w:rPr>
          <w:i/>
          <w:iCs/>
          <w:sz w:val="22"/>
          <w:szCs w:val="22"/>
        </w:rPr>
        <w:t xml:space="preserve">Smlouvy </w:t>
      </w:r>
      <w:r w:rsidR="00AF390E">
        <w:rPr>
          <w:i/>
          <w:iCs/>
          <w:sz w:val="22"/>
          <w:szCs w:val="22"/>
        </w:rPr>
        <w:t>o</w:t>
      </w:r>
      <w:r w:rsidR="00EC6E07">
        <w:rPr>
          <w:i/>
          <w:iCs/>
          <w:sz w:val="22"/>
          <w:szCs w:val="22"/>
        </w:rPr>
        <w:t xml:space="preserve"> výpůjčce</w:t>
      </w:r>
      <w:r w:rsidR="00630F58">
        <w:rPr>
          <w:i/>
          <w:iCs/>
          <w:sz w:val="22"/>
          <w:szCs w:val="22"/>
        </w:rPr>
        <w:t>)</w:t>
      </w:r>
    </w:p>
    <w:p w:rsidR="00440445" w:rsidRPr="00F61430" w:rsidRDefault="00440445" w:rsidP="00486E6F">
      <w:pPr>
        <w:numPr>
          <w:ilvl w:val="0"/>
          <w:numId w:val="4"/>
        </w:numPr>
        <w:tabs>
          <w:tab w:val="center" w:pos="4860"/>
        </w:tabs>
        <w:jc w:val="both"/>
        <w:rPr>
          <w:i/>
          <w:iCs/>
          <w:sz w:val="22"/>
          <w:szCs w:val="22"/>
          <w:u w:val="single"/>
        </w:rPr>
      </w:pPr>
      <w:r w:rsidRPr="00F61430">
        <w:rPr>
          <w:i/>
          <w:iCs/>
          <w:sz w:val="22"/>
          <w:szCs w:val="22"/>
          <w:u w:val="single"/>
        </w:rPr>
        <w:t>vytýčení sítí</w:t>
      </w:r>
    </w:p>
    <w:p w:rsidR="00AA3931" w:rsidRPr="00F61430" w:rsidRDefault="00FE50B1" w:rsidP="00486E6F">
      <w:pPr>
        <w:numPr>
          <w:ilvl w:val="0"/>
          <w:numId w:val="4"/>
        </w:numPr>
        <w:tabs>
          <w:tab w:val="center" w:pos="4860"/>
        </w:tabs>
        <w:jc w:val="both"/>
        <w:rPr>
          <w:sz w:val="22"/>
          <w:szCs w:val="22"/>
        </w:rPr>
      </w:pPr>
      <w:r w:rsidRPr="00F61430">
        <w:rPr>
          <w:i/>
          <w:iCs/>
          <w:sz w:val="22"/>
          <w:szCs w:val="22"/>
          <w:u w:val="single"/>
        </w:rPr>
        <w:t xml:space="preserve">DSPS včetně </w:t>
      </w:r>
      <w:r w:rsidR="00AA3931" w:rsidRPr="00F61430">
        <w:rPr>
          <w:i/>
          <w:iCs/>
          <w:sz w:val="22"/>
          <w:szCs w:val="22"/>
          <w:u w:val="single"/>
        </w:rPr>
        <w:t>geodetické</w:t>
      </w:r>
      <w:r w:rsidR="00211D87" w:rsidRPr="00F61430">
        <w:rPr>
          <w:i/>
          <w:iCs/>
          <w:sz w:val="22"/>
          <w:szCs w:val="22"/>
          <w:u w:val="single"/>
        </w:rPr>
        <w:t>ho</w:t>
      </w:r>
      <w:r w:rsidR="00AA3931" w:rsidRPr="00F61430">
        <w:rPr>
          <w:i/>
          <w:iCs/>
          <w:sz w:val="22"/>
          <w:szCs w:val="22"/>
          <w:u w:val="single"/>
        </w:rPr>
        <w:t xml:space="preserve"> zaměření</w:t>
      </w:r>
      <w:r w:rsidR="00AA3931" w:rsidRPr="00F61430">
        <w:rPr>
          <w:i/>
          <w:iCs/>
          <w:sz w:val="22"/>
          <w:szCs w:val="22"/>
        </w:rPr>
        <w:t xml:space="preserve"> </w:t>
      </w:r>
      <w:r w:rsidRPr="00F61430">
        <w:rPr>
          <w:i/>
          <w:iCs/>
          <w:sz w:val="22"/>
          <w:szCs w:val="22"/>
        </w:rPr>
        <w:t xml:space="preserve">dle </w:t>
      </w:r>
      <w:proofErr w:type="spellStart"/>
      <w:r w:rsidRPr="00F61430">
        <w:rPr>
          <w:i/>
          <w:iCs/>
          <w:sz w:val="22"/>
          <w:szCs w:val="22"/>
        </w:rPr>
        <w:t>vyhl</w:t>
      </w:r>
      <w:proofErr w:type="spellEnd"/>
      <w:r w:rsidRPr="00F61430">
        <w:rPr>
          <w:i/>
          <w:iCs/>
          <w:sz w:val="22"/>
          <w:szCs w:val="22"/>
        </w:rPr>
        <w:t xml:space="preserve">. č. 499/2006 Sb. </w:t>
      </w:r>
      <w:proofErr w:type="spellStart"/>
      <w:r w:rsidRPr="00F61430">
        <w:rPr>
          <w:i/>
          <w:iCs/>
          <w:sz w:val="22"/>
          <w:szCs w:val="22"/>
        </w:rPr>
        <w:t>příl</w:t>
      </w:r>
      <w:proofErr w:type="spellEnd"/>
      <w:r w:rsidRPr="00F61430">
        <w:rPr>
          <w:i/>
          <w:iCs/>
          <w:sz w:val="22"/>
          <w:szCs w:val="22"/>
        </w:rPr>
        <w:t xml:space="preserve">. </w:t>
      </w:r>
      <w:proofErr w:type="gramStart"/>
      <w:r w:rsidRPr="00F61430">
        <w:rPr>
          <w:i/>
          <w:iCs/>
          <w:sz w:val="22"/>
          <w:szCs w:val="22"/>
        </w:rPr>
        <w:t>č.</w:t>
      </w:r>
      <w:proofErr w:type="gramEnd"/>
      <w:r w:rsidRPr="00F61430">
        <w:rPr>
          <w:i/>
          <w:iCs/>
          <w:sz w:val="22"/>
          <w:szCs w:val="22"/>
        </w:rPr>
        <w:t xml:space="preserve"> 3</w:t>
      </w:r>
      <w:r w:rsidR="00426012" w:rsidRPr="00F61430">
        <w:rPr>
          <w:i/>
          <w:iCs/>
          <w:sz w:val="22"/>
          <w:szCs w:val="22"/>
        </w:rPr>
        <w:t xml:space="preserve"> i v digitálním zpracování</w:t>
      </w:r>
      <w:r w:rsidR="00AA3931" w:rsidRPr="00F61430">
        <w:rPr>
          <w:sz w:val="22"/>
          <w:szCs w:val="22"/>
        </w:rPr>
        <w:t xml:space="preserve"> </w:t>
      </w:r>
    </w:p>
    <w:p w:rsidR="00CC293A" w:rsidRPr="00F61430" w:rsidRDefault="00962C78" w:rsidP="00486E6F">
      <w:pPr>
        <w:numPr>
          <w:ilvl w:val="0"/>
          <w:numId w:val="4"/>
        </w:numPr>
        <w:tabs>
          <w:tab w:val="center" w:pos="4860"/>
        </w:tabs>
        <w:jc w:val="both"/>
        <w:rPr>
          <w:i/>
          <w:iCs/>
          <w:sz w:val="22"/>
          <w:szCs w:val="22"/>
        </w:rPr>
      </w:pPr>
      <w:r w:rsidRPr="00F61430">
        <w:rPr>
          <w:i/>
          <w:iCs/>
          <w:sz w:val="22"/>
          <w:szCs w:val="22"/>
          <w:u w:val="single"/>
        </w:rPr>
        <w:t xml:space="preserve">náklady na </w:t>
      </w:r>
      <w:r w:rsidR="00141E54">
        <w:rPr>
          <w:i/>
          <w:iCs/>
          <w:sz w:val="22"/>
          <w:szCs w:val="22"/>
          <w:u w:val="single"/>
        </w:rPr>
        <w:t xml:space="preserve">poskytnutí bankovní garanční </w:t>
      </w:r>
      <w:r w:rsidR="00F921EA" w:rsidRPr="00F61430">
        <w:rPr>
          <w:i/>
          <w:iCs/>
          <w:sz w:val="22"/>
          <w:szCs w:val="22"/>
          <w:u w:val="single"/>
        </w:rPr>
        <w:t>záruky</w:t>
      </w:r>
      <w:r w:rsidR="00F921EA" w:rsidRPr="00F61430">
        <w:rPr>
          <w:i/>
          <w:iCs/>
          <w:sz w:val="22"/>
          <w:szCs w:val="22"/>
        </w:rPr>
        <w:t xml:space="preserve"> </w:t>
      </w:r>
      <w:r w:rsidR="00CC293A" w:rsidRPr="00F61430">
        <w:rPr>
          <w:i/>
          <w:iCs/>
          <w:sz w:val="22"/>
          <w:szCs w:val="22"/>
        </w:rPr>
        <w:t xml:space="preserve">(u staveb nad </w:t>
      </w:r>
      <w:r w:rsidR="00B94CA2">
        <w:rPr>
          <w:i/>
          <w:iCs/>
          <w:sz w:val="22"/>
          <w:szCs w:val="22"/>
        </w:rPr>
        <w:t>10</w:t>
      </w:r>
      <w:r w:rsidR="00CC293A" w:rsidRPr="00F61430">
        <w:rPr>
          <w:i/>
          <w:iCs/>
          <w:sz w:val="22"/>
          <w:szCs w:val="22"/>
        </w:rPr>
        <w:t>,0 mil. Kč)</w:t>
      </w:r>
      <w:r w:rsidR="009F14C0" w:rsidRPr="00F61430">
        <w:rPr>
          <w:i/>
          <w:iCs/>
          <w:sz w:val="22"/>
          <w:szCs w:val="22"/>
        </w:rPr>
        <w:t xml:space="preserve">. </w:t>
      </w:r>
      <w:r w:rsidR="000F5CAA">
        <w:rPr>
          <w:i/>
          <w:iCs/>
          <w:sz w:val="22"/>
          <w:szCs w:val="22"/>
        </w:rPr>
        <w:t>Výjimka bude u</w:t>
      </w:r>
      <w:r w:rsidR="009F14C0" w:rsidRPr="00F61430">
        <w:rPr>
          <w:i/>
          <w:iCs/>
          <w:sz w:val="22"/>
          <w:szCs w:val="22"/>
        </w:rPr>
        <w:t xml:space="preserve"> staveb do </w:t>
      </w:r>
      <w:r w:rsidR="00B94CA2">
        <w:rPr>
          <w:i/>
          <w:iCs/>
          <w:sz w:val="22"/>
          <w:szCs w:val="22"/>
        </w:rPr>
        <w:t>10</w:t>
      </w:r>
      <w:r w:rsidR="009F14C0" w:rsidRPr="00F61430">
        <w:rPr>
          <w:i/>
          <w:iCs/>
          <w:sz w:val="22"/>
          <w:szCs w:val="22"/>
        </w:rPr>
        <w:t>,0 mil</w:t>
      </w:r>
      <w:r w:rsidR="00E74B13">
        <w:rPr>
          <w:i/>
          <w:iCs/>
          <w:sz w:val="22"/>
          <w:szCs w:val="22"/>
        </w:rPr>
        <w:t xml:space="preserve"> Kč bez DPH</w:t>
      </w:r>
      <w:r w:rsidR="009F14C0" w:rsidRPr="00F61430">
        <w:rPr>
          <w:i/>
          <w:iCs/>
          <w:sz w:val="22"/>
          <w:szCs w:val="22"/>
        </w:rPr>
        <w:t>., které budou ale soutěženy společně (např. voda a kanál)</w:t>
      </w:r>
      <w:r w:rsidR="0045614A">
        <w:rPr>
          <w:i/>
          <w:iCs/>
          <w:sz w:val="22"/>
          <w:szCs w:val="22"/>
        </w:rPr>
        <w:t xml:space="preserve"> a jejich celková cena přesáhne </w:t>
      </w:r>
      <w:r w:rsidR="00B94CA2">
        <w:rPr>
          <w:i/>
          <w:iCs/>
          <w:sz w:val="22"/>
          <w:szCs w:val="22"/>
        </w:rPr>
        <w:t>10</w:t>
      </w:r>
      <w:r w:rsidR="0045614A">
        <w:rPr>
          <w:i/>
          <w:iCs/>
          <w:sz w:val="22"/>
          <w:szCs w:val="22"/>
        </w:rPr>
        <w:t>,0 mil. Kč</w:t>
      </w:r>
      <w:r w:rsidR="00E74B13">
        <w:rPr>
          <w:i/>
          <w:iCs/>
          <w:sz w:val="22"/>
          <w:szCs w:val="22"/>
        </w:rPr>
        <w:t xml:space="preserve"> bez DPH</w:t>
      </w:r>
      <w:r w:rsidR="000F5CAA">
        <w:rPr>
          <w:i/>
          <w:iCs/>
          <w:sz w:val="22"/>
          <w:szCs w:val="22"/>
        </w:rPr>
        <w:t>.</w:t>
      </w:r>
    </w:p>
    <w:p w:rsidR="006D06F1" w:rsidRPr="00F61430" w:rsidRDefault="006D06F1" w:rsidP="00486E6F">
      <w:pPr>
        <w:numPr>
          <w:ilvl w:val="0"/>
          <w:numId w:val="4"/>
        </w:numPr>
        <w:tabs>
          <w:tab w:val="center" w:pos="4860"/>
        </w:tabs>
        <w:jc w:val="both"/>
        <w:rPr>
          <w:i/>
          <w:iCs/>
          <w:sz w:val="22"/>
          <w:szCs w:val="22"/>
        </w:rPr>
      </w:pPr>
      <w:r w:rsidRPr="00F61430">
        <w:rPr>
          <w:i/>
          <w:iCs/>
          <w:sz w:val="22"/>
          <w:szCs w:val="22"/>
          <w:u w:val="single"/>
        </w:rPr>
        <w:t>manipulace na síti</w:t>
      </w:r>
      <w:r w:rsidRPr="00F61430">
        <w:rPr>
          <w:i/>
          <w:iCs/>
          <w:sz w:val="22"/>
          <w:szCs w:val="22"/>
        </w:rPr>
        <w:t xml:space="preserve"> (kalkulace od PVK)</w:t>
      </w:r>
      <w:r w:rsidR="003F7F59" w:rsidRPr="00F61430">
        <w:rPr>
          <w:i/>
          <w:iCs/>
          <w:sz w:val="22"/>
          <w:szCs w:val="22"/>
        </w:rPr>
        <w:t xml:space="preserve"> jako pevná částka do </w:t>
      </w:r>
      <w:proofErr w:type="gramStart"/>
      <w:r w:rsidR="003F7F59" w:rsidRPr="00F61430">
        <w:rPr>
          <w:i/>
          <w:iCs/>
          <w:sz w:val="22"/>
          <w:szCs w:val="22"/>
        </w:rPr>
        <w:t>ON</w:t>
      </w:r>
      <w:proofErr w:type="gramEnd"/>
      <w:r w:rsidR="003F7F59" w:rsidRPr="00F61430">
        <w:rPr>
          <w:i/>
          <w:iCs/>
          <w:sz w:val="22"/>
          <w:szCs w:val="22"/>
        </w:rPr>
        <w:t xml:space="preserve"> </w:t>
      </w:r>
      <w:r w:rsidR="0045614A">
        <w:rPr>
          <w:i/>
          <w:iCs/>
          <w:sz w:val="22"/>
          <w:szCs w:val="22"/>
        </w:rPr>
        <w:t xml:space="preserve">i </w:t>
      </w:r>
      <w:r w:rsidR="003F7F59" w:rsidRPr="00F61430">
        <w:rPr>
          <w:i/>
          <w:iCs/>
          <w:sz w:val="22"/>
          <w:szCs w:val="22"/>
        </w:rPr>
        <w:t>v soupisu prací</w:t>
      </w:r>
    </w:p>
    <w:p w:rsidR="003F7F59" w:rsidRPr="00F61430" w:rsidRDefault="003F7F59" w:rsidP="003F7F59">
      <w:pPr>
        <w:numPr>
          <w:ilvl w:val="0"/>
          <w:numId w:val="4"/>
        </w:numPr>
        <w:tabs>
          <w:tab w:val="center" w:pos="4860"/>
        </w:tabs>
        <w:jc w:val="both"/>
        <w:rPr>
          <w:i/>
          <w:iCs/>
          <w:sz w:val="22"/>
          <w:szCs w:val="22"/>
        </w:rPr>
      </w:pPr>
      <w:r w:rsidRPr="00F61430">
        <w:rPr>
          <w:i/>
          <w:iCs/>
          <w:sz w:val="22"/>
          <w:szCs w:val="22"/>
          <w:u w:val="single"/>
        </w:rPr>
        <w:t>náklady na dopracování detailů RPD</w:t>
      </w:r>
    </w:p>
    <w:p w:rsidR="00AA3931" w:rsidRPr="00F61430" w:rsidRDefault="00AA3931" w:rsidP="00486E6F">
      <w:pPr>
        <w:numPr>
          <w:ilvl w:val="0"/>
          <w:numId w:val="3"/>
        </w:numPr>
        <w:tabs>
          <w:tab w:val="center" w:pos="4860"/>
        </w:tabs>
        <w:jc w:val="both"/>
        <w:rPr>
          <w:i/>
          <w:iCs/>
          <w:sz w:val="22"/>
          <w:szCs w:val="22"/>
        </w:rPr>
      </w:pPr>
      <w:r w:rsidRPr="00F61430">
        <w:rPr>
          <w:i/>
          <w:iCs/>
          <w:sz w:val="22"/>
          <w:szCs w:val="22"/>
        </w:rPr>
        <w:t xml:space="preserve">případně </w:t>
      </w:r>
      <w:r w:rsidRPr="00F61430">
        <w:rPr>
          <w:b/>
          <w:bCs/>
          <w:i/>
          <w:iCs/>
          <w:sz w:val="22"/>
          <w:szCs w:val="22"/>
        </w:rPr>
        <w:t>další náklady</w:t>
      </w:r>
      <w:r w:rsidRPr="00F61430">
        <w:rPr>
          <w:i/>
          <w:iCs/>
          <w:sz w:val="22"/>
          <w:szCs w:val="22"/>
        </w:rPr>
        <w:t xml:space="preserve"> dohodnuté mezi projektantem a </w:t>
      </w:r>
      <w:r w:rsidR="00364BB1" w:rsidRPr="00F61430">
        <w:rPr>
          <w:i/>
          <w:iCs/>
          <w:sz w:val="22"/>
          <w:szCs w:val="22"/>
        </w:rPr>
        <w:t>objednatele</w:t>
      </w:r>
      <w:r w:rsidRPr="00F61430">
        <w:rPr>
          <w:i/>
          <w:iCs/>
          <w:sz w:val="22"/>
          <w:szCs w:val="22"/>
        </w:rPr>
        <w:t>m, které nebudou řešeny samostatnou smlouvou nebo objednávkou např.:</w:t>
      </w:r>
    </w:p>
    <w:p w:rsidR="00AA3931" w:rsidRPr="00F61430" w:rsidRDefault="00AA3931" w:rsidP="00486E6F">
      <w:pPr>
        <w:pStyle w:val="Zkladntextodsazen2"/>
        <w:ind w:left="1418"/>
        <w:jc w:val="both"/>
        <w:rPr>
          <w:sz w:val="22"/>
          <w:szCs w:val="22"/>
        </w:rPr>
      </w:pPr>
      <w:r w:rsidRPr="00F61430">
        <w:rPr>
          <w:sz w:val="22"/>
          <w:szCs w:val="22"/>
        </w:rPr>
        <w:t>aktualizace</w:t>
      </w:r>
      <w:r w:rsidR="00F921EA" w:rsidRPr="00F61430">
        <w:rPr>
          <w:sz w:val="22"/>
          <w:szCs w:val="22"/>
        </w:rPr>
        <w:t xml:space="preserve"> (nebo ocenění)</w:t>
      </w:r>
      <w:r w:rsidRPr="00F61430">
        <w:rPr>
          <w:sz w:val="22"/>
          <w:szCs w:val="22"/>
        </w:rPr>
        <w:t xml:space="preserve"> DIO</w:t>
      </w:r>
      <w:r w:rsidR="00000EA3" w:rsidRPr="00F61430">
        <w:rPr>
          <w:sz w:val="22"/>
          <w:szCs w:val="22"/>
        </w:rPr>
        <w:t>;</w:t>
      </w:r>
      <w:r w:rsidRPr="00F61430">
        <w:rPr>
          <w:sz w:val="22"/>
          <w:szCs w:val="22"/>
        </w:rPr>
        <w:t xml:space="preserve"> přeložku trolejí</w:t>
      </w:r>
      <w:r w:rsidR="00000EA3" w:rsidRPr="00F61430">
        <w:rPr>
          <w:sz w:val="22"/>
          <w:szCs w:val="22"/>
        </w:rPr>
        <w:t>;</w:t>
      </w:r>
      <w:r w:rsidRPr="00F61430">
        <w:rPr>
          <w:sz w:val="22"/>
          <w:szCs w:val="22"/>
        </w:rPr>
        <w:t xml:space="preserve"> změny autobusových zastávek;</w:t>
      </w:r>
      <w:r w:rsidR="00000EA3" w:rsidRPr="00F61430">
        <w:rPr>
          <w:sz w:val="22"/>
          <w:szCs w:val="22"/>
        </w:rPr>
        <w:t xml:space="preserve"> pasportizace</w:t>
      </w:r>
      <w:r w:rsidR="003F7F59" w:rsidRPr="00F61430">
        <w:rPr>
          <w:sz w:val="22"/>
          <w:szCs w:val="22"/>
        </w:rPr>
        <w:t>; báňská záchranná služba (BZS)…</w:t>
      </w:r>
    </w:p>
    <w:p w:rsidR="00791157" w:rsidRPr="00F61430" w:rsidRDefault="009F14C0" w:rsidP="006D06F1">
      <w:pPr>
        <w:pStyle w:val="Zkladntextodsazen2"/>
        <w:jc w:val="both"/>
        <w:rPr>
          <w:sz w:val="22"/>
          <w:szCs w:val="22"/>
        </w:rPr>
      </w:pPr>
      <w:r w:rsidRPr="00F61430">
        <w:rPr>
          <w:sz w:val="22"/>
          <w:szCs w:val="22"/>
        </w:rPr>
        <w:t>VRN (</w:t>
      </w:r>
      <w:r w:rsidR="00791157" w:rsidRPr="00F61430">
        <w:rPr>
          <w:sz w:val="22"/>
          <w:szCs w:val="22"/>
        </w:rPr>
        <w:t>NUS</w:t>
      </w:r>
      <w:r w:rsidRPr="00F61430">
        <w:rPr>
          <w:sz w:val="22"/>
          <w:szCs w:val="22"/>
        </w:rPr>
        <w:t>)</w:t>
      </w:r>
      <w:r w:rsidR="00791157" w:rsidRPr="00F61430">
        <w:rPr>
          <w:sz w:val="22"/>
          <w:szCs w:val="22"/>
        </w:rPr>
        <w:t xml:space="preserve"> a ostatní náklady budou uvedeny v samostatných rozpočtech</w:t>
      </w:r>
      <w:r w:rsidRPr="00F61430">
        <w:rPr>
          <w:sz w:val="22"/>
          <w:szCs w:val="22"/>
        </w:rPr>
        <w:t xml:space="preserve"> (objektech)</w:t>
      </w:r>
      <w:r w:rsidR="00791157" w:rsidRPr="00F61430">
        <w:rPr>
          <w:sz w:val="22"/>
          <w:szCs w:val="22"/>
        </w:rPr>
        <w:t xml:space="preserve">, kde budou blíže specifikovány dle </w:t>
      </w:r>
      <w:proofErr w:type="spellStart"/>
      <w:r w:rsidR="00791157" w:rsidRPr="00F61430">
        <w:rPr>
          <w:sz w:val="22"/>
          <w:szCs w:val="22"/>
        </w:rPr>
        <w:t>vyhl</w:t>
      </w:r>
      <w:proofErr w:type="spellEnd"/>
      <w:r w:rsidR="00791157" w:rsidRPr="00F61430">
        <w:rPr>
          <w:sz w:val="22"/>
          <w:szCs w:val="22"/>
        </w:rPr>
        <w:t xml:space="preserve">. č. </w:t>
      </w:r>
      <w:r w:rsidR="00A10C8A">
        <w:rPr>
          <w:sz w:val="22"/>
          <w:szCs w:val="22"/>
        </w:rPr>
        <w:t>169/2016</w:t>
      </w:r>
      <w:r w:rsidR="000F5CAA">
        <w:rPr>
          <w:sz w:val="22"/>
          <w:szCs w:val="22"/>
        </w:rPr>
        <w:t xml:space="preserve"> Sb.</w:t>
      </w:r>
      <w:r w:rsidR="00791157" w:rsidRPr="00F61430">
        <w:rPr>
          <w:sz w:val="22"/>
          <w:szCs w:val="22"/>
        </w:rPr>
        <w:t xml:space="preserve"> popisem nebo odkazem na PD (TZ, DIO…). </w:t>
      </w:r>
      <w:r w:rsidRPr="00F61430">
        <w:rPr>
          <w:sz w:val="22"/>
          <w:szCs w:val="22"/>
        </w:rPr>
        <w:t>VRN</w:t>
      </w:r>
      <w:r w:rsidR="002A2E83">
        <w:rPr>
          <w:sz w:val="22"/>
          <w:szCs w:val="22"/>
        </w:rPr>
        <w:t xml:space="preserve"> (</w:t>
      </w:r>
      <w:r w:rsidR="00791157" w:rsidRPr="00F61430">
        <w:rPr>
          <w:sz w:val="22"/>
          <w:szCs w:val="22"/>
        </w:rPr>
        <w:t>NUS</w:t>
      </w:r>
      <w:r w:rsidR="002A2E83">
        <w:rPr>
          <w:sz w:val="22"/>
          <w:szCs w:val="22"/>
        </w:rPr>
        <w:t>)</w:t>
      </w:r>
      <w:r w:rsidR="00791157" w:rsidRPr="00F61430">
        <w:rPr>
          <w:sz w:val="22"/>
          <w:szCs w:val="22"/>
        </w:rPr>
        <w:t xml:space="preserve"> </w:t>
      </w:r>
      <w:r w:rsidRPr="00F61430">
        <w:rPr>
          <w:sz w:val="22"/>
          <w:szCs w:val="22"/>
        </w:rPr>
        <w:t xml:space="preserve">budou </w:t>
      </w:r>
      <w:r w:rsidR="00791157" w:rsidRPr="00F61430">
        <w:rPr>
          <w:sz w:val="22"/>
          <w:szCs w:val="22"/>
        </w:rPr>
        <w:t xml:space="preserve">v celkové rekapitulace </w:t>
      </w:r>
      <w:r w:rsidRPr="00F61430">
        <w:rPr>
          <w:sz w:val="22"/>
          <w:szCs w:val="22"/>
        </w:rPr>
        <w:t xml:space="preserve">uvedeny jako jedna položka na celou stavbu a ON budou </w:t>
      </w:r>
      <w:r w:rsidR="00B94CA2">
        <w:rPr>
          <w:sz w:val="22"/>
          <w:szCs w:val="22"/>
        </w:rPr>
        <w:t xml:space="preserve">uváděny v Rekapitulaci </w:t>
      </w:r>
      <w:proofErr w:type="gramStart"/>
      <w:r w:rsidR="00B94CA2">
        <w:rPr>
          <w:sz w:val="22"/>
          <w:szCs w:val="22"/>
        </w:rPr>
        <w:t>položkově</w:t>
      </w:r>
      <w:r w:rsidRPr="00F61430">
        <w:rPr>
          <w:sz w:val="22"/>
          <w:szCs w:val="22"/>
        </w:rPr>
        <w:t xml:space="preserve">  – viz</w:t>
      </w:r>
      <w:proofErr w:type="gramEnd"/>
      <w:r w:rsidRPr="00F61430">
        <w:rPr>
          <w:sz w:val="22"/>
          <w:szCs w:val="22"/>
        </w:rPr>
        <w:t xml:space="preserve"> příloha. </w:t>
      </w:r>
      <w:r w:rsidR="00791157" w:rsidRPr="00F61430">
        <w:rPr>
          <w:sz w:val="22"/>
          <w:szCs w:val="22"/>
        </w:rPr>
        <w:t xml:space="preserve"> </w:t>
      </w:r>
    </w:p>
    <w:p w:rsidR="00B14446" w:rsidRPr="00F61430" w:rsidRDefault="00B14446" w:rsidP="00486E6F">
      <w:pPr>
        <w:pStyle w:val="Zkladntextodsazen2"/>
        <w:jc w:val="both"/>
        <w:rPr>
          <w:sz w:val="22"/>
          <w:szCs w:val="22"/>
        </w:rPr>
      </w:pPr>
    </w:p>
    <w:p w:rsidR="009E2436" w:rsidRPr="00F61430" w:rsidRDefault="009E2436" w:rsidP="009E2436">
      <w:pPr>
        <w:rPr>
          <w:sz w:val="22"/>
          <w:szCs w:val="22"/>
        </w:rPr>
      </w:pPr>
    </w:p>
    <w:p w:rsidR="00291BF9" w:rsidRDefault="00291BF9" w:rsidP="00486E6F">
      <w:pPr>
        <w:pStyle w:val="Nadpis1"/>
        <w:tabs>
          <w:tab w:val="clear" w:pos="4500"/>
          <w:tab w:val="center" w:pos="4860"/>
        </w:tabs>
        <w:jc w:val="both"/>
        <w:rPr>
          <w:b w:val="0"/>
          <w:bCs w:val="0"/>
          <w:i/>
          <w:iCs/>
          <w:sz w:val="22"/>
          <w:u w:val="single"/>
        </w:rPr>
      </w:pPr>
      <w:r>
        <w:rPr>
          <w:b w:val="0"/>
          <w:bCs w:val="0"/>
          <w:i/>
          <w:iCs/>
          <w:sz w:val="22"/>
          <w:u w:val="single"/>
        </w:rPr>
        <w:lastRenderedPageBreak/>
        <w:t xml:space="preserve">Rozpočet musí </w:t>
      </w:r>
      <w:proofErr w:type="gramStart"/>
      <w:r>
        <w:rPr>
          <w:b w:val="0"/>
          <w:bCs w:val="0"/>
          <w:i/>
          <w:iCs/>
          <w:sz w:val="22"/>
          <w:u w:val="single"/>
        </w:rPr>
        <w:t>být pokud</w:t>
      </w:r>
      <w:proofErr w:type="gramEnd"/>
      <w:r>
        <w:rPr>
          <w:b w:val="0"/>
          <w:bCs w:val="0"/>
          <w:i/>
          <w:iCs/>
          <w:sz w:val="22"/>
          <w:u w:val="single"/>
        </w:rPr>
        <w:t xml:space="preserve"> je možné zpracován metodikou ÚRS  za použití její cenové soustavy.</w:t>
      </w:r>
    </w:p>
    <w:p w:rsidR="009E2436" w:rsidRPr="00B52AD5" w:rsidRDefault="00AA3931" w:rsidP="00486E6F">
      <w:pPr>
        <w:pStyle w:val="Nadpis1"/>
        <w:tabs>
          <w:tab w:val="clear" w:pos="4500"/>
          <w:tab w:val="center" w:pos="4860"/>
        </w:tabs>
        <w:jc w:val="both"/>
        <w:rPr>
          <w:b w:val="0"/>
          <w:bCs w:val="0"/>
          <w:i/>
          <w:iCs/>
          <w:sz w:val="22"/>
        </w:rPr>
      </w:pPr>
      <w:r w:rsidRPr="00B52AD5">
        <w:rPr>
          <w:b w:val="0"/>
          <w:bCs w:val="0"/>
          <w:i/>
          <w:iCs/>
          <w:sz w:val="22"/>
          <w:u w:val="single"/>
        </w:rPr>
        <w:t>Výjimkou</w:t>
      </w:r>
      <w:r w:rsidRPr="00B52AD5">
        <w:rPr>
          <w:b w:val="0"/>
          <w:bCs w:val="0"/>
          <w:i/>
          <w:iCs/>
          <w:sz w:val="22"/>
        </w:rPr>
        <w:t xml:space="preserve"> mohou být</w:t>
      </w:r>
      <w:r w:rsidR="009E2436" w:rsidRPr="00B52AD5">
        <w:rPr>
          <w:b w:val="0"/>
          <w:bCs w:val="0"/>
          <w:i/>
          <w:iCs/>
          <w:sz w:val="22"/>
        </w:rPr>
        <w:t xml:space="preserve">: </w:t>
      </w:r>
    </w:p>
    <w:p w:rsidR="00AA3931" w:rsidRPr="00B52AD5" w:rsidRDefault="00AA3931" w:rsidP="00486E6F">
      <w:pPr>
        <w:pStyle w:val="Nadpis1"/>
        <w:numPr>
          <w:ilvl w:val="0"/>
          <w:numId w:val="3"/>
        </w:numPr>
        <w:tabs>
          <w:tab w:val="clear" w:pos="4500"/>
          <w:tab w:val="center" w:pos="4860"/>
        </w:tabs>
        <w:jc w:val="both"/>
        <w:rPr>
          <w:b w:val="0"/>
          <w:bCs w:val="0"/>
          <w:i/>
          <w:iCs/>
          <w:sz w:val="22"/>
        </w:rPr>
      </w:pPr>
      <w:r w:rsidRPr="00B52AD5">
        <w:rPr>
          <w:i/>
          <w:iCs/>
          <w:sz w:val="22"/>
        </w:rPr>
        <w:t>ceny některých specifikací</w:t>
      </w:r>
      <w:r w:rsidRPr="00B52AD5">
        <w:rPr>
          <w:b w:val="0"/>
          <w:bCs w:val="0"/>
          <w:i/>
          <w:iCs/>
          <w:sz w:val="22"/>
        </w:rPr>
        <w:t>, které ÚRS zatím nemá v ceníkách zabudované nebo které neodpovídají výši cen skutečně dodávaných a používaných materiálů obvykl</w:t>
      </w:r>
      <w:r w:rsidR="000E37F6" w:rsidRPr="00B52AD5">
        <w:rPr>
          <w:b w:val="0"/>
          <w:bCs w:val="0"/>
          <w:i/>
          <w:iCs/>
          <w:sz w:val="22"/>
        </w:rPr>
        <w:t>ých</w:t>
      </w:r>
      <w:r w:rsidRPr="00B52AD5">
        <w:rPr>
          <w:b w:val="0"/>
          <w:bCs w:val="0"/>
          <w:i/>
          <w:iCs/>
          <w:sz w:val="22"/>
        </w:rPr>
        <w:t xml:space="preserve"> v místě plnění, např. SAINT-GOBAIN, BETONIKA, HAWLE, EUTIT, HOBAS, KERAMO, B</w:t>
      </w:r>
      <w:r w:rsidR="00413516" w:rsidRPr="00B52AD5">
        <w:rPr>
          <w:b w:val="0"/>
          <w:bCs w:val="0"/>
          <w:i/>
          <w:iCs/>
          <w:sz w:val="22"/>
        </w:rPr>
        <w:t>UDERUS</w:t>
      </w:r>
      <w:r w:rsidRPr="00B52AD5">
        <w:rPr>
          <w:b w:val="0"/>
          <w:bCs w:val="0"/>
          <w:i/>
          <w:iCs/>
          <w:sz w:val="22"/>
        </w:rPr>
        <w:t>, PREFA</w:t>
      </w:r>
      <w:r w:rsidR="00C23A7A" w:rsidRPr="00B52AD5">
        <w:rPr>
          <w:b w:val="0"/>
          <w:bCs w:val="0"/>
          <w:i/>
          <w:iCs/>
          <w:sz w:val="22"/>
        </w:rPr>
        <w:t xml:space="preserve">, </w:t>
      </w:r>
      <w:proofErr w:type="gramStart"/>
      <w:r w:rsidR="00C23A7A" w:rsidRPr="00B52AD5">
        <w:rPr>
          <w:b w:val="0"/>
          <w:bCs w:val="0"/>
          <w:i/>
          <w:iCs/>
          <w:sz w:val="22"/>
        </w:rPr>
        <w:t>VOD-KA .</w:t>
      </w:r>
      <w:r w:rsidRPr="00B52AD5">
        <w:rPr>
          <w:b w:val="0"/>
          <w:bCs w:val="0"/>
          <w:i/>
          <w:iCs/>
          <w:sz w:val="22"/>
        </w:rPr>
        <w:t>...…</w:t>
      </w:r>
      <w:proofErr w:type="gramEnd"/>
      <w:r w:rsidRPr="00B52AD5">
        <w:rPr>
          <w:b w:val="0"/>
          <w:bCs w:val="0"/>
          <w:i/>
          <w:iCs/>
          <w:sz w:val="22"/>
        </w:rPr>
        <w:t xml:space="preserve">.. a jiné. Tyto </w:t>
      </w:r>
      <w:r w:rsidRPr="00B52AD5">
        <w:rPr>
          <w:b w:val="0"/>
          <w:bCs w:val="0"/>
          <w:i/>
          <w:iCs/>
          <w:sz w:val="22"/>
          <w:u w:val="single"/>
        </w:rPr>
        <w:t>ceny</w:t>
      </w:r>
      <w:r w:rsidRPr="00B52AD5">
        <w:rPr>
          <w:b w:val="0"/>
          <w:bCs w:val="0"/>
          <w:i/>
          <w:iCs/>
          <w:sz w:val="22"/>
        </w:rPr>
        <w:t xml:space="preserve"> (případně ceníky) </w:t>
      </w:r>
      <w:r w:rsidRPr="00B52AD5">
        <w:rPr>
          <w:b w:val="0"/>
          <w:bCs w:val="0"/>
          <w:i/>
          <w:iCs/>
          <w:sz w:val="22"/>
          <w:u w:val="single"/>
        </w:rPr>
        <w:t>budou doloženy</w:t>
      </w:r>
      <w:r w:rsidRPr="00B52AD5">
        <w:rPr>
          <w:b w:val="0"/>
          <w:bCs w:val="0"/>
          <w:i/>
          <w:iCs/>
          <w:sz w:val="22"/>
        </w:rPr>
        <w:t xml:space="preserve"> současně s rozpočtem.</w:t>
      </w:r>
      <w:r w:rsidR="006E2EE2" w:rsidRPr="00B52AD5">
        <w:rPr>
          <w:b w:val="0"/>
          <w:bCs w:val="0"/>
          <w:i/>
          <w:iCs/>
          <w:sz w:val="22"/>
        </w:rPr>
        <w:t xml:space="preserve"> </w:t>
      </w:r>
    </w:p>
    <w:p w:rsidR="009E2436" w:rsidRPr="00B52AD5" w:rsidRDefault="009E2436" w:rsidP="00486E6F">
      <w:pPr>
        <w:numPr>
          <w:ilvl w:val="0"/>
          <w:numId w:val="3"/>
        </w:numPr>
        <w:jc w:val="both"/>
        <w:rPr>
          <w:sz w:val="22"/>
          <w:szCs w:val="22"/>
        </w:rPr>
      </w:pPr>
      <w:r w:rsidRPr="00B52AD5">
        <w:rPr>
          <w:b/>
          <w:bCs/>
          <w:i/>
          <w:iCs/>
          <w:sz w:val="22"/>
        </w:rPr>
        <w:t xml:space="preserve">Ceny prací nebo různých technologií, které ceníky </w:t>
      </w:r>
      <w:proofErr w:type="spellStart"/>
      <w:r w:rsidRPr="00B52AD5">
        <w:rPr>
          <w:b/>
          <w:bCs/>
          <w:i/>
          <w:iCs/>
          <w:sz w:val="22"/>
        </w:rPr>
        <w:t>ÚRSu</w:t>
      </w:r>
      <w:proofErr w:type="spellEnd"/>
      <w:r w:rsidRPr="00B52AD5">
        <w:rPr>
          <w:b/>
          <w:bCs/>
          <w:i/>
          <w:iCs/>
          <w:sz w:val="22"/>
        </w:rPr>
        <w:t xml:space="preserve"> neobsahují, </w:t>
      </w:r>
      <w:r w:rsidRPr="00B52AD5">
        <w:rPr>
          <w:bCs/>
          <w:i/>
          <w:iCs/>
          <w:sz w:val="22"/>
        </w:rPr>
        <w:t xml:space="preserve">např. různé </w:t>
      </w:r>
      <w:proofErr w:type="spellStart"/>
      <w:r w:rsidR="004476BC" w:rsidRPr="00B52AD5">
        <w:rPr>
          <w:bCs/>
          <w:i/>
          <w:iCs/>
          <w:sz w:val="22"/>
        </w:rPr>
        <w:t>bezvýkopové</w:t>
      </w:r>
      <w:proofErr w:type="spellEnd"/>
      <w:r w:rsidR="004476BC" w:rsidRPr="00B52AD5">
        <w:rPr>
          <w:bCs/>
          <w:i/>
          <w:iCs/>
          <w:sz w:val="22"/>
        </w:rPr>
        <w:t xml:space="preserve"> technologie jako jsou např. </w:t>
      </w:r>
      <w:r w:rsidRPr="00B52AD5">
        <w:rPr>
          <w:bCs/>
          <w:i/>
          <w:iCs/>
          <w:sz w:val="22"/>
        </w:rPr>
        <w:t xml:space="preserve">protlaky, </w:t>
      </w:r>
      <w:proofErr w:type="spellStart"/>
      <w:r w:rsidRPr="00B52AD5">
        <w:rPr>
          <w:bCs/>
          <w:i/>
          <w:iCs/>
          <w:sz w:val="22"/>
        </w:rPr>
        <w:t>mikrotuneláže</w:t>
      </w:r>
      <w:proofErr w:type="spellEnd"/>
      <w:r w:rsidRPr="00B52AD5">
        <w:rPr>
          <w:bCs/>
          <w:i/>
          <w:iCs/>
          <w:sz w:val="22"/>
        </w:rPr>
        <w:t xml:space="preserve">, </w:t>
      </w:r>
      <w:r w:rsidR="0064114C" w:rsidRPr="00B52AD5">
        <w:rPr>
          <w:bCs/>
          <w:i/>
          <w:iCs/>
          <w:sz w:val="22"/>
        </w:rPr>
        <w:t xml:space="preserve">práce robotem, </w:t>
      </w:r>
      <w:r w:rsidRPr="00B52AD5">
        <w:rPr>
          <w:bCs/>
          <w:i/>
          <w:iCs/>
          <w:sz w:val="22"/>
        </w:rPr>
        <w:t>cementace stávajícího potrubí, SLIPLINE,</w:t>
      </w:r>
      <w:r w:rsidR="009E26A3" w:rsidRPr="00B52AD5">
        <w:rPr>
          <w:bCs/>
          <w:i/>
          <w:iCs/>
          <w:sz w:val="22"/>
        </w:rPr>
        <w:t xml:space="preserve"> </w:t>
      </w:r>
      <w:r w:rsidR="004476BC" w:rsidRPr="00B52AD5">
        <w:rPr>
          <w:bCs/>
          <w:i/>
          <w:iCs/>
          <w:sz w:val="22"/>
        </w:rPr>
        <w:t>BERSTLINING, RELINING</w:t>
      </w:r>
      <w:r w:rsidR="0064114C" w:rsidRPr="00B52AD5">
        <w:rPr>
          <w:bCs/>
          <w:i/>
          <w:iCs/>
          <w:sz w:val="22"/>
        </w:rPr>
        <w:t xml:space="preserve"> …</w:t>
      </w:r>
      <w:proofErr w:type="gramStart"/>
      <w:r w:rsidR="0064114C" w:rsidRPr="00B52AD5">
        <w:rPr>
          <w:bCs/>
          <w:i/>
          <w:iCs/>
          <w:sz w:val="22"/>
        </w:rPr>
        <w:t>….atd.</w:t>
      </w:r>
      <w:proofErr w:type="gramEnd"/>
      <w:r w:rsidR="0064114C" w:rsidRPr="00B52AD5">
        <w:rPr>
          <w:bCs/>
          <w:i/>
          <w:iCs/>
          <w:sz w:val="22"/>
        </w:rPr>
        <w:t xml:space="preserve"> dle návrhu projektanta. </w:t>
      </w:r>
      <w:r w:rsidR="0064114C" w:rsidRPr="00B52AD5">
        <w:rPr>
          <w:bCs/>
          <w:i/>
          <w:iCs/>
          <w:sz w:val="22"/>
          <w:szCs w:val="22"/>
        </w:rPr>
        <w:t xml:space="preserve">Tyto </w:t>
      </w:r>
      <w:r w:rsidR="0064114C" w:rsidRPr="00B52AD5">
        <w:rPr>
          <w:bCs/>
          <w:i/>
          <w:iCs/>
          <w:sz w:val="22"/>
          <w:szCs w:val="22"/>
          <w:u w:val="single"/>
        </w:rPr>
        <w:t>ceny budou doloženy nabídkou</w:t>
      </w:r>
      <w:r w:rsidR="0064114C" w:rsidRPr="00B52AD5">
        <w:rPr>
          <w:bCs/>
          <w:i/>
          <w:iCs/>
          <w:sz w:val="22"/>
          <w:szCs w:val="22"/>
        </w:rPr>
        <w:t xml:space="preserve"> </w:t>
      </w:r>
      <w:r w:rsidR="00440445" w:rsidRPr="00B52AD5">
        <w:rPr>
          <w:bCs/>
          <w:i/>
          <w:iCs/>
          <w:sz w:val="22"/>
          <w:szCs w:val="22"/>
        </w:rPr>
        <w:t>společnosti</w:t>
      </w:r>
      <w:r w:rsidR="0064114C" w:rsidRPr="00B52AD5">
        <w:rPr>
          <w:bCs/>
          <w:i/>
          <w:iCs/>
          <w:sz w:val="22"/>
          <w:szCs w:val="22"/>
        </w:rPr>
        <w:t>, která tyto práce provádí</w:t>
      </w:r>
      <w:r w:rsidR="009E26A3" w:rsidRPr="00B52AD5">
        <w:rPr>
          <w:bCs/>
          <w:i/>
          <w:iCs/>
          <w:sz w:val="22"/>
          <w:szCs w:val="22"/>
        </w:rPr>
        <w:t>.</w:t>
      </w:r>
    </w:p>
    <w:p w:rsidR="00113154" w:rsidRPr="00B52AD5" w:rsidRDefault="00440445" w:rsidP="00486E6F">
      <w:pPr>
        <w:numPr>
          <w:ilvl w:val="0"/>
          <w:numId w:val="3"/>
        </w:numPr>
        <w:jc w:val="both"/>
        <w:rPr>
          <w:i/>
          <w:iCs/>
          <w:sz w:val="22"/>
        </w:rPr>
      </w:pPr>
      <w:r w:rsidRPr="00B52AD5">
        <w:rPr>
          <w:i/>
          <w:sz w:val="22"/>
          <w:szCs w:val="22"/>
        </w:rPr>
        <w:t xml:space="preserve">Pro ocenění </w:t>
      </w:r>
      <w:r w:rsidR="00113154" w:rsidRPr="00B52AD5">
        <w:rPr>
          <w:i/>
          <w:sz w:val="22"/>
          <w:szCs w:val="22"/>
        </w:rPr>
        <w:t>stavební</w:t>
      </w:r>
      <w:r w:rsidRPr="00B52AD5">
        <w:rPr>
          <w:i/>
          <w:sz w:val="22"/>
          <w:szCs w:val="22"/>
        </w:rPr>
        <w:t>ch prací</w:t>
      </w:r>
      <w:r w:rsidR="00113154" w:rsidRPr="00B52AD5">
        <w:rPr>
          <w:i/>
          <w:sz w:val="22"/>
          <w:szCs w:val="22"/>
        </w:rPr>
        <w:t>, k</w:t>
      </w:r>
      <w:r w:rsidRPr="00B52AD5">
        <w:rPr>
          <w:i/>
          <w:sz w:val="22"/>
          <w:szCs w:val="22"/>
        </w:rPr>
        <w:t>d</w:t>
      </w:r>
      <w:r w:rsidR="00113154" w:rsidRPr="00B52AD5">
        <w:rPr>
          <w:i/>
          <w:sz w:val="22"/>
          <w:szCs w:val="22"/>
        </w:rPr>
        <w:t xml:space="preserve">e </w:t>
      </w:r>
      <w:r w:rsidR="00113154" w:rsidRPr="00B52AD5">
        <w:rPr>
          <w:bCs/>
          <w:i/>
          <w:iCs/>
          <w:sz w:val="22"/>
          <w:szCs w:val="22"/>
          <w:u w:val="single"/>
        </w:rPr>
        <w:t xml:space="preserve">nelze </w:t>
      </w:r>
      <w:r w:rsidRPr="00B52AD5">
        <w:rPr>
          <w:bCs/>
          <w:i/>
          <w:iCs/>
          <w:sz w:val="22"/>
          <w:szCs w:val="22"/>
          <w:u w:val="single"/>
        </w:rPr>
        <w:t>použít</w:t>
      </w:r>
      <w:r w:rsidRPr="00B52AD5">
        <w:rPr>
          <w:b/>
          <w:bCs/>
          <w:i/>
          <w:iCs/>
          <w:sz w:val="22"/>
          <w:szCs w:val="22"/>
          <w:u w:val="single"/>
        </w:rPr>
        <w:t xml:space="preserve"> </w:t>
      </w:r>
      <w:r w:rsidR="00113154" w:rsidRPr="00B52AD5">
        <w:rPr>
          <w:i/>
          <w:iCs/>
          <w:sz w:val="22"/>
          <w:szCs w:val="22"/>
          <w:u w:val="single"/>
        </w:rPr>
        <w:t>ceníkov</w:t>
      </w:r>
      <w:r w:rsidRPr="00B52AD5">
        <w:rPr>
          <w:i/>
          <w:iCs/>
          <w:sz w:val="22"/>
          <w:szCs w:val="22"/>
          <w:u w:val="single"/>
        </w:rPr>
        <w:t>é</w:t>
      </w:r>
      <w:r w:rsidR="00113154" w:rsidRPr="00B52AD5">
        <w:rPr>
          <w:i/>
          <w:iCs/>
          <w:sz w:val="22"/>
          <w:szCs w:val="22"/>
          <w:u w:val="single"/>
        </w:rPr>
        <w:t xml:space="preserve"> položk</w:t>
      </w:r>
      <w:r w:rsidRPr="00B52AD5">
        <w:rPr>
          <w:i/>
          <w:iCs/>
          <w:sz w:val="22"/>
          <w:szCs w:val="22"/>
          <w:u w:val="single"/>
        </w:rPr>
        <w:t>y</w:t>
      </w:r>
      <w:r w:rsidR="00113154" w:rsidRPr="00B52AD5">
        <w:rPr>
          <w:i/>
          <w:iCs/>
          <w:sz w:val="22"/>
          <w:szCs w:val="22"/>
        </w:rPr>
        <w:t>, použije</w:t>
      </w:r>
      <w:r w:rsidR="00113154" w:rsidRPr="00B52AD5">
        <w:rPr>
          <w:i/>
          <w:iCs/>
          <w:sz w:val="22"/>
        </w:rPr>
        <w:t xml:space="preserve"> projektant hodinové zúčtovací sazby </w:t>
      </w:r>
      <w:r w:rsidR="00113154" w:rsidRPr="00B52AD5">
        <w:rPr>
          <w:b/>
          <w:bCs/>
          <w:i/>
          <w:iCs/>
          <w:sz w:val="22"/>
        </w:rPr>
        <w:t>(HZS)</w:t>
      </w:r>
      <w:r w:rsidR="00113154" w:rsidRPr="00B52AD5">
        <w:rPr>
          <w:i/>
          <w:iCs/>
          <w:sz w:val="22"/>
        </w:rPr>
        <w:t xml:space="preserve"> nebo </w:t>
      </w:r>
      <w:r w:rsidR="00113154" w:rsidRPr="00B52AD5">
        <w:rPr>
          <w:b/>
          <w:bCs/>
          <w:i/>
          <w:iCs/>
          <w:sz w:val="22"/>
        </w:rPr>
        <w:t xml:space="preserve">kalkulaci </w:t>
      </w:r>
      <w:r w:rsidR="00113154" w:rsidRPr="00B52AD5">
        <w:rPr>
          <w:i/>
          <w:iCs/>
          <w:sz w:val="22"/>
        </w:rPr>
        <w:t xml:space="preserve">stavebních prací dle doporučeného </w:t>
      </w:r>
      <w:r w:rsidR="00113154" w:rsidRPr="00B52AD5">
        <w:rPr>
          <w:i/>
          <w:iCs/>
          <w:sz w:val="22"/>
          <w:u w:val="single"/>
        </w:rPr>
        <w:t xml:space="preserve">kalkulačního vzorce </w:t>
      </w:r>
      <w:proofErr w:type="spellStart"/>
      <w:r w:rsidR="00113154" w:rsidRPr="00B52AD5">
        <w:rPr>
          <w:i/>
          <w:iCs/>
          <w:sz w:val="22"/>
          <w:u w:val="single"/>
        </w:rPr>
        <w:t>ÚRSu</w:t>
      </w:r>
      <w:proofErr w:type="spellEnd"/>
      <w:r w:rsidR="00113154" w:rsidRPr="00B52AD5">
        <w:rPr>
          <w:i/>
          <w:iCs/>
          <w:sz w:val="22"/>
        </w:rPr>
        <w:t xml:space="preserve"> tzv. </w:t>
      </w:r>
      <w:r w:rsidR="00113154" w:rsidRPr="00B52AD5">
        <w:rPr>
          <w:b/>
          <w:i/>
          <w:iCs/>
          <w:sz w:val="22"/>
        </w:rPr>
        <w:t>R-pol.</w:t>
      </w:r>
      <w:r w:rsidRPr="00B52AD5">
        <w:rPr>
          <w:b/>
          <w:i/>
          <w:iCs/>
          <w:sz w:val="22"/>
        </w:rPr>
        <w:t xml:space="preserve"> </w:t>
      </w:r>
      <w:r w:rsidRPr="00B52AD5">
        <w:rPr>
          <w:i/>
          <w:iCs/>
          <w:sz w:val="22"/>
        </w:rPr>
        <w:t>(rozborov</w:t>
      </w:r>
      <w:r w:rsidR="007862C4" w:rsidRPr="00B52AD5">
        <w:rPr>
          <w:i/>
          <w:iCs/>
          <w:sz w:val="22"/>
        </w:rPr>
        <w:t>ou</w:t>
      </w:r>
      <w:r w:rsidRPr="00B52AD5">
        <w:rPr>
          <w:i/>
          <w:iCs/>
          <w:sz w:val="22"/>
        </w:rPr>
        <w:t xml:space="preserve"> položk</w:t>
      </w:r>
      <w:r w:rsidR="007862C4" w:rsidRPr="00B52AD5">
        <w:rPr>
          <w:i/>
          <w:iCs/>
          <w:sz w:val="22"/>
        </w:rPr>
        <w:t>u</w:t>
      </w:r>
      <w:r w:rsidRPr="00B52AD5">
        <w:rPr>
          <w:i/>
          <w:iCs/>
          <w:sz w:val="22"/>
        </w:rPr>
        <w:t xml:space="preserve">) </w:t>
      </w:r>
      <w:r w:rsidR="00113154" w:rsidRPr="00B52AD5">
        <w:rPr>
          <w:b/>
          <w:i/>
          <w:iCs/>
          <w:sz w:val="22"/>
        </w:rPr>
        <w:t>či Rozdílovou položku</w:t>
      </w:r>
      <w:r w:rsidR="00113154" w:rsidRPr="00B52AD5">
        <w:rPr>
          <w:i/>
          <w:iCs/>
          <w:sz w:val="22"/>
        </w:rPr>
        <w:t xml:space="preserve">. Tato kalkulace bude </w:t>
      </w:r>
      <w:r w:rsidR="00364BB1" w:rsidRPr="00B52AD5">
        <w:rPr>
          <w:i/>
          <w:iCs/>
          <w:sz w:val="22"/>
        </w:rPr>
        <w:t>objednatel</w:t>
      </w:r>
      <w:r w:rsidR="00113154" w:rsidRPr="00B52AD5">
        <w:rPr>
          <w:i/>
          <w:iCs/>
          <w:sz w:val="22"/>
        </w:rPr>
        <w:t>i předána spolu s rozpočtem ke kontrole.</w:t>
      </w:r>
    </w:p>
    <w:p w:rsidR="00113154" w:rsidRPr="00B52AD5" w:rsidRDefault="00113154" w:rsidP="00486E6F">
      <w:pPr>
        <w:ind w:left="360"/>
        <w:jc w:val="both"/>
        <w:rPr>
          <w:i/>
          <w:iCs/>
          <w:sz w:val="22"/>
        </w:rPr>
      </w:pPr>
    </w:p>
    <w:p w:rsidR="00AA3931" w:rsidRPr="00B52AD5" w:rsidRDefault="0064114C" w:rsidP="00486E6F">
      <w:pPr>
        <w:pStyle w:val="Nadpis7"/>
        <w:jc w:val="both"/>
        <w:rPr>
          <w:szCs w:val="22"/>
        </w:rPr>
      </w:pPr>
      <w:r w:rsidRPr="00B52AD5">
        <w:rPr>
          <w:szCs w:val="22"/>
          <w:u w:val="single"/>
        </w:rPr>
        <w:t xml:space="preserve">Další pravidla pro </w:t>
      </w:r>
      <w:r w:rsidR="003E432B">
        <w:rPr>
          <w:szCs w:val="22"/>
          <w:u w:val="single"/>
        </w:rPr>
        <w:t>KR</w:t>
      </w:r>
      <w:r w:rsidRPr="00B52AD5">
        <w:rPr>
          <w:szCs w:val="22"/>
        </w:rPr>
        <w:t>:</w:t>
      </w:r>
    </w:p>
    <w:p w:rsidR="0064114C" w:rsidRPr="00B52AD5" w:rsidRDefault="0064114C" w:rsidP="00486E6F">
      <w:pPr>
        <w:numPr>
          <w:ilvl w:val="0"/>
          <w:numId w:val="3"/>
        </w:numPr>
        <w:jc w:val="both"/>
        <w:rPr>
          <w:i/>
          <w:iCs/>
          <w:sz w:val="22"/>
          <w:szCs w:val="22"/>
        </w:rPr>
      </w:pPr>
      <w:r w:rsidRPr="00B52AD5">
        <w:rPr>
          <w:b/>
          <w:i/>
          <w:iCs/>
          <w:sz w:val="22"/>
          <w:szCs w:val="22"/>
        </w:rPr>
        <w:t>Odvozy na skládku</w:t>
      </w:r>
      <w:r w:rsidRPr="00B52AD5">
        <w:rPr>
          <w:i/>
          <w:iCs/>
          <w:sz w:val="22"/>
          <w:szCs w:val="22"/>
        </w:rPr>
        <w:t xml:space="preserve"> počítáme v </w:t>
      </w:r>
      <w:r w:rsidR="003E432B">
        <w:rPr>
          <w:i/>
          <w:iCs/>
          <w:sz w:val="22"/>
          <w:szCs w:val="22"/>
        </w:rPr>
        <w:t>KR</w:t>
      </w:r>
      <w:r w:rsidRPr="00B52AD5">
        <w:rPr>
          <w:i/>
          <w:iCs/>
          <w:sz w:val="22"/>
          <w:szCs w:val="22"/>
        </w:rPr>
        <w:t xml:space="preserve"> pro Prahu </w:t>
      </w:r>
      <w:r w:rsidRPr="00B52AD5">
        <w:rPr>
          <w:b/>
          <w:i/>
          <w:iCs/>
          <w:sz w:val="22"/>
          <w:szCs w:val="22"/>
        </w:rPr>
        <w:t>do vzdálenosti 10 až 15 km</w:t>
      </w:r>
      <w:r w:rsidRPr="00B52AD5">
        <w:rPr>
          <w:i/>
          <w:iCs/>
          <w:sz w:val="22"/>
          <w:szCs w:val="22"/>
        </w:rPr>
        <w:t>, přičemž delší vzdálenost je pouze pro střed staré Prahy.</w:t>
      </w:r>
    </w:p>
    <w:p w:rsidR="00C23A7A" w:rsidRPr="00BA16BA" w:rsidRDefault="006231C3" w:rsidP="00BA16BA">
      <w:pPr>
        <w:numPr>
          <w:ilvl w:val="0"/>
          <w:numId w:val="3"/>
        </w:numPr>
        <w:jc w:val="both"/>
        <w:rPr>
          <w:sz w:val="22"/>
          <w:szCs w:val="22"/>
        </w:rPr>
      </w:pPr>
      <w:r w:rsidRPr="0040524D">
        <w:rPr>
          <w:b/>
          <w:i/>
          <w:color w:val="000000"/>
          <w:sz w:val="22"/>
          <w:szCs w:val="22"/>
        </w:rPr>
        <w:t xml:space="preserve">Čištění stoky od nánosů </w:t>
      </w:r>
      <w:r w:rsidRPr="0040524D">
        <w:rPr>
          <w:i/>
          <w:color w:val="000000"/>
          <w:sz w:val="22"/>
          <w:szCs w:val="22"/>
          <w:u w:val="single"/>
        </w:rPr>
        <w:t xml:space="preserve">před </w:t>
      </w:r>
      <w:r w:rsidRPr="0040524D">
        <w:rPr>
          <w:i/>
          <w:color w:val="000000"/>
          <w:sz w:val="22"/>
          <w:szCs w:val="22"/>
        </w:rPr>
        <w:t>zahájením</w:t>
      </w:r>
      <w:r w:rsidR="00C23A7A" w:rsidRPr="0040524D">
        <w:rPr>
          <w:i/>
          <w:color w:val="000000"/>
          <w:sz w:val="22"/>
          <w:szCs w:val="22"/>
        </w:rPr>
        <w:t xml:space="preserve"> stavebních</w:t>
      </w:r>
      <w:r w:rsidRPr="0040524D">
        <w:rPr>
          <w:i/>
          <w:color w:val="000000"/>
          <w:sz w:val="22"/>
          <w:szCs w:val="22"/>
        </w:rPr>
        <w:t xml:space="preserve"> prací – tyto náklady </w:t>
      </w:r>
      <w:r w:rsidRPr="0040524D">
        <w:rPr>
          <w:i/>
          <w:color w:val="000000"/>
          <w:sz w:val="22"/>
          <w:szCs w:val="22"/>
          <w:u w:val="single"/>
        </w:rPr>
        <w:t xml:space="preserve">budou </w:t>
      </w:r>
      <w:r w:rsidR="00000EA3" w:rsidRPr="0040524D">
        <w:rPr>
          <w:i/>
          <w:color w:val="000000"/>
          <w:sz w:val="22"/>
          <w:szCs w:val="22"/>
          <w:u w:val="single"/>
        </w:rPr>
        <w:t>zcela výjimečně</w:t>
      </w:r>
      <w:r w:rsidR="00000EA3" w:rsidRPr="0040524D">
        <w:rPr>
          <w:i/>
          <w:color w:val="000000"/>
          <w:sz w:val="22"/>
          <w:szCs w:val="22"/>
        </w:rPr>
        <w:t xml:space="preserve"> a pouze </w:t>
      </w:r>
      <w:r w:rsidR="009344BA" w:rsidRPr="0040524D">
        <w:rPr>
          <w:i/>
          <w:color w:val="000000"/>
          <w:sz w:val="22"/>
          <w:szCs w:val="22"/>
        </w:rPr>
        <w:t xml:space="preserve">v odůvodněních </w:t>
      </w:r>
      <w:proofErr w:type="gramStart"/>
      <w:r w:rsidR="009344BA" w:rsidRPr="0040524D">
        <w:rPr>
          <w:i/>
          <w:color w:val="000000"/>
          <w:sz w:val="22"/>
          <w:szCs w:val="22"/>
        </w:rPr>
        <w:t>případech</w:t>
      </w:r>
      <w:proofErr w:type="gramEnd"/>
      <w:r w:rsidR="009344BA" w:rsidRPr="0040524D">
        <w:rPr>
          <w:i/>
          <w:color w:val="000000"/>
          <w:sz w:val="22"/>
          <w:szCs w:val="22"/>
        </w:rPr>
        <w:t xml:space="preserve"> </w:t>
      </w:r>
      <w:r w:rsidRPr="0040524D">
        <w:rPr>
          <w:i/>
          <w:color w:val="000000"/>
          <w:sz w:val="22"/>
          <w:szCs w:val="22"/>
        </w:rPr>
        <w:t>součástí</w:t>
      </w:r>
      <w:r w:rsidR="009344BA" w:rsidRPr="0040524D">
        <w:rPr>
          <w:i/>
          <w:color w:val="000000"/>
          <w:sz w:val="22"/>
          <w:szCs w:val="22"/>
        </w:rPr>
        <w:t xml:space="preserve"> předmětu díla.</w:t>
      </w:r>
      <w:r w:rsidR="00C23A7A" w:rsidRPr="0040524D">
        <w:rPr>
          <w:i/>
          <w:color w:val="000000"/>
          <w:sz w:val="22"/>
          <w:szCs w:val="22"/>
        </w:rPr>
        <w:t xml:space="preserve"> </w:t>
      </w:r>
    </w:p>
    <w:p w:rsidR="00A635DC" w:rsidRPr="00EC6E07" w:rsidRDefault="00A635DC" w:rsidP="00486E6F">
      <w:pPr>
        <w:numPr>
          <w:ilvl w:val="0"/>
          <w:numId w:val="3"/>
        </w:numPr>
        <w:jc w:val="both"/>
        <w:rPr>
          <w:sz w:val="22"/>
          <w:szCs w:val="22"/>
        </w:rPr>
      </w:pPr>
      <w:r w:rsidRPr="00A635DC">
        <w:rPr>
          <w:b/>
          <w:i/>
          <w:color w:val="000000"/>
          <w:sz w:val="22"/>
          <w:szCs w:val="22"/>
        </w:rPr>
        <w:t xml:space="preserve">Definitivní úpravy povrchů </w:t>
      </w:r>
      <w:r w:rsidRPr="00A635DC">
        <w:rPr>
          <w:i/>
          <w:color w:val="000000"/>
          <w:sz w:val="22"/>
          <w:szCs w:val="22"/>
        </w:rPr>
        <w:t>budou v souladu s PD (</w:t>
      </w:r>
      <w:r w:rsidRPr="005A365D">
        <w:rPr>
          <w:b/>
          <w:i/>
          <w:color w:val="000000"/>
          <w:sz w:val="22"/>
          <w:szCs w:val="22"/>
        </w:rPr>
        <w:t>situace obnovy komunikací</w:t>
      </w:r>
      <w:r w:rsidRPr="00A635DC">
        <w:rPr>
          <w:i/>
          <w:color w:val="000000"/>
          <w:sz w:val="22"/>
          <w:szCs w:val="22"/>
        </w:rPr>
        <w:t xml:space="preserve">) a dle dokumentu </w:t>
      </w:r>
      <w:r w:rsidR="005A365D" w:rsidRPr="00A635DC">
        <w:rPr>
          <w:i/>
          <w:sz w:val="22"/>
          <w:szCs w:val="22"/>
        </w:rPr>
        <w:t>„</w:t>
      </w:r>
      <w:r w:rsidR="005A365D" w:rsidRPr="00A635DC">
        <w:rPr>
          <w:b/>
          <w:i/>
          <w:sz w:val="22"/>
          <w:szCs w:val="22"/>
          <w:u w:val="single"/>
        </w:rPr>
        <w:t>Zásady a technické podmínky pro zásahy do povrchů komunikací a provádění výkopů a zásypů rýh pro inženýrské sítě</w:t>
      </w:r>
      <w:r w:rsidR="005A365D" w:rsidRPr="00EC6E07">
        <w:rPr>
          <w:i/>
          <w:sz w:val="22"/>
          <w:szCs w:val="22"/>
        </w:rPr>
        <w:t xml:space="preserve">“ </w:t>
      </w:r>
      <w:r w:rsidR="009A6382" w:rsidRPr="00EC6E07">
        <w:rPr>
          <w:i/>
          <w:sz w:val="22"/>
          <w:szCs w:val="22"/>
        </w:rPr>
        <w:t>schváleného usnesením Rady HMP č. 95 ze dne 31. 1. 2012</w:t>
      </w:r>
      <w:r w:rsidR="00EC6E07">
        <w:rPr>
          <w:i/>
          <w:sz w:val="22"/>
          <w:szCs w:val="22"/>
        </w:rPr>
        <w:t xml:space="preserve"> z účinností od 1. února 2012 a</w:t>
      </w:r>
      <w:r w:rsidR="005A365D" w:rsidRPr="00EC6E07">
        <w:rPr>
          <w:i/>
          <w:sz w:val="22"/>
          <w:szCs w:val="22"/>
        </w:rPr>
        <w:t xml:space="preserve"> usnesením Rady HMP č. </w:t>
      </w:r>
      <w:r w:rsidR="00291BF9" w:rsidRPr="00EC6E07">
        <w:rPr>
          <w:i/>
          <w:sz w:val="22"/>
          <w:szCs w:val="22"/>
        </w:rPr>
        <w:t>127</w:t>
      </w:r>
      <w:r w:rsidR="005A365D" w:rsidRPr="00EC6E07">
        <w:rPr>
          <w:i/>
          <w:sz w:val="22"/>
          <w:szCs w:val="22"/>
        </w:rPr>
        <w:t xml:space="preserve"> ze dne </w:t>
      </w:r>
      <w:proofErr w:type="gramStart"/>
      <w:r w:rsidR="00291BF9" w:rsidRPr="00EC6E07">
        <w:rPr>
          <w:i/>
          <w:sz w:val="22"/>
          <w:szCs w:val="22"/>
        </w:rPr>
        <w:t>28.1.2014</w:t>
      </w:r>
      <w:proofErr w:type="gramEnd"/>
      <w:r w:rsidR="005A365D" w:rsidRPr="00EC6E07">
        <w:rPr>
          <w:i/>
          <w:sz w:val="22"/>
          <w:szCs w:val="22"/>
        </w:rPr>
        <w:t xml:space="preserve"> </w:t>
      </w:r>
      <w:r w:rsidR="00F61430" w:rsidRPr="00EC6E07">
        <w:rPr>
          <w:i/>
          <w:sz w:val="22"/>
          <w:szCs w:val="22"/>
        </w:rPr>
        <w:t xml:space="preserve"> (dále jen ZTP TSK)</w:t>
      </w:r>
      <w:r w:rsidR="005A365D" w:rsidRPr="00EC6E07">
        <w:rPr>
          <w:i/>
          <w:sz w:val="22"/>
          <w:szCs w:val="22"/>
        </w:rPr>
        <w:t>.</w:t>
      </w:r>
    </w:p>
    <w:p w:rsidR="006B6160" w:rsidRPr="00A635DC" w:rsidRDefault="006B6160" w:rsidP="00486E6F">
      <w:pPr>
        <w:numPr>
          <w:ilvl w:val="0"/>
          <w:numId w:val="3"/>
        </w:numPr>
        <w:jc w:val="both"/>
        <w:rPr>
          <w:sz w:val="22"/>
          <w:szCs w:val="22"/>
        </w:rPr>
      </w:pPr>
      <w:r w:rsidRPr="00A635DC">
        <w:rPr>
          <w:b/>
          <w:i/>
          <w:sz w:val="22"/>
          <w:szCs w:val="22"/>
        </w:rPr>
        <w:t xml:space="preserve">Zásypy </w:t>
      </w:r>
      <w:r w:rsidRPr="00A635DC">
        <w:rPr>
          <w:i/>
          <w:sz w:val="22"/>
          <w:szCs w:val="22"/>
        </w:rPr>
        <w:t xml:space="preserve">budou vždy provedeny </w:t>
      </w:r>
      <w:r w:rsidRPr="00A635DC">
        <w:rPr>
          <w:b/>
          <w:i/>
          <w:sz w:val="22"/>
          <w:szCs w:val="22"/>
        </w:rPr>
        <w:t>dle pravidel TSK</w:t>
      </w:r>
      <w:r w:rsidRPr="00A635DC">
        <w:rPr>
          <w:i/>
          <w:sz w:val="22"/>
          <w:szCs w:val="22"/>
        </w:rPr>
        <w:t xml:space="preserve"> a zásypový materiál bude dle</w:t>
      </w:r>
      <w:r w:rsidR="00ED1F41" w:rsidRPr="00A635DC">
        <w:rPr>
          <w:i/>
          <w:sz w:val="22"/>
          <w:szCs w:val="22"/>
        </w:rPr>
        <w:t xml:space="preserve"> </w:t>
      </w:r>
      <w:r w:rsidR="005A365D">
        <w:rPr>
          <w:i/>
          <w:sz w:val="22"/>
          <w:szCs w:val="22"/>
        </w:rPr>
        <w:t>ZTP TSK</w:t>
      </w:r>
      <w:r w:rsidR="00A04047" w:rsidRPr="00A635DC">
        <w:rPr>
          <w:i/>
          <w:sz w:val="22"/>
          <w:szCs w:val="22"/>
        </w:rPr>
        <w:t xml:space="preserve">, </w:t>
      </w:r>
      <w:r w:rsidRPr="00A635DC">
        <w:rPr>
          <w:i/>
          <w:sz w:val="22"/>
          <w:szCs w:val="22"/>
        </w:rPr>
        <w:t>případně štěrkopískem (ŠP)</w:t>
      </w:r>
      <w:r w:rsidR="00E213A4" w:rsidRPr="00A635DC">
        <w:rPr>
          <w:i/>
          <w:sz w:val="22"/>
          <w:szCs w:val="22"/>
        </w:rPr>
        <w:t>; štěrkem (ŠD)… apod.</w:t>
      </w:r>
      <w:r w:rsidRPr="00A635DC">
        <w:rPr>
          <w:i/>
          <w:sz w:val="22"/>
          <w:szCs w:val="22"/>
        </w:rPr>
        <w:t xml:space="preserve"> s tím, že </w:t>
      </w:r>
      <w:r w:rsidRPr="00A635DC">
        <w:rPr>
          <w:i/>
          <w:sz w:val="22"/>
          <w:szCs w:val="22"/>
          <w:u w:val="single"/>
        </w:rPr>
        <w:t>výkopová zemina nesmí být použita</w:t>
      </w:r>
      <w:r w:rsidRPr="00A635DC">
        <w:rPr>
          <w:i/>
          <w:sz w:val="22"/>
          <w:szCs w:val="22"/>
        </w:rPr>
        <w:t xml:space="preserve"> pro zásypy </w:t>
      </w:r>
      <w:r w:rsidRPr="00A635DC">
        <w:rPr>
          <w:i/>
          <w:sz w:val="22"/>
          <w:szCs w:val="22"/>
          <w:u w:val="single"/>
        </w:rPr>
        <w:t>v komunikacích</w:t>
      </w:r>
      <w:r w:rsidRPr="00A635DC">
        <w:rPr>
          <w:b/>
          <w:i/>
          <w:sz w:val="22"/>
          <w:szCs w:val="22"/>
        </w:rPr>
        <w:t xml:space="preserve">. </w:t>
      </w:r>
    </w:p>
    <w:p w:rsidR="00063DC4" w:rsidRPr="0040524D" w:rsidRDefault="00291BF9" w:rsidP="00486E6F">
      <w:pPr>
        <w:numPr>
          <w:ilvl w:val="0"/>
          <w:numId w:val="3"/>
        </w:numPr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P</w:t>
      </w:r>
      <w:r w:rsidR="00293C26" w:rsidRPr="0040524D">
        <w:rPr>
          <w:i/>
          <w:color w:val="000000"/>
          <w:sz w:val="22"/>
          <w:szCs w:val="22"/>
        </w:rPr>
        <w:t xml:space="preserve">oužití ceníkových položek </w:t>
      </w:r>
      <w:r w:rsidR="00063DC4" w:rsidRPr="0040524D">
        <w:rPr>
          <w:i/>
          <w:color w:val="000000"/>
          <w:sz w:val="22"/>
          <w:szCs w:val="22"/>
        </w:rPr>
        <w:t>dle ÚRS</w:t>
      </w:r>
      <w:r w:rsidR="00C32B53" w:rsidRPr="0040524D">
        <w:rPr>
          <w:i/>
          <w:color w:val="000000"/>
          <w:sz w:val="22"/>
          <w:szCs w:val="22"/>
        </w:rPr>
        <w:t xml:space="preserve"> </w:t>
      </w:r>
      <w:r w:rsidR="00063DC4" w:rsidRPr="0040524D">
        <w:rPr>
          <w:i/>
          <w:color w:val="000000"/>
          <w:sz w:val="22"/>
          <w:szCs w:val="22"/>
        </w:rPr>
        <w:t xml:space="preserve"> </w:t>
      </w:r>
      <w:r w:rsidR="00063DC4" w:rsidRPr="0040524D">
        <w:rPr>
          <w:b/>
          <w:i/>
          <w:color w:val="000000"/>
          <w:sz w:val="22"/>
          <w:szCs w:val="22"/>
        </w:rPr>
        <w:t>pro manipulaci s nakupovanými materiály pro zásyp a obsyp</w:t>
      </w:r>
      <w:r w:rsidR="00063DC4" w:rsidRPr="0040524D">
        <w:rPr>
          <w:i/>
          <w:color w:val="000000"/>
          <w:sz w:val="22"/>
          <w:szCs w:val="22"/>
        </w:rPr>
        <w:t xml:space="preserve"> (ŠP, ŠD, betony…….) </w:t>
      </w:r>
      <w:r w:rsidR="00AF42EB" w:rsidRPr="0040524D">
        <w:rPr>
          <w:i/>
          <w:color w:val="000000"/>
          <w:sz w:val="22"/>
          <w:szCs w:val="22"/>
        </w:rPr>
        <w:t xml:space="preserve">vychází ze </w:t>
      </w:r>
      <w:r w:rsidR="00063DC4" w:rsidRPr="0040524D">
        <w:rPr>
          <w:i/>
          <w:color w:val="000000"/>
          <w:sz w:val="22"/>
          <w:szCs w:val="22"/>
        </w:rPr>
        <w:t>Všeobecných podmínek ceníku 800-1</w:t>
      </w:r>
      <w:r w:rsidR="00AF42EB" w:rsidRPr="0040524D">
        <w:rPr>
          <w:i/>
          <w:color w:val="000000"/>
          <w:sz w:val="22"/>
          <w:szCs w:val="22"/>
        </w:rPr>
        <w:t xml:space="preserve">, především z bodu Sypané konstrukce </w:t>
      </w:r>
      <w:r w:rsidR="00AE657B" w:rsidRPr="0040524D">
        <w:rPr>
          <w:i/>
          <w:color w:val="000000"/>
          <w:sz w:val="22"/>
          <w:szCs w:val="22"/>
        </w:rPr>
        <w:t>a ze Všeobecných podmínek ceníku 827-1</w:t>
      </w:r>
      <w:r w:rsidR="005D77CF" w:rsidRPr="0040524D">
        <w:rPr>
          <w:i/>
          <w:color w:val="000000"/>
          <w:sz w:val="22"/>
          <w:szCs w:val="22"/>
        </w:rPr>
        <w:t xml:space="preserve">, především </w:t>
      </w:r>
      <w:r w:rsidR="00293C26" w:rsidRPr="0040524D">
        <w:rPr>
          <w:i/>
          <w:color w:val="000000"/>
          <w:sz w:val="22"/>
          <w:szCs w:val="22"/>
        </w:rPr>
        <w:t xml:space="preserve">z </w:t>
      </w:r>
      <w:r w:rsidR="00063DC4" w:rsidRPr="0040524D">
        <w:rPr>
          <w:i/>
          <w:color w:val="000000"/>
          <w:sz w:val="22"/>
          <w:szCs w:val="22"/>
        </w:rPr>
        <w:t>bod</w:t>
      </w:r>
      <w:r w:rsidR="00293C26" w:rsidRPr="0040524D">
        <w:rPr>
          <w:i/>
          <w:color w:val="000000"/>
          <w:sz w:val="22"/>
          <w:szCs w:val="22"/>
        </w:rPr>
        <w:t>u</w:t>
      </w:r>
      <w:r w:rsidR="00063DC4" w:rsidRPr="0040524D">
        <w:rPr>
          <w:i/>
          <w:color w:val="000000"/>
          <w:sz w:val="22"/>
          <w:szCs w:val="22"/>
        </w:rPr>
        <w:t xml:space="preserve"> </w:t>
      </w:r>
      <w:r w:rsidR="00373FDC" w:rsidRPr="0040524D">
        <w:rPr>
          <w:i/>
          <w:color w:val="000000"/>
          <w:sz w:val="22"/>
          <w:szCs w:val="22"/>
        </w:rPr>
        <w:t>Přesun hmot</w:t>
      </w:r>
      <w:r w:rsidR="00B216AA" w:rsidRPr="0040524D">
        <w:rPr>
          <w:i/>
          <w:color w:val="000000"/>
          <w:sz w:val="22"/>
          <w:szCs w:val="22"/>
        </w:rPr>
        <w:t>,</w:t>
      </w:r>
      <w:r w:rsidR="00063DC4" w:rsidRPr="0040524D">
        <w:rPr>
          <w:i/>
          <w:color w:val="000000"/>
          <w:sz w:val="22"/>
          <w:szCs w:val="22"/>
        </w:rPr>
        <w:t xml:space="preserve"> </w:t>
      </w:r>
      <w:r w:rsidR="00B216AA" w:rsidRPr="0040524D">
        <w:rPr>
          <w:i/>
          <w:color w:val="000000"/>
          <w:sz w:val="22"/>
          <w:szCs w:val="22"/>
        </w:rPr>
        <w:t>t</w:t>
      </w:r>
      <w:r w:rsidR="00C32B53" w:rsidRPr="0040524D">
        <w:rPr>
          <w:i/>
          <w:color w:val="000000"/>
          <w:sz w:val="22"/>
          <w:szCs w:val="22"/>
        </w:rPr>
        <w:t>j.</w:t>
      </w:r>
    </w:p>
    <w:p w:rsidR="00293C26" w:rsidRPr="0040524D" w:rsidRDefault="00293C26" w:rsidP="00486E6F">
      <w:pPr>
        <w:numPr>
          <w:ilvl w:val="2"/>
          <w:numId w:val="3"/>
        </w:numPr>
        <w:tabs>
          <w:tab w:val="clear" w:pos="2160"/>
          <w:tab w:val="num" w:pos="1620"/>
        </w:tabs>
        <w:ind w:left="1620" w:hanging="540"/>
        <w:jc w:val="both"/>
        <w:rPr>
          <w:i/>
          <w:color w:val="000000"/>
          <w:sz w:val="22"/>
          <w:szCs w:val="22"/>
        </w:rPr>
      </w:pPr>
      <w:r w:rsidRPr="0040524D">
        <w:rPr>
          <w:b/>
          <w:i/>
          <w:color w:val="000000"/>
          <w:sz w:val="22"/>
          <w:szCs w:val="22"/>
        </w:rPr>
        <w:t>Vodorovné přemístění sypaniny (písku)</w:t>
      </w:r>
      <w:r w:rsidRPr="0040524D">
        <w:rPr>
          <w:i/>
          <w:color w:val="000000"/>
          <w:sz w:val="22"/>
          <w:szCs w:val="22"/>
        </w:rPr>
        <w:t xml:space="preserve"> po suchu – pol. 162.0-16… Tato položka je uváděna pro dopravu materiálu z první skládky na stavbě na pracoviště (obsyp, zásyp</w:t>
      </w:r>
      <w:r w:rsidR="00520F35" w:rsidRPr="0040524D">
        <w:rPr>
          <w:i/>
          <w:color w:val="000000"/>
          <w:sz w:val="22"/>
          <w:szCs w:val="22"/>
        </w:rPr>
        <w:t>…</w:t>
      </w:r>
      <w:r w:rsidRPr="0040524D">
        <w:rPr>
          <w:i/>
          <w:color w:val="000000"/>
          <w:sz w:val="22"/>
          <w:szCs w:val="22"/>
        </w:rPr>
        <w:t xml:space="preserve">). </w:t>
      </w:r>
      <w:r w:rsidRPr="0040524D">
        <w:rPr>
          <w:b/>
          <w:i/>
          <w:color w:val="000000"/>
          <w:sz w:val="22"/>
          <w:szCs w:val="22"/>
        </w:rPr>
        <w:t>Manipulace bude vždy v „rostlém“ stavu.</w:t>
      </w:r>
      <w:r w:rsidRPr="0040524D">
        <w:rPr>
          <w:i/>
          <w:color w:val="000000"/>
          <w:sz w:val="22"/>
          <w:szCs w:val="22"/>
        </w:rPr>
        <w:t xml:space="preserve"> </w:t>
      </w:r>
    </w:p>
    <w:p w:rsidR="00293C26" w:rsidRPr="0040524D" w:rsidRDefault="00293C26" w:rsidP="00486E6F">
      <w:pPr>
        <w:numPr>
          <w:ilvl w:val="2"/>
          <w:numId w:val="3"/>
        </w:numPr>
        <w:tabs>
          <w:tab w:val="clear" w:pos="2160"/>
          <w:tab w:val="num" w:pos="1620"/>
        </w:tabs>
        <w:ind w:left="1620" w:hanging="540"/>
        <w:jc w:val="both"/>
        <w:rPr>
          <w:i/>
          <w:color w:val="000000"/>
          <w:sz w:val="22"/>
          <w:szCs w:val="22"/>
        </w:rPr>
      </w:pPr>
      <w:r w:rsidRPr="0040524D">
        <w:rPr>
          <w:b/>
          <w:i/>
          <w:color w:val="000000"/>
          <w:sz w:val="22"/>
          <w:szCs w:val="22"/>
        </w:rPr>
        <w:t>Naložení sypaniny</w:t>
      </w:r>
      <w:r w:rsidRPr="0040524D">
        <w:rPr>
          <w:i/>
          <w:color w:val="000000"/>
          <w:sz w:val="22"/>
          <w:szCs w:val="22"/>
        </w:rPr>
        <w:t xml:space="preserve"> pro zásyp či obsyp - pouze pokud bude průměrná vzdálenost z </w:t>
      </w:r>
      <w:proofErr w:type="spellStart"/>
      <w:r w:rsidRPr="0040524D">
        <w:rPr>
          <w:i/>
          <w:color w:val="000000"/>
          <w:sz w:val="22"/>
          <w:szCs w:val="22"/>
        </w:rPr>
        <w:t>mezideponie</w:t>
      </w:r>
      <w:proofErr w:type="spellEnd"/>
      <w:r w:rsidRPr="0040524D">
        <w:rPr>
          <w:i/>
          <w:color w:val="000000"/>
          <w:sz w:val="22"/>
          <w:szCs w:val="22"/>
        </w:rPr>
        <w:t xml:space="preserve"> k zásypu či obsypu větší než 50</w:t>
      </w:r>
      <w:r w:rsidR="00A04047" w:rsidRPr="0040524D">
        <w:rPr>
          <w:i/>
          <w:color w:val="000000"/>
          <w:sz w:val="22"/>
          <w:szCs w:val="22"/>
        </w:rPr>
        <w:t xml:space="preserve"> </w:t>
      </w:r>
      <w:r w:rsidRPr="0040524D">
        <w:rPr>
          <w:i/>
          <w:color w:val="000000"/>
          <w:sz w:val="22"/>
          <w:szCs w:val="22"/>
        </w:rPr>
        <w:t xml:space="preserve">m. </w:t>
      </w:r>
      <w:r w:rsidRPr="0040524D">
        <w:rPr>
          <w:b/>
          <w:i/>
          <w:color w:val="000000"/>
          <w:sz w:val="22"/>
          <w:szCs w:val="22"/>
        </w:rPr>
        <w:t xml:space="preserve">Výměra </w:t>
      </w:r>
      <w:r w:rsidRPr="0040524D">
        <w:rPr>
          <w:i/>
          <w:color w:val="000000"/>
          <w:sz w:val="22"/>
          <w:szCs w:val="22"/>
        </w:rPr>
        <w:t xml:space="preserve">pro obsyp i zásyp se počítá vždy </w:t>
      </w:r>
      <w:r w:rsidRPr="0040524D">
        <w:rPr>
          <w:b/>
          <w:i/>
          <w:color w:val="000000"/>
          <w:sz w:val="22"/>
          <w:szCs w:val="22"/>
        </w:rPr>
        <w:t>do 100</w:t>
      </w:r>
      <w:r w:rsidR="00426012" w:rsidRPr="0040524D">
        <w:rPr>
          <w:b/>
          <w:i/>
          <w:color w:val="000000"/>
          <w:sz w:val="22"/>
          <w:szCs w:val="22"/>
        </w:rPr>
        <w:t xml:space="preserve"> </w:t>
      </w:r>
      <w:r w:rsidRPr="0040524D">
        <w:rPr>
          <w:b/>
          <w:i/>
          <w:color w:val="000000"/>
          <w:sz w:val="22"/>
          <w:szCs w:val="22"/>
        </w:rPr>
        <w:t>m³.</w:t>
      </w:r>
      <w:r w:rsidRPr="0040524D">
        <w:rPr>
          <w:i/>
          <w:color w:val="000000"/>
          <w:sz w:val="22"/>
          <w:szCs w:val="22"/>
        </w:rPr>
        <w:t xml:space="preserve"> </w:t>
      </w:r>
    </w:p>
    <w:p w:rsidR="008739BA" w:rsidRPr="0040524D" w:rsidRDefault="008739BA" w:rsidP="00486E6F">
      <w:pPr>
        <w:numPr>
          <w:ilvl w:val="2"/>
          <w:numId w:val="3"/>
        </w:numPr>
        <w:tabs>
          <w:tab w:val="clear" w:pos="2160"/>
          <w:tab w:val="num" w:pos="1620"/>
        </w:tabs>
        <w:ind w:left="1620" w:hanging="540"/>
        <w:jc w:val="both"/>
        <w:rPr>
          <w:i/>
          <w:color w:val="000000"/>
          <w:sz w:val="22"/>
          <w:szCs w:val="22"/>
        </w:rPr>
      </w:pPr>
      <w:r w:rsidRPr="0040524D">
        <w:rPr>
          <w:b/>
          <w:i/>
          <w:color w:val="000000"/>
          <w:sz w:val="22"/>
          <w:szCs w:val="22"/>
        </w:rPr>
        <w:t>Zásyp</w:t>
      </w:r>
      <w:r w:rsidR="00171031" w:rsidRPr="0040524D">
        <w:rPr>
          <w:b/>
          <w:i/>
          <w:color w:val="000000"/>
          <w:sz w:val="22"/>
          <w:szCs w:val="22"/>
        </w:rPr>
        <w:t xml:space="preserve"> či obsyp</w:t>
      </w:r>
      <w:r w:rsidRPr="0040524D">
        <w:rPr>
          <w:b/>
          <w:i/>
          <w:color w:val="000000"/>
          <w:sz w:val="22"/>
          <w:szCs w:val="22"/>
        </w:rPr>
        <w:t xml:space="preserve"> sypaninou</w:t>
      </w:r>
      <w:r w:rsidR="00171031" w:rsidRPr="0040524D">
        <w:rPr>
          <w:i/>
          <w:color w:val="000000"/>
          <w:sz w:val="22"/>
          <w:szCs w:val="22"/>
        </w:rPr>
        <w:t xml:space="preserve"> - </w:t>
      </w:r>
      <w:r w:rsidRPr="0040524D">
        <w:rPr>
          <w:b/>
          <w:i/>
          <w:color w:val="000000"/>
          <w:sz w:val="22"/>
          <w:szCs w:val="22"/>
        </w:rPr>
        <w:t>materiál se oceňuje ve specifikaci</w:t>
      </w:r>
      <w:r w:rsidRPr="0040524D">
        <w:rPr>
          <w:i/>
          <w:color w:val="000000"/>
          <w:sz w:val="22"/>
          <w:szCs w:val="22"/>
        </w:rPr>
        <w:t xml:space="preserve"> </w:t>
      </w:r>
      <w:r w:rsidRPr="0040524D">
        <w:rPr>
          <w:b/>
          <w:i/>
          <w:color w:val="000000"/>
          <w:sz w:val="22"/>
          <w:szCs w:val="22"/>
          <w:u w:val="single"/>
        </w:rPr>
        <w:t>s nulovou hmotností</w:t>
      </w:r>
      <w:r w:rsidRPr="0040524D">
        <w:rPr>
          <w:b/>
          <w:i/>
          <w:color w:val="000000"/>
          <w:sz w:val="22"/>
          <w:szCs w:val="22"/>
        </w:rPr>
        <w:t xml:space="preserve">! </w:t>
      </w:r>
      <w:proofErr w:type="gramStart"/>
      <w:r w:rsidRPr="0040524D">
        <w:rPr>
          <w:i/>
          <w:color w:val="000000"/>
          <w:sz w:val="22"/>
          <w:szCs w:val="22"/>
        </w:rPr>
        <w:t>tj.</w:t>
      </w:r>
      <w:proofErr w:type="gramEnd"/>
      <w:r w:rsidRPr="0040524D">
        <w:rPr>
          <w:i/>
          <w:color w:val="000000"/>
          <w:sz w:val="22"/>
          <w:szCs w:val="22"/>
        </w:rPr>
        <w:t xml:space="preserve"> bez</w:t>
      </w:r>
      <w:r w:rsidRPr="0040524D">
        <w:rPr>
          <w:b/>
          <w:i/>
          <w:color w:val="000000"/>
          <w:sz w:val="22"/>
          <w:szCs w:val="22"/>
        </w:rPr>
        <w:t xml:space="preserve"> </w:t>
      </w:r>
      <w:r w:rsidRPr="0040524D">
        <w:rPr>
          <w:i/>
          <w:color w:val="000000"/>
          <w:sz w:val="22"/>
          <w:szCs w:val="22"/>
        </w:rPr>
        <w:t>přesunu hmot. V cenách materiálů uváděných v SPC je uvažována doprava mater</w:t>
      </w:r>
      <w:r w:rsidR="00067142" w:rsidRPr="0040524D">
        <w:rPr>
          <w:i/>
          <w:color w:val="000000"/>
          <w:sz w:val="22"/>
          <w:szCs w:val="22"/>
        </w:rPr>
        <w:t>iálu na první skládku na stavbě, případně přímo na místo zabudování.</w:t>
      </w:r>
    </w:p>
    <w:p w:rsidR="008739BA" w:rsidRPr="0040524D" w:rsidRDefault="008739BA" w:rsidP="00486E6F">
      <w:pPr>
        <w:ind w:left="720"/>
        <w:jc w:val="both"/>
        <w:rPr>
          <w:i/>
          <w:color w:val="000000"/>
          <w:sz w:val="22"/>
          <w:szCs w:val="22"/>
        </w:rPr>
      </w:pPr>
      <w:r w:rsidRPr="0040524D">
        <w:rPr>
          <w:b/>
          <w:i/>
          <w:color w:val="000000"/>
          <w:sz w:val="22"/>
          <w:szCs w:val="22"/>
        </w:rPr>
        <w:t>Obdobná pravidla platí i pro práce s</w:t>
      </w:r>
      <w:r w:rsidR="00171031" w:rsidRPr="0040524D">
        <w:rPr>
          <w:b/>
          <w:i/>
          <w:color w:val="000000"/>
          <w:sz w:val="22"/>
          <w:szCs w:val="22"/>
        </w:rPr>
        <w:t> </w:t>
      </w:r>
      <w:r w:rsidRPr="0040524D">
        <w:rPr>
          <w:b/>
          <w:i/>
          <w:color w:val="000000"/>
          <w:sz w:val="22"/>
          <w:szCs w:val="22"/>
        </w:rPr>
        <w:t>betony</w:t>
      </w:r>
      <w:r w:rsidR="00171031" w:rsidRPr="0040524D">
        <w:rPr>
          <w:b/>
          <w:i/>
          <w:color w:val="000000"/>
          <w:sz w:val="22"/>
          <w:szCs w:val="22"/>
        </w:rPr>
        <w:t xml:space="preserve"> </w:t>
      </w:r>
      <w:r w:rsidR="00171031" w:rsidRPr="0040524D">
        <w:rPr>
          <w:i/>
          <w:color w:val="000000"/>
          <w:sz w:val="22"/>
          <w:szCs w:val="22"/>
        </w:rPr>
        <w:t>(obetonování trubního vedení, z</w:t>
      </w:r>
      <w:r w:rsidR="0091725A" w:rsidRPr="0040524D">
        <w:rPr>
          <w:i/>
          <w:color w:val="000000"/>
          <w:sz w:val="22"/>
          <w:szCs w:val="22"/>
        </w:rPr>
        <w:t>afoukání</w:t>
      </w:r>
      <w:r w:rsidR="00171031" w:rsidRPr="0040524D">
        <w:rPr>
          <w:i/>
          <w:color w:val="000000"/>
          <w:sz w:val="22"/>
          <w:szCs w:val="22"/>
        </w:rPr>
        <w:t xml:space="preserve"> štoly…)</w:t>
      </w:r>
      <w:r w:rsidRPr="0040524D">
        <w:rPr>
          <w:i/>
          <w:color w:val="000000"/>
          <w:sz w:val="22"/>
          <w:szCs w:val="22"/>
        </w:rPr>
        <w:t>.</w:t>
      </w:r>
      <w:r w:rsidR="004D566A" w:rsidRPr="0040524D">
        <w:rPr>
          <w:b/>
          <w:i/>
          <w:color w:val="000000"/>
          <w:sz w:val="22"/>
          <w:szCs w:val="22"/>
        </w:rPr>
        <w:t xml:space="preserve"> </w:t>
      </w:r>
      <w:r w:rsidR="004D566A" w:rsidRPr="0040524D">
        <w:rPr>
          <w:i/>
          <w:color w:val="000000"/>
          <w:sz w:val="22"/>
          <w:szCs w:val="22"/>
        </w:rPr>
        <w:t>Převážná většina betonů je uvažována s dopravou do prostoru technologické manipu</w:t>
      </w:r>
      <w:r w:rsidR="00AE657B" w:rsidRPr="0040524D">
        <w:rPr>
          <w:i/>
          <w:color w:val="000000"/>
          <w:sz w:val="22"/>
          <w:szCs w:val="22"/>
        </w:rPr>
        <w:t>lace – viz úvodní části ceníků.</w:t>
      </w:r>
    </w:p>
    <w:p w:rsidR="008739BA" w:rsidRDefault="008739BA" w:rsidP="00486E6F">
      <w:pPr>
        <w:ind w:left="720"/>
        <w:jc w:val="both"/>
        <w:rPr>
          <w:i/>
          <w:color w:val="000000"/>
          <w:sz w:val="22"/>
          <w:szCs w:val="22"/>
        </w:rPr>
      </w:pPr>
      <w:r w:rsidRPr="0040524D">
        <w:rPr>
          <w:i/>
          <w:color w:val="000000"/>
          <w:sz w:val="22"/>
          <w:szCs w:val="22"/>
        </w:rPr>
        <w:t xml:space="preserve">Každá stavba bude v případně </w:t>
      </w:r>
      <w:proofErr w:type="gramStart"/>
      <w:r w:rsidRPr="0040524D">
        <w:rPr>
          <w:i/>
          <w:color w:val="000000"/>
          <w:sz w:val="22"/>
          <w:szCs w:val="22"/>
        </w:rPr>
        <w:t>potřeby</w:t>
      </w:r>
      <w:proofErr w:type="gramEnd"/>
      <w:r w:rsidRPr="0040524D">
        <w:rPr>
          <w:i/>
          <w:color w:val="000000"/>
          <w:sz w:val="22"/>
          <w:szCs w:val="22"/>
        </w:rPr>
        <w:t xml:space="preserve"> posuzována </w:t>
      </w:r>
      <w:proofErr w:type="spellStart"/>
      <w:r w:rsidRPr="0040524D">
        <w:rPr>
          <w:i/>
          <w:color w:val="000000"/>
          <w:sz w:val="22"/>
          <w:szCs w:val="22"/>
        </w:rPr>
        <w:t>individuelně</w:t>
      </w:r>
      <w:proofErr w:type="spellEnd"/>
      <w:r w:rsidRPr="0040524D">
        <w:rPr>
          <w:i/>
          <w:color w:val="000000"/>
          <w:sz w:val="22"/>
          <w:szCs w:val="22"/>
        </w:rPr>
        <w:t xml:space="preserve"> v souladu s projektem.</w:t>
      </w:r>
    </w:p>
    <w:p w:rsidR="00490403" w:rsidRPr="0040524D" w:rsidRDefault="00490403" w:rsidP="00486E6F">
      <w:pPr>
        <w:ind w:left="720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Projekt by měl dále řešit různé příplatky</w:t>
      </w:r>
      <w:r w:rsidR="003C5999">
        <w:rPr>
          <w:i/>
          <w:color w:val="000000"/>
          <w:sz w:val="22"/>
          <w:szCs w:val="22"/>
        </w:rPr>
        <w:t xml:space="preserve"> vycházející z PD nad rámec cenové soustavy ÚRS</w:t>
      </w:r>
      <w:r>
        <w:rPr>
          <w:i/>
          <w:color w:val="000000"/>
          <w:sz w:val="22"/>
          <w:szCs w:val="22"/>
        </w:rPr>
        <w:t>, např. předpokládané % lepivosti hornin; % ztížení vykopávky v blízkosti sítí</w:t>
      </w:r>
      <w:r w:rsidR="003C5999">
        <w:rPr>
          <w:i/>
          <w:color w:val="000000"/>
          <w:sz w:val="22"/>
          <w:szCs w:val="22"/>
        </w:rPr>
        <w:t>, % chybějící dlažby či obrubníků</w:t>
      </w:r>
      <w:r>
        <w:rPr>
          <w:i/>
          <w:color w:val="000000"/>
          <w:sz w:val="22"/>
          <w:szCs w:val="22"/>
        </w:rPr>
        <w:t>…</w:t>
      </w:r>
      <w:proofErr w:type="spellStart"/>
      <w:proofErr w:type="gramStart"/>
      <w:r w:rsidR="003C5999">
        <w:rPr>
          <w:i/>
          <w:color w:val="000000"/>
          <w:sz w:val="22"/>
          <w:szCs w:val="22"/>
        </w:rPr>
        <w:t>atd</w:t>
      </w:r>
      <w:proofErr w:type="spellEnd"/>
      <w:r w:rsidR="001033A6">
        <w:rPr>
          <w:i/>
          <w:color w:val="000000"/>
          <w:sz w:val="22"/>
          <w:szCs w:val="22"/>
        </w:rPr>
        <w:t>;</w:t>
      </w:r>
      <w:r w:rsidR="003C5999">
        <w:rPr>
          <w:i/>
          <w:color w:val="000000"/>
          <w:sz w:val="22"/>
          <w:szCs w:val="22"/>
        </w:rPr>
        <w:t>.</w:t>
      </w:r>
      <w:proofErr w:type="gramEnd"/>
      <w:r>
        <w:rPr>
          <w:i/>
          <w:color w:val="000000"/>
          <w:sz w:val="22"/>
          <w:szCs w:val="22"/>
        </w:rPr>
        <w:t xml:space="preserve"> </w:t>
      </w:r>
    </w:p>
    <w:p w:rsidR="0045306E" w:rsidRPr="0040524D" w:rsidRDefault="0045306E" w:rsidP="00486E6F">
      <w:pPr>
        <w:jc w:val="both"/>
        <w:rPr>
          <w:i/>
          <w:iCs/>
          <w:color w:val="000000"/>
          <w:sz w:val="22"/>
          <w:szCs w:val="22"/>
        </w:rPr>
      </w:pPr>
    </w:p>
    <w:p w:rsidR="000323E3" w:rsidRPr="001033A6" w:rsidRDefault="0045306E" w:rsidP="00486E6F">
      <w:pPr>
        <w:jc w:val="both"/>
        <w:rPr>
          <w:i/>
          <w:iCs/>
          <w:color w:val="000000"/>
          <w:sz w:val="22"/>
          <w:u w:val="single"/>
        </w:rPr>
      </w:pPr>
      <w:r w:rsidRPr="0040524D">
        <w:rPr>
          <w:i/>
          <w:iCs/>
          <w:color w:val="000000"/>
          <w:sz w:val="22"/>
          <w:szCs w:val="22"/>
        </w:rPr>
        <w:t xml:space="preserve">Součástí (případně přílohou) </w:t>
      </w:r>
      <w:r w:rsidR="003E432B">
        <w:rPr>
          <w:b/>
          <w:i/>
          <w:iCs/>
          <w:color w:val="000000"/>
          <w:sz w:val="22"/>
          <w:szCs w:val="22"/>
          <w:u w:val="single"/>
        </w:rPr>
        <w:t>KR</w:t>
      </w:r>
      <w:r w:rsidR="003E432B" w:rsidRPr="0040524D">
        <w:rPr>
          <w:b/>
          <w:bCs/>
          <w:i/>
          <w:iCs/>
          <w:color w:val="000000"/>
          <w:sz w:val="22"/>
          <w:u w:val="single"/>
        </w:rPr>
        <w:t xml:space="preserve"> </w:t>
      </w:r>
      <w:r w:rsidR="00AA3931" w:rsidRPr="0040524D">
        <w:rPr>
          <w:b/>
          <w:bCs/>
          <w:i/>
          <w:iCs/>
          <w:color w:val="000000"/>
          <w:sz w:val="22"/>
          <w:u w:val="single"/>
        </w:rPr>
        <w:t>musí být výkaz výměr tj. výpočet množství jednotlivých položek</w:t>
      </w:r>
      <w:r w:rsidR="00AA3931" w:rsidRPr="0040524D">
        <w:rPr>
          <w:b/>
          <w:bCs/>
          <w:i/>
          <w:iCs/>
          <w:color w:val="000000"/>
          <w:sz w:val="22"/>
        </w:rPr>
        <w:t>!</w:t>
      </w:r>
      <w:r w:rsidR="00CB76E3">
        <w:rPr>
          <w:b/>
          <w:bCs/>
          <w:i/>
          <w:iCs/>
          <w:color w:val="000000"/>
          <w:sz w:val="22"/>
        </w:rPr>
        <w:t xml:space="preserve"> – viz § 7 </w:t>
      </w:r>
      <w:proofErr w:type="spellStart"/>
      <w:r w:rsidR="00CB76E3">
        <w:rPr>
          <w:b/>
          <w:bCs/>
          <w:i/>
          <w:iCs/>
          <w:color w:val="000000"/>
          <w:sz w:val="22"/>
        </w:rPr>
        <w:t>vyhl</w:t>
      </w:r>
      <w:proofErr w:type="spellEnd"/>
      <w:r w:rsidR="00CB76E3">
        <w:rPr>
          <w:b/>
          <w:bCs/>
          <w:i/>
          <w:iCs/>
          <w:color w:val="000000"/>
          <w:sz w:val="22"/>
        </w:rPr>
        <w:t xml:space="preserve">. č. </w:t>
      </w:r>
      <w:r w:rsidR="00AF3919">
        <w:rPr>
          <w:b/>
          <w:bCs/>
          <w:i/>
          <w:iCs/>
          <w:color w:val="000000"/>
          <w:sz w:val="22"/>
        </w:rPr>
        <w:t>169/2016</w:t>
      </w:r>
      <w:r w:rsidR="00F61430">
        <w:rPr>
          <w:b/>
          <w:bCs/>
          <w:i/>
          <w:iCs/>
          <w:color w:val="000000"/>
          <w:sz w:val="22"/>
        </w:rPr>
        <w:t xml:space="preserve"> Sb</w:t>
      </w:r>
      <w:r w:rsidR="00CB76E3">
        <w:rPr>
          <w:b/>
          <w:bCs/>
          <w:i/>
          <w:iCs/>
          <w:color w:val="000000"/>
          <w:sz w:val="22"/>
        </w:rPr>
        <w:t>.</w:t>
      </w:r>
      <w:r w:rsidR="00AA3931" w:rsidRPr="0040524D">
        <w:rPr>
          <w:i/>
          <w:iCs/>
          <w:color w:val="000000"/>
          <w:sz w:val="22"/>
        </w:rPr>
        <w:t xml:space="preserve">  Ten bude buď součástí rozpočtu v programu </w:t>
      </w:r>
      <w:proofErr w:type="gramStart"/>
      <w:r w:rsidR="00AA3931" w:rsidRPr="0040524D">
        <w:rPr>
          <w:i/>
          <w:iCs/>
          <w:color w:val="000000"/>
          <w:sz w:val="22"/>
        </w:rPr>
        <w:t>KROS</w:t>
      </w:r>
      <w:r w:rsidR="00492418" w:rsidRPr="0040524D">
        <w:rPr>
          <w:i/>
          <w:iCs/>
          <w:color w:val="000000"/>
          <w:sz w:val="22"/>
        </w:rPr>
        <w:t xml:space="preserve"> </w:t>
      </w:r>
      <w:r w:rsidR="00AA3931" w:rsidRPr="0040524D">
        <w:rPr>
          <w:i/>
          <w:iCs/>
          <w:color w:val="000000"/>
          <w:sz w:val="22"/>
        </w:rPr>
        <w:t>nebo</w:t>
      </w:r>
      <w:proofErr w:type="gramEnd"/>
      <w:r w:rsidR="00AA3931" w:rsidRPr="0040524D">
        <w:rPr>
          <w:i/>
          <w:iCs/>
          <w:color w:val="000000"/>
          <w:sz w:val="22"/>
        </w:rPr>
        <w:t xml:space="preserve"> bude předán po dohodě též v Excelu či pouze v textové formě. </w:t>
      </w:r>
      <w:r w:rsidR="003352DD">
        <w:rPr>
          <w:b/>
          <w:i/>
          <w:iCs/>
          <w:color w:val="000000"/>
          <w:sz w:val="22"/>
        </w:rPr>
        <w:t>KR</w:t>
      </w:r>
      <w:r w:rsidR="003352DD" w:rsidRPr="0040524D">
        <w:rPr>
          <w:b/>
          <w:i/>
          <w:iCs/>
          <w:color w:val="000000"/>
          <w:sz w:val="22"/>
        </w:rPr>
        <w:t xml:space="preserve"> </w:t>
      </w:r>
      <w:r w:rsidR="00AF3919">
        <w:rPr>
          <w:b/>
          <w:i/>
          <w:iCs/>
          <w:color w:val="000000"/>
          <w:sz w:val="22"/>
        </w:rPr>
        <w:t xml:space="preserve">v programu KROS </w:t>
      </w:r>
      <w:r w:rsidR="00AA3931" w:rsidRPr="0040524D">
        <w:rPr>
          <w:i/>
          <w:iCs/>
          <w:color w:val="000000"/>
          <w:sz w:val="22"/>
        </w:rPr>
        <w:t xml:space="preserve">musí obsahovat i </w:t>
      </w:r>
      <w:r w:rsidR="00AA3931" w:rsidRPr="0040524D">
        <w:rPr>
          <w:i/>
          <w:iCs/>
          <w:color w:val="000000"/>
          <w:sz w:val="22"/>
          <w:u w:val="single"/>
        </w:rPr>
        <w:t>jednotkové hmotnosti a hmotnost celkem</w:t>
      </w:r>
      <w:r w:rsidR="00AA3931" w:rsidRPr="0040524D">
        <w:rPr>
          <w:i/>
          <w:iCs/>
          <w:color w:val="000000"/>
          <w:sz w:val="22"/>
        </w:rPr>
        <w:t xml:space="preserve"> pro každou z</w:t>
      </w:r>
      <w:r w:rsidR="000F34EB" w:rsidRPr="0040524D">
        <w:rPr>
          <w:i/>
          <w:iCs/>
          <w:color w:val="000000"/>
          <w:sz w:val="22"/>
        </w:rPr>
        <w:t> </w:t>
      </w:r>
      <w:r w:rsidR="00AA3931" w:rsidRPr="0040524D">
        <w:rPr>
          <w:i/>
          <w:iCs/>
          <w:color w:val="000000"/>
          <w:sz w:val="22"/>
        </w:rPr>
        <w:t>položek</w:t>
      </w:r>
      <w:r w:rsidR="000F34EB" w:rsidRPr="0040524D">
        <w:rPr>
          <w:i/>
          <w:iCs/>
          <w:color w:val="000000"/>
          <w:sz w:val="22"/>
        </w:rPr>
        <w:t>.</w:t>
      </w:r>
      <w:r w:rsidR="000A7EA2">
        <w:rPr>
          <w:i/>
          <w:iCs/>
          <w:color w:val="000000"/>
          <w:sz w:val="22"/>
        </w:rPr>
        <w:t xml:space="preserve"> Tisková sestava </w:t>
      </w:r>
      <w:r w:rsidR="00F61430">
        <w:rPr>
          <w:i/>
          <w:iCs/>
          <w:color w:val="000000"/>
          <w:sz w:val="22"/>
        </w:rPr>
        <w:t xml:space="preserve">KR </w:t>
      </w:r>
      <w:r w:rsidR="000A7EA2">
        <w:rPr>
          <w:i/>
          <w:iCs/>
          <w:color w:val="000000"/>
          <w:sz w:val="22"/>
        </w:rPr>
        <w:t>v </w:t>
      </w:r>
      <w:proofErr w:type="spellStart"/>
      <w:r w:rsidR="000A7EA2">
        <w:rPr>
          <w:i/>
          <w:iCs/>
          <w:color w:val="000000"/>
          <w:sz w:val="22"/>
        </w:rPr>
        <w:t>excelu</w:t>
      </w:r>
      <w:proofErr w:type="spellEnd"/>
      <w:r w:rsidR="000A7EA2">
        <w:rPr>
          <w:i/>
          <w:iCs/>
          <w:color w:val="000000"/>
          <w:sz w:val="22"/>
        </w:rPr>
        <w:t xml:space="preserve"> pro PVS </w:t>
      </w:r>
      <w:r w:rsidR="00F61430">
        <w:rPr>
          <w:i/>
          <w:iCs/>
          <w:color w:val="000000"/>
          <w:sz w:val="22"/>
        </w:rPr>
        <w:t xml:space="preserve">bude </w:t>
      </w:r>
      <w:r w:rsidR="000A7EA2">
        <w:rPr>
          <w:i/>
          <w:iCs/>
          <w:color w:val="000000"/>
          <w:sz w:val="22"/>
        </w:rPr>
        <w:t xml:space="preserve">dle nabídky ÚRS </w:t>
      </w:r>
      <w:r w:rsidR="001033A6" w:rsidRPr="000A7EA2">
        <w:rPr>
          <w:i/>
          <w:iCs/>
          <w:color w:val="000000"/>
          <w:sz w:val="22"/>
          <w:u w:val="single"/>
        </w:rPr>
        <w:t>export</w:t>
      </w:r>
      <w:r w:rsidR="002A2E83">
        <w:rPr>
          <w:i/>
          <w:iCs/>
          <w:color w:val="000000"/>
          <w:sz w:val="22"/>
          <w:u w:val="single"/>
        </w:rPr>
        <w:t xml:space="preserve"> Excel S</w:t>
      </w:r>
      <w:r w:rsidR="001033A6" w:rsidRPr="000A7EA2">
        <w:rPr>
          <w:i/>
          <w:iCs/>
          <w:color w:val="000000"/>
          <w:sz w:val="22"/>
          <w:u w:val="single"/>
        </w:rPr>
        <w:t>tandard včetně výkazu výměr</w:t>
      </w:r>
      <w:r w:rsidR="001033A6" w:rsidRPr="001033A6">
        <w:rPr>
          <w:i/>
          <w:iCs/>
          <w:color w:val="000000"/>
          <w:sz w:val="22"/>
        </w:rPr>
        <w:t>.</w:t>
      </w:r>
    </w:p>
    <w:p w:rsidR="00996108" w:rsidRPr="0040524D" w:rsidRDefault="00996108">
      <w:pPr>
        <w:jc w:val="both"/>
        <w:rPr>
          <w:i/>
          <w:iCs/>
          <w:color w:val="000000"/>
          <w:sz w:val="22"/>
        </w:rPr>
      </w:pPr>
    </w:p>
    <w:p w:rsidR="00165D8D" w:rsidRDefault="00165D8D">
      <w:pPr>
        <w:jc w:val="both"/>
        <w:rPr>
          <w:i/>
          <w:iCs/>
          <w:sz w:val="22"/>
        </w:rPr>
      </w:pPr>
    </w:p>
    <w:p w:rsidR="00AA3931" w:rsidRPr="00B52AD5" w:rsidRDefault="00B52AD5" w:rsidP="00E36EEA">
      <w:pPr>
        <w:pStyle w:val="Nadpis6"/>
        <w:numPr>
          <w:ilvl w:val="0"/>
          <w:numId w:val="7"/>
        </w:numPr>
        <w:tabs>
          <w:tab w:val="clear" w:pos="4860"/>
        </w:tabs>
        <w:jc w:val="both"/>
        <w:rPr>
          <w:rFonts w:ascii="Times New Roman" w:hAnsi="Times New Roman" w:cs="Times New Roman"/>
          <w:i/>
          <w:iCs/>
        </w:rPr>
      </w:pPr>
      <w:r w:rsidRPr="00B52AD5">
        <w:rPr>
          <w:rFonts w:ascii="Times New Roman" w:hAnsi="Times New Roman" w:cs="Times New Roman"/>
          <w:i/>
          <w:iCs/>
        </w:rPr>
        <w:t xml:space="preserve">Soupis </w:t>
      </w:r>
      <w:r w:rsidR="00CB76E3">
        <w:rPr>
          <w:rFonts w:ascii="Times New Roman" w:hAnsi="Times New Roman" w:cs="Times New Roman"/>
          <w:i/>
          <w:iCs/>
        </w:rPr>
        <w:t xml:space="preserve">stavebních </w:t>
      </w:r>
      <w:r w:rsidR="00D93FB0">
        <w:rPr>
          <w:rFonts w:ascii="Times New Roman" w:hAnsi="Times New Roman" w:cs="Times New Roman"/>
          <w:i/>
          <w:iCs/>
        </w:rPr>
        <w:t>prací</w:t>
      </w:r>
      <w:r w:rsidR="00AA3931" w:rsidRPr="00B52AD5">
        <w:rPr>
          <w:rFonts w:ascii="Times New Roman" w:hAnsi="Times New Roman" w:cs="Times New Roman"/>
          <w:i/>
          <w:iCs/>
        </w:rPr>
        <w:t xml:space="preserve"> </w:t>
      </w:r>
      <w:r w:rsidR="00CB76E3">
        <w:rPr>
          <w:rFonts w:ascii="Times New Roman" w:hAnsi="Times New Roman" w:cs="Times New Roman"/>
          <w:i/>
          <w:iCs/>
        </w:rPr>
        <w:t>(</w:t>
      </w:r>
      <w:r w:rsidRPr="00FE50B1">
        <w:rPr>
          <w:rFonts w:ascii="Times New Roman" w:hAnsi="Times New Roman" w:cs="Times New Roman"/>
          <w:i/>
          <w:iCs/>
        </w:rPr>
        <w:t>podklad pro ocenění akce</w:t>
      </w:r>
      <w:r w:rsidR="000B2370">
        <w:rPr>
          <w:rFonts w:ascii="Times New Roman" w:hAnsi="Times New Roman" w:cs="Times New Roman"/>
          <w:i/>
          <w:iCs/>
        </w:rPr>
        <w:t>)</w:t>
      </w:r>
    </w:p>
    <w:p w:rsidR="00F97D40" w:rsidRPr="00B52AD5" w:rsidRDefault="00F97D40" w:rsidP="00B52AD5">
      <w:pPr>
        <w:tabs>
          <w:tab w:val="left" w:pos="2700"/>
        </w:tabs>
        <w:rPr>
          <w:sz w:val="28"/>
          <w:szCs w:val="28"/>
        </w:rPr>
      </w:pPr>
      <w:r w:rsidRPr="00B52AD5">
        <w:rPr>
          <w:b/>
          <w:i/>
          <w:iCs/>
        </w:rPr>
        <w:t xml:space="preserve">       </w:t>
      </w:r>
    </w:p>
    <w:p w:rsidR="00605583" w:rsidRDefault="00605583" w:rsidP="00605583">
      <w:pPr>
        <w:tabs>
          <w:tab w:val="left" w:pos="3420"/>
        </w:tabs>
        <w:jc w:val="both"/>
        <w:rPr>
          <w:bCs/>
          <w:i/>
          <w:iCs/>
          <w:sz w:val="22"/>
        </w:rPr>
      </w:pPr>
      <w:r w:rsidRPr="00FB18CC">
        <w:rPr>
          <w:bCs/>
          <w:i/>
          <w:iCs/>
          <w:sz w:val="22"/>
        </w:rPr>
        <w:t xml:space="preserve">Po projednání připomínek a po </w:t>
      </w:r>
      <w:r w:rsidRPr="00FB18CC">
        <w:rPr>
          <w:b/>
          <w:bCs/>
          <w:i/>
          <w:iCs/>
          <w:sz w:val="22"/>
        </w:rPr>
        <w:t xml:space="preserve">dohodě na konečné verzi </w:t>
      </w:r>
      <w:r>
        <w:rPr>
          <w:b/>
          <w:bCs/>
          <w:i/>
          <w:iCs/>
          <w:sz w:val="22"/>
        </w:rPr>
        <w:t>KR</w:t>
      </w:r>
      <w:r w:rsidRPr="00FB18CC">
        <w:rPr>
          <w:b/>
          <w:bCs/>
          <w:i/>
          <w:iCs/>
          <w:sz w:val="22"/>
        </w:rPr>
        <w:t xml:space="preserve"> a soupisu </w:t>
      </w:r>
      <w:r>
        <w:rPr>
          <w:b/>
          <w:bCs/>
          <w:i/>
          <w:iCs/>
          <w:sz w:val="22"/>
        </w:rPr>
        <w:t>stavebních prací (</w:t>
      </w:r>
      <w:r w:rsidRPr="00FB18CC">
        <w:rPr>
          <w:b/>
          <w:bCs/>
          <w:i/>
          <w:iCs/>
          <w:sz w:val="22"/>
        </w:rPr>
        <w:t>podkladu pro ocenění akce</w:t>
      </w:r>
      <w:r>
        <w:rPr>
          <w:b/>
          <w:bCs/>
          <w:i/>
          <w:iCs/>
          <w:sz w:val="22"/>
        </w:rPr>
        <w:t>)</w:t>
      </w:r>
      <w:r w:rsidRPr="00FB18CC">
        <w:rPr>
          <w:b/>
          <w:bCs/>
          <w:i/>
          <w:iCs/>
          <w:sz w:val="22"/>
        </w:rPr>
        <w:t>,</w:t>
      </w:r>
      <w:r w:rsidRPr="00FB18CC">
        <w:rPr>
          <w:bCs/>
          <w:i/>
          <w:iCs/>
          <w:sz w:val="22"/>
        </w:rPr>
        <w:t xml:space="preserve"> bude jejich čistopis </w:t>
      </w:r>
      <w:r w:rsidRPr="00FB18CC">
        <w:rPr>
          <w:b/>
          <w:bCs/>
          <w:i/>
          <w:iCs/>
          <w:sz w:val="22"/>
        </w:rPr>
        <w:t>odevzdán textem i digitálně (na CD)</w:t>
      </w:r>
      <w:r w:rsidRPr="00FB18CC">
        <w:rPr>
          <w:bCs/>
          <w:i/>
          <w:iCs/>
          <w:sz w:val="22"/>
        </w:rPr>
        <w:t xml:space="preserve"> v množství a formátu dle základní smlouvy o dílo s projektantem. </w:t>
      </w:r>
      <w:r>
        <w:rPr>
          <w:bCs/>
          <w:i/>
          <w:iCs/>
          <w:sz w:val="22"/>
        </w:rPr>
        <w:t xml:space="preserve">Tisková sestava pro soupis prací do soutěže je </w:t>
      </w:r>
      <w:r w:rsidRPr="002A2E83">
        <w:rPr>
          <w:bCs/>
          <w:i/>
          <w:iCs/>
          <w:sz w:val="22"/>
          <w:u w:val="single"/>
        </w:rPr>
        <w:t>Excel VZ</w:t>
      </w:r>
      <w:r w:rsidR="000A7EA2">
        <w:rPr>
          <w:bCs/>
          <w:i/>
          <w:iCs/>
          <w:sz w:val="22"/>
        </w:rPr>
        <w:t xml:space="preserve"> s otevřenými údaji</w:t>
      </w:r>
      <w:r>
        <w:rPr>
          <w:bCs/>
          <w:i/>
          <w:iCs/>
          <w:sz w:val="22"/>
        </w:rPr>
        <w:t xml:space="preserve">. Tato sestava </w:t>
      </w:r>
      <w:r w:rsidR="0025762D">
        <w:rPr>
          <w:bCs/>
          <w:i/>
          <w:iCs/>
          <w:sz w:val="22"/>
        </w:rPr>
        <w:t xml:space="preserve">odpovídá vyhlášce č. </w:t>
      </w:r>
      <w:r w:rsidR="00AF3919">
        <w:rPr>
          <w:bCs/>
          <w:i/>
          <w:iCs/>
          <w:sz w:val="22"/>
        </w:rPr>
        <w:t>169/2016</w:t>
      </w:r>
      <w:r w:rsidR="000A7EA2">
        <w:rPr>
          <w:bCs/>
          <w:i/>
          <w:iCs/>
          <w:sz w:val="22"/>
        </w:rPr>
        <w:t xml:space="preserve"> Sb. </w:t>
      </w:r>
      <w:r w:rsidR="0025762D">
        <w:rPr>
          <w:bCs/>
          <w:i/>
          <w:iCs/>
          <w:sz w:val="22"/>
        </w:rPr>
        <w:t>Exportovány budou mimo jiné i výkazy výměr (dále jen VV) a poznámky k položce a souboru cen. V případě, že VV budou vypočítávány jinde než ve vlastní</w:t>
      </w:r>
      <w:r w:rsidR="007F06FC">
        <w:rPr>
          <w:bCs/>
          <w:i/>
          <w:iCs/>
          <w:sz w:val="22"/>
        </w:rPr>
        <w:t>m</w:t>
      </w:r>
      <w:r w:rsidR="0025762D">
        <w:rPr>
          <w:bCs/>
          <w:i/>
          <w:iCs/>
          <w:sz w:val="22"/>
        </w:rPr>
        <w:t xml:space="preserve"> rozpočtu, bude tento VV přiložen k soupisu prací v textové, ale především v digitální formě jako příloha soupisu prací do soutěže. </w:t>
      </w:r>
      <w:r w:rsidR="007F06FC">
        <w:rPr>
          <w:bCs/>
          <w:i/>
          <w:iCs/>
          <w:sz w:val="22"/>
        </w:rPr>
        <w:t>Musí z</w:t>
      </w:r>
      <w:r w:rsidR="00791157">
        <w:rPr>
          <w:bCs/>
          <w:i/>
          <w:iCs/>
          <w:sz w:val="22"/>
        </w:rPr>
        <w:t>d</w:t>
      </w:r>
      <w:r w:rsidR="007F06FC">
        <w:rPr>
          <w:bCs/>
          <w:i/>
          <w:iCs/>
          <w:sz w:val="22"/>
        </w:rPr>
        <w:t xml:space="preserve">e </w:t>
      </w:r>
      <w:r w:rsidR="0025762D">
        <w:rPr>
          <w:bCs/>
          <w:i/>
          <w:iCs/>
          <w:sz w:val="22"/>
        </w:rPr>
        <w:t>být odkaz na jednotlivé položky.</w:t>
      </w:r>
      <w:r>
        <w:rPr>
          <w:bCs/>
          <w:i/>
          <w:iCs/>
          <w:sz w:val="22"/>
        </w:rPr>
        <w:t xml:space="preserve">  </w:t>
      </w:r>
    </w:p>
    <w:p w:rsidR="00605583" w:rsidRPr="00FB18CC" w:rsidRDefault="00605583" w:rsidP="00605583">
      <w:pPr>
        <w:tabs>
          <w:tab w:val="left" w:pos="3420"/>
        </w:tabs>
        <w:jc w:val="both"/>
        <w:rPr>
          <w:bCs/>
          <w:i/>
          <w:iCs/>
          <w:sz w:val="22"/>
        </w:rPr>
      </w:pPr>
    </w:p>
    <w:p w:rsidR="00BC3C04" w:rsidRPr="0045614A" w:rsidRDefault="00BC3C04" w:rsidP="00486E6F">
      <w:pPr>
        <w:jc w:val="both"/>
        <w:rPr>
          <w:b/>
          <w:i/>
          <w:iCs/>
          <w:sz w:val="22"/>
          <w:szCs w:val="22"/>
        </w:rPr>
      </w:pPr>
      <w:r w:rsidRPr="0045614A">
        <w:rPr>
          <w:b/>
          <w:i/>
          <w:iCs/>
          <w:sz w:val="22"/>
          <w:szCs w:val="22"/>
        </w:rPr>
        <w:t>Soupis stavebních prací bude obsahovat:</w:t>
      </w:r>
    </w:p>
    <w:p w:rsidR="00005740" w:rsidRPr="0045614A" w:rsidRDefault="00005740" w:rsidP="00486E6F">
      <w:pPr>
        <w:numPr>
          <w:ilvl w:val="1"/>
          <w:numId w:val="4"/>
        </w:numPr>
        <w:tabs>
          <w:tab w:val="clear" w:pos="2160"/>
        </w:tabs>
        <w:ind w:left="720"/>
        <w:jc w:val="both"/>
        <w:rPr>
          <w:b/>
          <w:i/>
          <w:iCs/>
          <w:sz w:val="22"/>
          <w:szCs w:val="22"/>
        </w:rPr>
      </w:pPr>
      <w:r w:rsidRPr="0045614A">
        <w:rPr>
          <w:b/>
          <w:i/>
          <w:iCs/>
          <w:sz w:val="22"/>
          <w:szCs w:val="22"/>
        </w:rPr>
        <w:t>pořadové číslo položky</w:t>
      </w:r>
    </w:p>
    <w:p w:rsidR="00005740" w:rsidRPr="0045614A" w:rsidRDefault="00D93FB0" w:rsidP="00486E6F">
      <w:pPr>
        <w:numPr>
          <w:ilvl w:val="1"/>
          <w:numId w:val="4"/>
        </w:numPr>
        <w:tabs>
          <w:tab w:val="clear" w:pos="2160"/>
          <w:tab w:val="num" w:pos="720"/>
          <w:tab w:val="center" w:pos="4860"/>
        </w:tabs>
        <w:ind w:left="720"/>
        <w:jc w:val="both"/>
        <w:rPr>
          <w:i/>
          <w:iCs/>
          <w:sz w:val="22"/>
          <w:szCs w:val="22"/>
        </w:rPr>
      </w:pPr>
      <w:r w:rsidRPr="0045614A">
        <w:rPr>
          <w:b/>
          <w:i/>
          <w:iCs/>
          <w:sz w:val="22"/>
          <w:szCs w:val="22"/>
        </w:rPr>
        <w:t>číselné zatřídění položky (</w:t>
      </w:r>
      <w:r w:rsidR="00005740" w:rsidRPr="0045614A">
        <w:rPr>
          <w:b/>
          <w:i/>
          <w:iCs/>
          <w:sz w:val="22"/>
          <w:szCs w:val="22"/>
        </w:rPr>
        <w:t>kód položky</w:t>
      </w:r>
      <w:r w:rsidR="00005740" w:rsidRPr="0045614A">
        <w:rPr>
          <w:i/>
          <w:iCs/>
          <w:sz w:val="22"/>
          <w:szCs w:val="22"/>
        </w:rPr>
        <w:t xml:space="preserve"> dle ÚRS, případně vlastní kód</w:t>
      </w:r>
      <w:r w:rsidR="00BC3C04" w:rsidRPr="0045614A">
        <w:rPr>
          <w:i/>
          <w:iCs/>
          <w:sz w:val="22"/>
          <w:szCs w:val="22"/>
        </w:rPr>
        <w:t>)</w:t>
      </w:r>
    </w:p>
    <w:p w:rsidR="00005740" w:rsidRPr="0045614A" w:rsidRDefault="00D93FB0" w:rsidP="00486E6F">
      <w:pPr>
        <w:numPr>
          <w:ilvl w:val="1"/>
          <w:numId w:val="4"/>
        </w:numPr>
        <w:tabs>
          <w:tab w:val="clear" w:pos="2160"/>
          <w:tab w:val="num" w:pos="720"/>
          <w:tab w:val="center" w:pos="4860"/>
        </w:tabs>
        <w:ind w:left="720"/>
        <w:jc w:val="both"/>
        <w:rPr>
          <w:i/>
          <w:iCs/>
          <w:sz w:val="22"/>
          <w:szCs w:val="22"/>
        </w:rPr>
      </w:pPr>
      <w:r w:rsidRPr="0045614A">
        <w:rPr>
          <w:b/>
          <w:i/>
          <w:iCs/>
          <w:sz w:val="22"/>
          <w:szCs w:val="22"/>
        </w:rPr>
        <w:t>popis (</w:t>
      </w:r>
      <w:r w:rsidR="00005740" w:rsidRPr="0045614A">
        <w:rPr>
          <w:b/>
          <w:i/>
          <w:iCs/>
          <w:sz w:val="22"/>
          <w:szCs w:val="22"/>
        </w:rPr>
        <w:t>text</w:t>
      </w:r>
      <w:r w:rsidRPr="0045614A">
        <w:rPr>
          <w:b/>
          <w:i/>
          <w:iCs/>
          <w:sz w:val="22"/>
          <w:szCs w:val="22"/>
        </w:rPr>
        <w:t>)</w:t>
      </w:r>
      <w:r w:rsidR="00005740" w:rsidRPr="0045614A">
        <w:rPr>
          <w:b/>
          <w:i/>
          <w:iCs/>
          <w:sz w:val="22"/>
          <w:szCs w:val="22"/>
        </w:rPr>
        <w:t xml:space="preserve"> položky</w:t>
      </w:r>
      <w:r w:rsidRPr="0045614A">
        <w:rPr>
          <w:b/>
          <w:i/>
          <w:iCs/>
          <w:sz w:val="22"/>
          <w:szCs w:val="22"/>
        </w:rPr>
        <w:t xml:space="preserve"> jednoznačně vymezující druh a kvalitu prací s případným odkazem na jiné dokumenty,</w:t>
      </w:r>
      <w:r w:rsidR="00005740" w:rsidRPr="0045614A">
        <w:rPr>
          <w:i/>
          <w:iCs/>
          <w:sz w:val="22"/>
          <w:szCs w:val="22"/>
        </w:rPr>
        <w:t xml:space="preserve"> např. odkazem na výkres, </w:t>
      </w:r>
      <w:r w:rsidR="00B216AA" w:rsidRPr="0045614A">
        <w:rPr>
          <w:i/>
          <w:iCs/>
          <w:sz w:val="22"/>
          <w:szCs w:val="22"/>
        </w:rPr>
        <w:t>technickou zprávu</w:t>
      </w:r>
      <w:r w:rsidR="00005740" w:rsidRPr="0045614A">
        <w:rPr>
          <w:i/>
          <w:iCs/>
          <w:sz w:val="22"/>
          <w:szCs w:val="22"/>
        </w:rPr>
        <w:t>, standard ……</w:t>
      </w:r>
    </w:p>
    <w:p w:rsidR="00005740" w:rsidRPr="0045614A" w:rsidRDefault="00005740" w:rsidP="00486E6F">
      <w:pPr>
        <w:numPr>
          <w:ilvl w:val="1"/>
          <w:numId w:val="4"/>
        </w:numPr>
        <w:tabs>
          <w:tab w:val="clear" w:pos="2160"/>
          <w:tab w:val="num" w:pos="720"/>
          <w:tab w:val="center" w:pos="4860"/>
        </w:tabs>
        <w:ind w:left="720"/>
        <w:jc w:val="both"/>
        <w:rPr>
          <w:b/>
          <w:i/>
          <w:iCs/>
          <w:sz w:val="22"/>
          <w:szCs w:val="22"/>
        </w:rPr>
      </w:pPr>
      <w:r w:rsidRPr="0045614A">
        <w:rPr>
          <w:b/>
          <w:i/>
          <w:iCs/>
          <w:sz w:val="22"/>
          <w:szCs w:val="22"/>
        </w:rPr>
        <w:t>měrn</w:t>
      </w:r>
      <w:r w:rsidR="00B216AA" w:rsidRPr="0045614A">
        <w:rPr>
          <w:b/>
          <w:i/>
          <w:iCs/>
          <w:sz w:val="22"/>
          <w:szCs w:val="22"/>
        </w:rPr>
        <w:t>ou jednot</w:t>
      </w:r>
      <w:r w:rsidR="00FF174C" w:rsidRPr="0045614A">
        <w:rPr>
          <w:b/>
          <w:i/>
          <w:iCs/>
          <w:sz w:val="22"/>
          <w:szCs w:val="22"/>
        </w:rPr>
        <w:t>k</w:t>
      </w:r>
      <w:r w:rsidR="00B216AA" w:rsidRPr="0045614A">
        <w:rPr>
          <w:b/>
          <w:i/>
          <w:iCs/>
          <w:sz w:val="22"/>
          <w:szCs w:val="22"/>
        </w:rPr>
        <w:t>u</w:t>
      </w:r>
    </w:p>
    <w:p w:rsidR="00005740" w:rsidRPr="0045614A" w:rsidRDefault="00005740" w:rsidP="00486E6F">
      <w:pPr>
        <w:numPr>
          <w:ilvl w:val="1"/>
          <w:numId w:val="4"/>
        </w:numPr>
        <w:tabs>
          <w:tab w:val="clear" w:pos="2160"/>
          <w:tab w:val="num" w:pos="720"/>
          <w:tab w:val="center" w:pos="4860"/>
        </w:tabs>
        <w:ind w:left="720"/>
        <w:jc w:val="both"/>
        <w:rPr>
          <w:b/>
          <w:i/>
          <w:iCs/>
          <w:sz w:val="22"/>
          <w:szCs w:val="22"/>
        </w:rPr>
      </w:pPr>
      <w:r w:rsidRPr="0045614A">
        <w:rPr>
          <w:b/>
          <w:i/>
          <w:iCs/>
          <w:sz w:val="22"/>
          <w:szCs w:val="22"/>
        </w:rPr>
        <w:t xml:space="preserve">množství </w:t>
      </w:r>
      <w:r w:rsidR="00D93FB0" w:rsidRPr="0045614A">
        <w:rPr>
          <w:b/>
          <w:i/>
          <w:iCs/>
          <w:sz w:val="22"/>
          <w:szCs w:val="22"/>
        </w:rPr>
        <w:t xml:space="preserve">v měrné jednotce </w:t>
      </w:r>
      <w:r w:rsidRPr="0045614A">
        <w:rPr>
          <w:i/>
          <w:iCs/>
          <w:sz w:val="22"/>
          <w:szCs w:val="22"/>
        </w:rPr>
        <w:t xml:space="preserve">tj. počet měrných jednotek </w:t>
      </w:r>
      <w:r w:rsidR="00D93FB0" w:rsidRPr="0045614A">
        <w:rPr>
          <w:i/>
          <w:iCs/>
          <w:sz w:val="22"/>
          <w:szCs w:val="22"/>
        </w:rPr>
        <w:t>–</w:t>
      </w:r>
      <w:r w:rsidRPr="0045614A">
        <w:rPr>
          <w:i/>
          <w:iCs/>
          <w:sz w:val="22"/>
          <w:szCs w:val="22"/>
        </w:rPr>
        <w:t xml:space="preserve"> </w:t>
      </w:r>
      <w:r w:rsidRPr="0045614A">
        <w:rPr>
          <w:b/>
          <w:i/>
          <w:iCs/>
          <w:sz w:val="22"/>
          <w:szCs w:val="22"/>
        </w:rPr>
        <w:t>výměra</w:t>
      </w:r>
    </w:p>
    <w:p w:rsidR="00D93FB0" w:rsidRPr="0045614A" w:rsidRDefault="00D93FB0" w:rsidP="00486E6F">
      <w:pPr>
        <w:numPr>
          <w:ilvl w:val="1"/>
          <w:numId w:val="4"/>
        </w:numPr>
        <w:tabs>
          <w:tab w:val="clear" w:pos="2160"/>
          <w:tab w:val="num" w:pos="720"/>
          <w:tab w:val="center" w:pos="4860"/>
        </w:tabs>
        <w:ind w:left="720"/>
        <w:jc w:val="both"/>
        <w:rPr>
          <w:b/>
          <w:i/>
          <w:iCs/>
          <w:sz w:val="22"/>
          <w:szCs w:val="22"/>
        </w:rPr>
      </w:pPr>
      <w:r w:rsidRPr="0045614A">
        <w:rPr>
          <w:b/>
          <w:i/>
          <w:iCs/>
          <w:sz w:val="22"/>
          <w:szCs w:val="22"/>
        </w:rPr>
        <w:t>výkaz výměr k uvedenému množství</w:t>
      </w:r>
      <w:r w:rsidR="000B2370" w:rsidRPr="0045614A">
        <w:rPr>
          <w:b/>
          <w:i/>
          <w:iCs/>
          <w:sz w:val="22"/>
          <w:szCs w:val="22"/>
        </w:rPr>
        <w:t xml:space="preserve"> viz § 7 </w:t>
      </w:r>
      <w:proofErr w:type="spellStart"/>
      <w:r w:rsidR="000B2370" w:rsidRPr="0045614A">
        <w:rPr>
          <w:b/>
          <w:i/>
          <w:iCs/>
          <w:sz w:val="22"/>
          <w:szCs w:val="22"/>
        </w:rPr>
        <w:t>vyhl</w:t>
      </w:r>
      <w:proofErr w:type="spellEnd"/>
      <w:r w:rsidR="000B2370" w:rsidRPr="0045614A">
        <w:rPr>
          <w:b/>
          <w:i/>
          <w:iCs/>
          <w:sz w:val="22"/>
          <w:szCs w:val="22"/>
        </w:rPr>
        <w:t xml:space="preserve">. č. </w:t>
      </w:r>
      <w:r w:rsidR="00AF3919">
        <w:rPr>
          <w:b/>
          <w:i/>
          <w:iCs/>
          <w:sz w:val="22"/>
          <w:szCs w:val="22"/>
        </w:rPr>
        <w:t>169/2016</w:t>
      </w:r>
      <w:r w:rsidR="000A7EA2" w:rsidRPr="0045614A">
        <w:rPr>
          <w:b/>
          <w:i/>
          <w:iCs/>
          <w:sz w:val="22"/>
          <w:szCs w:val="22"/>
        </w:rPr>
        <w:t xml:space="preserve"> Sb.</w:t>
      </w:r>
    </w:p>
    <w:p w:rsidR="00AA3931" w:rsidRPr="0045614A" w:rsidRDefault="00005740" w:rsidP="00486E6F">
      <w:pPr>
        <w:numPr>
          <w:ilvl w:val="1"/>
          <w:numId w:val="4"/>
        </w:numPr>
        <w:tabs>
          <w:tab w:val="clear" w:pos="2160"/>
          <w:tab w:val="num" w:pos="720"/>
          <w:tab w:val="center" w:pos="4860"/>
        </w:tabs>
        <w:ind w:left="720"/>
        <w:jc w:val="both"/>
        <w:rPr>
          <w:i/>
          <w:iCs/>
          <w:sz w:val="22"/>
          <w:szCs w:val="22"/>
        </w:rPr>
      </w:pPr>
      <w:r w:rsidRPr="0045614A">
        <w:rPr>
          <w:b/>
          <w:i/>
          <w:iCs/>
          <w:sz w:val="22"/>
          <w:szCs w:val="22"/>
        </w:rPr>
        <w:t>JC</w:t>
      </w:r>
      <w:r w:rsidRPr="0045614A">
        <w:rPr>
          <w:i/>
          <w:iCs/>
          <w:sz w:val="22"/>
          <w:szCs w:val="22"/>
        </w:rPr>
        <w:t xml:space="preserve"> - jednotkov</w:t>
      </w:r>
      <w:r w:rsidR="00FF174C" w:rsidRPr="0045614A">
        <w:rPr>
          <w:i/>
          <w:iCs/>
          <w:sz w:val="22"/>
          <w:szCs w:val="22"/>
        </w:rPr>
        <w:t>ou</w:t>
      </w:r>
      <w:r w:rsidRPr="0045614A">
        <w:rPr>
          <w:i/>
          <w:iCs/>
          <w:sz w:val="22"/>
          <w:szCs w:val="22"/>
        </w:rPr>
        <w:t xml:space="preserve"> </w:t>
      </w:r>
      <w:proofErr w:type="gramStart"/>
      <w:r w:rsidRPr="0045614A">
        <w:rPr>
          <w:i/>
          <w:iCs/>
          <w:sz w:val="22"/>
          <w:szCs w:val="22"/>
        </w:rPr>
        <w:t>cen</w:t>
      </w:r>
      <w:r w:rsidR="00FF174C" w:rsidRPr="0045614A">
        <w:rPr>
          <w:i/>
          <w:iCs/>
          <w:sz w:val="22"/>
          <w:szCs w:val="22"/>
        </w:rPr>
        <w:t>u</w:t>
      </w:r>
      <w:r w:rsidR="00AA3931" w:rsidRPr="0045614A">
        <w:rPr>
          <w:i/>
          <w:iCs/>
          <w:sz w:val="22"/>
          <w:szCs w:val="22"/>
        </w:rPr>
        <w:t xml:space="preserve"> </w:t>
      </w:r>
      <w:r w:rsidR="00460EB0" w:rsidRPr="0045614A">
        <w:rPr>
          <w:i/>
          <w:iCs/>
          <w:sz w:val="22"/>
          <w:szCs w:val="22"/>
        </w:rPr>
        <w:t xml:space="preserve">               (kolonka</w:t>
      </w:r>
      <w:proofErr w:type="gramEnd"/>
      <w:r w:rsidR="00460EB0" w:rsidRPr="0045614A">
        <w:rPr>
          <w:i/>
          <w:iCs/>
          <w:sz w:val="22"/>
          <w:szCs w:val="22"/>
        </w:rPr>
        <w:t xml:space="preserve"> bude prázdná)</w:t>
      </w:r>
    </w:p>
    <w:p w:rsidR="00005740" w:rsidRPr="0045614A" w:rsidRDefault="00B216AA" w:rsidP="00486E6F">
      <w:pPr>
        <w:numPr>
          <w:ilvl w:val="1"/>
          <w:numId w:val="4"/>
        </w:numPr>
        <w:tabs>
          <w:tab w:val="clear" w:pos="2160"/>
          <w:tab w:val="num" w:pos="720"/>
        </w:tabs>
        <w:ind w:left="720"/>
        <w:jc w:val="both"/>
        <w:rPr>
          <w:i/>
          <w:iCs/>
          <w:sz w:val="22"/>
          <w:szCs w:val="22"/>
        </w:rPr>
      </w:pPr>
      <w:proofErr w:type="gramStart"/>
      <w:r w:rsidRPr="0045614A">
        <w:rPr>
          <w:b/>
          <w:i/>
          <w:iCs/>
          <w:sz w:val="22"/>
          <w:szCs w:val="22"/>
        </w:rPr>
        <w:t>c</w:t>
      </w:r>
      <w:r w:rsidR="00005740" w:rsidRPr="0045614A">
        <w:rPr>
          <w:b/>
          <w:i/>
          <w:iCs/>
          <w:sz w:val="22"/>
          <w:szCs w:val="22"/>
        </w:rPr>
        <w:t>en</w:t>
      </w:r>
      <w:r w:rsidRPr="0045614A">
        <w:rPr>
          <w:b/>
          <w:i/>
          <w:iCs/>
          <w:sz w:val="22"/>
          <w:szCs w:val="22"/>
        </w:rPr>
        <w:t>u</w:t>
      </w:r>
      <w:proofErr w:type="gramEnd"/>
      <w:r w:rsidR="00005740" w:rsidRPr="0045614A">
        <w:rPr>
          <w:b/>
          <w:i/>
          <w:iCs/>
          <w:sz w:val="22"/>
          <w:szCs w:val="22"/>
        </w:rPr>
        <w:t xml:space="preserve"> celkem</w:t>
      </w:r>
      <w:r w:rsidR="00460EB0" w:rsidRPr="0045614A">
        <w:rPr>
          <w:b/>
          <w:i/>
          <w:iCs/>
          <w:sz w:val="22"/>
          <w:szCs w:val="22"/>
        </w:rPr>
        <w:t xml:space="preserve">                         </w:t>
      </w:r>
      <w:r w:rsidR="007F5C55" w:rsidRPr="0045614A">
        <w:rPr>
          <w:b/>
          <w:i/>
          <w:iCs/>
          <w:sz w:val="22"/>
          <w:szCs w:val="22"/>
        </w:rPr>
        <w:t xml:space="preserve">  </w:t>
      </w:r>
      <w:r w:rsidR="00460EB0" w:rsidRPr="0045614A">
        <w:rPr>
          <w:b/>
          <w:i/>
          <w:iCs/>
          <w:sz w:val="22"/>
          <w:szCs w:val="22"/>
        </w:rPr>
        <w:t xml:space="preserve">    </w:t>
      </w:r>
      <w:r w:rsidR="00460EB0" w:rsidRPr="0045614A">
        <w:rPr>
          <w:i/>
          <w:iCs/>
          <w:sz w:val="22"/>
          <w:szCs w:val="22"/>
        </w:rPr>
        <w:t xml:space="preserve">(kolonka bude </w:t>
      </w:r>
      <w:proofErr w:type="gramStart"/>
      <w:r w:rsidR="00460EB0" w:rsidRPr="0045614A">
        <w:rPr>
          <w:i/>
          <w:iCs/>
          <w:sz w:val="22"/>
          <w:szCs w:val="22"/>
        </w:rPr>
        <w:t>prázdná)</w:t>
      </w:r>
      <w:proofErr w:type="gramEnd"/>
    </w:p>
    <w:p w:rsidR="00005740" w:rsidRPr="00AF3919" w:rsidRDefault="00B216AA" w:rsidP="00486E6F">
      <w:pPr>
        <w:numPr>
          <w:ilvl w:val="1"/>
          <w:numId w:val="4"/>
        </w:numPr>
        <w:tabs>
          <w:tab w:val="clear" w:pos="2160"/>
          <w:tab w:val="num" w:pos="720"/>
          <w:tab w:val="center" w:pos="4860"/>
        </w:tabs>
        <w:ind w:left="720"/>
        <w:jc w:val="both"/>
        <w:rPr>
          <w:i/>
          <w:iCs/>
          <w:sz w:val="22"/>
          <w:szCs w:val="22"/>
        </w:rPr>
      </w:pPr>
      <w:r w:rsidRPr="00AF3919">
        <w:rPr>
          <w:i/>
          <w:iCs/>
          <w:sz w:val="22"/>
          <w:szCs w:val="22"/>
        </w:rPr>
        <w:t>je</w:t>
      </w:r>
      <w:r w:rsidR="00005740" w:rsidRPr="00AF3919">
        <w:rPr>
          <w:i/>
          <w:iCs/>
          <w:sz w:val="22"/>
          <w:szCs w:val="22"/>
        </w:rPr>
        <w:t>dnotkov</w:t>
      </w:r>
      <w:r w:rsidRPr="00AF3919">
        <w:rPr>
          <w:i/>
          <w:iCs/>
          <w:sz w:val="22"/>
          <w:szCs w:val="22"/>
        </w:rPr>
        <w:t>ou</w:t>
      </w:r>
      <w:r w:rsidR="00005740" w:rsidRPr="00AF3919">
        <w:rPr>
          <w:i/>
          <w:iCs/>
          <w:sz w:val="22"/>
          <w:szCs w:val="22"/>
        </w:rPr>
        <w:t xml:space="preserve"> hmotnost </w:t>
      </w:r>
    </w:p>
    <w:p w:rsidR="00005740" w:rsidRPr="00AF3919" w:rsidRDefault="00B216AA" w:rsidP="00486E6F">
      <w:pPr>
        <w:numPr>
          <w:ilvl w:val="1"/>
          <w:numId w:val="4"/>
        </w:numPr>
        <w:tabs>
          <w:tab w:val="clear" w:pos="2160"/>
          <w:tab w:val="num" w:pos="720"/>
          <w:tab w:val="center" w:pos="4860"/>
        </w:tabs>
        <w:ind w:left="720"/>
        <w:jc w:val="both"/>
        <w:rPr>
          <w:i/>
          <w:iCs/>
          <w:sz w:val="22"/>
          <w:szCs w:val="22"/>
        </w:rPr>
      </w:pPr>
      <w:r w:rsidRPr="00AF3919">
        <w:rPr>
          <w:i/>
          <w:iCs/>
          <w:sz w:val="22"/>
          <w:szCs w:val="22"/>
        </w:rPr>
        <w:t>h</w:t>
      </w:r>
      <w:r w:rsidR="00005740" w:rsidRPr="00AF3919">
        <w:rPr>
          <w:i/>
          <w:iCs/>
          <w:sz w:val="22"/>
          <w:szCs w:val="22"/>
        </w:rPr>
        <w:t>motnost celkem tj. celkem PH</w:t>
      </w:r>
    </w:p>
    <w:p w:rsidR="007F06FC" w:rsidRPr="0045614A" w:rsidRDefault="00B216AA" w:rsidP="006D06F1">
      <w:pPr>
        <w:numPr>
          <w:ilvl w:val="1"/>
          <w:numId w:val="4"/>
        </w:numPr>
        <w:tabs>
          <w:tab w:val="clear" w:pos="2160"/>
          <w:tab w:val="num" w:pos="720"/>
          <w:tab w:val="center" w:pos="4860"/>
        </w:tabs>
        <w:ind w:left="720"/>
        <w:jc w:val="both"/>
        <w:rPr>
          <w:i/>
          <w:iCs/>
          <w:sz w:val="22"/>
          <w:szCs w:val="22"/>
        </w:rPr>
      </w:pPr>
      <w:r w:rsidRPr="00AF3919">
        <w:rPr>
          <w:i/>
          <w:iCs/>
          <w:sz w:val="22"/>
          <w:szCs w:val="22"/>
        </w:rPr>
        <w:t>v</w:t>
      </w:r>
      <w:r w:rsidR="001131B2" w:rsidRPr="00AF3919">
        <w:rPr>
          <w:i/>
          <w:iCs/>
          <w:sz w:val="22"/>
          <w:szCs w:val="22"/>
        </w:rPr>
        <w:t>ýhodou je i Jednotkov</w:t>
      </w:r>
      <w:r w:rsidR="00FF174C" w:rsidRPr="00AF3919">
        <w:rPr>
          <w:i/>
          <w:iCs/>
          <w:sz w:val="22"/>
          <w:szCs w:val="22"/>
        </w:rPr>
        <w:t>ou</w:t>
      </w:r>
      <w:r w:rsidR="001131B2" w:rsidRPr="00AF3919">
        <w:rPr>
          <w:i/>
          <w:iCs/>
          <w:sz w:val="22"/>
          <w:szCs w:val="22"/>
        </w:rPr>
        <w:t xml:space="preserve"> </w:t>
      </w:r>
      <w:proofErr w:type="gramStart"/>
      <w:r w:rsidR="001131B2" w:rsidRPr="00AF3919">
        <w:rPr>
          <w:i/>
          <w:iCs/>
          <w:sz w:val="22"/>
          <w:szCs w:val="22"/>
        </w:rPr>
        <w:t>suť</w:t>
      </w:r>
      <w:proofErr w:type="gramEnd"/>
      <w:r w:rsidR="001131B2" w:rsidRPr="0045614A">
        <w:rPr>
          <w:b/>
          <w:i/>
          <w:iCs/>
          <w:sz w:val="22"/>
          <w:szCs w:val="22"/>
        </w:rPr>
        <w:t xml:space="preserve"> </w:t>
      </w:r>
      <w:r w:rsidR="001131B2" w:rsidRPr="0045614A">
        <w:rPr>
          <w:i/>
          <w:iCs/>
          <w:sz w:val="22"/>
          <w:szCs w:val="22"/>
        </w:rPr>
        <w:t>(není nezbytné – pouze výhodné pro kalkulanty)</w:t>
      </w:r>
    </w:p>
    <w:p w:rsidR="002A2E83" w:rsidRDefault="007F06FC" w:rsidP="00486E6F">
      <w:pPr>
        <w:tabs>
          <w:tab w:val="center" w:pos="4860"/>
        </w:tabs>
        <w:jc w:val="both"/>
        <w:rPr>
          <w:i/>
          <w:iCs/>
          <w:sz w:val="22"/>
          <w:szCs w:val="22"/>
        </w:rPr>
      </w:pPr>
      <w:r w:rsidRPr="0045614A">
        <w:rPr>
          <w:i/>
          <w:iCs/>
          <w:sz w:val="22"/>
          <w:szCs w:val="22"/>
        </w:rPr>
        <w:t xml:space="preserve"> </w:t>
      </w:r>
      <w:r w:rsidRPr="00AF3919">
        <w:rPr>
          <w:b/>
          <w:i/>
          <w:iCs/>
          <w:sz w:val="22"/>
          <w:szCs w:val="22"/>
        </w:rPr>
        <w:t>body i) až k)</w:t>
      </w:r>
      <w:r w:rsidRPr="0045614A">
        <w:rPr>
          <w:i/>
          <w:iCs/>
          <w:sz w:val="22"/>
          <w:szCs w:val="22"/>
        </w:rPr>
        <w:t xml:space="preserve"> j</w:t>
      </w:r>
      <w:r w:rsidR="00791157" w:rsidRPr="0045614A">
        <w:rPr>
          <w:i/>
          <w:iCs/>
          <w:sz w:val="22"/>
          <w:szCs w:val="22"/>
        </w:rPr>
        <w:t>sou</w:t>
      </w:r>
      <w:r w:rsidRPr="0045614A">
        <w:rPr>
          <w:i/>
          <w:iCs/>
          <w:sz w:val="22"/>
          <w:szCs w:val="22"/>
        </w:rPr>
        <w:t xml:space="preserve"> v tiskové sestavě Excel VZ </w:t>
      </w:r>
      <w:r w:rsidRPr="00AF3919">
        <w:rPr>
          <w:b/>
          <w:i/>
          <w:iCs/>
          <w:sz w:val="22"/>
          <w:szCs w:val="22"/>
        </w:rPr>
        <w:t>skryty</w:t>
      </w:r>
      <w:r w:rsidRPr="0045614A">
        <w:rPr>
          <w:i/>
          <w:iCs/>
          <w:sz w:val="22"/>
          <w:szCs w:val="22"/>
        </w:rPr>
        <w:t xml:space="preserve">. </w:t>
      </w:r>
    </w:p>
    <w:p w:rsidR="00EB5F16" w:rsidRPr="0045614A" w:rsidRDefault="000A7EA2" w:rsidP="00486E6F">
      <w:pPr>
        <w:tabs>
          <w:tab w:val="center" w:pos="4860"/>
        </w:tabs>
        <w:jc w:val="both"/>
        <w:rPr>
          <w:b/>
          <w:bCs/>
          <w:i/>
          <w:iCs/>
          <w:sz w:val="22"/>
          <w:szCs w:val="22"/>
        </w:rPr>
      </w:pPr>
      <w:r w:rsidRPr="0045614A">
        <w:rPr>
          <w:i/>
          <w:iCs/>
          <w:sz w:val="22"/>
          <w:szCs w:val="22"/>
        </w:rPr>
        <w:t xml:space="preserve"> </w:t>
      </w:r>
    </w:p>
    <w:p w:rsidR="00B216AA" w:rsidRPr="0045614A" w:rsidRDefault="00F97D40" w:rsidP="00486E6F">
      <w:pPr>
        <w:tabs>
          <w:tab w:val="center" w:pos="4860"/>
        </w:tabs>
        <w:jc w:val="both"/>
        <w:rPr>
          <w:i/>
          <w:iCs/>
          <w:sz w:val="22"/>
          <w:szCs w:val="22"/>
        </w:rPr>
      </w:pPr>
      <w:r w:rsidRPr="0045614A">
        <w:rPr>
          <w:b/>
          <w:bCs/>
          <w:i/>
          <w:iCs/>
          <w:sz w:val="22"/>
          <w:szCs w:val="22"/>
        </w:rPr>
        <w:t xml:space="preserve">Tento </w:t>
      </w:r>
      <w:r w:rsidR="00B52AD5" w:rsidRPr="0045614A">
        <w:rPr>
          <w:b/>
          <w:bCs/>
          <w:i/>
          <w:iCs/>
          <w:sz w:val="22"/>
          <w:szCs w:val="22"/>
        </w:rPr>
        <w:t xml:space="preserve">soupis </w:t>
      </w:r>
      <w:r w:rsidR="004E273F" w:rsidRPr="0045614A">
        <w:rPr>
          <w:b/>
          <w:bCs/>
          <w:i/>
          <w:iCs/>
          <w:sz w:val="22"/>
          <w:szCs w:val="22"/>
          <w:u w:val="single"/>
        </w:rPr>
        <w:t xml:space="preserve">nesmí a </w:t>
      </w:r>
      <w:r w:rsidR="00B216AA" w:rsidRPr="0045614A">
        <w:rPr>
          <w:b/>
          <w:bCs/>
          <w:i/>
          <w:iCs/>
          <w:sz w:val="22"/>
          <w:szCs w:val="22"/>
          <w:u w:val="single"/>
        </w:rPr>
        <w:t>nebude obsahovat:</w:t>
      </w:r>
    </w:p>
    <w:p w:rsidR="000F34EB" w:rsidRPr="00AF390E" w:rsidRDefault="00B216AA" w:rsidP="00486E6F">
      <w:pPr>
        <w:numPr>
          <w:ilvl w:val="0"/>
          <w:numId w:val="1"/>
        </w:numPr>
        <w:jc w:val="both"/>
        <w:rPr>
          <w:b/>
          <w:i/>
          <w:iCs/>
          <w:color w:val="000000" w:themeColor="text1"/>
          <w:sz w:val="22"/>
          <w:szCs w:val="22"/>
        </w:rPr>
      </w:pPr>
      <w:r w:rsidRPr="00AF390E">
        <w:rPr>
          <w:b/>
          <w:i/>
          <w:iCs/>
          <w:color w:val="000000" w:themeColor="text1"/>
          <w:sz w:val="22"/>
          <w:szCs w:val="22"/>
        </w:rPr>
        <w:t>v</w:t>
      </w:r>
      <w:r w:rsidR="000F34EB" w:rsidRPr="00AF390E">
        <w:rPr>
          <w:b/>
          <w:i/>
          <w:iCs/>
          <w:color w:val="000000" w:themeColor="text1"/>
          <w:sz w:val="22"/>
          <w:szCs w:val="22"/>
        </w:rPr>
        <w:t>ýrobce používaných materiálů</w:t>
      </w:r>
      <w:r w:rsidR="00271D4D" w:rsidRPr="00AF390E">
        <w:rPr>
          <w:b/>
          <w:i/>
          <w:iCs/>
          <w:color w:val="000000" w:themeColor="text1"/>
          <w:sz w:val="22"/>
          <w:szCs w:val="22"/>
        </w:rPr>
        <w:t xml:space="preserve"> - viz </w:t>
      </w:r>
      <w:r w:rsidR="00AF390E" w:rsidRPr="00AF390E">
        <w:rPr>
          <w:b/>
          <w:i/>
          <w:iCs/>
          <w:color w:val="000000" w:themeColor="text1"/>
          <w:sz w:val="22"/>
          <w:szCs w:val="22"/>
        </w:rPr>
        <w:t>§</w:t>
      </w:r>
      <w:r w:rsidR="00AF390E">
        <w:rPr>
          <w:b/>
          <w:i/>
          <w:iCs/>
          <w:color w:val="000000" w:themeColor="text1"/>
          <w:sz w:val="22"/>
          <w:szCs w:val="22"/>
        </w:rPr>
        <w:t xml:space="preserve"> </w:t>
      </w:r>
      <w:r w:rsidR="00AF390E" w:rsidRPr="00AF390E">
        <w:rPr>
          <w:b/>
          <w:i/>
          <w:iCs/>
          <w:color w:val="000000" w:themeColor="text1"/>
          <w:sz w:val="22"/>
          <w:szCs w:val="22"/>
        </w:rPr>
        <w:t xml:space="preserve">89 </w:t>
      </w:r>
      <w:r w:rsidR="00271D4D" w:rsidRPr="00AF390E">
        <w:rPr>
          <w:b/>
          <w:i/>
          <w:iCs/>
          <w:color w:val="000000" w:themeColor="text1"/>
          <w:sz w:val="22"/>
          <w:szCs w:val="22"/>
        </w:rPr>
        <w:t>zákon</w:t>
      </w:r>
      <w:r w:rsidR="00AF390E" w:rsidRPr="00AF390E">
        <w:rPr>
          <w:b/>
          <w:i/>
          <w:iCs/>
          <w:color w:val="000000" w:themeColor="text1"/>
          <w:sz w:val="22"/>
          <w:szCs w:val="22"/>
        </w:rPr>
        <w:t>a</w:t>
      </w:r>
      <w:r w:rsidR="00271D4D" w:rsidRPr="00AF390E">
        <w:rPr>
          <w:b/>
          <w:i/>
          <w:iCs/>
          <w:color w:val="000000" w:themeColor="text1"/>
          <w:sz w:val="22"/>
          <w:szCs w:val="22"/>
        </w:rPr>
        <w:t xml:space="preserve"> č. 13</w:t>
      </w:r>
      <w:r w:rsidR="00AF3919" w:rsidRPr="00AF390E">
        <w:rPr>
          <w:b/>
          <w:i/>
          <w:iCs/>
          <w:color w:val="000000" w:themeColor="text1"/>
          <w:sz w:val="22"/>
          <w:szCs w:val="22"/>
        </w:rPr>
        <w:t>4</w:t>
      </w:r>
      <w:r w:rsidR="00271D4D" w:rsidRPr="00AF390E">
        <w:rPr>
          <w:b/>
          <w:i/>
          <w:iCs/>
          <w:color w:val="000000" w:themeColor="text1"/>
          <w:sz w:val="22"/>
          <w:szCs w:val="22"/>
        </w:rPr>
        <w:t>/20</w:t>
      </w:r>
      <w:r w:rsidR="00AF3919" w:rsidRPr="00AF390E">
        <w:rPr>
          <w:b/>
          <w:i/>
          <w:iCs/>
          <w:color w:val="000000" w:themeColor="text1"/>
          <w:sz w:val="22"/>
          <w:szCs w:val="22"/>
        </w:rPr>
        <w:t>1</w:t>
      </w:r>
      <w:r w:rsidR="00271D4D" w:rsidRPr="00AF390E">
        <w:rPr>
          <w:b/>
          <w:i/>
          <w:iCs/>
          <w:color w:val="000000" w:themeColor="text1"/>
          <w:sz w:val="22"/>
          <w:szCs w:val="22"/>
        </w:rPr>
        <w:t>6 Sb.</w:t>
      </w:r>
    </w:p>
    <w:p w:rsidR="000F34EB" w:rsidRPr="0045614A" w:rsidRDefault="00B216AA" w:rsidP="00486E6F">
      <w:pPr>
        <w:numPr>
          <w:ilvl w:val="0"/>
          <w:numId w:val="1"/>
        </w:numPr>
        <w:jc w:val="both"/>
        <w:rPr>
          <w:b/>
          <w:i/>
          <w:iCs/>
          <w:sz w:val="22"/>
          <w:szCs w:val="22"/>
        </w:rPr>
      </w:pPr>
      <w:r w:rsidRPr="0045614A">
        <w:rPr>
          <w:b/>
          <w:i/>
          <w:iCs/>
          <w:sz w:val="22"/>
          <w:szCs w:val="22"/>
        </w:rPr>
        <w:t>n</w:t>
      </w:r>
      <w:r w:rsidR="000F34EB" w:rsidRPr="0045614A">
        <w:rPr>
          <w:b/>
          <w:i/>
          <w:iCs/>
          <w:sz w:val="22"/>
          <w:szCs w:val="22"/>
        </w:rPr>
        <w:t xml:space="preserve">ázev společnosti </w:t>
      </w:r>
      <w:r w:rsidR="000F34EB" w:rsidRPr="0045614A">
        <w:rPr>
          <w:i/>
          <w:iCs/>
          <w:sz w:val="22"/>
          <w:szCs w:val="22"/>
        </w:rPr>
        <w:t>pro doporučenou technologii</w:t>
      </w:r>
    </w:p>
    <w:p w:rsidR="00584C93" w:rsidRPr="0045614A" w:rsidRDefault="00B216AA" w:rsidP="00486E6F">
      <w:pPr>
        <w:numPr>
          <w:ilvl w:val="0"/>
          <w:numId w:val="1"/>
        </w:numPr>
        <w:jc w:val="both"/>
        <w:rPr>
          <w:i/>
          <w:iCs/>
          <w:sz w:val="22"/>
          <w:szCs w:val="22"/>
        </w:rPr>
      </w:pPr>
      <w:r w:rsidRPr="00BA16BA">
        <w:rPr>
          <w:b/>
          <w:i/>
          <w:iCs/>
          <w:sz w:val="22"/>
          <w:szCs w:val="22"/>
        </w:rPr>
        <w:t>p</w:t>
      </w:r>
      <w:r w:rsidR="00584C93" w:rsidRPr="00BA16BA">
        <w:rPr>
          <w:b/>
          <w:i/>
          <w:iCs/>
          <w:sz w:val="22"/>
          <w:szCs w:val="22"/>
        </w:rPr>
        <w:t xml:space="preserve">rocentní vyjádření </w:t>
      </w:r>
      <w:r w:rsidR="000F5CAA" w:rsidRPr="00BA16BA">
        <w:rPr>
          <w:b/>
          <w:i/>
          <w:iCs/>
          <w:sz w:val="22"/>
          <w:szCs w:val="22"/>
        </w:rPr>
        <w:t>VRN</w:t>
      </w:r>
      <w:r w:rsidR="00584C93" w:rsidRPr="00BA16BA">
        <w:rPr>
          <w:b/>
          <w:i/>
          <w:iCs/>
          <w:sz w:val="22"/>
          <w:szCs w:val="22"/>
        </w:rPr>
        <w:t xml:space="preserve"> (</w:t>
      </w:r>
      <w:r w:rsidR="000F5CAA" w:rsidRPr="00BA16BA">
        <w:rPr>
          <w:b/>
          <w:i/>
          <w:iCs/>
          <w:sz w:val="22"/>
          <w:szCs w:val="22"/>
        </w:rPr>
        <w:t>NUS</w:t>
      </w:r>
      <w:r w:rsidR="00584C93" w:rsidRPr="0045614A">
        <w:rPr>
          <w:i/>
          <w:iCs/>
          <w:sz w:val="22"/>
          <w:szCs w:val="22"/>
        </w:rPr>
        <w:t>)</w:t>
      </w:r>
    </w:p>
    <w:p w:rsidR="00141E54" w:rsidRDefault="00AA3931" w:rsidP="00486E6F">
      <w:pPr>
        <w:numPr>
          <w:ilvl w:val="0"/>
          <w:numId w:val="1"/>
        </w:numPr>
        <w:jc w:val="both"/>
        <w:rPr>
          <w:i/>
          <w:iCs/>
          <w:sz w:val="22"/>
          <w:szCs w:val="22"/>
        </w:rPr>
      </w:pPr>
      <w:r w:rsidRPr="0045614A">
        <w:rPr>
          <w:b/>
          <w:i/>
          <w:iCs/>
          <w:sz w:val="22"/>
          <w:szCs w:val="22"/>
        </w:rPr>
        <w:t>vzdálenost odvozů na skládku</w:t>
      </w:r>
      <w:r w:rsidRPr="0045614A">
        <w:rPr>
          <w:i/>
          <w:iCs/>
          <w:sz w:val="22"/>
          <w:szCs w:val="22"/>
        </w:rPr>
        <w:t xml:space="preserve"> – skládka je výhradně věcí zhotovitele, </w:t>
      </w:r>
      <w:r w:rsidR="00111793" w:rsidRPr="0045614A">
        <w:rPr>
          <w:i/>
          <w:iCs/>
          <w:sz w:val="22"/>
          <w:szCs w:val="22"/>
        </w:rPr>
        <w:t>objednate</w:t>
      </w:r>
      <w:r w:rsidRPr="0045614A">
        <w:rPr>
          <w:i/>
          <w:iCs/>
          <w:sz w:val="22"/>
          <w:szCs w:val="22"/>
        </w:rPr>
        <w:t>l ji neurčuje</w:t>
      </w:r>
    </w:p>
    <w:p w:rsidR="00BA16BA" w:rsidRPr="00BA16BA" w:rsidRDefault="00141E54" w:rsidP="00486E6F">
      <w:pPr>
        <w:numPr>
          <w:ilvl w:val="0"/>
          <w:numId w:val="1"/>
        </w:numPr>
        <w:jc w:val="both"/>
        <w:rPr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náklady na proplachy a dezinfekce potrubí, včetně bakteriologických vzorků</w:t>
      </w:r>
    </w:p>
    <w:p w:rsidR="00AA3931" w:rsidRPr="0045614A" w:rsidRDefault="00BA16BA" w:rsidP="00486E6F">
      <w:pPr>
        <w:numPr>
          <w:ilvl w:val="0"/>
          <w:numId w:val="1"/>
        </w:numPr>
        <w:jc w:val="both"/>
        <w:rPr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dobropis</w:t>
      </w:r>
      <w:r w:rsidR="004136B7">
        <w:rPr>
          <w:b/>
          <w:i/>
          <w:iCs/>
          <w:sz w:val="22"/>
          <w:szCs w:val="22"/>
        </w:rPr>
        <w:t>y</w:t>
      </w:r>
      <w:bookmarkStart w:id="0" w:name="_GoBack"/>
      <w:bookmarkEnd w:id="0"/>
      <w:r>
        <w:rPr>
          <w:b/>
          <w:i/>
          <w:iCs/>
          <w:sz w:val="22"/>
          <w:szCs w:val="22"/>
        </w:rPr>
        <w:t xml:space="preserve"> za vykoupený materiál do šrotu</w:t>
      </w:r>
      <w:r w:rsidR="00AA3931" w:rsidRPr="0045614A">
        <w:rPr>
          <w:i/>
          <w:iCs/>
          <w:sz w:val="22"/>
          <w:szCs w:val="22"/>
        </w:rPr>
        <w:t xml:space="preserve"> </w:t>
      </w:r>
    </w:p>
    <w:p w:rsidR="00AA3931" w:rsidRPr="0045614A" w:rsidRDefault="00AA3931" w:rsidP="00486E6F">
      <w:pPr>
        <w:ind w:left="720"/>
        <w:jc w:val="both"/>
        <w:rPr>
          <w:i/>
          <w:iCs/>
          <w:sz w:val="22"/>
          <w:szCs w:val="22"/>
        </w:rPr>
      </w:pPr>
    </w:p>
    <w:p w:rsidR="00AA3931" w:rsidRPr="0045614A" w:rsidRDefault="000B2370" w:rsidP="00486E6F">
      <w:pPr>
        <w:jc w:val="both"/>
        <w:rPr>
          <w:i/>
          <w:iCs/>
          <w:sz w:val="22"/>
          <w:szCs w:val="22"/>
        </w:rPr>
      </w:pPr>
      <w:r w:rsidRPr="0045614A">
        <w:rPr>
          <w:i/>
          <w:iCs/>
          <w:sz w:val="22"/>
          <w:szCs w:val="22"/>
          <w:u w:val="single"/>
        </w:rPr>
        <w:t xml:space="preserve"> V</w:t>
      </w:r>
      <w:r w:rsidR="00271D4D" w:rsidRPr="0045614A">
        <w:rPr>
          <w:i/>
          <w:iCs/>
          <w:sz w:val="22"/>
          <w:szCs w:val="22"/>
          <w:u w:val="single"/>
        </w:rPr>
        <w:t xml:space="preserve"> </w:t>
      </w:r>
      <w:r w:rsidR="00AA3931" w:rsidRPr="0045614A">
        <w:rPr>
          <w:i/>
          <w:iCs/>
          <w:sz w:val="22"/>
          <w:szCs w:val="22"/>
          <w:u w:val="single"/>
        </w:rPr>
        <w:t xml:space="preserve">textu </w:t>
      </w:r>
      <w:r w:rsidR="00522520" w:rsidRPr="0045614A">
        <w:rPr>
          <w:i/>
          <w:iCs/>
          <w:sz w:val="22"/>
          <w:szCs w:val="22"/>
          <w:u w:val="single"/>
        </w:rPr>
        <w:t xml:space="preserve">je nutno </w:t>
      </w:r>
      <w:r w:rsidR="00AA3931" w:rsidRPr="0045614A">
        <w:rPr>
          <w:i/>
          <w:iCs/>
          <w:sz w:val="22"/>
          <w:szCs w:val="22"/>
          <w:u w:val="single"/>
        </w:rPr>
        <w:t>zdůraznit</w:t>
      </w:r>
      <w:r w:rsidR="00AA3931" w:rsidRPr="0045614A">
        <w:rPr>
          <w:i/>
          <w:iCs/>
          <w:sz w:val="22"/>
          <w:szCs w:val="22"/>
        </w:rPr>
        <w:t xml:space="preserve"> údaje, které předepisuje projekt nad rámec norem či MS, např.:</w:t>
      </w:r>
    </w:p>
    <w:p w:rsidR="00AA3931" w:rsidRPr="0045614A" w:rsidRDefault="00AA3931" w:rsidP="00486E6F">
      <w:pPr>
        <w:numPr>
          <w:ilvl w:val="0"/>
          <w:numId w:val="3"/>
        </w:numPr>
        <w:jc w:val="both"/>
        <w:rPr>
          <w:i/>
          <w:iCs/>
          <w:sz w:val="22"/>
          <w:szCs w:val="22"/>
        </w:rPr>
      </w:pPr>
      <w:r w:rsidRPr="0045614A">
        <w:rPr>
          <w:i/>
          <w:iCs/>
          <w:sz w:val="22"/>
          <w:szCs w:val="22"/>
        </w:rPr>
        <w:t>betony, pokud PD uvažuje kvalitnější, než stanoví norma</w:t>
      </w:r>
    </w:p>
    <w:p w:rsidR="00AA3931" w:rsidRPr="00B52AD5" w:rsidRDefault="00AA3931" w:rsidP="00486E6F">
      <w:pPr>
        <w:numPr>
          <w:ilvl w:val="0"/>
          <w:numId w:val="3"/>
        </w:numPr>
        <w:jc w:val="both"/>
        <w:rPr>
          <w:i/>
          <w:iCs/>
          <w:sz w:val="22"/>
        </w:rPr>
      </w:pPr>
      <w:r w:rsidRPr="0045614A">
        <w:rPr>
          <w:i/>
          <w:iCs/>
          <w:sz w:val="22"/>
          <w:szCs w:val="22"/>
        </w:rPr>
        <w:t>zvláštní druh pažení – např</w:t>
      </w:r>
      <w:r w:rsidRPr="00B52AD5">
        <w:rPr>
          <w:i/>
          <w:iCs/>
          <w:sz w:val="22"/>
        </w:rPr>
        <w:t>. pomocí boxů</w:t>
      </w:r>
    </w:p>
    <w:p w:rsidR="00AA3931" w:rsidRPr="00B52AD5" w:rsidRDefault="00AA3931" w:rsidP="00486E6F">
      <w:pPr>
        <w:numPr>
          <w:ilvl w:val="0"/>
          <w:numId w:val="3"/>
        </w:numPr>
        <w:jc w:val="both"/>
      </w:pPr>
      <w:r w:rsidRPr="00B52AD5">
        <w:rPr>
          <w:i/>
          <w:iCs/>
          <w:sz w:val="22"/>
        </w:rPr>
        <w:t>kvalitnější druh trubního vedení např. síla stěny, nosnost</w:t>
      </w:r>
      <w:proofErr w:type="gramStart"/>
      <w:r w:rsidRPr="00B52AD5">
        <w:rPr>
          <w:i/>
          <w:iCs/>
          <w:sz w:val="22"/>
        </w:rPr>
        <w:t>…..      apod.</w:t>
      </w:r>
      <w:proofErr w:type="gramEnd"/>
      <w:r w:rsidRPr="00B52AD5">
        <w:rPr>
          <w:i/>
          <w:iCs/>
          <w:sz w:val="22"/>
        </w:rPr>
        <w:t xml:space="preserve"> </w:t>
      </w:r>
    </w:p>
    <w:p w:rsidR="009A5592" w:rsidRPr="00B52AD5" w:rsidRDefault="009A5592" w:rsidP="00486E6F">
      <w:pPr>
        <w:jc w:val="both"/>
        <w:rPr>
          <w:i/>
          <w:sz w:val="22"/>
          <w:szCs w:val="22"/>
        </w:rPr>
      </w:pPr>
    </w:p>
    <w:p w:rsidR="002B3924" w:rsidRDefault="00584C93" w:rsidP="00486E6F">
      <w:pPr>
        <w:jc w:val="both"/>
        <w:rPr>
          <w:i/>
          <w:color w:val="0000FF"/>
          <w:sz w:val="22"/>
          <w:szCs w:val="22"/>
        </w:rPr>
      </w:pPr>
      <w:r w:rsidRPr="00584C93">
        <w:rPr>
          <w:i/>
          <w:sz w:val="22"/>
          <w:szCs w:val="22"/>
          <w:u w:val="single"/>
        </w:rPr>
        <w:t>Celková rekapitulace</w:t>
      </w:r>
      <w:r>
        <w:rPr>
          <w:i/>
          <w:sz w:val="22"/>
          <w:szCs w:val="22"/>
        </w:rPr>
        <w:t xml:space="preserve"> </w:t>
      </w:r>
      <w:r w:rsidRPr="00584C93">
        <w:rPr>
          <w:i/>
          <w:sz w:val="22"/>
          <w:szCs w:val="22"/>
        </w:rPr>
        <w:t xml:space="preserve">jednotlivých </w:t>
      </w:r>
      <w:r w:rsidR="000B2370">
        <w:rPr>
          <w:i/>
          <w:sz w:val="22"/>
          <w:szCs w:val="22"/>
        </w:rPr>
        <w:t xml:space="preserve">stavebních </w:t>
      </w:r>
      <w:r w:rsidRPr="00584C93">
        <w:rPr>
          <w:i/>
          <w:sz w:val="22"/>
          <w:szCs w:val="22"/>
        </w:rPr>
        <w:t xml:space="preserve">objektů </w:t>
      </w:r>
      <w:r w:rsidRPr="00B52AD5">
        <w:rPr>
          <w:i/>
          <w:sz w:val="22"/>
          <w:szCs w:val="22"/>
        </w:rPr>
        <w:t xml:space="preserve">pro </w:t>
      </w:r>
      <w:r w:rsidR="00F97D40" w:rsidRPr="00B52AD5">
        <w:rPr>
          <w:i/>
          <w:sz w:val="22"/>
          <w:szCs w:val="22"/>
        </w:rPr>
        <w:t xml:space="preserve">tento </w:t>
      </w:r>
      <w:r w:rsidR="00B52AD5" w:rsidRPr="00B52AD5">
        <w:rPr>
          <w:i/>
          <w:sz w:val="22"/>
          <w:szCs w:val="22"/>
        </w:rPr>
        <w:t xml:space="preserve">soupis </w:t>
      </w:r>
      <w:r w:rsidR="000B2370">
        <w:rPr>
          <w:i/>
          <w:sz w:val="22"/>
          <w:szCs w:val="22"/>
        </w:rPr>
        <w:t>stavebních prací</w:t>
      </w:r>
      <w:r w:rsidR="00B52AD5" w:rsidRPr="00B52AD5">
        <w:rPr>
          <w:i/>
          <w:sz w:val="22"/>
          <w:szCs w:val="22"/>
        </w:rPr>
        <w:t xml:space="preserve"> </w:t>
      </w:r>
      <w:r w:rsidRPr="00B52AD5">
        <w:rPr>
          <w:i/>
          <w:sz w:val="22"/>
          <w:szCs w:val="22"/>
        </w:rPr>
        <w:t xml:space="preserve">bude zpracována v Excelu dle </w:t>
      </w:r>
      <w:r w:rsidR="00C54275" w:rsidRPr="00B52AD5">
        <w:rPr>
          <w:i/>
          <w:sz w:val="22"/>
          <w:szCs w:val="22"/>
        </w:rPr>
        <w:t xml:space="preserve">vzorové </w:t>
      </w:r>
      <w:r w:rsidR="00C972DB" w:rsidRPr="00B52AD5">
        <w:rPr>
          <w:i/>
          <w:sz w:val="22"/>
          <w:szCs w:val="22"/>
        </w:rPr>
        <w:t>tabulky na str. 4. Tabulka v </w:t>
      </w:r>
      <w:proofErr w:type="spellStart"/>
      <w:r w:rsidR="00C972DB" w:rsidRPr="00B52AD5">
        <w:rPr>
          <w:i/>
          <w:sz w:val="22"/>
          <w:szCs w:val="22"/>
        </w:rPr>
        <w:t>excelu</w:t>
      </w:r>
      <w:proofErr w:type="spellEnd"/>
      <w:r w:rsidR="00C972DB" w:rsidRPr="00B52AD5">
        <w:rPr>
          <w:i/>
          <w:sz w:val="22"/>
          <w:szCs w:val="22"/>
        </w:rPr>
        <w:t xml:space="preserve"> je k dispozici na </w:t>
      </w:r>
      <w:hyperlink r:id="rId10" w:history="1">
        <w:r w:rsidR="008B6ABD" w:rsidRPr="002728F0">
          <w:rPr>
            <w:rStyle w:val="Hypertextovodkaz"/>
            <w:i/>
            <w:sz w:val="22"/>
            <w:szCs w:val="22"/>
          </w:rPr>
          <w:t>www.pvs.cz</w:t>
        </w:r>
      </w:hyperlink>
      <w:r w:rsidR="008B6ABD">
        <w:rPr>
          <w:i/>
          <w:sz w:val="22"/>
          <w:szCs w:val="22"/>
        </w:rPr>
        <w:t xml:space="preserve"> (část </w:t>
      </w:r>
      <w:r w:rsidR="00041BEF">
        <w:rPr>
          <w:i/>
          <w:sz w:val="22"/>
          <w:szCs w:val="22"/>
        </w:rPr>
        <w:t>PRO ZÁKAZNÍKY</w:t>
      </w:r>
      <w:r w:rsidR="008B6ABD">
        <w:rPr>
          <w:i/>
          <w:sz w:val="22"/>
          <w:szCs w:val="22"/>
        </w:rPr>
        <w:t>).</w:t>
      </w:r>
    </w:p>
    <w:p w:rsidR="008B6ABD" w:rsidRDefault="008B6ABD" w:rsidP="00486E6F">
      <w:pPr>
        <w:jc w:val="both"/>
        <w:rPr>
          <w:i/>
          <w:color w:val="0000FF"/>
          <w:sz w:val="22"/>
          <w:szCs w:val="22"/>
        </w:rPr>
      </w:pPr>
    </w:p>
    <w:p w:rsidR="00FB18CC" w:rsidRPr="00F921EA" w:rsidRDefault="008B6ABD" w:rsidP="00486E6F">
      <w:pPr>
        <w:jc w:val="both"/>
        <w:rPr>
          <w:b/>
          <w:i/>
          <w:color w:val="000000"/>
          <w:sz w:val="22"/>
          <w:szCs w:val="22"/>
        </w:rPr>
      </w:pPr>
      <w:r w:rsidRPr="00F921EA">
        <w:rPr>
          <w:b/>
          <w:i/>
          <w:color w:val="000000"/>
          <w:sz w:val="22"/>
          <w:szCs w:val="22"/>
        </w:rPr>
        <w:t>Číselné zatřídění dle</w:t>
      </w:r>
      <w:r w:rsidR="00F921EA" w:rsidRPr="00F921EA">
        <w:rPr>
          <w:b/>
          <w:i/>
          <w:color w:val="000000"/>
          <w:sz w:val="22"/>
          <w:szCs w:val="22"/>
        </w:rPr>
        <w:t xml:space="preserve"> CPV, CZ-NUTS </w:t>
      </w:r>
      <w:r w:rsidR="00271D4D" w:rsidRPr="00F921EA">
        <w:rPr>
          <w:b/>
          <w:i/>
          <w:color w:val="000000"/>
          <w:sz w:val="22"/>
          <w:szCs w:val="22"/>
        </w:rPr>
        <w:t xml:space="preserve"> a zatřídění dle </w:t>
      </w:r>
      <w:r w:rsidRPr="00F921EA">
        <w:rPr>
          <w:b/>
          <w:i/>
          <w:color w:val="000000"/>
          <w:sz w:val="22"/>
          <w:szCs w:val="22"/>
        </w:rPr>
        <w:t>klasifikace produkce CZ-CPA bude vždy uvedeno v rekapitulaci nákladů.</w:t>
      </w:r>
    </w:p>
    <w:p w:rsidR="008B6ABD" w:rsidRPr="00F921EA" w:rsidRDefault="008B6ABD" w:rsidP="00486E6F">
      <w:pPr>
        <w:jc w:val="both"/>
        <w:rPr>
          <w:i/>
          <w:color w:val="0000FF"/>
          <w:sz w:val="22"/>
          <w:szCs w:val="22"/>
        </w:rPr>
      </w:pPr>
    </w:p>
    <w:p w:rsidR="001C0873" w:rsidRDefault="001C0873" w:rsidP="00486E6F">
      <w:pPr>
        <w:jc w:val="both"/>
        <w:rPr>
          <w:i/>
          <w:sz w:val="16"/>
          <w:szCs w:val="16"/>
        </w:rPr>
      </w:pPr>
    </w:p>
    <w:p w:rsidR="003614DF" w:rsidRDefault="003614DF" w:rsidP="003614DF">
      <w:pPr>
        <w:jc w:val="both"/>
        <w:rPr>
          <w:i/>
          <w:iCs/>
          <w:sz w:val="22"/>
        </w:rPr>
      </w:pPr>
    </w:p>
    <w:p w:rsidR="006D5CAC" w:rsidRDefault="006D5CAC" w:rsidP="003614DF">
      <w:pPr>
        <w:jc w:val="both"/>
        <w:rPr>
          <w:i/>
          <w:iCs/>
          <w:sz w:val="22"/>
        </w:rPr>
      </w:pPr>
    </w:p>
    <w:p w:rsidR="006D5CAC" w:rsidRDefault="006D5CAC" w:rsidP="003614DF">
      <w:pPr>
        <w:jc w:val="both"/>
        <w:rPr>
          <w:i/>
          <w:iCs/>
          <w:sz w:val="22"/>
        </w:rPr>
      </w:pPr>
    </w:p>
    <w:p w:rsidR="00141E54" w:rsidRDefault="00141E54" w:rsidP="003614DF">
      <w:pPr>
        <w:jc w:val="both"/>
        <w:rPr>
          <w:i/>
          <w:iCs/>
          <w:sz w:val="22"/>
        </w:rPr>
      </w:pPr>
    </w:p>
    <w:p w:rsidR="006D5CAC" w:rsidRDefault="006D5CAC" w:rsidP="003614DF">
      <w:pPr>
        <w:jc w:val="both"/>
        <w:rPr>
          <w:i/>
          <w:iCs/>
          <w:sz w:val="22"/>
        </w:rPr>
      </w:pPr>
    </w:p>
    <w:p w:rsidR="006D5CAC" w:rsidRDefault="006D5CAC" w:rsidP="003614DF">
      <w:pPr>
        <w:jc w:val="both"/>
        <w:rPr>
          <w:i/>
          <w:iCs/>
          <w:sz w:val="22"/>
        </w:rPr>
      </w:pPr>
    </w:p>
    <w:p w:rsidR="00AF0807" w:rsidRDefault="00AF0807" w:rsidP="00A1355D">
      <w:pPr>
        <w:rPr>
          <w:sz w:val="20"/>
          <w:szCs w:val="20"/>
        </w:rPr>
      </w:pPr>
    </w:p>
    <w:p w:rsidR="00AF0807" w:rsidRDefault="00AF0807" w:rsidP="00A1355D">
      <w:pPr>
        <w:rPr>
          <w:sz w:val="20"/>
          <w:szCs w:val="20"/>
        </w:rPr>
      </w:pPr>
    </w:p>
    <w:p w:rsidR="00AF0807" w:rsidRDefault="00AF0807" w:rsidP="00A1355D">
      <w:pPr>
        <w:rPr>
          <w:sz w:val="20"/>
          <w:szCs w:val="20"/>
        </w:rPr>
      </w:pPr>
    </w:p>
    <w:tbl>
      <w:tblPr>
        <w:tblW w:w="94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253"/>
        <w:gridCol w:w="1701"/>
        <w:gridCol w:w="1480"/>
        <w:gridCol w:w="1480"/>
      </w:tblGrid>
      <w:tr w:rsidR="004E0F54" w:rsidTr="00344CC4">
        <w:trPr>
          <w:trHeight w:val="319"/>
        </w:trPr>
        <w:tc>
          <w:tcPr>
            <w:tcW w:w="6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F54" w:rsidRDefault="004E0F54" w:rsidP="00344CC4">
            <w:pPr>
              <w:ind w:right="-1487"/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</w:pPr>
            <w:proofErr w:type="gramStart"/>
            <w:r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lastRenderedPageBreak/>
              <w:t>R E K A P I T U L A C E    N Á K L A D Ů  - VZOR</w:t>
            </w:r>
            <w:proofErr w:type="gramEnd"/>
            <w:r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 xml:space="preserve"> (pro liniové </w:t>
            </w:r>
            <w:r w:rsidR="00344CC4">
              <w:rPr>
                <w:rFonts w:ascii="Arial CE" w:hAnsi="Arial CE" w:cs="Arial CE"/>
                <w:b/>
                <w:bCs/>
                <w:sz w:val="20"/>
                <w:szCs w:val="20"/>
                <w:u w:val="single"/>
              </w:rPr>
              <w:t>stavby)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F54" w:rsidRDefault="004E0F54" w:rsidP="00344CC4">
            <w:pPr>
              <w:ind w:left="497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F54" w:rsidRDefault="004E0F54">
            <w:pPr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4E0F54" w:rsidTr="00344CC4">
        <w:trPr>
          <w:trHeight w:val="332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F54" w:rsidRDefault="004E0F54">
            <w:pPr>
              <w:rPr>
                <w:rFonts w:ascii="Arial CE" w:hAnsi="Arial CE" w:cs="Arial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color w:val="000000"/>
                <w:sz w:val="20"/>
                <w:szCs w:val="20"/>
              </w:rPr>
              <w:t xml:space="preserve">Název stavby: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F54" w:rsidRDefault="004E0F54">
            <w:pPr>
              <w:rPr>
                <w:rFonts w:ascii="Arial CE" w:hAnsi="Arial CE" w:cs="Arial CE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F54" w:rsidRDefault="004E0F54">
            <w:pPr>
              <w:rPr>
                <w:rFonts w:ascii="Arial CE" w:hAnsi="Arial CE" w:cs="Arial C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F54" w:rsidRDefault="004E0F54">
            <w:pPr>
              <w:rPr>
                <w:rFonts w:ascii="Arial CE" w:hAnsi="Arial CE" w:cs="Arial CE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0F54" w:rsidTr="00344CC4">
        <w:trPr>
          <w:trHeight w:val="295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F54" w:rsidRDefault="004E0F54">
            <w:pPr>
              <w:rPr>
                <w:rFonts w:ascii="Arial CE" w:hAnsi="Arial CE" w:cs="Arial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color w:val="000000"/>
                <w:sz w:val="20"/>
                <w:szCs w:val="20"/>
              </w:rPr>
              <w:t>Číslo stavby: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F54" w:rsidRDefault="004E0F54">
            <w:pPr>
              <w:rPr>
                <w:rFonts w:ascii="Arial CE" w:hAnsi="Arial CE" w:cs="Arial C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F54" w:rsidRDefault="004E0F54">
            <w:pPr>
              <w:rPr>
                <w:rFonts w:ascii="Arial CE" w:hAnsi="Arial CE" w:cs="Arial C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F54" w:rsidRDefault="004E0F54">
            <w:pPr>
              <w:rPr>
                <w:rFonts w:ascii="Arial CE" w:hAnsi="Arial CE" w:cs="Arial CE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0F54" w:rsidTr="00344CC4">
        <w:trPr>
          <w:trHeight w:val="270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F54" w:rsidRDefault="004E0F54">
            <w:pPr>
              <w:rPr>
                <w:rFonts w:ascii="Arial CE" w:hAnsi="Arial CE" w:cs="Arial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color w:val="000000"/>
                <w:sz w:val="20"/>
                <w:szCs w:val="20"/>
              </w:rPr>
              <w:t xml:space="preserve">CPV: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F54" w:rsidRDefault="004E0F54">
            <w:pPr>
              <w:rPr>
                <w:rFonts w:ascii="Arial CE" w:hAnsi="Arial CE" w:cs="Arial C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F54" w:rsidRDefault="004E0F54">
            <w:pPr>
              <w:rPr>
                <w:rFonts w:ascii="Arial CE" w:hAnsi="Arial CE" w:cs="Arial C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F54" w:rsidRDefault="004E0F54">
            <w:pPr>
              <w:rPr>
                <w:rFonts w:ascii="Arial CE" w:hAnsi="Arial CE" w:cs="Arial CE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0F54" w:rsidTr="00344CC4">
        <w:trPr>
          <w:trHeight w:val="146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F54" w:rsidRDefault="004E0F54">
            <w:pPr>
              <w:rPr>
                <w:rFonts w:ascii="Arial CE" w:hAnsi="Arial CE" w:cs="Arial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color w:val="000000"/>
                <w:sz w:val="20"/>
                <w:szCs w:val="20"/>
              </w:rPr>
              <w:t>CZ - CPA: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F54" w:rsidRDefault="004E0F54" w:rsidP="00344CC4">
            <w:pPr>
              <w:ind w:right="-778"/>
              <w:rPr>
                <w:rFonts w:ascii="Arial CE" w:hAnsi="Arial CE" w:cs="Arial C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F54" w:rsidRDefault="004E0F54">
            <w:pPr>
              <w:rPr>
                <w:rFonts w:ascii="Arial CE" w:hAnsi="Arial CE" w:cs="Arial C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F54" w:rsidRDefault="004E0F54">
            <w:pPr>
              <w:rPr>
                <w:rFonts w:ascii="Arial CE" w:hAnsi="Arial CE" w:cs="Arial CE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0F54" w:rsidTr="00344CC4">
        <w:trPr>
          <w:trHeight w:val="205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F54" w:rsidRDefault="004E0F54">
            <w:pPr>
              <w:rPr>
                <w:rFonts w:ascii="Arial CE" w:hAnsi="Arial CE" w:cs="Arial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color w:val="000000"/>
                <w:sz w:val="20"/>
                <w:szCs w:val="20"/>
              </w:rPr>
              <w:t xml:space="preserve">CZ - NUTS: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F54" w:rsidRDefault="004E0F54">
            <w:pPr>
              <w:rPr>
                <w:rFonts w:ascii="Arial CE" w:hAnsi="Arial CE" w:cs="Arial C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F54" w:rsidRDefault="004E0F54">
            <w:pPr>
              <w:rPr>
                <w:rFonts w:ascii="Arial CE" w:hAnsi="Arial CE" w:cs="Arial C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F54" w:rsidRDefault="004E0F54">
            <w:pPr>
              <w:rPr>
                <w:rFonts w:ascii="Arial CE" w:hAnsi="Arial CE" w:cs="Arial CE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0F54" w:rsidTr="00344CC4">
        <w:trPr>
          <w:trHeight w:val="11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F54" w:rsidRDefault="004E0F54">
            <w:pPr>
              <w:rPr>
                <w:rFonts w:ascii="Arial CE" w:hAnsi="Arial CE" w:cs="Arial C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F54" w:rsidRDefault="004E0F54">
            <w:pPr>
              <w:rPr>
                <w:rFonts w:ascii="Arial CE" w:hAnsi="Arial CE" w:cs="Arial C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F54" w:rsidRDefault="004E0F54">
            <w:pPr>
              <w:rPr>
                <w:rFonts w:ascii="Arial CE" w:hAnsi="Arial CE" w:cs="Arial C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F54" w:rsidRDefault="004E0F54">
            <w:pPr>
              <w:rPr>
                <w:rFonts w:ascii="Arial CE" w:hAnsi="Arial CE" w:cs="Arial C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F54" w:rsidRDefault="004E0F54">
            <w:pPr>
              <w:rPr>
                <w:rFonts w:ascii="Arial CE" w:hAnsi="Arial CE" w:cs="Arial CE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0F54" w:rsidTr="00344CC4">
        <w:trPr>
          <w:trHeight w:val="26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54" w:rsidRDefault="004E0F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číslo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0F54" w:rsidRDefault="004E0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Název SO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54" w:rsidRDefault="004E0F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ZRN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54" w:rsidRDefault="004E0F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popl.skládka</w:t>
            </w:r>
            <w:proofErr w:type="spellEnd"/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0F54" w:rsidRDefault="004E0F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celkem</w:t>
            </w:r>
          </w:p>
        </w:tc>
      </w:tr>
      <w:tr w:rsidR="004E0F54" w:rsidTr="00344CC4">
        <w:trPr>
          <w:trHeight w:val="25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54" w:rsidRDefault="004E0F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E0F54" w:rsidRDefault="004E0F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SO 01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54" w:rsidRDefault="004E0F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54" w:rsidRDefault="004E0F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0F54" w:rsidRDefault="004E0F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E0F54" w:rsidTr="00344CC4">
        <w:trPr>
          <w:trHeight w:val="27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F54" w:rsidRDefault="004E0F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0F54" w:rsidRDefault="004E0F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Hlavní řad (kanalizace, vodovod….) v ul. Xxxx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F54" w:rsidRDefault="004E0F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54" w:rsidRDefault="004E0F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0F54" w:rsidRDefault="004E0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E0F54" w:rsidTr="00344CC4">
        <w:trPr>
          <w:trHeight w:val="28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F54" w:rsidRDefault="004E0F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0F54" w:rsidRDefault="004E0F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Přepojení přípojek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F54" w:rsidRDefault="004E0F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54" w:rsidRDefault="004E0F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0F54" w:rsidRDefault="004E0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E0F54" w:rsidTr="00344CC4">
        <w:trPr>
          <w:trHeight w:val="25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F54" w:rsidRDefault="004E0F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0F54" w:rsidRDefault="004E0F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Rušení stávajících řadů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F54" w:rsidRDefault="004E0F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54" w:rsidRDefault="004E0F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0F54" w:rsidRDefault="004E0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E0F54" w:rsidTr="00344CC4">
        <w:trPr>
          <w:trHeight w:val="2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F54" w:rsidRDefault="004E0F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0F54" w:rsidRDefault="004E0F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Obnova komunikací a chodníků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F54" w:rsidRDefault="004E0F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54" w:rsidRDefault="004E0F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0F54" w:rsidRDefault="004E0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E0F54" w:rsidTr="00344CC4">
        <w:trPr>
          <w:trHeight w:val="2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F54" w:rsidRDefault="004E0F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E0F54" w:rsidRDefault="004E0F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celkem SO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0F54" w:rsidRDefault="004E0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0F54" w:rsidRDefault="004E0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E0F54" w:rsidRDefault="004E0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E0F54" w:rsidTr="00344CC4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54" w:rsidRDefault="004E0F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0F54" w:rsidRDefault="004E0F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54" w:rsidRDefault="004E0F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54" w:rsidRDefault="004E0F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0F54" w:rsidRDefault="004E0F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E0F54" w:rsidTr="00344CC4">
        <w:trPr>
          <w:trHeight w:val="28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54" w:rsidRDefault="004E0F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E0F54" w:rsidRDefault="004E0F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54" w:rsidRDefault="004E0F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54" w:rsidRDefault="004E0F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0F54" w:rsidRDefault="004E0F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E0F54" w:rsidTr="00344CC4">
        <w:trPr>
          <w:trHeight w:val="26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F54" w:rsidRDefault="004E0F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0F54" w:rsidRDefault="004E0F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Hlavní řad (kanalizace, vodovod….) v ul.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F54" w:rsidRDefault="004E0F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54" w:rsidRDefault="004E0F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0F54" w:rsidRDefault="004E0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E0F54" w:rsidTr="00344CC4">
        <w:trPr>
          <w:trHeight w:val="26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F54" w:rsidRDefault="004E0F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0F54" w:rsidRDefault="004E0F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Přepojení přípojek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F54" w:rsidRDefault="004E0F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54" w:rsidRDefault="004E0F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0F54" w:rsidRDefault="004E0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E0F54" w:rsidTr="00344CC4">
        <w:trPr>
          <w:trHeight w:val="28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F54" w:rsidRDefault="004E0F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0F54" w:rsidRDefault="004E0F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Rušení stávajících řadů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F54" w:rsidRDefault="004E0F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54" w:rsidRDefault="004E0F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0F54" w:rsidRDefault="004E0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E0F54" w:rsidTr="00344CC4">
        <w:trPr>
          <w:trHeight w:val="26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F54" w:rsidRDefault="004E0F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0F54" w:rsidRDefault="004E0F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Obnova komunikací a chodníků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F54" w:rsidRDefault="004E0F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54" w:rsidRDefault="004E0F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0F54" w:rsidRDefault="004E0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E0F54" w:rsidTr="00344CC4">
        <w:trPr>
          <w:trHeight w:val="2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F54" w:rsidRDefault="004E0F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E0F54" w:rsidRDefault="004E0F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celkem SO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0F54" w:rsidRDefault="004E0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0F54" w:rsidRDefault="004E0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E0F54" w:rsidRDefault="004E0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E0F54" w:rsidTr="00344CC4">
        <w:trPr>
          <w:trHeight w:val="28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F54" w:rsidRDefault="004E0F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0F54" w:rsidRDefault="004E0F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54" w:rsidRDefault="004E0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54" w:rsidRDefault="004E0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0F54" w:rsidRDefault="004E0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E0F54" w:rsidTr="00344CC4">
        <w:trPr>
          <w:trHeight w:val="2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54" w:rsidRDefault="004E0F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E0F54" w:rsidRDefault="004E0F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 03 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54" w:rsidRDefault="004E0F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54" w:rsidRDefault="004E0F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0F54" w:rsidRDefault="004E0F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E0F54" w:rsidTr="00344CC4">
        <w:trPr>
          <w:trHeight w:val="13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F54" w:rsidRDefault="004E0F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0F54" w:rsidRDefault="004E0F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F54" w:rsidRDefault="004E0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F54" w:rsidRDefault="004E0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0F54" w:rsidRDefault="004E0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E0F54" w:rsidTr="00344CC4">
        <w:trPr>
          <w:trHeight w:val="214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4E0F54" w:rsidRDefault="004E0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Stavební práce SO  celkem bez DPH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E0F54" w:rsidRDefault="004E0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E0F54" w:rsidRDefault="004E0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E0F54" w:rsidRDefault="004E0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E0F54" w:rsidTr="00344CC4">
        <w:trPr>
          <w:trHeight w:val="131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54" w:rsidRDefault="004E0F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0F54" w:rsidRDefault="004E0F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54" w:rsidRDefault="004E0F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54" w:rsidRDefault="004E0F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0F54" w:rsidRDefault="004E0F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E0F54" w:rsidTr="00344CC4">
        <w:trPr>
          <w:trHeight w:val="216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4E0F54" w:rsidRDefault="004E0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Provozní soubory (PS)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0F54" w:rsidRDefault="004E0F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0F54" w:rsidRDefault="004E0F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E0F54" w:rsidRDefault="004E0F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E0F54" w:rsidTr="00344CC4">
        <w:trPr>
          <w:trHeight w:val="27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F54" w:rsidRDefault="004E0F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0F54" w:rsidRDefault="004E0F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F54" w:rsidRDefault="004E0F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54" w:rsidRDefault="004E0F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0F54" w:rsidRDefault="004E0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E0F54" w:rsidTr="00344CC4">
        <w:trPr>
          <w:trHeight w:val="26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F54" w:rsidRDefault="004E0F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0F54" w:rsidRDefault="004E0F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F54" w:rsidRDefault="004E0F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54" w:rsidRDefault="004E0F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0F54" w:rsidRDefault="004E0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E0F54" w:rsidTr="00344CC4">
        <w:trPr>
          <w:trHeight w:val="14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F54" w:rsidRDefault="004E0F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0F54" w:rsidRDefault="004E0F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F54" w:rsidRDefault="004E0F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54" w:rsidRDefault="004E0F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0F54" w:rsidRDefault="004E0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E0F54" w:rsidTr="00344CC4">
        <w:trPr>
          <w:trHeight w:val="250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4E0F54" w:rsidRDefault="004E0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Provozní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soubory  PS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celkem bez DPH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0F54" w:rsidRDefault="004E0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0F54" w:rsidRDefault="004E0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E0F54" w:rsidRDefault="004E0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E0F54" w:rsidTr="00344CC4">
        <w:trPr>
          <w:trHeight w:val="268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F54" w:rsidRDefault="004E0F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0F54" w:rsidRDefault="004E0F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F54" w:rsidRDefault="004E0F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54" w:rsidRDefault="004E0F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0F54" w:rsidRDefault="004E0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E0F54" w:rsidTr="00344CC4">
        <w:trPr>
          <w:trHeight w:val="271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4E0F54" w:rsidRDefault="004E0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Stavební práce SO a provozní soubory celkem bez DPH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E0F54" w:rsidRDefault="004E0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E0F54" w:rsidRDefault="004E0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E0F54" w:rsidRDefault="004E0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E0F54" w:rsidTr="00344CC4">
        <w:trPr>
          <w:trHeight w:val="10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0F54" w:rsidRDefault="004E0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0F54" w:rsidRDefault="004E0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0F54" w:rsidRDefault="004E0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0F54" w:rsidRDefault="004E0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0F54" w:rsidRDefault="004E0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E0F54" w:rsidTr="00344CC4">
        <w:trPr>
          <w:trHeight w:val="193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4E0F54" w:rsidRDefault="004E0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Vedlejší rozpočtové náklady (NUS) - SO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č.  …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E0F54" w:rsidRDefault="004E0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E0F54" w:rsidRDefault="004E0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E0F54" w:rsidRDefault="004E0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E0F54" w:rsidTr="00344CC4">
        <w:trPr>
          <w:trHeight w:val="12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0F54" w:rsidRDefault="004E0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0F54" w:rsidRDefault="004E0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0F54" w:rsidRDefault="004E0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0F54" w:rsidRDefault="004E0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0F54" w:rsidRDefault="004E0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E0F54" w:rsidTr="00344CC4">
        <w:trPr>
          <w:trHeight w:val="199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E0F54" w:rsidRDefault="004E0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Ostatní náklady - SO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č. ...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E0F54" w:rsidRDefault="004E0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E0F54" w:rsidRDefault="004E0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E0F54" w:rsidRDefault="004E0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E0F54" w:rsidTr="00344CC4">
        <w:trPr>
          <w:trHeight w:val="260"/>
        </w:trPr>
        <w:tc>
          <w:tcPr>
            <w:tcW w:w="801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0F54" w:rsidRDefault="004E0F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Zajištění dopravně inženýrských rozhodnutí (DIR)+ zajištění </w:t>
            </w:r>
            <w:r w:rsidR="00B83205">
              <w:rPr>
                <w:rFonts w:ascii="Arial" w:hAnsi="Arial" w:cs="Arial"/>
                <w:sz w:val="16"/>
                <w:szCs w:val="16"/>
              </w:rPr>
              <w:t xml:space="preserve">případného </w:t>
            </w:r>
            <w:r>
              <w:rPr>
                <w:rFonts w:ascii="Arial" w:hAnsi="Arial" w:cs="Arial"/>
                <w:sz w:val="16"/>
                <w:szCs w:val="16"/>
              </w:rPr>
              <w:t xml:space="preserve">prodloužení </w:t>
            </w:r>
            <w:r w:rsidR="00B83205">
              <w:rPr>
                <w:rFonts w:ascii="Arial" w:hAnsi="Arial" w:cs="Arial"/>
                <w:sz w:val="16"/>
                <w:szCs w:val="16"/>
              </w:rPr>
              <w:t xml:space="preserve">VK a </w:t>
            </w:r>
            <w:r>
              <w:rPr>
                <w:rFonts w:ascii="Arial" w:hAnsi="Arial" w:cs="Arial"/>
                <w:sz w:val="16"/>
                <w:szCs w:val="16"/>
              </w:rPr>
              <w:t>Smlouvy o výpůjčce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0F54" w:rsidRDefault="004E0F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0F54" w:rsidTr="00344CC4">
        <w:trPr>
          <w:trHeight w:val="288"/>
        </w:trPr>
        <w:tc>
          <w:tcPr>
            <w:tcW w:w="80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0F54" w:rsidRDefault="004E0F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Vytýčení sítí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0F54" w:rsidRDefault="004E0F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0F54" w:rsidTr="00344CC4">
        <w:trPr>
          <w:trHeight w:val="264"/>
        </w:trPr>
        <w:tc>
          <w:tcPr>
            <w:tcW w:w="80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0F54" w:rsidRDefault="004E0F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DSPS včetně geodetického zaměření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0F54" w:rsidRDefault="004E0F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0F54" w:rsidTr="00344CC4">
        <w:trPr>
          <w:trHeight w:val="282"/>
        </w:trPr>
        <w:tc>
          <w:tcPr>
            <w:tcW w:w="80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0F54" w:rsidRDefault="004E0F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Náklady na poskytnutí záruk</w:t>
            </w:r>
            <w:r w:rsidR="009F7F72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0F54" w:rsidRDefault="004E0F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0F54" w:rsidTr="00344CC4">
        <w:trPr>
          <w:trHeight w:val="258"/>
        </w:trPr>
        <w:tc>
          <w:tcPr>
            <w:tcW w:w="80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0F54" w:rsidRDefault="00B94C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Manipulace na síti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0F54" w:rsidRDefault="004E0F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0F54" w:rsidTr="00344CC4">
        <w:trPr>
          <w:trHeight w:val="276"/>
        </w:trPr>
        <w:tc>
          <w:tcPr>
            <w:tcW w:w="80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0F54" w:rsidRDefault="00B94C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Náklady na doplnění detailů RPD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0F54" w:rsidRDefault="004E0F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0F54" w:rsidTr="00344CC4">
        <w:trPr>
          <w:trHeight w:val="279"/>
        </w:trPr>
        <w:tc>
          <w:tcPr>
            <w:tcW w:w="80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0F54" w:rsidRDefault="00B94C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……..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0F54" w:rsidRDefault="004E0F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0F54" w:rsidTr="00344CC4">
        <w:trPr>
          <w:trHeight w:val="270"/>
        </w:trPr>
        <w:tc>
          <w:tcPr>
            <w:tcW w:w="801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0F54" w:rsidRDefault="004E0F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……..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0F54" w:rsidRDefault="004E0F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0F54" w:rsidTr="00344CC4">
        <w:trPr>
          <w:trHeight w:val="264"/>
        </w:trPr>
        <w:tc>
          <w:tcPr>
            <w:tcW w:w="80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4E0F54" w:rsidRDefault="004E0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Celkem ostatní náklady bez DPH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E0F54" w:rsidRDefault="004E0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E0F54" w:rsidTr="00344CC4">
        <w:trPr>
          <w:trHeight w:val="26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0F54" w:rsidRDefault="004E0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0F54" w:rsidRDefault="004E0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0F54" w:rsidRDefault="004E0F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0F54" w:rsidRDefault="004E0F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0F54" w:rsidRDefault="004E0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E0F54" w:rsidTr="00344CC4">
        <w:trPr>
          <w:trHeight w:val="319"/>
        </w:trPr>
        <w:tc>
          <w:tcPr>
            <w:tcW w:w="80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4E0F54" w:rsidRDefault="004E0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Celkem náklady bez DPH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E0F54" w:rsidRDefault="004E0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</w:tbl>
    <w:p w:rsidR="00A1355D" w:rsidRDefault="00736E95" w:rsidP="00A1355D">
      <w:pPr>
        <w:rPr>
          <w:sz w:val="20"/>
          <w:szCs w:val="20"/>
        </w:rPr>
      </w:pPr>
      <w:r>
        <w:rPr>
          <w:sz w:val="20"/>
          <w:szCs w:val="20"/>
        </w:rPr>
        <w:t>Datum:</w:t>
      </w:r>
    </w:p>
    <w:p w:rsidR="00736E95" w:rsidRDefault="00736E95" w:rsidP="00A1355D">
      <w:pPr>
        <w:rPr>
          <w:sz w:val="20"/>
          <w:szCs w:val="20"/>
        </w:rPr>
      </w:pPr>
    </w:p>
    <w:p w:rsidR="00A1355D" w:rsidRPr="00A1355D" w:rsidRDefault="00A1355D" w:rsidP="00A1355D">
      <w:pPr>
        <w:rPr>
          <w:iCs/>
          <w:color w:val="000000" w:themeColor="text1"/>
          <w:sz w:val="20"/>
          <w:szCs w:val="20"/>
        </w:rPr>
      </w:pPr>
      <w:r w:rsidRPr="00A1355D">
        <w:rPr>
          <w:iCs/>
          <w:color w:val="000000" w:themeColor="text1"/>
          <w:sz w:val="20"/>
          <w:szCs w:val="20"/>
        </w:rPr>
        <w:t>Poznámka</w:t>
      </w:r>
    </w:p>
    <w:p w:rsidR="00A1355D" w:rsidRPr="00A1355D" w:rsidRDefault="00A1355D" w:rsidP="00A1355D">
      <w:pPr>
        <w:jc w:val="both"/>
        <w:rPr>
          <w:iCs/>
          <w:color w:val="000000" w:themeColor="text1"/>
          <w:sz w:val="20"/>
          <w:szCs w:val="20"/>
        </w:rPr>
      </w:pPr>
      <w:r w:rsidRPr="00A1355D">
        <w:rPr>
          <w:iCs/>
          <w:color w:val="000000" w:themeColor="text1"/>
          <w:sz w:val="20"/>
          <w:szCs w:val="20"/>
        </w:rPr>
        <w:t>Je-li v názvu položky v kontrolním rozpočtu nebo v soupisu prací uvedena v kolonce „Popis“ obchodní značka jakéhokoliv materiálu, výrobku nebo technologie, má tento název pouze informativní charakter.</w:t>
      </w:r>
    </w:p>
    <w:p w:rsidR="00700C52" w:rsidRPr="004E0F54" w:rsidRDefault="00A1355D" w:rsidP="00344CC4">
      <w:pPr>
        <w:jc w:val="both"/>
      </w:pPr>
      <w:r w:rsidRPr="00A1355D">
        <w:rPr>
          <w:iCs/>
          <w:color w:val="000000" w:themeColor="text1"/>
          <w:sz w:val="20"/>
          <w:szCs w:val="20"/>
        </w:rPr>
        <w:t>Pro ocenění a následně pro realizaci je možné použít i jiný materiál, výrobek nebo technologii, se srovnatelnými nebo lepšími užitnými vlastnostmi, které odpovídají požadavkům dokumentace.</w:t>
      </w:r>
    </w:p>
    <w:sectPr w:rsidR="00700C52" w:rsidRPr="004E0F54" w:rsidSect="006D5CAC">
      <w:headerReference w:type="default" r:id="rId11"/>
      <w:footerReference w:type="even" r:id="rId12"/>
      <w:footerReference w:type="defaul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C63" w:rsidRDefault="00CE3C63">
      <w:r>
        <w:separator/>
      </w:r>
    </w:p>
  </w:endnote>
  <w:endnote w:type="continuationSeparator" w:id="0">
    <w:p w:rsidR="00CE3C63" w:rsidRDefault="00CE3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610" w:rsidRDefault="00D74610" w:rsidP="00766E3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74610" w:rsidRDefault="00D74610" w:rsidP="00CF7F6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610" w:rsidRPr="008E7A41" w:rsidRDefault="00D74610" w:rsidP="009344BA">
    <w:pPr>
      <w:pStyle w:val="Zpat"/>
      <w:ind w:right="360"/>
      <w:jc w:val="both"/>
      <w:rPr>
        <w:i/>
      </w:rPr>
    </w:pPr>
    <w:r w:rsidRPr="009344BA">
      <w:t xml:space="preserve"> </w:t>
    </w:r>
    <w:r>
      <w:t xml:space="preserve">  </w:t>
    </w:r>
    <w:r w:rsidRPr="008E7A41">
      <w:rPr>
        <w:i/>
        <w:sz w:val="18"/>
        <w:szCs w:val="18"/>
      </w:rPr>
      <w:t xml:space="preserve">ze dne </w:t>
    </w:r>
    <w:proofErr w:type="gramStart"/>
    <w:r w:rsidR="00B83205">
      <w:rPr>
        <w:i/>
        <w:sz w:val="18"/>
        <w:szCs w:val="18"/>
      </w:rPr>
      <w:t>1.</w:t>
    </w:r>
    <w:r w:rsidR="00141E54">
      <w:rPr>
        <w:i/>
        <w:sz w:val="18"/>
        <w:szCs w:val="18"/>
      </w:rPr>
      <w:t>5</w:t>
    </w:r>
    <w:r w:rsidR="00B83205">
      <w:rPr>
        <w:i/>
        <w:sz w:val="18"/>
        <w:szCs w:val="18"/>
      </w:rPr>
      <w:t>.2017</w:t>
    </w:r>
    <w:proofErr w:type="gramEnd"/>
    <w:r w:rsidRPr="008E7A41">
      <w:rPr>
        <w:i/>
        <w:sz w:val="18"/>
        <w:szCs w:val="18"/>
      </w:rPr>
      <w:t xml:space="preserve">                                                      </w:t>
    </w:r>
    <w:r w:rsidRPr="008E7A41">
      <w:rPr>
        <w:rStyle w:val="slostrnky"/>
        <w:i/>
        <w:sz w:val="18"/>
        <w:szCs w:val="18"/>
      </w:rPr>
      <w:t xml:space="preserve">Strana </w:t>
    </w:r>
    <w:r w:rsidRPr="008E7A41">
      <w:rPr>
        <w:rStyle w:val="slostrnky"/>
        <w:i/>
        <w:sz w:val="18"/>
        <w:szCs w:val="18"/>
      </w:rPr>
      <w:fldChar w:fldCharType="begin"/>
    </w:r>
    <w:r w:rsidRPr="008E7A41">
      <w:rPr>
        <w:rStyle w:val="slostrnky"/>
        <w:i/>
        <w:sz w:val="18"/>
        <w:szCs w:val="18"/>
      </w:rPr>
      <w:instrText xml:space="preserve"> PAGE </w:instrText>
    </w:r>
    <w:r w:rsidRPr="008E7A41">
      <w:rPr>
        <w:rStyle w:val="slostrnky"/>
        <w:i/>
        <w:sz w:val="18"/>
        <w:szCs w:val="18"/>
      </w:rPr>
      <w:fldChar w:fldCharType="separate"/>
    </w:r>
    <w:r w:rsidR="00AE508C">
      <w:rPr>
        <w:rStyle w:val="slostrnky"/>
        <w:i/>
        <w:noProof/>
        <w:sz w:val="18"/>
        <w:szCs w:val="18"/>
      </w:rPr>
      <w:t>4</w:t>
    </w:r>
    <w:r w:rsidRPr="008E7A41">
      <w:rPr>
        <w:rStyle w:val="slostrnky"/>
        <w:i/>
        <w:sz w:val="18"/>
        <w:szCs w:val="18"/>
      </w:rPr>
      <w:fldChar w:fldCharType="end"/>
    </w:r>
    <w:r w:rsidRPr="008E7A41">
      <w:rPr>
        <w:rStyle w:val="slostrnky"/>
        <w:i/>
        <w:sz w:val="18"/>
        <w:szCs w:val="18"/>
      </w:rPr>
      <w:t xml:space="preserve"> (celkem </w:t>
    </w:r>
    <w:r w:rsidRPr="008E7A41">
      <w:rPr>
        <w:rStyle w:val="slostrnky"/>
        <w:i/>
        <w:sz w:val="18"/>
        <w:szCs w:val="18"/>
      </w:rPr>
      <w:fldChar w:fldCharType="begin"/>
    </w:r>
    <w:r w:rsidRPr="008E7A41">
      <w:rPr>
        <w:rStyle w:val="slostrnky"/>
        <w:i/>
        <w:sz w:val="18"/>
        <w:szCs w:val="18"/>
      </w:rPr>
      <w:instrText xml:space="preserve"> NUMPAGES </w:instrText>
    </w:r>
    <w:r w:rsidRPr="008E7A41">
      <w:rPr>
        <w:rStyle w:val="slostrnky"/>
        <w:i/>
        <w:sz w:val="18"/>
        <w:szCs w:val="18"/>
      </w:rPr>
      <w:fldChar w:fldCharType="separate"/>
    </w:r>
    <w:r w:rsidR="00AE508C">
      <w:rPr>
        <w:rStyle w:val="slostrnky"/>
        <w:i/>
        <w:noProof/>
        <w:sz w:val="18"/>
        <w:szCs w:val="18"/>
      </w:rPr>
      <w:t>4</w:t>
    </w:r>
    <w:r w:rsidRPr="008E7A41">
      <w:rPr>
        <w:rStyle w:val="slostrnky"/>
        <w:i/>
        <w:sz w:val="18"/>
        <w:szCs w:val="18"/>
      </w:rPr>
      <w:fldChar w:fldCharType="end"/>
    </w:r>
    <w:r w:rsidRPr="008E7A41">
      <w:rPr>
        <w:rStyle w:val="slostrnky"/>
        <w:i/>
        <w:sz w:val="18"/>
        <w:szCs w:val="18"/>
      </w:rPr>
      <w:t>)</w:t>
    </w:r>
    <w:r w:rsidRPr="008E7A41">
      <w:rPr>
        <w:rStyle w:val="slostrnky"/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C63" w:rsidRDefault="00CE3C63">
      <w:r>
        <w:separator/>
      </w:r>
    </w:p>
  </w:footnote>
  <w:footnote w:type="continuationSeparator" w:id="0">
    <w:p w:rsidR="00CE3C63" w:rsidRDefault="00CE3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610" w:rsidRPr="00426012" w:rsidRDefault="00D74610" w:rsidP="0091725A">
    <w:pPr>
      <w:pStyle w:val="Zhlav"/>
      <w:rPr>
        <w:i/>
        <w:sz w:val="20"/>
        <w:szCs w:val="20"/>
      </w:rPr>
    </w:pPr>
    <w:r>
      <w:rPr>
        <w:b/>
        <w:i/>
        <w:iCs/>
        <w:color w:val="FF0000"/>
        <w:sz w:val="18"/>
        <w:szCs w:val="18"/>
      </w:rPr>
      <w:tab/>
    </w:r>
    <w:r>
      <w:rPr>
        <w:b/>
        <w:i/>
        <w:iCs/>
        <w:color w:val="FF0000"/>
        <w:sz w:val="18"/>
        <w:szCs w:val="18"/>
      </w:rPr>
      <w:tab/>
    </w:r>
    <w:r w:rsidRPr="00426012">
      <w:rPr>
        <w:i/>
        <w:sz w:val="20"/>
        <w:szCs w:val="20"/>
      </w:rPr>
      <w:t>Příloha č. 2</w:t>
    </w:r>
  </w:p>
  <w:p w:rsidR="00D74610" w:rsidRPr="00095EC8" w:rsidRDefault="00D74610">
    <w:pPr>
      <w:pStyle w:val="Zhlav"/>
      <w:rPr>
        <w:i/>
        <w:sz w:val="22"/>
        <w:szCs w:val="22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7FEA"/>
    <w:multiLevelType w:val="hybridMultilevel"/>
    <w:tmpl w:val="98BCEBEC"/>
    <w:lvl w:ilvl="0" w:tplc="723262D8">
      <w:start w:val="1"/>
      <w:numFmt w:val="decimal"/>
      <w:lvlText w:val="%1)"/>
      <w:lvlJc w:val="left"/>
      <w:pPr>
        <w:ind w:left="1740" w:hanging="360"/>
      </w:pPr>
      <w:rPr>
        <w:rFonts w:hint="default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460" w:hanging="360"/>
      </w:pPr>
    </w:lvl>
    <w:lvl w:ilvl="2" w:tplc="0405001B" w:tentative="1">
      <w:start w:val="1"/>
      <w:numFmt w:val="lowerRoman"/>
      <w:lvlText w:val="%3."/>
      <w:lvlJc w:val="right"/>
      <w:pPr>
        <w:ind w:left="3180" w:hanging="180"/>
      </w:pPr>
    </w:lvl>
    <w:lvl w:ilvl="3" w:tplc="0405000F" w:tentative="1">
      <w:start w:val="1"/>
      <w:numFmt w:val="decimal"/>
      <w:lvlText w:val="%4."/>
      <w:lvlJc w:val="left"/>
      <w:pPr>
        <w:ind w:left="3900" w:hanging="360"/>
      </w:pPr>
    </w:lvl>
    <w:lvl w:ilvl="4" w:tplc="04050019" w:tentative="1">
      <w:start w:val="1"/>
      <w:numFmt w:val="lowerLetter"/>
      <w:lvlText w:val="%5."/>
      <w:lvlJc w:val="left"/>
      <w:pPr>
        <w:ind w:left="4620" w:hanging="360"/>
      </w:pPr>
    </w:lvl>
    <w:lvl w:ilvl="5" w:tplc="0405001B" w:tentative="1">
      <w:start w:val="1"/>
      <w:numFmt w:val="lowerRoman"/>
      <w:lvlText w:val="%6."/>
      <w:lvlJc w:val="right"/>
      <w:pPr>
        <w:ind w:left="5340" w:hanging="180"/>
      </w:pPr>
    </w:lvl>
    <w:lvl w:ilvl="6" w:tplc="0405000F" w:tentative="1">
      <w:start w:val="1"/>
      <w:numFmt w:val="decimal"/>
      <w:lvlText w:val="%7."/>
      <w:lvlJc w:val="left"/>
      <w:pPr>
        <w:ind w:left="6060" w:hanging="360"/>
      </w:pPr>
    </w:lvl>
    <w:lvl w:ilvl="7" w:tplc="04050019" w:tentative="1">
      <w:start w:val="1"/>
      <w:numFmt w:val="lowerLetter"/>
      <w:lvlText w:val="%8."/>
      <w:lvlJc w:val="left"/>
      <w:pPr>
        <w:ind w:left="6780" w:hanging="360"/>
      </w:pPr>
    </w:lvl>
    <w:lvl w:ilvl="8" w:tplc="040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">
    <w:nsid w:val="11B74122"/>
    <w:multiLevelType w:val="hybridMultilevel"/>
    <w:tmpl w:val="DF266978"/>
    <w:lvl w:ilvl="0" w:tplc="31108EC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1" w:tplc="89DE933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2A06A5C"/>
    <w:multiLevelType w:val="hybridMultilevel"/>
    <w:tmpl w:val="4FA288DA"/>
    <w:lvl w:ilvl="0" w:tplc="80F23DE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42102956"/>
    <w:multiLevelType w:val="hybridMultilevel"/>
    <w:tmpl w:val="453A4C30"/>
    <w:lvl w:ilvl="0" w:tplc="04050017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">
    <w:nsid w:val="5A59626B"/>
    <w:multiLevelType w:val="hybridMultilevel"/>
    <w:tmpl w:val="6590DACC"/>
    <w:lvl w:ilvl="0" w:tplc="10F6FA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2506CD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1427E8"/>
    <w:multiLevelType w:val="hybridMultilevel"/>
    <w:tmpl w:val="3670C50A"/>
    <w:lvl w:ilvl="0" w:tplc="097EA1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225840"/>
    <w:multiLevelType w:val="hybridMultilevel"/>
    <w:tmpl w:val="2A1AB38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9F1"/>
    <w:rsid w:val="00000EA3"/>
    <w:rsid w:val="00005740"/>
    <w:rsid w:val="00012146"/>
    <w:rsid w:val="000179B4"/>
    <w:rsid w:val="00031D98"/>
    <w:rsid w:val="000323E3"/>
    <w:rsid w:val="00041BEF"/>
    <w:rsid w:val="00061E08"/>
    <w:rsid w:val="00063DC4"/>
    <w:rsid w:val="0006495B"/>
    <w:rsid w:val="00067142"/>
    <w:rsid w:val="00087767"/>
    <w:rsid w:val="00087E5C"/>
    <w:rsid w:val="000902AE"/>
    <w:rsid w:val="00095EC8"/>
    <w:rsid w:val="000A2FAC"/>
    <w:rsid w:val="000A608C"/>
    <w:rsid w:val="000A7EA2"/>
    <w:rsid w:val="000B0864"/>
    <w:rsid w:val="000B2370"/>
    <w:rsid w:val="000B2F69"/>
    <w:rsid w:val="000B4B10"/>
    <w:rsid w:val="000C0257"/>
    <w:rsid w:val="000D188A"/>
    <w:rsid w:val="000D1AE6"/>
    <w:rsid w:val="000E1C0F"/>
    <w:rsid w:val="000E37F6"/>
    <w:rsid w:val="000E3A4C"/>
    <w:rsid w:val="000F34EB"/>
    <w:rsid w:val="000F5CAA"/>
    <w:rsid w:val="00100541"/>
    <w:rsid w:val="001033A6"/>
    <w:rsid w:val="00110BD6"/>
    <w:rsid w:val="00111793"/>
    <w:rsid w:val="00113154"/>
    <w:rsid w:val="001131B2"/>
    <w:rsid w:val="001178DC"/>
    <w:rsid w:val="00141E54"/>
    <w:rsid w:val="00150A3B"/>
    <w:rsid w:val="0015310F"/>
    <w:rsid w:val="0016067D"/>
    <w:rsid w:val="00165D8D"/>
    <w:rsid w:val="00171031"/>
    <w:rsid w:val="00173607"/>
    <w:rsid w:val="001808E6"/>
    <w:rsid w:val="00187A2B"/>
    <w:rsid w:val="00193567"/>
    <w:rsid w:val="001976E6"/>
    <w:rsid w:val="001A1159"/>
    <w:rsid w:val="001A2700"/>
    <w:rsid w:val="001A3F76"/>
    <w:rsid w:val="001B6CBD"/>
    <w:rsid w:val="001C0873"/>
    <w:rsid w:val="001C1495"/>
    <w:rsid w:val="001C17F5"/>
    <w:rsid w:val="001C30F5"/>
    <w:rsid w:val="001D3BDC"/>
    <w:rsid w:val="001E2CCD"/>
    <w:rsid w:val="001F04E8"/>
    <w:rsid w:val="001F4679"/>
    <w:rsid w:val="001F5BCB"/>
    <w:rsid w:val="001F6709"/>
    <w:rsid w:val="002048B9"/>
    <w:rsid w:val="00211D87"/>
    <w:rsid w:val="0021255F"/>
    <w:rsid w:val="002239E4"/>
    <w:rsid w:val="00243BE1"/>
    <w:rsid w:val="002507AF"/>
    <w:rsid w:val="002537EA"/>
    <w:rsid w:val="0025758A"/>
    <w:rsid w:val="0025762D"/>
    <w:rsid w:val="00270D61"/>
    <w:rsid w:val="00271D4D"/>
    <w:rsid w:val="00275003"/>
    <w:rsid w:val="002833A2"/>
    <w:rsid w:val="00287447"/>
    <w:rsid w:val="0028785D"/>
    <w:rsid w:val="00291BF9"/>
    <w:rsid w:val="002921E9"/>
    <w:rsid w:val="00293C26"/>
    <w:rsid w:val="00297327"/>
    <w:rsid w:val="002A2E83"/>
    <w:rsid w:val="002B3924"/>
    <w:rsid w:val="002B4892"/>
    <w:rsid w:val="002C1531"/>
    <w:rsid w:val="002C6731"/>
    <w:rsid w:val="002D27B6"/>
    <w:rsid w:val="002D35B7"/>
    <w:rsid w:val="002E0A09"/>
    <w:rsid w:val="002E0DB1"/>
    <w:rsid w:val="002E1694"/>
    <w:rsid w:val="002E7AEC"/>
    <w:rsid w:val="002F003B"/>
    <w:rsid w:val="002F1425"/>
    <w:rsid w:val="003019C5"/>
    <w:rsid w:val="00307686"/>
    <w:rsid w:val="0031230C"/>
    <w:rsid w:val="003148F4"/>
    <w:rsid w:val="003246BE"/>
    <w:rsid w:val="00326E3B"/>
    <w:rsid w:val="00327F4C"/>
    <w:rsid w:val="00332F60"/>
    <w:rsid w:val="003352DD"/>
    <w:rsid w:val="00344CC4"/>
    <w:rsid w:val="003614DF"/>
    <w:rsid w:val="00361895"/>
    <w:rsid w:val="00364BB1"/>
    <w:rsid w:val="00373FDC"/>
    <w:rsid w:val="00376464"/>
    <w:rsid w:val="00377338"/>
    <w:rsid w:val="00377EB1"/>
    <w:rsid w:val="003839CD"/>
    <w:rsid w:val="003877F5"/>
    <w:rsid w:val="00396CDA"/>
    <w:rsid w:val="003A2216"/>
    <w:rsid w:val="003C0965"/>
    <w:rsid w:val="003C22D9"/>
    <w:rsid w:val="003C3731"/>
    <w:rsid w:val="003C4B0D"/>
    <w:rsid w:val="003C5999"/>
    <w:rsid w:val="003D662D"/>
    <w:rsid w:val="003E432B"/>
    <w:rsid w:val="003E5FAD"/>
    <w:rsid w:val="003F3FDE"/>
    <w:rsid w:val="003F7F59"/>
    <w:rsid w:val="0040227E"/>
    <w:rsid w:val="0040524D"/>
    <w:rsid w:val="00407795"/>
    <w:rsid w:val="00413516"/>
    <w:rsid w:val="004136B7"/>
    <w:rsid w:val="00421BB9"/>
    <w:rsid w:val="00426012"/>
    <w:rsid w:val="00440445"/>
    <w:rsid w:val="00443C5F"/>
    <w:rsid w:val="004476BC"/>
    <w:rsid w:val="004521FF"/>
    <w:rsid w:val="0045306E"/>
    <w:rsid w:val="0045614A"/>
    <w:rsid w:val="00460EB0"/>
    <w:rsid w:val="0047426F"/>
    <w:rsid w:val="0048005A"/>
    <w:rsid w:val="00486E6F"/>
    <w:rsid w:val="00490403"/>
    <w:rsid w:val="00492418"/>
    <w:rsid w:val="00492AD7"/>
    <w:rsid w:val="004A1A80"/>
    <w:rsid w:val="004A1F8D"/>
    <w:rsid w:val="004D11AD"/>
    <w:rsid w:val="004D566A"/>
    <w:rsid w:val="004E0F54"/>
    <w:rsid w:val="004E273F"/>
    <w:rsid w:val="004E5703"/>
    <w:rsid w:val="004F6585"/>
    <w:rsid w:val="004F6615"/>
    <w:rsid w:val="00504916"/>
    <w:rsid w:val="00512679"/>
    <w:rsid w:val="00513F8C"/>
    <w:rsid w:val="00517888"/>
    <w:rsid w:val="00520F35"/>
    <w:rsid w:val="00522520"/>
    <w:rsid w:val="00540031"/>
    <w:rsid w:val="005403DC"/>
    <w:rsid w:val="005416EC"/>
    <w:rsid w:val="005444E5"/>
    <w:rsid w:val="00560F02"/>
    <w:rsid w:val="00561D0A"/>
    <w:rsid w:val="00584C93"/>
    <w:rsid w:val="00587B1F"/>
    <w:rsid w:val="00590104"/>
    <w:rsid w:val="005A365D"/>
    <w:rsid w:val="005A3BA3"/>
    <w:rsid w:val="005A4B23"/>
    <w:rsid w:val="005B44E8"/>
    <w:rsid w:val="005B4A74"/>
    <w:rsid w:val="005D0373"/>
    <w:rsid w:val="005D3C0B"/>
    <w:rsid w:val="005D65D6"/>
    <w:rsid w:val="005D77CF"/>
    <w:rsid w:val="005D7919"/>
    <w:rsid w:val="005E4739"/>
    <w:rsid w:val="005F0D10"/>
    <w:rsid w:val="005F59A6"/>
    <w:rsid w:val="00604BE6"/>
    <w:rsid w:val="00605583"/>
    <w:rsid w:val="0060780E"/>
    <w:rsid w:val="00610F94"/>
    <w:rsid w:val="00611433"/>
    <w:rsid w:val="006231C3"/>
    <w:rsid w:val="00630F58"/>
    <w:rsid w:val="00635898"/>
    <w:rsid w:val="0064114C"/>
    <w:rsid w:val="0064184F"/>
    <w:rsid w:val="006769F1"/>
    <w:rsid w:val="00677DB1"/>
    <w:rsid w:val="00680567"/>
    <w:rsid w:val="006900FE"/>
    <w:rsid w:val="00695CE9"/>
    <w:rsid w:val="00696372"/>
    <w:rsid w:val="00696430"/>
    <w:rsid w:val="006B21A0"/>
    <w:rsid w:val="006B6160"/>
    <w:rsid w:val="006C0E65"/>
    <w:rsid w:val="006C1D51"/>
    <w:rsid w:val="006C636F"/>
    <w:rsid w:val="006C76C9"/>
    <w:rsid w:val="006D06F1"/>
    <w:rsid w:val="006D5CAC"/>
    <w:rsid w:val="006E1463"/>
    <w:rsid w:val="006E2EE2"/>
    <w:rsid w:val="006E7B25"/>
    <w:rsid w:val="006F0E33"/>
    <w:rsid w:val="006F16D8"/>
    <w:rsid w:val="00700C52"/>
    <w:rsid w:val="007109DB"/>
    <w:rsid w:val="00710ACD"/>
    <w:rsid w:val="007205B4"/>
    <w:rsid w:val="00726825"/>
    <w:rsid w:val="00733B48"/>
    <w:rsid w:val="0073673D"/>
    <w:rsid w:val="00736E95"/>
    <w:rsid w:val="0074275D"/>
    <w:rsid w:val="00756BBD"/>
    <w:rsid w:val="00760513"/>
    <w:rsid w:val="007636C2"/>
    <w:rsid w:val="00766E3E"/>
    <w:rsid w:val="00773CC3"/>
    <w:rsid w:val="007749E2"/>
    <w:rsid w:val="0078234D"/>
    <w:rsid w:val="007862C4"/>
    <w:rsid w:val="00790402"/>
    <w:rsid w:val="00791157"/>
    <w:rsid w:val="00797249"/>
    <w:rsid w:val="007A47B4"/>
    <w:rsid w:val="007D7746"/>
    <w:rsid w:val="007E0D14"/>
    <w:rsid w:val="007F05ED"/>
    <w:rsid w:val="007F06FC"/>
    <w:rsid w:val="007F5C55"/>
    <w:rsid w:val="00804722"/>
    <w:rsid w:val="008069CD"/>
    <w:rsid w:val="00814303"/>
    <w:rsid w:val="008160AE"/>
    <w:rsid w:val="008349E6"/>
    <w:rsid w:val="00840C77"/>
    <w:rsid w:val="00842AB9"/>
    <w:rsid w:val="00856AD5"/>
    <w:rsid w:val="00856C7D"/>
    <w:rsid w:val="00863CCB"/>
    <w:rsid w:val="00866595"/>
    <w:rsid w:val="00866B9F"/>
    <w:rsid w:val="008739BA"/>
    <w:rsid w:val="00881106"/>
    <w:rsid w:val="008933C5"/>
    <w:rsid w:val="008A35AD"/>
    <w:rsid w:val="008A50EC"/>
    <w:rsid w:val="008A5E46"/>
    <w:rsid w:val="008B25B5"/>
    <w:rsid w:val="008B4650"/>
    <w:rsid w:val="008B6ABD"/>
    <w:rsid w:val="008D66AD"/>
    <w:rsid w:val="008D749B"/>
    <w:rsid w:val="008E7A41"/>
    <w:rsid w:val="00900D32"/>
    <w:rsid w:val="00905ABF"/>
    <w:rsid w:val="00907B4A"/>
    <w:rsid w:val="0091725A"/>
    <w:rsid w:val="00922ADA"/>
    <w:rsid w:val="00925C65"/>
    <w:rsid w:val="00926EEE"/>
    <w:rsid w:val="00927E98"/>
    <w:rsid w:val="009344BA"/>
    <w:rsid w:val="00944385"/>
    <w:rsid w:val="00946547"/>
    <w:rsid w:val="00952577"/>
    <w:rsid w:val="00954E5D"/>
    <w:rsid w:val="00962C78"/>
    <w:rsid w:val="00976952"/>
    <w:rsid w:val="009917F6"/>
    <w:rsid w:val="009960C9"/>
    <w:rsid w:val="00996108"/>
    <w:rsid w:val="009A397C"/>
    <w:rsid w:val="009A5592"/>
    <w:rsid w:val="009A6382"/>
    <w:rsid w:val="009B0EBF"/>
    <w:rsid w:val="009B421F"/>
    <w:rsid w:val="009B741E"/>
    <w:rsid w:val="009C213F"/>
    <w:rsid w:val="009C7C89"/>
    <w:rsid w:val="009C7CDB"/>
    <w:rsid w:val="009D0D2B"/>
    <w:rsid w:val="009D2425"/>
    <w:rsid w:val="009E2436"/>
    <w:rsid w:val="009E26A3"/>
    <w:rsid w:val="009E780A"/>
    <w:rsid w:val="009E7CEF"/>
    <w:rsid w:val="009F14C0"/>
    <w:rsid w:val="009F2854"/>
    <w:rsid w:val="009F33EC"/>
    <w:rsid w:val="009F5550"/>
    <w:rsid w:val="009F7F72"/>
    <w:rsid w:val="00A04047"/>
    <w:rsid w:val="00A07880"/>
    <w:rsid w:val="00A10C8A"/>
    <w:rsid w:val="00A1355D"/>
    <w:rsid w:val="00A16038"/>
    <w:rsid w:val="00A31755"/>
    <w:rsid w:val="00A54735"/>
    <w:rsid w:val="00A57EA4"/>
    <w:rsid w:val="00A635DC"/>
    <w:rsid w:val="00A638DB"/>
    <w:rsid w:val="00A6527C"/>
    <w:rsid w:val="00A72B54"/>
    <w:rsid w:val="00A769B1"/>
    <w:rsid w:val="00A83F47"/>
    <w:rsid w:val="00A8705F"/>
    <w:rsid w:val="00A872FE"/>
    <w:rsid w:val="00A903F9"/>
    <w:rsid w:val="00A94D3A"/>
    <w:rsid w:val="00AA3931"/>
    <w:rsid w:val="00AA6CD4"/>
    <w:rsid w:val="00AB1035"/>
    <w:rsid w:val="00AB3FF6"/>
    <w:rsid w:val="00AB484D"/>
    <w:rsid w:val="00AB4E41"/>
    <w:rsid w:val="00AC0CBC"/>
    <w:rsid w:val="00AC36BE"/>
    <w:rsid w:val="00AC5D51"/>
    <w:rsid w:val="00AD5810"/>
    <w:rsid w:val="00AD6F65"/>
    <w:rsid w:val="00AE2DDE"/>
    <w:rsid w:val="00AE508C"/>
    <w:rsid w:val="00AE657B"/>
    <w:rsid w:val="00AF0807"/>
    <w:rsid w:val="00AF0836"/>
    <w:rsid w:val="00AF1639"/>
    <w:rsid w:val="00AF28C4"/>
    <w:rsid w:val="00AF29B0"/>
    <w:rsid w:val="00AF3424"/>
    <w:rsid w:val="00AF390E"/>
    <w:rsid w:val="00AF3919"/>
    <w:rsid w:val="00AF42EB"/>
    <w:rsid w:val="00AF5713"/>
    <w:rsid w:val="00AF5F80"/>
    <w:rsid w:val="00B018BF"/>
    <w:rsid w:val="00B07F90"/>
    <w:rsid w:val="00B14446"/>
    <w:rsid w:val="00B1647D"/>
    <w:rsid w:val="00B216AA"/>
    <w:rsid w:val="00B23E10"/>
    <w:rsid w:val="00B31195"/>
    <w:rsid w:val="00B31847"/>
    <w:rsid w:val="00B32070"/>
    <w:rsid w:val="00B41CE6"/>
    <w:rsid w:val="00B52AD5"/>
    <w:rsid w:val="00B54B75"/>
    <w:rsid w:val="00B559C4"/>
    <w:rsid w:val="00B60939"/>
    <w:rsid w:val="00B63DE0"/>
    <w:rsid w:val="00B64C42"/>
    <w:rsid w:val="00B743E7"/>
    <w:rsid w:val="00B77C2B"/>
    <w:rsid w:val="00B803F2"/>
    <w:rsid w:val="00B83205"/>
    <w:rsid w:val="00B84A04"/>
    <w:rsid w:val="00B93B84"/>
    <w:rsid w:val="00B94C9F"/>
    <w:rsid w:val="00B94CA2"/>
    <w:rsid w:val="00B9741C"/>
    <w:rsid w:val="00BA16BA"/>
    <w:rsid w:val="00BA30E0"/>
    <w:rsid w:val="00BC3C04"/>
    <w:rsid w:val="00BD0719"/>
    <w:rsid w:val="00BD2492"/>
    <w:rsid w:val="00BD2F84"/>
    <w:rsid w:val="00BE714C"/>
    <w:rsid w:val="00BF273A"/>
    <w:rsid w:val="00C03796"/>
    <w:rsid w:val="00C03C29"/>
    <w:rsid w:val="00C050BB"/>
    <w:rsid w:val="00C23A7A"/>
    <w:rsid w:val="00C317DF"/>
    <w:rsid w:val="00C32B53"/>
    <w:rsid w:val="00C52161"/>
    <w:rsid w:val="00C54275"/>
    <w:rsid w:val="00C771ED"/>
    <w:rsid w:val="00C9222C"/>
    <w:rsid w:val="00C92372"/>
    <w:rsid w:val="00C946D9"/>
    <w:rsid w:val="00C972DB"/>
    <w:rsid w:val="00C97971"/>
    <w:rsid w:val="00CA09EE"/>
    <w:rsid w:val="00CA1A8E"/>
    <w:rsid w:val="00CA69FE"/>
    <w:rsid w:val="00CB48DF"/>
    <w:rsid w:val="00CB63D9"/>
    <w:rsid w:val="00CB63DB"/>
    <w:rsid w:val="00CB6C15"/>
    <w:rsid w:val="00CB76E3"/>
    <w:rsid w:val="00CC293A"/>
    <w:rsid w:val="00CC6153"/>
    <w:rsid w:val="00CD74D0"/>
    <w:rsid w:val="00CE3C63"/>
    <w:rsid w:val="00CE6380"/>
    <w:rsid w:val="00CF16CF"/>
    <w:rsid w:val="00CF17D2"/>
    <w:rsid w:val="00CF57B8"/>
    <w:rsid w:val="00CF7F6C"/>
    <w:rsid w:val="00D02402"/>
    <w:rsid w:val="00D02602"/>
    <w:rsid w:val="00D13CB1"/>
    <w:rsid w:val="00D1777C"/>
    <w:rsid w:val="00D22890"/>
    <w:rsid w:val="00D2538D"/>
    <w:rsid w:val="00D279D7"/>
    <w:rsid w:val="00D27F72"/>
    <w:rsid w:val="00D3008E"/>
    <w:rsid w:val="00D30294"/>
    <w:rsid w:val="00D3542C"/>
    <w:rsid w:val="00D557A7"/>
    <w:rsid w:val="00D56F0B"/>
    <w:rsid w:val="00D62488"/>
    <w:rsid w:val="00D6692E"/>
    <w:rsid w:val="00D73FE7"/>
    <w:rsid w:val="00D74610"/>
    <w:rsid w:val="00D7575F"/>
    <w:rsid w:val="00D81833"/>
    <w:rsid w:val="00D82B54"/>
    <w:rsid w:val="00D93FB0"/>
    <w:rsid w:val="00D953A3"/>
    <w:rsid w:val="00DA7D25"/>
    <w:rsid w:val="00DB0085"/>
    <w:rsid w:val="00DB03D8"/>
    <w:rsid w:val="00DB6164"/>
    <w:rsid w:val="00DD2CA6"/>
    <w:rsid w:val="00DD7114"/>
    <w:rsid w:val="00DF1F55"/>
    <w:rsid w:val="00E10CAF"/>
    <w:rsid w:val="00E1591D"/>
    <w:rsid w:val="00E1700C"/>
    <w:rsid w:val="00E213A4"/>
    <w:rsid w:val="00E23482"/>
    <w:rsid w:val="00E23C37"/>
    <w:rsid w:val="00E31291"/>
    <w:rsid w:val="00E354AD"/>
    <w:rsid w:val="00E36EEA"/>
    <w:rsid w:val="00E403B4"/>
    <w:rsid w:val="00E40B1E"/>
    <w:rsid w:val="00E44FF2"/>
    <w:rsid w:val="00E55E06"/>
    <w:rsid w:val="00E66610"/>
    <w:rsid w:val="00E73039"/>
    <w:rsid w:val="00E74B13"/>
    <w:rsid w:val="00E96BE2"/>
    <w:rsid w:val="00EA44C6"/>
    <w:rsid w:val="00EB06AC"/>
    <w:rsid w:val="00EB0DF8"/>
    <w:rsid w:val="00EB5F16"/>
    <w:rsid w:val="00EC0A4B"/>
    <w:rsid w:val="00EC6E07"/>
    <w:rsid w:val="00ED1F41"/>
    <w:rsid w:val="00ED449D"/>
    <w:rsid w:val="00ED5BC0"/>
    <w:rsid w:val="00ED74D4"/>
    <w:rsid w:val="00EF552E"/>
    <w:rsid w:val="00F024EE"/>
    <w:rsid w:val="00F02FEE"/>
    <w:rsid w:val="00F1554F"/>
    <w:rsid w:val="00F17077"/>
    <w:rsid w:val="00F17E11"/>
    <w:rsid w:val="00F34FB5"/>
    <w:rsid w:val="00F3513E"/>
    <w:rsid w:val="00F4058A"/>
    <w:rsid w:val="00F54F6D"/>
    <w:rsid w:val="00F5540B"/>
    <w:rsid w:val="00F61430"/>
    <w:rsid w:val="00F65081"/>
    <w:rsid w:val="00F75597"/>
    <w:rsid w:val="00F850B2"/>
    <w:rsid w:val="00F921EA"/>
    <w:rsid w:val="00F97D40"/>
    <w:rsid w:val="00FB0527"/>
    <w:rsid w:val="00FB18CC"/>
    <w:rsid w:val="00FC360E"/>
    <w:rsid w:val="00FE0A64"/>
    <w:rsid w:val="00FE30B4"/>
    <w:rsid w:val="00FE3AFB"/>
    <w:rsid w:val="00FE47AD"/>
    <w:rsid w:val="00FE50B1"/>
    <w:rsid w:val="00FF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216AA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center" w:pos="4500"/>
      </w:tabs>
      <w:outlineLvl w:val="0"/>
    </w:pPr>
    <w:rPr>
      <w:b/>
      <w:bCs/>
      <w:sz w:val="28"/>
    </w:rPr>
  </w:style>
  <w:style w:type="paragraph" w:styleId="Nadpis6">
    <w:name w:val="heading 6"/>
    <w:basedOn w:val="Normln"/>
    <w:next w:val="Normln"/>
    <w:qFormat/>
    <w:pPr>
      <w:keepNext/>
      <w:tabs>
        <w:tab w:val="center" w:pos="4860"/>
      </w:tabs>
      <w:outlineLvl w:val="5"/>
    </w:pPr>
    <w:rPr>
      <w:rFonts w:ascii="Arial" w:hAnsi="Arial" w:cs="Arial"/>
      <w:b/>
      <w:bCs/>
      <w:sz w:val="28"/>
      <w:u w:val="single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i/>
      <w:i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tabs>
        <w:tab w:val="center" w:pos="4500"/>
      </w:tabs>
    </w:pPr>
    <w:rPr>
      <w:sz w:val="22"/>
    </w:rPr>
  </w:style>
  <w:style w:type="paragraph" w:styleId="Zkladntextodsazen2">
    <w:name w:val="Body Text Indent 2"/>
    <w:basedOn w:val="Normln"/>
    <w:pPr>
      <w:tabs>
        <w:tab w:val="center" w:pos="4860"/>
      </w:tabs>
      <w:ind w:left="720"/>
    </w:pPr>
    <w:rPr>
      <w:i/>
      <w:iCs/>
    </w:rPr>
  </w:style>
  <w:style w:type="paragraph" w:styleId="Zkladntext3">
    <w:name w:val="Body Text 3"/>
    <w:basedOn w:val="Normln"/>
    <w:rPr>
      <w:i/>
      <w:iCs/>
    </w:rPr>
  </w:style>
  <w:style w:type="paragraph" w:styleId="Zpat">
    <w:name w:val="footer"/>
    <w:basedOn w:val="Normln"/>
    <w:rsid w:val="00CF7F6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F7F6C"/>
  </w:style>
  <w:style w:type="paragraph" w:styleId="Rozloendokumentu">
    <w:name w:val="Document Map"/>
    <w:basedOn w:val="Normln"/>
    <w:semiHidden/>
    <w:rsid w:val="009344B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8B6A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B6ABD"/>
    <w:rPr>
      <w:rFonts w:ascii="Tahoma" w:hAnsi="Tahoma" w:cs="Tahoma"/>
      <w:sz w:val="16"/>
      <w:szCs w:val="16"/>
    </w:rPr>
  </w:style>
  <w:style w:type="character" w:styleId="Hypertextovodkaz">
    <w:name w:val="Hyperlink"/>
    <w:rsid w:val="008B6ABD"/>
    <w:rPr>
      <w:color w:val="0000FF"/>
      <w:u w:val="single"/>
    </w:rPr>
  </w:style>
  <w:style w:type="character" w:styleId="Odkaznakoment">
    <w:name w:val="annotation reference"/>
    <w:rsid w:val="00407795"/>
    <w:rPr>
      <w:sz w:val="16"/>
      <w:szCs w:val="16"/>
    </w:rPr>
  </w:style>
  <w:style w:type="paragraph" w:styleId="Textkomente">
    <w:name w:val="annotation text"/>
    <w:basedOn w:val="Normln"/>
    <w:link w:val="TextkomenteChar"/>
    <w:rsid w:val="004077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07795"/>
  </w:style>
  <w:style w:type="paragraph" w:styleId="Pedmtkomente">
    <w:name w:val="annotation subject"/>
    <w:basedOn w:val="Textkomente"/>
    <w:next w:val="Textkomente"/>
    <w:link w:val="PedmtkomenteChar"/>
    <w:rsid w:val="00407795"/>
    <w:rPr>
      <w:b/>
      <w:bCs/>
    </w:rPr>
  </w:style>
  <w:style w:type="character" w:customStyle="1" w:styleId="PedmtkomenteChar">
    <w:name w:val="Předmět komentáře Char"/>
    <w:link w:val="Pedmtkomente"/>
    <w:rsid w:val="00407795"/>
    <w:rPr>
      <w:b/>
      <w:bCs/>
    </w:rPr>
  </w:style>
  <w:style w:type="paragraph" w:styleId="Odstavecseseznamem">
    <w:name w:val="List Paragraph"/>
    <w:basedOn w:val="Normln"/>
    <w:uiPriority w:val="34"/>
    <w:qFormat/>
    <w:rsid w:val="00BC3C04"/>
    <w:pPr>
      <w:ind w:left="708"/>
    </w:pPr>
  </w:style>
  <w:style w:type="paragraph" w:styleId="Revize">
    <w:name w:val="Revision"/>
    <w:hidden/>
    <w:uiPriority w:val="99"/>
    <w:semiHidden/>
    <w:rsid w:val="002D27B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216AA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center" w:pos="4500"/>
      </w:tabs>
      <w:outlineLvl w:val="0"/>
    </w:pPr>
    <w:rPr>
      <w:b/>
      <w:bCs/>
      <w:sz w:val="28"/>
    </w:rPr>
  </w:style>
  <w:style w:type="paragraph" w:styleId="Nadpis6">
    <w:name w:val="heading 6"/>
    <w:basedOn w:val="Normln"/>
    <w:next w:val="Normln"/>
    <w:qFormat/>
    <w:pPr>
      <w:keepNext/>
      <w:tabs>
        <w:tab w:val="center" w:pos="4860"/>
      </w:tabs>
      <w:outlineLvl w:val="5"/>
    </w:pPr>
    <w:rPr>
      <w:rFonts w:ascii="Arial" w:hAnsi="Arial" w:cs="Arial"/>
      <w:b/>
      <w:bCs/>
      <w:sz w:val="28"/>
      <w:u w:val="single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i/>
      <w:i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tabs>
        <w:tab w:val="center" w:pos="4500"/>
      </w:tabs>
    </w:pPr>
    <w:rPr>
      <w:sz w:val="22"/>
    </w:rPr>
  </w:style>
  <w:style w:type="paragraph" w:styleId="Zkladntextodsazen2">
    <w:name w:val="Body Text Indent 2"/>
    <w:basedOn w:val="Normln"/>
    <w:pPr>
      <w:tabs>
        <w:tab w:val="center" w:pos="4860"/>
      </w:tabs>
      <w:ind w:left="720"/>
    </w:pPr>
    <w:rPr>
      <w:i/>
      <w:iCs/>
    </w:rPr>
  </w:style>
  <w:style w:type="paragraph" w:styleId="Zkladntext3">
    <w:name w:val="Body Text 3"/>
    <w:basedOn w:val="Normln"/>
    <w:rPr>
      <w:i/>
      <w:iCs/>
    </w:rPr>
  </w:style>
  <w:style w:type="paragraph" w:styleId="Zpat">
    <w:name w:val="footer"/>
    <w:basedOn w:val="Normln"/>
    <w:rsid w:val="00CF7F6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F7F6C"/>
  </w:style>
  <w:style w:type="paragraph" w:styleId="Rozloendokumentu">
    <w:name w:val="Document Map"/>
    <w:basedOn w:val="Normln"/>
    <w:semiHidden/>
    <w:rsid w:val="009344B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8B6A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B6ABD"/>
    <w:rPr>
      <w:rFonts w:ascii="Tahoma" w:hAnsi="Tahoma" w:cs="Tahoma"/>
      <w:sz w:val="16"/>
      <w:szCs w:val="16"/>
    </w:rPr>
  </w:style>
  <w:style w:type="character" w:styleId="Hypertextovodkaz">
    <w:name w:val="Hyperlink"/>
    <w:rsid w:val="008B6ABD"/>
    <w:rPr>
      <w:color w:val="0000FF"/>
      <w:u w:val="single"/>
    </w:rPr>
  </w:style>
  <w:style w:type="character" w:styleId="Odkaznakoment">
    <w:name w:val="annotation reference"/>
    <w:rsid w:val="00407795"/>
    <w:rPr>
      <w:sz w:val="16"/>
      <w:szCs w:val="16"/>
    </w:rPr>
  </w:style>
  <w:style w:type="paragraph" w:styleId="Textkomente">
    <w:name w:val="annotation text"/>
    <w:basedOn w:val="Normln"/>
    <w:link w:val="TextkomenteChar"/>
    <w:rsid w:val="004077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07795"/>
  </w:style>
  <w:style w:type="paragraph" w:styleId="Pedmtkomente">
    <w:name w:val="annotation subject"/>
    <w:basedOn w:val="Textkomente"/>
    <w:next w:val="Textkomente"/>
    <w:link w:val="PedmtkomenteChar"/>
    <w:rsid w:val="00407795"/>
    <w:rPr>
      <w:b/>
      <w:bCs/>
    </w:rPr>
  </w:style>
  <w:style w:type="character" w:customStyle="1" w:styleId="PedmtkomenteChar">
    <w:name w:val="Předmět komentáře Char"/>
    <w:link w:val="Pedmtkomente"/>
    <w:rsid w:val="00407795"/>
    <w:rPr>
      <w:b/>
      <w:bCs/>
    </w:rPr>
  </w:style>
  <w:style w:type="paragraph" w:styleId="Odstavecseseznamem">
    <w:name w:val="List Paragraph"/>
    <w:basedOn w:val="Normln"/>
    <w:uiPriority w:val="34"/>
    <w:qFormat/>
    <w:rsid w:val="00BC3C04"/>
    <w:pPr>
      <w:ind w:left="708"/>
    </w:pPr>
  </w:style>
  <w:style w:type="paragraph" w:styleId="Revize">
    <w:name w:val="Revision"/>
    <w:hidden/>
    <w:uiPriority w:val="99"/>
    <w:semiHidden/>
    <w:rsid w:val="002D27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2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vs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36DF7-298B-4B45-910E-12C3C39FF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1607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11068</CharactersWithSpaces>
  <SharedDoc>false</SharedDoc>
  <HLinks>
    <vt:vector size="12" baseType="variant">
      <vt:variant>
        <vt:i4>6553714</vt:i4>
      </vt:variant>
      <vt:variant>
        <vt:i4>3</vt:i4>
      </vt:variant>
      <vt:variant>
        <vt:i4>0</vt:i4>
      </vt:variant>
      <vt:variant>
        <vt:i4>5</vt:i4>
      </vt:variant>
      <vt:variant>
        <vt:lpwstr>http://www.pvs.cz/</vt:lpwstr>
      </vt:variant>
      <vt:variant>
        <vt:lpwstr/>
      </vt:variant>
      <vt:variant>
        <vt:i4>6750250</vt:i4>
      </vt:variant>
      <vt:variant>
        <vt:i4>0</vt:i4>
      </vt:variant>
      <vt:variant>
        <vt:i4>0</vt:i4>
      </vt:variant>
      <vt:variant>
        <vt:i4>5</vt:i4>
      </vt:variant>
      <vt:variant>
        <vt:lpwstr>http://www.cz/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Stehnová Libuše</dc:creator>
  <cp:lastModifiedBy>Toušková Dana</cp:lastModifiedBy>
  <cp:revision>4</cp:revision>
  <cp:lastPrinted>2017-04-26T12:24:00Z</cp:lastPrinted>
  <dcterms:created xsi:type="dcterms:W3CDTF">2017-04-26T12:05:00Z</dcterms:created>
  <dcterms:modified xsi:type="dcterms:W3CDTF">2017-04-26T12:24:00Z</dcterms:modified>
</cp:coreProperties>
</file>