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30103" w14:textId="77777777" w:rsidR="00052C27" w:rsidRDefault="004E238C">
      <w:pPr>
        <w:pStyle w:val="SmlouvaA"/>
        <w:spacing w:line="276" w:lineRule="auto"/>
        <w:outlineLvl w:val="0"/>
        <w:rPr>
          <w:rFonts w:ascii="Arial" w:hAnsi="Arial" w:cs="Arial"/>
          <w:caps/>
        </w:rPr>
      </w:pPr>
      <w:r>
        <w:rPr>
          <w:rFonts w:ascii="Arial" w:hAnsi="Arial" w:cs="Arial"/>
          <w:caps/>
        </w:rPr>
        <w:t>Smlouva o dílo</w:t>
      </w:r>
    </w:p>
    <w:p w14:paraId="24CA8956" w14:textId="77777777" w:rsidR="00052C27" w:rsidRDefault="00052C27">
      <w:pPr>
        <w:pStyle w:val="SmlouvaA"/>
        <w:spacing w:line="276" w:lineRule="auto"/>
        <w:jc w:val="both"/>
        <w:outlineLvl w:val="0"/>
        <w:rPr>
          <w:rFonts w:ascii="Arial" w:hAnsi="Arial" w:cs="Arial"/>
          <w:caps/>
          <w:sz w:val="22"/>
          <w:szCs w:val="22"/>
        </w:rPr>
      </w:pPr>
    </w:p>
    <w:p w14:paraId="09037965" w14:textId="1857499F" w:rsidR="00052C27" w:rsidRDefault="004E238C">
      <w:pPr>
        <w:spacing w:line="276" w:lineRule="auto"/>
        <w:jc w:val="center"/>
        <w:rPr>
          <w:rFonts w:ascii="Arial" w:hAnsi="Arial" w:cs="Arial"/>
          <w:b/>
          <w:sz w:val="22"/>
          <w:szCs w:val="22"/>
        </w:rPr>
      </w:pPr>
      <w:r w:rsidRPr="005B3693">
        <w:rPr>
          <w:rFonts w:ascii="Arial" w:hAnsi="Arial" w:cs="Arial"/>
          <w:b/>
          <w:sz w:val="22"/>
          <w:szCs w:val="22"/>
        </w:rPr>
        <w:t>Oprava havarijního stavu uličních dešťových vpustí na ul. Resslov</w:t>
      </w:r>
      <w:r>
        <w:rPr>
          <w:rFonts w:ascii="Arial" w:hAnsi="Arial" w:cs="Arial"/>
          <w:b/>
          <w:sz w:val="22"/>
          <w:szCs w:val="22"/>
        </w:rPr>
        <w:t>a</w:t>
      </w:r>
      <w:r w:rsidRPr="005B3693">
        <w:rPr>
          <w:rFonts w:ascii="Arial" w:hAnsi="Arial" w:cs="Arial"/>
          <w:b/>
          <w:sz w:val="22"/>
          <w:szCs w:val="22"/>
        </w:rPr>
        <w:t xml:space="preserve"> v Novém Jičíně</w:t>
      </w:r>
    </w:p>
    <w:p w14:paraId="6554C04D" w14:textId="77777777" w:rsidR="00052C27" w:rsidRDefault="00052C27">
      <w:pPr>
        <w:spacing w:line="276" w:lineRule="auto"/>
        <w:jc w:val="center"/>
        <w:rPr>
          <w:rFonts w:ascii="Arial" w:hAnsi="Arial" w:cs="Arial"/>
          <w:b/>
          <w:sz w:val="22"/>
          <w:szCs w:val="22"/>
        </w:rPr>
      </w:pPr>
    </w:p>
    <w:p w14:paraId="7F62350B" w14:textId="77777777" w:rsidR="00052C27" w:rsidRDefault="004E238C">
      <w:pPr>
        <w:pStyle w:val="Nadpislnek"/>
        <w:tabs>
          <w:tab w:val="center" w:pos="4845"/>
          <w:tab w:val="left" w:pos="7320"/>
        </w:tabs>
        <w:spacing w:after="0" w:line="276" w:lineRule="auto"/>
        <w:ind w:left="284"/>
        <w:jc w:val="left"/>
        <w:outlineLvl w:val="0"/>
        <w:rPr>
          <w:rFonts w:ascii="Arial" w:hAnsi="Arial" w:cs="Arial"/>
          <w:sz w:val="22"/>
          <w:szCs w:val="22"/>
        </w:rPr>
      </w:pPr>
      <w:r>
        <w:rPr>
          <w:rFonts w:ascii="Arial" w:hAnsi="Arial" w:cs="Arial"/>
          <w:sz w:val="22"/>
          <w:szCs w:val="22"/>
        </w:rPr>
        <w:tab/>
        <w:t>I.</w:t>
      </w:r>
      <w:r>
        <w:rPr>
          <w:rFonts w:ascii="Arial" w:hAnsi="Arial" w:cs="Arial"/>
          <w:sz w:val="22"/>
          <w:szCs w:val="22"/>
        </w:rPr>
        <w:tab/>
      </w:r>
    </w:p>
    <w:p w14:paraId="7599D67D" w14:textId="77777777" w:rsidR="00052C27" w:rsidRDefault="004E238C">
      <w:pPr>
        <w:pStyle w:val="Nadpislnku"/>
        <w:tabs>
          <w:tab w:val="center" w:pos="4536"/>
          <w:tab w:val="left" w:pos="7365"/>
        </w:tabs>
        <w:spacing w:after="0" w:line="276" w:lineRule="auto"/>
        <w:jc w:val="left"/>
        <w:rPr>
          <w:rFonts w:ascii="Arial" w:hAnsi="Arial" w:cs="Arial"/>
          <w:position w:val="5"/>
          <w:sz w:val="22"/>
          <w:szCs w:val="22"/>
        </w:rPr>
      </w:pPr>
      <w:r>
        <w:rPr>
          <w:rFonts w:ascii="Arial" w:hAnsi="Arial" w:cs="Arial"/>
          <w:sz w:val="22"/>
          <w:szCs w:val="22"/>
        </w:rPr>
        <w:tab/>
      </w:r>
      <w:r>
        <w:rPr>
          <w:rFonts w:ascii="Arial" w:hAnsi="Arial" w:cs="Arial"/>
          <w:sz w:val="22"/>
          <w:szCs w:val="22"/>
        </w:rPr>
        <w:tab/>
        <w:t>Smluvní strany</w:t>
      </w:r>
      <w:r>
        <w:rPr>
          <w:rFonts w:ascii="Arial" w:hAnsi="Arial" w:cs="Arial"/>
          <w:sz w:val="22"/>
          <w:szCs w:val="22"/>
        </w:rPr>
        <w:tab/>
      </w:r>
    </w:p>
    <w:p w14:paraId="29C65E0A" w14:textId="77777777" w:rsidR="00052C27" w:rsidRDefault="004E238C">
      <w:pPr>
        <w:tabs>
          <w:tab w:val="left" w:pos="7600"/>
        </w:tabs>
        <w:spacing w:line="276" w:lineRule="auto"/>
        <w:rPr>
          <w:rFonts w:ascii="Arial" w:hAnsi="Arial" w:cs="Arial"/>
          <w:b/>
          <w:bCs/>
          <w:sz w:val="22"/>
          <w:szCs w:val="22"/>
        </w:rPr>
      </w:pPr>
      <w:r>
        <w:rPr>
          <w:rFonts w:ascii="Arial" w:hAnsi="Arial" w:cs="Arial"/>
          <w:b/>
          <w:bCs/>
          <w:sz w:val="22"/>
          <w:szCs w:val="22"/>
        </w:rPr>
        <w:tab/>
      </w:r>
    </w:p>
    <w:p w14:paraId="3A127D60" w14:textId="77777777" w:rsidR="00052C27" w:rsidRDefault="004E238C">
      <w:pPr>
        <w:pStyle w:val="Zkladntext"/>
        <w:spacing w:before="120" w:line="276" w:lineRule="auto"/>
        <w:outlineLvl w:val="0"/>
        <w:rPr>
          <w:rFonts w:ascii="Arial" w:hAnsi="Arial" w:cs="Arial"/>
          <w:b/>
          <w:bCs/>
          <w:color w:val="auto"/>
          <w:sz w:val="22"/>
          <w:szCs w:val="22"/>
        </w:rPr>
      </w:pPr>
      <w:r>
        <w:rPr>
          <w:rFonts w:ascii="Arial" w:hAnsi="Arial" w:cs="Arial"/>
          <w:b/>
          <w:bCs/>
          <w:i/>
          <w:color w:val="auto"/>
          <w:sz w:val="22"/>
          <w:szCs w:val="22"/>
        </w:rPr>
        <w:t xml:space="preserve">Objednatel </w:t>
      </w:r>
      <w:r>
        <w:rPr>
          <w:rFonts w:ascii="Arial" w:hAnsi="Arial" w:cs="Arial"/>
          <w:b/>
          <w:bCs/>
          <w:i/>
          <w:color w:val="auto"/>
          <w:sz w:val="22"/>
          <w:szCs w:val="22"/>
        </w:rPr>
        <w:tab/>
      </w:r>
      <w:r>
        <w:rPr>
          <w:rFonts w:ascii="Arial" w:hAnsi="Arial" w:cs="Arial"/>
          <w:b/>
          <w:bCs/>
          <w:i/>
          <w:color w:val="auto"/>
          <w:sz w:val="22"/>
          <w:szCs w:val="22"/>
        </w:rPr>
        <w:tab/>
      </w:r>
      <w:r>
        <w:rPr>
          <w:rFonts w:ascii="Arial" w:hAnsi="Arial" w:cs="Arial"/>
          <w:b/>
          <w:bCs/>
          <w:i/>
          <w:color w:val="auto"/>
          <w:sz w:val="22"/>
          <w:szCs w:val="22"/>
        </w:rPr>
        <w:tab/>
      </w:r>
      <w:r>
        <w:rPr>
          <w:rFonts w:ascii="Arial" w:hAnsi="Arial" w:cs="Arial"/>
          <w:b/>
          <w:bCs/>
          <w:i/>
          <w:color w:val="auto"/>
          <w:sz w:val="22"/>
          <w:szCs w:val="22"/>
        </w:rPr>
        <w:tab/>
      </w:r>
      <w:r>
        <w:rPr>
          <w:rFonts w:ascii="Arial" w:hAnsi="Arial" w:cs="Arial"/>
          <w:b/>
          <w:bCs/>
          <w:color w:val="auto"/>
          <w:sz w:val="22"/>
          <w:szCs w:val="22"/>
        </w:rPr>
        <w:t>město Nový Jičín</w:t>
      </w:r>
    </w:p>
    <w:p w14:paraId="72609A3F" w14:textId="77777777" w:rsidR="00052C27" w:rsidRDefault="004E238C">
      <w:pPr>
        <w:pStyle w:val="Zkladntext"/>
        <w:spacing w:line="276" w:lineRule="auto"/>
        <w:outlineLvl w:val="0"/>
        <w:rPr>
          <w:rFonts w:ascii="Arial" w:hAnsi="Arial" w:cs="Arial"/>
          <w:bCs/>
          <w:color w:val="auto"/>
          <w:sz w:val="22"/>
          <w:szCs w:val="22"/>
        </w:rPr>
      </w:pPr>
      <w:r>
        <w:rPr>
          <w:rFonts w:ascii="Arial" w:hAnsi="Arial" w:cs="Arial"/>
          <w:bCs/>
          <w:i/>
          <w:color w:val="auto"/>
          <w:sz w:val="22"/>
          <w:szCs w:val="22"/>
        </w:rPr>
        <w:t>IČO:</w:t>
      </w:r>
      <w:r>
        <w:rPr>
          <w:rFonts w:ascii="Arial" w:hAnsi="Arial" w:cs="Arial"/>
          <w:bCs/>
          <w:i/>
          <w:color w:val="auto"/>
          <w:sz w:val="22"/>
          <w:szCs w:val="22"/>
        </w:rPr>
        <w:tab/>
      </w:r>
      <w:r>
        <w:rPr>
          <w:rFonts w:ascii="Arial" w:hAnsi="Arial" w:cs="Arial"/>
          <w:bCs/>
          <w:i/>
          <w:color w:val="auto"/>
          <w:sz w:val="22"/>
          <w:szCs w:val="22"/>
        </w:rPr>
        <w:tab/>
      </w:r>
      <w:r>
        <w:rPr>
          <w:rFonts w:ascii="Arial" w:hAnsi="Arial" w:cs="Arial"/>
          <w:bCs/>
          <w:i/>
          <w:color w:val="auto"/>
          <w:sz w:val="22"/>
          <w:szCs w:val="22"/>
        </w:rPr>
        <w:tab/>
      </w:r>
      <w:r>
        <w:rPr>
          <w:rFonts w:ascii="Arial" w:hAnsi="Arial" w:cs="Arial"/>
          <w:bCs/>
          <w:i/>
          <w:color w:val="auto"/>
          <w:sz w:val="22"/>
          <w:szCs w:val="22"/>
        </w:rPr>
        <w:tab/>
      </w:r>
      <w:r>
        <w:rPr>
          <w:rFonts w:ascii="Arial" w:hAnsi="Arial" w:cs="Arial"/>
          <w:bCs/>
          <w:i/>
          <w:color w:val="auto"/>
          <w:sz w:val="22"/>
          <w:szCs w:val="22"/>
        </w:rPr>
        <w:tab/>
      </w:r>
      <w:r>
        <w:rPr>
          <w:rFonts w:ascii="Arial" w:hAnsi="Arial" w:cs="Arial"/>
          <w:bCs/>
          <w:color w:val="auto"/>
          <w:sz w:val="22"/>
          <w:szCs w:val="22"/>
        </w:rPr>
        <w:t xml:space="preserve">00298212 </w:t>
      </w:r>
    </w:p>
    <w:p w14:paraId="7F0A62F0" w14:textId="77777777" w:rsidR="00052C27" w:rsidRDefault="004E238C">
      <w:pPr>
        <w:pStyle w:val="Zkladntext"/>
        <w:spacing w:line="276" w:lineRule="auto"/>
        <w:outlineLvl w:val="0"/>
        <w:rPr>
          <w:rFonts w:ascii="Arial" w:hAnsi="Arial" w:cs="Arial"/>
          <w:bCs/>
          <w:color w:val="auto"/>
          <w:sz w:val="22"/>
          <w:szCs w:val="22"/>
        </w:rPr>
      </w:pPr>
      <w:r>
        <w:rPr>
          <w:rFonts w:ascii="Arial" w:hAnsi="Arial" w:cs="Arial"/>
          <w:bCs/>
          <w:color w:val="auto"/>
          <w:sz w:val="22"/>
          <w:szCs w:val="22"/>
        </w:rPr>
        <w:t>DIČ:                                                    CZ00298212</w:t>
      </w:r>
    </w:p>
    <w:p w14:paraId="4C827B5C" w14:textId="77777777" w:rsidR="00052C27" w:rsidRDefault="004E238C">
      <w:pPr>
        <w:pStyle w:val="Zkladntext"/>
        <w:spacing w:line="276" w:lineRule="auto"/>
        <w:rPr>
          <w:rFonts w:ascii="Arial" w:hAnsi="Arial" w:cs="Arial"/>
          <w:bCs/>
          <w:color w:val="auto"/>
          <w:sz w:val="22"/>
          <w:szCs w:val="22"/>
        </w:rPr>
      </w:pPr>
      <w:r>
        <w:rPr>
          <w:rFonts w:ascii="Arial" w:hAnsi="Arial" w:cs="Arial"/>
          <w:bCs/>
          <w:i/>
          <w:color w:val="auto"/>
          <w:sz w:val="22"/>
          <w:szCs w:val="22"/>
        </w:rPr>
        <w:t>se sídlem:</w:t>
      </w:r>
      <w:r>
        <w:rPr>
          <w:rFonts w:ascii="Arial" w:hAnsi="Arial" w:cs="Arial"/>
          <w:bCs/>
          <w:i/>
          <w:color w:val="auto"/>
          <w:sz w:val="22"/>
          <w:szCs w:val="22"/>
        </w:rPr>
        <w:tab/>
      </w:r>
      <w:r>
        <w:rPr>
          <w:rFonts w:ascii="Arial" w:hAnsi="Arial" w:cs="Arial"/>
          <w:bCs/>
          <w:i/>
          <w:color w:val="auto"/>
          <w:sz w:val="22"/>
          <w:szCs w:val="22"/>
        </w:rPr>
        <w:tab/>
      </w:r>
      <w:r>
        <w:rPr>
          <w:rFonts w:ascii="Arial" w:hAnsi="Arial" w:cs="Arial"/>
          <w:bCs/>
          <w:i/>
          <w:color w:val="auto"/>
          <w:sz w:val="22"/>
          <w:szCs w:val="22"/>
        </w:rPr>
        <w:tab/>
      </w:r>
      <w:r>
        <w:rPr>
          <w:rFonts w:ascii="Arial" w:hAnsi="Arial" w:cs="Arial"/>
          <w:bCs/>
          <w:i/>
          <w:color w:val="auto"/>
          <w:sz w:val="22"/>
          <w:szCs w:val="22"/>
        </w:rPr>
        <w:tab/>
      </w:r>
      <w:r>
        <w:rPr>
          <w:rFonts w:ascii="Arial" w:hAnsi="Arial" w:cs="Arial"/>
          <w:bCs/>
          <w:color w:val="auto"/>
          <w:sz w:val="22"/>
          <w:szCs w:val="22"/>
        </w:rPr>
        <w:t>Masarykovo náměstí 1/1, 741 01 Nový Jičín</w:t>
      </w:r>
    </w:p>
    <w:p w14:paraId="44C36119" w14:textId="77777777" w:rsidR="00052C27" w:rsidRDefault="004E238C">
      <w:pPr>
        <w:pStyle w:val="Zkladntext"/>
        <w:spacing w:line="276" w:lineRule="auto"/>
        <w:rPr>
          <w:rFonts w:ascii="Arial" w:hAnsi="Arial" w:cs="Arial"/>
          <w:bCs/>
          <w:color w:val="auto"/>
          <w:sz w:val="22"/>
          <w:szCs w:val="22"/>
        </w:rPr>
      </w:pPr>
      <w:r>
        <w:rPr>
          <w:rFonts w:ascii="Arial" w:hAnsi="Arial" w:cs="Arial"/>
          <w:bCs/>
          <w:i/>
          <w:color w:val="auto"/>
          <w:sz w:val="22"/>
          <w:szCs w:val="22"/>
        </w:rPr>
        <w:t>číslo účtu:</w:t>
      </w:r>
      <w:r>
        <w:rPr>
          <w:rFonts w:ascii="Arial" w:hAnsi="Arial" w:cs="Arial"/>
          <w:bCs/>
          <w:i/>
          <w:color w:val="auto"/>
          <w:sz w:val="22"/>
          <w:szCs w:val="22"/>
        </w:rPr>
        <w:tab/>
      </w:r>
      <w:r>
        <w:rPr>
          <w:rFonts w:ascii="Arial" w:hAnsi="Arial" w:cs="Arial"/>
          <w:bCs/>
          <w:i/>
          <w:color w:val="auto"/>
          <w:sz w:val="22"/>
          <w:szCs w:val="22"/>
        </w:rPr>
        <w:tab/>
      </w:r>
      <w:r>
        <w:rPr>
          <w:rFonts w:ascii="Arial" w:hAnsi="Arial" w:cs="Arial"/>
          <w:bCs/>
          <w:i/>
          <w:color w:val="auto"/>
          <w:sz w:val="22"/>
          <w:szCs w:val="22"/>
        </w:rPr>
        <w:tab/>
      </w:r>
      <w:r>
        <w:rPr>
          <w:rFonts w:ascii="Arial" w:hAnsi="Arial" w:cs="Arial"/>
          <w:bCs/>
          <w:i/>
          <w:color w:val="auto"/>
          <w:sz w:val="22"/>
          <w:szCs w:val="22"/>
        </w:rPr>
        <w:tab/>
      </w:r>
      <w:r>
        <w:rPr>
          <w:rFonts w:ascii="Arial" w:hAnsi="Arial" w:cs="Arial"/>
          <w:bCs/>
          <w:color w:val="auto"/>
          <w:sz w:val="22"/>
          <w:szCs w:val="22"/>
        </w:rPr>
        <w:t>326801/0100</w:t>
      </w:r>
    </w:p>
    <w:p w14:paraId="1670CC68" w14:textId="77777777" w:rsidR="00052C27" w:rsidRDefault="004E238C">
      <w:pPr>
        <w:pStyle w:val="Zkladntext"/>
        <w:spacing w:line="276" w:lineRule="auto"/>
        <w:rPr>
          <w:rFonts w:ascii="Arial" w:hAnsi="Arial" w:cs="Arial"/>
          <w:color w:val="auto"/>
          <w:sz w:val="22"/>
          <w:szCs w:val="22"/>
        </w:rPr>
      </w:pPr>
      <w:r>
        <w:rPr>
          <w:rFonts w:ascii="Arial" w:hAnsi="Arial" w:cs="Arial"/>
          <w:bCs/>
          <w:i/>
          <w:color w:val="auto"/>
          <w:sz w:val="22"/>
          <w:szCs w:val="22"/>
        </w:rPr>
        <w:t>bankovní spojení:</w:t>
      </w:r>
      <w:r>
        <w:rPr>
          <w:rFonts w:ascii="Arial" w:hAnsi="Arial" w:cs="Arial"/>
          <w:bCs/>
          <w:i/>
          <w:color w:val="auto"/>
          <w:sz w:val="22"/>
          <w:szCs w:val="22"/>
        </w:rPr>
        <w:tab/>
      </w:r>
      <w:r>
        <w:rPr>
          <w:rFonts w:ascii="Arial" w:hAnsi="Arial" w:cs="Arial"/>
          <w:bCs/>
          <w:i/>
          <w:color w:val="auto"/>
          <w:sz w:val="22"/>
          <w:szCs w:val="22"/>
        </w:rPr>
        <w:tab/>
      </w:r>
      <w:r>
        <w:rPr>
          <w:rFonts w:ascii="Arial" w:hAnsi="Arial" w:cs="Arial"/>
          <w:bCs/>
          <w:i/>
          <w:color w:val="auto"/>
          <w:sz w:val="22"/>
          <w:szCs w:val="22"/>
        </w:rPr>
        <w:tab/>
      </w:r>
      <w:r>
        <w:rPr>
          <w:rFonts w:ascii="Arial" w:hAnsi="Arial" w:cs="Arial"/>
          <w:bCs/>
          <w:color w:val="auto"/>
          <w:sz w:val="22"/>
          <w:szCs w:val="22"/>
        </w:rPr>
        <w:t xml:space="preserve">Komerční banka a.s., </w:t>
      </w:r>
    </w:p>
    <w:p w14:paraId="005E80D6" w14:textId="77777777" w:rsidR="00052C27" w:rsidRPr="005B3693" w:rsidRDefault="004E238C">
      <w:pPr>
        <w:pStyle w:val="Zkladntext"/>
        <w:spacing w:line="276" w:lineRule="auto"/>
        <w:ind w:left="5040" w:hanging="5040"/>
        <w:rPr>
          <w:rFonts w:ascii="Arial" w:hAnsi="Arial" w:cs="Arial"/>
          <w:color w:val="auto"/>
          <w:sz w:val="22"/>
          <w:szCs w:val="22"/>
        </w:rPr>
      </w:pPr>
      <w:r w:rsidRPr="005B3693">
        <w:rPr>
          <w:rFonts w:ascii="Arial" w:hAnsi="Arial" w:cs="Arial"/>
          <w:i/>
          <w:color w:val="auto"/>
          <w:sz w:val="22"/>
          <w:szCs w:val="22"/>
        </w:rPr>
        <w:t>osoba oprávněna jednat ve věcech smluvních:</w:t>
      </w:r>
      <w:r w:rsidRPr="005B3693">
        <w:rPr>
          <w:rFonts w:ascii="Arial" w:hAnsi="Arial" w:cs="Arial"/>
          <w:i/>
          <w:color w:val="auto"/>
          <w:sz w:val="22"/>
          <w:szCs w:val="22"/>
        </w:rPr>
        <w:tab/>
      </w:r>
      <w:r w:rsidRPr="005B3693">
        <w:rPr>
          <w:rFonts w:ascii="Arial" w:hAnsi="Arial" w:cs="Arial"/>
          <w:color w:val="auto"/>
          <w:sz w:val="22"/>
          <w:szCs w:val="22"/>
        </w:rPr>
        <w:t>Ing. Kamil Žák, vedoucí Odboru správy majetku Městského úřadu Nový Jičín</w:t>
      </w:r>
    </w:p>
    <w:p w14:paraId="4481370E" w14:textId="434295D9" w:rsidR="00052C27" w:rsidRPr="005B3693" w:rsidRDefault="004E238C">
      <w:pPr>
        <w:pStyle w:val="Zkladntext"/>
        <w:spacing w:line="276" w:lineRule="auto"/>
        <w:rPr>
          <w:rFonts w:ascii="Arial" w:hAnsi="Arial" w:cs="Arial"/>
          <w:color w:val="auto"/>
          <w:sz w:val="22"/>
          <w:szCs w:val="22"/>
        </w:rPr>
      </w:pPr>
      <w:r w:rsidRPr="005B3693">
        <w:rPr>
          <w:rFonts w:ascii="Arial" w:hAnsi="Arial" w:cs="Arial"/>
          <w:i/>
          <w:color w:val="auto"/>
          <w:sz w:val="22"/>
          <w:szCs w:val="22"/>
        </w:rPr>
        <w:t>osoba oprávněna jednat ve věcech technických:</w:t>
      </w:r>
      <w:r w:rsidRPr="005B3693">
        <w:rPr>
          <w:rFonts w:ascii="Arial" w:hAnsi="Arial" w:cs="Arial"/>
          <w:i/>
          <w:color w:val="auto"/>
          <w:sz w:val="22"/>
          <w:szCs w:val="22"/>
        </w:rPr>
        <w:tab/>
      </w:r>
      <w:r w:rsidR="00990DF2">
        <w:rPr>
          <w:rFonts w:ascii="Arial" w:hAnsi="Arial" w:cs="Arial"/>
          <w:color w:val="auto"/>
          <w:sz w:val="22"/>
          <w:szCs w:val="22"/>
        </w:rPr>
        <w:t>XXXXXXXXXXXXXXX</w:t>
      </w:r>
      <w:r w:rsidRPr="005B3693">
        <w:rPr>
          <w:rFonts w:ascii="Arial" w:hAnsi="Arial" w:cs="Arial"/>
          <w:color w:val="auto"/>
          <w:sz w:val="22"/>
          <w:szCs w:val="22"/>
        </w:rPr>
        <w:t xml:space="preserve">, referent Odboru </w:t>
      </w:r>
    </w:p>
    <w:p w14:paraId="2C29FF76" w14:textId="77777777" w:rsidR="00052C27" w:rsidRPr="005B3693" w:rsidRDefault="004E238C">
      <w:pPr>
        <w:pStyle w:val="Zkladntext"/>
        <w:spacing w:line="276" w:lineRule="auto"/>
        <w:rPr>
          <w:rFonts w:ascii="Arial" w:hAnsi="Arial" w:cs="Arial"/>
          <w:color w:val="auto"/>
          <w:sz w:val="22"/>
          <w:szCs w:val="22"/>
        </w:rPr>
      </w:pPr>
      <w:r w:rsidRPr="005B3693">
        <w:rPr>
          <w:rFonts w:ascii="Arial" w:hAnsi="Arial" w:cs="Arial"/>
          <w:color w:val="auto"/>
          <w:sz w:val="22"/>
          <w:szCs w:val="22"/>
        </w:rPr>
        <w:t xml:space="preserve">                                                                                  správy majetku Městského úřadu Nový </w:t>
      </w:r>
    </w:p>
    <w:p w14:paraId="623A1EE4" w14:textId="77777777" w:rsidR="00052C27" w:rsidRDefault="004E238C">
      <w:pPr>
        <w:pStyle w:val="Zkladntext"/>
        <w:spacing w:line="276" w:lineRule="auto"/>
        <w:rPr>
          <w:rFonts w:ascii="Arial" w:hAnsi="Arial" w:cs="Arial"/>
          <w:color w:val="auto"/>
          <w:sz w:val="22"/>
          <w:szCs w:val="22"/>
        </w:rPr>
      </w:pPr>
      <w:r w:rsidRPr="005B3693">
        <w:rPr>
          <w:rFonts w:ascii="Arial" w:hAnsi="Arial" w:cs="Arial"/>
          <w:color w:val="auto"/>
          <w:sz w:val="22"/>
          <w:szCs w:val="22"/>
        </w:rPr>
        <w:t xml:space="preserve">                                                                                  Jičín</w:t>
      </w:r>
      <w:r>
        <w:rPr>
          <w:rFonts w:ascii="Arial" w:hAnsi="Arial" w:cs="Arial"/>
          <w:color w:val="auto"/>
          <w:sz w:val="22"/>
          <w:szCs w:val="22"/>
        </w:rPr>
        <w:t xml:space="preserve"> </w:t>
      </w:r>
    </w:p>
    <w:p w14:paraId="6AC0068A" w14:textId="77777777" w:rsidR="00052C27" w:rsidRDefault="00052C27">
      <w:pPr>
        <w:pStyle w:val="Zkladntext"/>
        <w:spacing w:line="276" w:lineRule="auto"/>
        <w:rPr>
          <w:rFonts w:ascii="Arial" w:hAnsi="Arial" w:cs="Arial"/>
          <w:color w:val="auto"/>
          <w:sz w:val="22"/>
          <w:szCs w:val="22"/>
        </w:rPr>
      </w:pPr>
    </w:p>
    <w:p w14:paraId="63C7C3AF" w14:textId="77777777" w:rsidR="00052C27" w:rsidRDefault="004E238C">
      <w:pPr>
        <w:pStyle w:val="Zkladntext"/>
        <w:spacing w:line="276" w:lineRule="auto"/>
        <w:rPr>
          <w:rFonts w:ascii="Arial" w:hAnsi="Arial" w:cs="Arial"/>
          <w:color w:val="auto"/>
          <w:sz w:val="22"/>
          <w:szCs w:val="22"/>
        </w:rPr>
      </w:pPr>
      <w:r>
        <w:rPr>
          <w:rFonts w:ascii="Arial" w:hAnsi="Arial" w:cs="Arial"/>
          <w:color w:val="auto"/>
          <w:sz w:val="22"/>
          <w:szCs w:val="22"/>
        </w:rPr>
        <w:t>(dále jen „Objednatel“)</w:t>
      </w:r>
    </w:p>
    <w:p w14:paraId="01AAEB77" w14:textId="77777777" w:rsidR="00052C27" w:rsidRDefault="004E238C">
      <w:pPr>
        <w:pStyle w:val="Zkladntext"/>
        <w:spacing w:line="276" w:lineRule="auto"/>
        <w:ind w:left="4678" w:hanging="358"/>
        <w:rPr>
          <w:rFonts w:ascii="Arial" w:hAnsi="Arial" w:cs="Arial"/>
          <w:color w:val="auto"/>
          <w:sz w:val="22"/>
          <w:szCs w:val="22"/>
        </w:rPr>
      </w:pPr>
      <w:r>
        <w:rPr>
          <w:rFonts w:ascii="Arial" w:hAnsi="Arial" w:cs="Arial"/>
          <w:color w:val="auto"/>
          <w:sz w:val="22"/>
          <w:szCs w:val="22"/>
        </w:rPr>
        <w:t xml:space="preserve">       </w:t>
      </w:r>
    </w:p>
    <w:p w14:paraId="1517F45F" w14:textId="77777777" w:rsidR="00052C27" w:rsidRDefault="004E238C">
      <w:pPr>
        <w:pStyle w:val="Zkladntext"/>
        <w:tabs>
          <w:tab w:val="left" w:pos="8310"/>
        </w:tabs>
        <w:spacing w:line="276" w:lineRule="auto"/>
        <w:outlineLvl w:val="0"/>
        <w:rPr>
          <w:rFonts w:ascii="Arial" w:hAnsi="Arial" w:cs="Arial"/>
          <w:color w:val="auto"/>
          <w:sz w:val="22"/>
          <w:szCs w:val="22"/>
        </w:rPr>
      </w:pPr>
      <w:r>
        <w:rPr>
          <w:rFonts w:ascii="Arial" w:hAnsi="Arial" w:cs="Arial"/>
          <w:color w:val="auto"/>
          <w:sz w:val="22"/>
          <w:szCs w:val="22"/>
        </w:rPr>
        <w:t>a</w:t>
      </w:r>
    </w:p>
    <w:p w14:paraId="5306A692" w14:textId="77777777" w:rsidR="00052C27" w:rsidRDefault="004E238C">
      <w:pPr>
        <w:pStyle w:val="Zkladntext"/>
        <w:tabs>
          <w:tab w:val="left" w:pos="8310"/>
        </w:tabs>
        <w:spacing w:line="276" w:lineRule="auto"/>
        <w:outlineLvl w:val="0"/>
        <w:rPr>
          <w:rFonts w:ascii="Arial" w:hAnsi="Arial" w:cs="Arial"/>
          <w:color w:val="auto"/>
          <w:sz w:val="22"/>
          <w:szCs w:val="22"/>
        </w:rPr>
      </w:pPr>
      <w:r>
        <w:rPr>
          <w:rFonts w:ascii="Arial" w:hAnsi="Arial" w:cs="Arial"/>
          <w:color w:val="auto"/>
          <w:sz w:val="22"/>
          <w:szCs w:val="22"/>
        </w:rPr>
        <w:tab/>
      </w:r>
    </w:p>
    <w:p w14:paraId="41311983" w14:textId="77777777" w:rsidR="00052C27" w:rsidRPr="005B3693" w:rsidRDefault="004E238C">
      <w:pPr>
        <w:pStyle w:val="Zkladntext"/>
        <w:spacing w:line="276" w:lineRule="auto"/>
        <w:outlineLvl w:val="0"/>
        <w:rPr>
          <w:rFonts w:ascii="Arial" w:hAnsi="Arial" w:cs="Arial"/>
          <w:b/>
          <w:bCs/>
          <w:color w:val="auto"/>
          <w:sz w:val="22"/>
          <w:szCs w:val="22"/>
        </w:rPr>
      </w:pPr>
      <w:r w:rsidRPr="005B3693">
        <w:rPr>
          <w:rFonts w:ascii="Arial" w:hAnsi="Arial" w:cs="Arial"/>
          <w:b/>
          <w:i/>
          <w:color w:val="auto"/>
          <w:sz w:val="22"/>
          <w:szCs w:val="22"/>
        </w:rPr>
        <w:t>Zhotovitel:</w:t>
      </w:r>
      <w:r w:rsidRPr="005B3693">
        <w:rPr>
          <w:rFonts w:ascii="Arial" w:hAnsi="Arial" w:cs="Arial"/>
          <w:color w:val="auto"/>
          <w:sz w:val="22"/>
          <w:szCs w:val="22"/>
        </w:rPr>
        <w:t xml:space="preserve"> </w:t>
      </w:r>
      <w:r w:rsidRPr="005B3693">
        <w:rPr>
          <w:rFonts w:ascii="Arial" w:hAnsi="Arial" w:cs="Arial"/>
          <w:b/>
          <w:bCs/>
          <w:sz w:val="22"/>
          <w:szCs w:val="22"/>
        </w:rPr>
        <w:tab/>
      </w:r>
      <w:r w:rsidRPr="005B3693">
        <w:rPr>
          <w:rFonts w:ascii="Arial" w:hAnsi="Arial" w:cs="Arial"/>
          <w:b/>
          <w:bCs/>
          <w:sz w:val="22"/>
          <w:szCs w:val="22"/>
        </w:rPr>
        <w:tab/>
      </w:r>
      <w:r w:rsidRPr="005B3693">
        <w:rPr>
          <w:rFonts w:ascii="Arial" w:hAnsi="Arial" w:cs="Arial"/>
          <w:b/>
          <w:bCs/>
          <w:sz w:val="22"/>
          <w:szCs w:val="22"/>
        </w:rPr>
        <w:tab/>
      </w:r>
      <w:r w:rsidRPr="005B3693">
        <w:rPr>
          <w:rFonts w:ascii="Arial" w:hAnsi="Arial" w:cs="Arial"/>
          <w:b/>
          <w:bCs/>
          <w:sz w:val="22"/>
          <w:szCs w:val="22"/>
        </w:rPr>
        <w:tab/>
        <w:t>Pustějovský Antonín</w:t>
      </w:r>
    </w:p>
    <w:p w14:paraId="13AC94B4" w14:textId="77777777" w:rsidR="00052C27" w:rsidRPr="005B3693" w:rsidRDefault="004E238C">
      <w:pPr>
        <w:pStyle w:val="Zkladntext"/>
        <w:spacing w:line="276" w:lineRule="auto"/>
        <w:outlineLvl w:val="0"/>
        <w:rPr>
          <w:rFonts w:ascii="Arial" w:hAnsi="Arial" w:cs="Arial"/>
          <w:color w:val="auto"/>
          <w:sz w:val="22"/>
          <w:szCs w:val="22"/>
        </w:rPr>
      </w:pPr>
      <w:r w:rsidRPr="005B3693">
        <w:rPr>
          <w:rFonts w:ascii="Arial" w:hAnsi="Arial" w:cs="Arial"/>
          <w:i/>
          <w:color w:val="auto"/>
          <w:sz w:val="22"/>
          <w:szCs w:val="22"/>
        </w:rPr>
        <w:t>IČO:</w:t>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color w:val="auto"/>
          <w:sz w:val="22"/>
          <w:szCs w:val="22"/>
        </w:rPr>
        <w:t>49571842</w:t>
      </w:r>
    </w:p>
    <w:p w14:paraId="5ED17642" w14:textId="77777777" w:rsidR="00052C27" w:rsidRPr="005B3693" w:rsidRDefault="004E238C">
      <w:pPr>
        <w:pStyle w:val="Zkladntext"/>
        <w:spacing w:line="276" w:lineRule="auto"/>
        <w:outlineLvl w:val="0"/>
        <w:rPr>
          <w:rFonts w:ascii="Arial" w:hAnsi="Arial" w:cs="Arial"/>
          <w:color w:val="auto"/>
          <w:sz w:val="22"/>
          <w:szCs w:val="22"/>
        </w:rPr>
      </w:pPr>
      <w:r w:rsidRPr="005B3693">
        <w:rPr>
          <w:rFonts w:ascii="Arial" w:hAnsi="Arial" w:cs="Arial"/>
          <w:i/>
          <w:color w:val="auto"/>
          <w:sz w:val="22"/>
          <w:szCs w:val="22"/>
        </w:rPr>
        <w:t>DIČ:</w:t>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color w:val="auto"/>
          <w:sz w:val="22"/>
          <w:szCs w:val="22"/>
        </w:rPr>
        <w:t>CZ49571842</w:t>
      </w:r>
    </w:p>
    <w:p w14:paraId="24B2BD03" w14:textId="77777777" w:rsidR="00052C27" w:rsidRPr="005B3693" w:rsidRDefault="004E238C">
      <w:pPr>
        <w:pStyle w:val="Zkladntext"/>
        <w:spacing w:line="276" w:lineRule="auto"/>
        <w:outlineLvl w:val="0"/>
        <w:rPr>
          <w:rFonts w:ascii="Arial" w:hAnsi="Arial" w:cs="Arial"/>
          <w:color w:val="auto"/>
          <w:sz w:val="22"/>
          <w:szCs w:val="22"/>
        </w:rPr>
      </w:pPr>
      <w:r w:rsidRPr="005B3693">
        <w:rPr>
          <w:rFonts w:ascii="Arial" w:hAnsi="Arial" w:cs="Arial"/>
          <w:i/>
          <w:color w:val="auto"/>
          <w:sz w:val="22"/>
          <w:szCs w:val="22"/>
        </w:rPr>
        <w:t>se sídlem:</w:t>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color w:val="auto"/>
          <w:sz w:val="22"/>
          <w:szCs w:val="22"/>
        </w:rPr>
        <w:t xml:space="preserve"> Libhošť 473, 742 57 Nový Jičín-Libhošť</w:t>
      </w:r>
    </w:p>
    <w:p w14:paraId="7809D94E" w14:textId="77777777" w:rsidR="00052C27" w:rsidRPr="005B3693" w:rsidRDefault="004E238C">
      <w:pPr>
        <w:pStyle w:val="Zkladntext"/>
        <w:spacing w:line="276" w:lineRule="auto"/>
        <w:rPr>
          <w:rFonts w:ascii="Arial" w:hAnsi="Arial" w:cs="Arial"/>
          <w:color w:val="auto"/>
          <w:sz w:val="22"/>
          <w:szCs w:val="22"/>
        </w:rPr>
      </w:pPr>
      <w:r w:rsidRPr="005B3693">
        <w:rPr>
          <w:rFonts w:ascii="Arial" w:hAnsi="Arial" w:cs="Arial"/>
          <w:i/>
          <w:color w:val="auto"/>
          <w:sz w:val="22"/>
          <w:szCs w:val="22"/>
        </w:rPr>
        <w:t>číslo účtu:</w:t>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color w:val="auto"/>
          <w:sz w:val="22"/>
          <w:szCs w:val="22"/>
        </w:rPr>
        <w:t xml:space="preserve"> 285843801/0100</w:t>
      </w:r>
    </w:p>
    <w:p w14:paraId="2CE26E89" w14:textId="77777777" w:rsidR="00052C27" w:rsidRPr="005B3693" w:rsidRDefault="004E238C">
      <w:pPr>
        <w:pStyle w:val="Zkladntext"/>
        <w:spacing w:line="276" w:lineRule="auto"/>
        <w:rPr>
          <w:rFonts w:ascii="Arial" w:hAnsi="Arial" w:cs="Arial"/>
          <w:color w:val="auto"/>
          <w:sz w:val="22"/>
          <w:szCs w:val="22"/>
        </w:rPr>
      </w:pPr>
      <w:r w:rsidRPr="005B3693">
        <w:rPr>
          <w:rFonts w:ascii="Arial" w:hAnsi="Arial" w:cs="Arial"/>
          <w:i/>
          <w:color w:val="auto"/>
          <w:sz w:val="22"/>
          <w:szCs w:val="22"/>
        </w:rPr>
        <w:t>bankovní spojení:</w:t>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i/>
          <w:color w:val="auto"/>
          <w:sz w:val="22"/>
          <w:szCs w:val="22"/>
        </w:rPr>
        <w:tab/>
      </w:r>
      <w:r w:rsidRPr="005B3693">
        <w:rPr>
          <w:rFonts w:ascii="Arial" w:hAnsi="Arial" w:cs="Arial"/>
          <w:color w:val="auto"/>
          <w:sz w:val="22"/>
          <w:szCs w:val="22"/>
        </w:rPr>
        <w:t xml:space="preserve"> Komerční banka, a.s. Nový Jičín</w:t>
      </w:r>
    </w:p>
    <w:p w14:paraId="05B75883" w14:textId="77777777" w:rsidR="00052C27" w:rsidRPr="005B3693" w:rsidRDefault="004E238C">
      <w:pPr>
        <w:pStyle w:val="Zkladntext"/>
        <w:spacing w:line="276" w:lineRule="auto"/>
        <w:rPr>
          <w:rFonts w:ascii="Arial" w:hAnsi="Arial" w:cs="Arial"/>
          <w:color w:val="auto"/>
          <w:sz w:val="22"/>
          <w:szCs w:val="22"/>
        </w:rPr>
      </w:pPr>
      <w:r w:rsidRPr="005B3693">
        <w:rPr>
          <w:rFonts w:ascii="Arial" w:hAnsi="Arial" w:cs="Arial"/>
          <w:color w:val="auto"/>
          <w:sz w:val="22"/>
          <w:szCs w:val="22"/>
        </w:rPr>
        <w:t>fyzická osoba podnikající dle živnostenského zákona, vznik oprávnění 1993</w:t>
      </w:r>
    </w:p>
    <w:p w14:paraId="65CB4BCA" w14:textId="77777777" w:rsidR="00052C27" w:rsidRDefault="004E238C">
      <w:pPr>
        <w:pStyle w:val="Zkladntext"/>
        <w:spacing w:line="276" w:lineRule="auto"/>
        <w:rPr>
          <w:rFonts w:ascii="Arial" w:hAnsi="Arial" w:cs="Arial"/>
          <w:color w:val="auto"/>
          <w:sz w:val="22"/>
          <w:szCs w:val="22"/>
        </w:rPr>
      </w:pPr>
      <w:r w:rsidRPr="005B3693">
        <w:rPr>
          <w:rFonts w:ascii="Arial" w:hAnsi="Arial" w:cs="Arial"/>
          <w:i/>
          <w:color w:val="auto"/>
          <w:sz w:val="22"/>
          <w:szCs w:val="22"/>
        </w:rPr>
        <w:t>osoba oprávněná jednat ve věcech smluvních i technických</w:t>
      </w:r>
      <w:r w:rsidRPr="005B3693">
        <w:rPr>
          <w:rFonts w:ascii="Arial" w:hAnsi="Arial" w:cs="Arial"/>
          <w:color w:val="auto"/>
          <w:sz w:val="22"/>
          <w:szCs w:val="22"/>
        </w:rPr>
        <w:t>: Pustějovský Antonín</w:t>
      </w:r>
    </w:p>
    <w:p w14:paraId="4327790C" w14:textId="77777777" w:rsidR="00052C27" w:rsidRDefault="00052C27">
      <w:pPr>
        <w:pStyle w:val="Zkladntext"/>
        <w:spacing w:line="276" w:lineRule="auto"/>
        <w:ind w:firstLine="720"/>
        <w:outlineLvl w:val="0"/>
        <w:rPr>
          <w:rFonts w:ascii="Arial" w:hAnsi="Arial" w:cs="Arial"/>
          <w:color w:val="auto"/>
          <w:sz w:val="22"/>
          <w:szCs w:val="22"/>
        </w:rPr>
      </w:pPr>
    </w:p>
    <w:p w14:paraId="5C5B9414" w14:textId="77777777" w:rsidR="00052C27" w:rsidRDefault="004E238C">
      <w:pPr>
        <w:pStyle w:val="Zkladntext"/>
        <w:spacing w:line="276" w:lineRule="auto"/>
        <w:rPr>
          <w:rFonts w:ascii="Arial" w:hAnsi="Arial" w:cs="Arial"/>
          <w:color w:val="auto"/>
          <w:sz w:val="22"/>
          <w:szCs w:val="22"/>
        </w:rPr>
      </w:pPr>
      <w:r>
        <w:rPr>
          <w:rFonts w:ascii="Arial" w:hAnsi="Arial" w:cs="Arial"/>
          <w:color w:val="auto"/>
          <w:sz w:val="22"/>
          <w:szCs w:val="22"/>
        </w:rPr>
        <w:t>(dále jen „Zhotovitel“)</w:t>
      </w:r>
    </w:p>
    <w:p w14:paraId="404CB17C" w14:textId="77777777" w:rsidR="00052C27" w:rsidRDefault="00052C27">
      <w:pPr>
        <w:pStyle w:val="Zkladntext"/>
        <w:spacing w:line="276" w:lineRule="auto"/>
        <w:rPr>
          <w:rFonts w:ascii="Arial" w:hAnsi="Arial" w:cs="Arial"/>
          <w:color w:val="auto"/>
          <w:sz w:val="22"/>
          <w:szCs w:val="22"/>
        </w:rPr>
      </w:pPr>
    </w:p>
    <w:p w14:paraId="5941C34D" w14:textId="77777777" w:rsidR="00052C27" w:rsidRDefault="004E238C">
      <w:pPr>
        <w:pStyle w:val="Zkladntext"/>
        <w:spacing w:line="276" w:lineRule="auto"/>
        <w:rPr>
          <w:rFonts w:ascii="Arial" w:hAnsi="Arial" w:cs="Arial"/>
          <w:color w:val="auto"/>
          <w:sz w:val="22"/>
          <w:szCs w:val="22"/>
        </w:rPr>
      </w:pPr>
      <w:r>
        <w:rPr>
          <w:rFonts w:ascii="Arial" w:hAnsi="Arial" w:cs="Arial"/>
          <w:color w:val="auto"/>
          <w:sz w:val="22"/>
          <w:szCs w:val="22"/>
        </w:rPr>
        <w:t>(společně dále jako „Smluvní strany“)</w:t>
      </w:r>
    </w:p>
    <w:p w14:paraId="4AEE5855" w14:textId="77777777" w:rsidR="00052C27" w:rsidRDefault="00052C27">
      <w:pPr>
        <w:pStyle w:val="Zkladntext"/>
        <w:spacing w:line="276" w:lineRule="auto"/>
        <w:ind w:firstLine="720"/>
        <w:outlineLvl w:val="0"/>
        <w:rPr>
          <w:rFonts w:ascii="Arial" w:hAnsi="Arial" w:cs="Arial"/>
          <w:bCs/>
          <w:color w:val="auto"/>
          <w:sz w:val="22"/>
          <w:szCs w:val="22"/>
        </w:rPr>
      </w:pPr>
    </w:p>
    <w:p w14:paraId="34BF9C48" w14:textId="77777777" w:rsidR="00052C27" w:rsidRDefault="004E238C">
      <w:pPr>
        <w:pStyle w:val="Zkladntext"/>
        <w:spacing w:line="276" w:lineRule="auto"/>
        <w:rPr>
          <w:rFonts w:ascii="Arial" w:hAnsi="Arial" w:cs="Arial"/>
          <w:color w:val="auto"/>
          <w:sz w:val="22"/>
          <w:szCs w:val="22"/>
        </w:rPr>
      </w:pPr>
      <w:r>
        <w:rPr>
          <w:rFonts w:ascii="Arial" w:hAnsi="Arial" w:cs="Arial"/>
          <w:color w:val="auto"/>
          <w:sz w:val="22"/>
          <w:szCs w:val="22"/>
        </w:rPr>
        <w:t>uzavírají níže uvedeného dne, měsíce a roku tuto</w:t>
      </w:r>
    </w:p>
    <w:p w14:paraId="35DB431C" w14:textId="77777777" w:rsidR="00052C27" w:rsidRDefault="004E238C">
      <w:pPr>
        <w:pStyle w:val="Zkladntext"/>
        <w:tabs>
          <w:tab w:val="left" w:pos="8115"/>
        </w:tabs>
        <w:spacing w:line="276" w:lineRule="auto"/>
        <w:rPr>
          <w:rFonts w:ascii="Arial" w:hAnsi="Arial" w:cs="Arial"/>
          <w:color w:val="auto"/>
          <w:sz w:val="22"/>
          <w:szCs w:val="22"/>
        </w:rPr>
      </w:pPr>
      <w:r>
        <w:rPr>
          <w:rFonts w:ascii="Arial" w:hAnsi="Arial" w:cs="Arial"/>
          <w:color w:val="auto"/>
          <w:sz w:val="22"/>
          <w:szCs w:val="22"/>
        </w:rPr>
        <w:tab/>
      </w:r>
    </w:p>
    <w:p w14:paraId="37AA518E" w14:textId="77777777" w:rsidR="00052C27" w:rsidRDefault="004E238C">
      <w:pPr>
        <w:pStyle w:val="Zkladntext"/>
        <w:spacing w:line="276" w:lineRule="auto"/>
        <w:jc w:val="center"/>
        <w:rPr>
          <w:rFonts w:ascii="Arial" w:hAnsi="Arial" w:cs="Arial"/>
          <w:b/>
          <w:bCs/>
          <w:color w:val="auto"/>
          <w:sz w:val="22"/>
          <w:szCs w:val="22"/>
        </w:rPr>
      </w:pPr>
      <w:r>
        <w:rPr>
          <w:rFonts w:ascii="Arial" w:hAnsi="Arial" w:cs="Arial"/>
          <w:b/>
          <w:bCs/>
          <w:color w:val="auto"/>
          <w:sz w:val="22"/>
          <w:szCs w:val="22"/>
        </w:rPr>
        <w:t>smlouvu o dílo</w:t>
      </w:r>
    </w:p>
    <w:p w14:paraId="1C0779E6" w14:textId="77777777" w:rsidR="00052C27" w:rsidRDefault="004E238C">
      <w:pPr>
        <w:pStyle w:val="Zkladntext"/>
        <w:spacing w:line="276" w:lineRule="auto"/>
        <w:jc w:val="center"/>
        <w:rPr>
          <w:rFonts w:ascii="Arial" w:hAnsi="Arial" w:cs="Arial"/>
          <w:bCs/>
          <w:color w:val="auto"/>
          <w:sz w:val="22"/>
          <w:szCs w:val="22"/>
        </w:rPr>
      </w:pPr>
      <w:r>
        <w:rPr>
          <w:rFonts w:ascii="Arial" w:hAnsi="Arial" w:cs="Arial"/>
          <w:bCs/>
          <w:color w:val="auto"/>
          <w:sz w:val="22"/>
          <w:szCs w:val="22"/>
        </w:rPr>
        <w:t>podle ustanovení § 2586 a násl. zák. č. 89/2012 Sb., Občanského zákoníku</w:t>
      </w:r>
    </w:p>
    <w:p w14:paraId="65DC20B4" w14:textId="77777777" w:rsidR="00052C27" w:rsidRDefault="004E238C">
      <w:pPr>
        <w:pStyle w:val="Zkladntext"/>
        <w:spacing w:line="276" w:lineRule="auto"/>
        <w:jc w:val="center"/>
        <w:rPr>
          <w:rFonts w:ascii="Arial" w:hAnsi="Arial" w:cs="Arial"/>
          <w:bCs/>
          <w:color w:val="auto"/>
          <w:sz w:val="22"/>
          <w:szCs w:val="22"/>
        </w:rPr>
      </w:pPr>
      <w:r>
        <w:rPr>
          <w:rFonts w:ascii="Arial" w:hAnsi="Arial" w:cs="Arial"/>
          <w:bCs/>
          <w:color w:val="auto"/>
          <w:sz w:val="22"/>
          <w:szCs w:val="22"/>
        </w:rPr>
        <w:t>(dále jen „Smlouva“)</w:t>
      </w:r>
    </w:p>
    <w:p w14:paraId="48DF836A" w14:textId="77777777" w:rsidR="00052C27" w:rsidRDefault="00052C27">
      <w:pPr>
        <w:pStyle w:val="Zkladntext"/>
        <w:spacing w:line="276" w:lineRule="auto"/>
        <w:rPr>
          <w:rFonts w:ascii="Arial" w:hAnsi="Arial" w:cs="Arial"/>
          <w:bCs/>
          <w:color w:val="auto"/>
          <w:sz w:val="22"/>
          <w:szCs w:val="22"/>
        </w:rPr>
      </w:pPr>
    </w:p>
    <w:p w14:paraId="41C1542C" w14:textId="77777777" w:rsidR="00052C27" w:rsidRDefault="004E238C">
      <w:pPr>
        <w:pStyle w:val="Nadpislnek"/>
        <w:spacing w:after="0" w:line="276" w:lineRule="auto"/>
        <w:ind w:left="284"/>
        <w:outlineLvl w:val="0"/>
        <w:rPr>
          <w:rFonts w:ascii="Arial" w:hAnsi="Arial" w:cs="Arial"/>
          <w:sz w:val="22"/>
          <w:szCs w:val="22"/>
        </w:rPr>
      </w:pPr>
      <w:r>
        <w:rPr>
          <w:rFonts w:ascii="Arial" w:hAnsi="Arial" w:cs="Arial"/>
          <w:sz w:val="22"/>
          <w:szCs w:val="22"/>
        </w:rPr>
        <w:t>II.</w:t>
      </w:r>
    </w:p>
    <w:p w14:paraId="30C6ED95" w14:textId="77777777" w:rsidR="00052C27" w:rsidRDefault="004E238C">
      <w:pPr>
        <w:pStyle w:val="Nadpislnku"/>
        <w:spacing w:after="0" w:line="276" w:lineRule="auto"/>
        <w:rPr>
          <w:rFonts w:ascii="Arial" w:hAnsi="Arial" w:cs="Arial"/>
          <w:position w:val="5"/>
          <w:sz w:val="22"/>
          <w:szCs w:val="22"/>
        </w:rPr>
      </w:pPr>
      <w:r>
        <w:rPr>
          <w:rFonts w:ascii="Arial" w:hAnsi="Arial" w:cs="Arial"/>
          <w:sz w:val="22"/>
          <w:szCs w:val="22"/>
        </w:rPr>
        <w:t>Předmět smlouvy</w:t>
      </w:r>
    </w:p>
    <w:p w14:paraId="5A953F8C" w14:textId="77777777" w:rsidR="00052C27" w:rsidRDefault="00052C27">
      <w:pPr>
        <w:pStyle w:val="Zkladntext"/>
        <w:spacing w:after="100" w:line="276" w:lineRule="auto"/>
        <w:rPr>
          <w:rFonts w:ascii="Arial" w:hAnsi="Arial" w:cs="Arial"/>
          <w:sz w:val="22"/>
          <w:szCs w:val="22"/>
        </w:rPr>
      </w:pPr>
    </w:p>
    <w:p w14:paraId="2AB3D692" w14:textId="32C10615" w:rsidR="00052C27" w:rsidRDefault="004E238C">
      <w:pPr>
        <w:pStyle w:val="Zkladntext"/>
        <w:numPr>
          <w:ilvl w:val="0"/>
          <w:numId w:val="2"/>
        </w:numPr>
        <w:spacing w:after="100" w:line="276" w:lineRule="auto"/>
        <w:ind w:left="567" w:hanging="567"/>
        <w:rPr>
          <w:rFonts w:ascii="Arial" w:hAnsi="Arial" w:cs="Arial"/>
          <w:color w:val="auto"/>
          <w:sz w:val="22"/>
          <w:szCs w:val="22"/>
        </w:rPr>
      </w:pPr>
      <w:r>
        <w:rPr>
          <w:rFonts w:ascii="Arial" w:hAnsi="Arial" w:cs="Arial"/>
          <w:sz w:val="22"/>
          <w:szCs w:val="22"/>
        </w:rPr>
        <w:t>Zhotovitel se Smlouvou zavazuje provést na svůj náklad a nebezpečí pro Objednatele</w:t>
      </w:r>
      <w:r>
        <w:rPr>
          <w:rFonts w:ascii="Arial" w:hAnsi="Arial" w:cs="Arial"/>
          <w:color w:val="auto"/>
          <w:sz w:val="22"/>
          <w:szCs w:val="22"/>
        </w:rPr>
        <w:t xml:space="preserve"> </w:t>
      </w:r>
      <w:r>
        <w:rPr>
          <w:rFonts w:ascii="Arial" w:hAnsi="Arial" w:cs="Arial"/>
          <w:color w:val="auto"/>
          <w:sz w:val="22"/>
          <w:szCs w:val="22"/>
        </w:rPr>
        <w:lastRenderedPageBreak/>
        <w:t xml:space="preserve">realizaci zakázky </w:t>
      </w:r>
      <w:r>
        <w:rPr>
          <w:rFonts w:ascii="Arial" w:hAnsi="Arial" w:cs="Arial"/>
          <w:b/>
          <w:color w:val="auto"/>
          <w:sz w:val="22"/>
          <w:szCs w:val="22"/>
        </w:rPr>
        <w:t>„</w:t>
      </w:r>
      <w:r w:rsidRPr="005B3693">
        <w:rPr>
          <w:rFonts w:ascii="Arial" w:hAnsi="Arial" w:cs="Arial"/>
          <w:b/>
          <w:color w:val="auto"/>
          <w:sz w:val="22"/>
          <w:szCs w:val="22"/>
        </w:rPr>
        <w:t xml:space="preserve">Oprava havarijního stavu uličních dešťových vpustí na ul. </w:t>
      </w:r>
      <w:proofErr w:type="spellStart"/>
      <w:r w:rsidRPr="005B3693">
        <w:rPr>
          <w:rFonts w:ascii="Arial" w:hAnsi="Arial" w:cs="Arial"/>
          <w:b/>
          <w:color w:val="auto"/>
          <w:sz w:val="22"/>
          <w:szCs w:val="22"/>
        </w:rPr>
        <w:t>Resslové</w:t>
      </w:r>
      <w:proofErr w:type="spellEnd"/>
      <w:r w:rsidRPr="005B3693">
        <w:rPr>
          <w:rFonts w:ascii="Arial" w:hAnsi="Arial" w:cs="Arial"/>
          <w:b/>
          <w:color w:val="auto"/>
          <w:sz w:val="22"/>
          <w:szCs w:val="22"/>
        </w:rPr>
        <w:t xml:space="preserve"> v Novém Jičíně“ </w:t>
      </w:r>
      <w:r w:rsidRPr="005B3693">
        <w:rPr>
          <w:rFonts w:ascii="Arial" w:hAnsi="Arial" w:cs="Arial"/>
          <w:sz w:val="22"/>
          <w:szCs w:val="22"/>
        </w:rPr>
        <w:t xml:space="preserve">(dále jen „Dílo“). Dílo bude provedeno v rozsahu dle cenové nabídky Zhotovitele ze dne </w:t>
      </w:r>
      <w:proofErr w:type="gramStart"/>
      <w:r w:rsidRPr="005B3693">
        <w:rPr>
          <w:rFonts w:ascii="Arial" w:hAnsi="Arial" w:cs="Arial"/>
          <w:sz w:val="22"/>
          <w:szCs w:val="22"/>
        </w:rPr>
        <w:t>29.05.2025</w:t>
      </w:r>
      <w:proofErr w:type="gramEnd"/>
      <w:r>
        <w:rPr>
          <w:rFonts w:ascii="Arial" w:hAnsi="Arial" w:cs="Arial"/>
          <w:sz w:val="22"/>
          <w:szCs w:val="22"/>
        </w:rPr>
        <w:t xml:space="preserve"> k jednotlivým částem díla, který je přílohou č. 1 Smlouvy (dále jen „cenová nabídka“) a dle orientačního nákresu, který je přílohou č. 2  Smlouvy </w:t>
      </w:r>
      <w:r>
        <w:rPr>
          <w:rFonts w:ascii="Arial" w:hAnsi="Arial" w:cs="Arial"/>
          <w:color w:val="auto"/>
          <w:sz w:val="22"/>
          <w:szCs w:val="22"/>
        </w:rPr>
        <w:t>(dále jen „orientační nákres“). Všechny přílohy jsou nedílnou součástí Smlouvy.</w:t>
      </w:r>
      <w:r>
        <w:rPr>
          <w:rFonts w:ascii="Arial" w:hAnsi="Arial" w:cs="Arial"/>
          <w:sz w:val="22"/>
          <w:szCs w:val="22"/>
        </w:rPr>
        <w:t xml:space="preserve"> Dílo je dále specifikované též v odst. 2 tohoto čl. Smlouvy</w:t>
      </w:r>
      <w:r>
        <w:rPr>
          <w:rFonts w:ascii="Arial" w:hAnsi="Arial" w:cs="Arial"/>
          <w:b/>
          <w:color w:val="auto"/>
          <w:sz w:val="22"/>
          <w:szCs w:val="22"/>
        </w:rPr>
        <w:t>.</w:t>
      </w:r>
    </w:p>
    <w:p w14:paraId="503B6A6B" w14:textId="77777777" w:rsidR="00052C27" w:rsidRPr="005B3693" w:rsidRDefault="004E238C">
      <w:pPr>
        <w:pStyle w:val="Zkladntext"/>
        <w:numPr>
          <w:ilvl w:val="0"/>
          <w:numId w:val="2"/>
        </w:numPr>
        <w:spacing w:after="100" w:line="276" w:lineRule="auto"/>
        <w:ind w:left="567" w:hanging="567"/>
        <w:rPr>
          <w:rFonts w:ascii="Arial" w:hAnsi="Arial" w:cs="Arial"/>
          <w:color w:val="auto"/>
          <w:sz w:val="22"/>
          <w:szCs w:val="22"/>
        </w:rPr>
      </w:pPr>
      <w:r w:rsidRPr="005B3693">
        <w:rPr>
          <w:rFonts w:ascii="Arial" w:hAnsi="Arial" w:cs="Arial"/>
          <w:color w:val="auto"/>
          <w:sz w:val="22"/>
          <w:szCs w:val="22"/>
        </w:rPr>
        <w:t xml:space="preserve">Předmětem díla v souladu s ostatními ujednáními v této Smlouvě a s přílohou </w:t>
      </w:r>
      <w:proofErr w:type="gramStart"/>
      <w:r w:rsidRPr="005B3693">
        <w:rPr>
          <w:rFonts w:ascii="Arial" w:hAnsi="Arial" w:cs="Arial"/>
          <w:color w:val="auto"/>
          <w:sz w:val="22"/>
          <w:szCs w:val="22"/>
        </w:rPr>
        <w:t>č. 1  Smlouvy</w:t>
      </w:r>
      <w:proofErr w:type="gramEnd"/>
      <w:r w:rsidRPr="005B3693">
        <w:rPr>
          <w:rFonts w:ascii="Arial" w:hAnsi="Arial" w:cs="Arial"/>
          <w:color w:val="auto"/>
          <w:sz w:val="22"/>
          <w:szCs w:val="22"/>
        </w:rPr>
        <w:t xml:space="preserve"> je oprava stávajících uličních vpustí do dešťové kanalizace v místě blíže specifikovaném v příloze č. 2 Smlouvy a to tak, že bude zhotovitelem provedena výměna stávajících poškozených částí dešťových vpustí, včetně všech zemních prací, které s touto opravou souvisí.</w:t>
      </w:r>
    </w:p>
    <w:p w14:paraId="126E5A60" w14:textId="77777777" w:rsidR="00052C27" w:rsidRDefault="004E238C">
      <w:pPr>
        <w:pStyle w:val="Zkladntext"/>
        <w:numPr>
          <w:ilvl w:val="0"/>
          <w:numId w:val="2"/>
        </w:numPr>
        <w:spacing w:after="100" w:line="276" w:lineRule="auto"/>
        <w:ind w:left="567" w:hanging="567"/>
        <w:rPr>
          <w:rFonts w:ascii="Arial" w:hAnsi="Arial" w:cs="Arial"/>
          <w:color w:val="auto"/>
          <w:sz w:val="22"/>
          <w:szCs w:val="22"/>
        </w:rPr>
      </w:pPr>
      <w:r>
        <w:rPr>
          <w:rFonts w:ascii="Arial" w:hAnsi="Arial" w:cs="Arial"/>
          <w:color w:val="auto"/>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w:t>
      </w:r>
    </w:p>
    <w:p w14:paraId="2E8DBDA3" w14:textId="77777777" w:rsidR="00052C27" w:rsidRDefault="004E238C">
      <w:pPr>
        <w:pStyle w:val="Zkladntext"/>
        <w:numPr>
          <w:ilvl w:val="0"/>
          <w:numId w:val="2"/>
        </w:numPr>
        <w:spacing w:after="100" w:line="276" w:lineRule="auto"/>
        <w:ind w:left="567" w:hanging="567"/>
        <w:rPr>
          <w:rFonts w:ascii="Arial" w:hAnsi="Arial" w:cs="Arial"/>
          <w:color w:val="auto"/>
          <w:sz w:val="22"/>
          <w:szCs w:val="22"/>
        </w:rPr>
      </w:pPr>
      <w:r>
        <w:rPr>
          <w:rFonts w:ascii="Arial" w:hAnsi="Arial" w:cs="Arial"/>
          <w:color w:val="auto"/>
          <w:sz w:val="22"/>
          <w:szCs w:val="22"/>
        </w:rPr>
        <w:t>Zhotovitel prohlašuje, že je osobou schopnou odborného výkonu při provádění Díla, a že je schopen jednat se znalostí a pečlivostí, která je s jeho odborným zaměřením spojena ve smyslu § 5 zák. č. 89/2012 Sb., Občanského zákoníku (dále jen „Občanský zákoník“).</w:t>
      </w:r>
    </w:p>
    <w:p w14:paraId="0EB0E8DD" w14:textId="77777777" w:rsidR="00052C27" w:rsidRDefault="004E238C">
      <w:pPr>
        <w:numPr>
          <w:ilvl w:val="0"/>
          <w:numId w:val="2"/>
        </w:numPr>
        <w:spacing w:line="276" w:lineRule="auto"/>
        <w:ind w:left="567" w:hanging="567"/>
        <w:jc w:val="both"/>
        <w:rPr>
          <w:rFonts w:ascii="Arial" w:hAnsi="Arial" w:cs="Arial"/>
          <w:sz w:val="22"/>
          <w:szCs w:val="22"/>
        </w:rPr>
      </w:pPr>
      <w:r>
        <w:rPr>
          <w:rFonts w:ascii="Arial" w:hAnsi="Arial" w:cs="Arial"/>
          <w:sz w:val="22"/>
          <w:szCs w:val="22"/>
        </w:rPr>
        <w:t>Změna předmětu Díla oproti vymezení v čl. II. odst. 1. Smlouvy může být provedena pouze písemným dodatkem ke Smlouvě, není-li dále sjednáno jinak. Smluvní strany v takovém případě dohodnou i případnou změnu podmínek provedení Díla a cenu Díla. Ke změně předmětu Díla může dojít i zápisem ve stavebním deníku, odsouhlaseným Smluvními stranami.</w:t>
      </w:r>
    </w:p>
    <w:p w14:paraId="33E2272D" w14:textId="77777777" w:rsidR="00052C27" w:rsidRDefault="00052C27">
      <w:pPr>
        <w:pStyle w:val="Zkladntext"/>
        <w:spacing w:line="276" w:lineRule="auto"/>
        <w:rPr>
          <w:rFonts w:ascii="Arial" w:hAnsi="Arial" w:cs="Arial"/>
          <w:color w:val="auto"/>
          <w:sz w:val="22"/>
          <w:szCs w:val="22"/>
        </w:rPr>
      </w:pPr>
    </w:p>
    <w:p w14:paraId="0605A85E" w14:textId="77777777" w:rsidR="00052C27" w:rsidRDefault="004E238C">
      <w:pPr>
        <w:pStyle w:val="Nadpislnek"/>
        <w:spacing w:after="0" w:line="276" w:lineRule="auto"/>
        <w:outlineLvl w:val="0"/>
        <w:rPr>
          <w:rFonts w:ascii="Arial" w:hAnsi="Arial" w:cs="Arial"/>
          <w:color w:val="auto"/>
          <w:sz w:val="22"/>
          <w:szCs w:val="22"/>
        </w:rPr>
      </w:pPr>
      <w:r>
        <w:rPr>
          <w:rFonts w:ascii="Arial" w:hAnsi="Arial" w:cs="Arial"/>
          <w:color w:val="auto"/>
          <w:sz w:val="22"/>
          <w:szCs w:val="22"/>
        </w:rPr>
        <w:t>III.</w:t>
      </w:r>
    </w:p>
    <w:p w14:paraId="2218C869" w14:textId="77777777" w:rsidR="00052C27" w:rsidRDefault="004E238C">
      <w:pPr>
        <w:pStyle w:val="Nadpislnku"/>
        <w:spacing w:after="0" w:line="276" w:lineRule="auto"/>
        <w:rPr>
          <w:rFonts w:ascii="Arial" w:hAnsi="Arial" w:cs="Arial"/>
          <w:color w:val="auto"/>
          <w:sz w:val="22"/>
          <w:szCs w:val="22"/>
        </w:rPr>
      </w:pPr>
      <w:r>
        <w:rPr>
          <w:rFonts w:ascii="Arial" w:hAnsi="Arial" w:cs="Arial"/>
          <w:color w:val="auto"/>
          <w:sz w:val="22"/>
          <w:szCs w:val="22"/>
        </w:rPr>
        <w:t>Čas a místo plnění</w:t>
      </w:r>
    </w:p>
    <w:p w14:paraId="2BCD28B5" w14:textId="77777777" w:rsidR="00052C27" w:rsidRDefault="00052C27">
      <w:pPr>
        <w:pStyle w:val="Zkladntext"/>
        <w:spacing w:line="276" w:lineRule="auto"/>
        <w:rPr>
          <w:rFonts w:ascii="Arial" w:hAnsi="Arial" w:cs="Arial"/>
          <w:color w:val="auto"/>
          <w:sz w:val="22"/>
          <w:szCs w:val="22"/>
        </w:rPr>
      </w:pPr>
    </w:p>
    <w:p w14:paraId="789F62F2" w14:textId="77777777" w:rsidR="00052C27" w:rsidRDefault="004E238C">
      <w:pPr>
        <w:pStyle w:val="Zkladntext"/>
        <w:numPr>
          <w:ilvl w:val="0"/>
          <w:numId w:val="12"/>
        </w:numPr>
        <w:spacing w:after="100" w:line="276" w:lineRule="auto"/>
        <w:ind w:left="567" w:hanging="567"/>
        <w:rPr>
          <w:rFonts w:ascii="Arial" w:hAnsi="Arial" w:cs="Arial"/>
          <w:color w:val="auto"/>
          <w:sz w:val="22"/>
          <w:szCs w:val="22"/>
        </w:rPr>
      </w:pPr>
      <w:r>
        <w:rPr>
          <w:rFonts w:ascii="Arial" w:hAnsi="Arial" w:cs="Arial"/>
          <w:color w:val="auto"/>
          <w:sz w:val="22"/>
          <w:szCs w:val="22"/>
        </w:rPr>
        <w:t>Zhotovitel se zavazuje provést Dílo v následujících termínech včetně jeho protokolárního předání Objednateli.</w:t>
      </w:r>
    </w:p>
    <w:p w14:paraId="15A3CACA" w14:textId="77777777" w:rsidR="00052C27" w:rsidRPr="005B3693" w:rsidRDefault="004E238C">
      <w:pPr>
        <w:pStyle w:val="Zkladntext"/>
        <w:numPr>
          <w:ilvl w:val="0"/>
          <w:numId w:val="12"/>
        </w:numPr>
        <w:spacing w:line="276" w:lineRule="auto"/>
        <w:ind w:left="567" w:hanging="567"/>
        <w:rPr>
          <w:rFonts w:ascii="Arial" w:hAnsi="Arial" w:cs="Arial"/>
          <w:color w:val="auto"/>
          <w:sz w:val="22"/>
          <w:szCs w:val="22"/>
        </w:rPr>
      </w:pPr>
      <w:r w:rsidRPr="005B3693">
        <w:rPr>
          <w:rFonts w:ascii="Arial" w:hAnsi="Arial" w:cs="Arial"/>
          <w:color w:val="auto"/>
          <w:sz w:val="22"/>
          <w:szCs w:val="22"/>
          <w:u w:val="single"/>
        </w:rPr>
        <w:t>Termín provádění Díla</w:t>
      </w:r>
      <w:r w:rsidRPr="005B3693">
        <w:rPr>
          <w:rFonts w:ascii="Arial" w:hAnsi="Arial" w:cs="Arial"/>
          <w:color w:val="auto"/>
          <w:sz w:val="22"/>
          <w:szCs w:val="22"/>
        </w:rPr>
        <w:t>:</w:t>
      </w:r>
    </w:p>
    <w:p w14:paraId="47A75803" w14:textId="32132D3F" w:rsidR="00052C27" w:rsidRPr="005B3693" w:rsidRDefault="004E238C">
      <w:pPr>
        <w:pStyle w:val="Zkladntext"/>
        <w:numPr>
          <w:ilvl w:val="0"/>
          <w:numId w:val="31"/>
        </w:numPr>
        <w:spacing w:line="276" w:lineRule="auto"/>
        <w:rPr>
          <w:rFonts w:ascii="Arial" w:hAnsi="Arial" w:cs="Arial"/>
          <w:color w:val="auto"/>
          <w:sz w:val="22"/>
          <w:szCs w:val="22"/>
        </w:rPr>
      </w:pPr>
      <w:r w:rsidRPr="005B3693">
        <w:rPr>
          <w:rFonts w:ascii="Arial" w:hAnsi="Arial" w:cs="Arial"/>
          <w:color w:val="auto"/>
          <w:sz w:val="22"/>
          <w:szCs w:val="22"/>
        </w:rPr>
        <w:t xml:space="preserve">Zahájení prací: </w:t>
      </w:r>
      <w:proofErr w:type="gramStart"/>
      <w:r w:rsidRPr="005B3693">
        <w:rPr>
          <w:rFonts w:ascii="Arial" w:hAnsi="Arial" w:cs="Arial"/>
          <w:color w:val="auto"/>
          <w:sz w:val="22"/>
          <w:szCs w:val="22"/>
        </w:rPr>
        <w:t>0</w:t>
      </w:r>
      <w:r w:rsidR="005B3693" w:rsidRPr="005B3693">
        <w:rPr>
          <w:rFonts w:ascii="Arial" w:hAnsi="Arial" w:cs="Arial"/>
          <w:color w:val="auto"/>
          <w:sz w:val="22"/>
          <w:szCs w:val="22"/>
        </w:rPr>
        <w:t>9</w:t>
      </w:r>
      <w:r w:rsidRPr="005B3693">
        <w:rPr>
          <w:rFonts w:ascii="Arial" w:hAnsi="Arial" w:cs="Arial"/>
          <w:color w:val="auto"/>
          <w:sz w:val="22"/>
          <w:szCs w:val="22"/>
        </w:rPr>
        <w:t>.06.2025</w:t>
      </w:r>
      <w:proofErr w:type="gramEnd"/>
    </w:p>
    <w:p w14:paraId="316DFA45" w14:textId="49299A6C" w:rsidR="00052C27" w:rsidRPr="005B3693" w:rsidRDefault="004E238C">
      <w:pPr>
        <w:pStyle w:val="Zkladntext"/>
        <w:numPr>
          <w:ilvl w:val="0"/>
          <w:numId w:val="31"/>
        </w:numPr>
        <w:tabs>
          <w:tab w:val="left" w:pos="567"/>
        </w:tabs>
        <w:spacing w:after="100" w:line="276" w:lineRule="auto"/>
        <w:rPr>
          <w:rFonts w:ascii="Arial" w:hAnsi="Arial" w:cs="Arial"/>
          <w:color w:val="auto"/>
          <w:sz w:val="22"/>
          <w:szCs w:val="22"/>
        </w:rPr>
      </w:pPr>
      <w:r w:rsidRPr="005B3693">
        <w:rPr>
          <w:rFonts w:ascii="Arial" w:hAnsi="Arial" w:cs="Arial"/>
          <w:color w:val="auto"/>
          <w:sz w:val="22"/>
          <w:szCs w:val="22"/>
        </w:rPr>
        <w:t xml:space="preserve">Termín dokončení a předání celého Díla: </w:t>
      </w:r>
      <w:proofErr w:type="gramStart"/>
      <w:r w:rsidRPr="005B3693">
        <w:rPr>
          <w:rFonts w:ascii="Arial" w:hAnsi="Arial" w:cs="Arial"/>
          <w:color w:val="auto"/>
          <w:sz w:val="22"/>
          <w:szCs w:val="22"/>
        </w:rPr>
        <w:t>1</w:t>
      </w:r>
      <w:r w:rsidR="005B3693" w:rsidRPr="005B3693">
        <w:rPr>
          <w:rFonts w:ascii="Arial" w:hAnsi="Arial" w:cs="Arial"/>
          <w:color w:val="auto"/>
          <w:sz w:val="22"/>
          <w:szCs w:val="22"/>
        </w:rPr>
        <w:t>1</w:t>
      </w:r>
      <w:r w:rsidRPr="005B3693">
        <w:rPr>
          <w:rFonts w:ascii="Arial" w:hAnsi="Arial" w:cs="Arial"/>
          <w:color w:val="auto"/>
          <w:sz w:val="22"/>
          <w:szCs w:val="22"/>
        </w:rPr>
        <w:t>.06.2025</w:t>
      </w:r>
      <w:proofErr w:type="gramEnd"/>
    </w:p>
    <w:p w14:paraId="6326E827" w14:textId="77777777" w:rsidR="00052C27" w:rsidRDefault="004E238C">
      <w:pPr>
        <w:pStyle w:val="Zkladntext"/>
        <w:numPr>
          <w:ilvl w:val="0"/>
          <w:numId w:val="12"/>
        </w:numPr>
        <w:spacing w:after="100" w:line="276" w:lineRule="auto"/>
        <w:ind w:left="567" w:hanging="567"/>
        <w:rPr>
          <w:rFonts w:ascii="Arial" w:hAnsi="Arial" w:cs="Arial"/>
          <w:color w:val="auto"/>
          <w:sz w:val="22"/>
          <w:szCs w:val="22"/>
        </w:rPr>
      </w:pPr>
      <w:r w:rsidRPr="005B3693">
        <w:rPr>
          <w:rFonts w:ascii="Arial" w:hAnsi="Arial" w:cs="Arial"/>
          <w:color w:val="auto"/>
          <w:sz w:val="22"/>
          <w:szCs w:val="22"/>
        </w:rPr>
        <w:t>Objednatel je oprávněn kdykoli nařídit Zhotoviteli přerušení provádění</w:t>
      </w:r>
      <w:r>
        <w:rPr>
          <w:rFonts w:ascii="Arial" w:hAnsi="Arial" w:cs="Arial"/>
          <w:color w:val="auto"/>
          <w:sz w:val="22"/>
          <w:szCs w:val="22"/>
        </w:rPr>
        <w:t xml:space="preserve"> Díla. V případě, že provádění Díla bude takto pozastaveno z důvodu na straně Objednatele, má Zhotovitel právo na prodloužení termínu pro dokončení a předání Díla, a to o dobu pozastavení provádění Díla, pokud tomu nebudou bránit jiné okolnosti, zejména klimatické podmínky. Zhotovitel je v takovém případě povinen přepracovat časový harmonogram postupu provedení Díla a předložit Objednateli ke schválení a podpisu dodatek ke Smlouvě.</w:t>
      </w:r>
    </w:p>
    <w:p w14:paraId="66A51E1F" w14:textId="77777777" w:rsidR="00052C27" w:rsidRDefault="004E238C">
      <w:pPr>
        <w:pStyle w:val="Zkladntext"/>
        <w:numPr>
          <w:ilvl w:val="0"/>
          <w:numId w:val="12"/>
        </w:numPr>
        <w:spacing w:after="100" w:line="276" w:lineRule="auto"/>
        <w:ind w:left="567" w:hanging="567"/>
        <w:rPr>
          <w:rFonts w:ascii="Arial" w:hAnsi="Arial" w:cs="Arial"/>
          <w:color w:val="auto"/>
          <w:sz w:val="22"/>
          <w:szCs w:val="22"/>
        </w:rPr>
      </w:pPr>
      <w:r>
        <w:rPr>
          <w:rFonts w:ascii="Arial" w:hAnsi="Arial" w:cs="Arial"/>
          <w:color w:val="auto"/>
          <w:sz w:val="22"/>
          <w:szCs w:val="22"/>
        </w:rPr>
        <w:t>Pokud Zhotovitel nebude schopen plynule pokračovat v provádění Díla z důvodu nepříznivých klimatických podmínek, poznamená tuto skutečnost do stavebního deníku. Tato skutečnost ovšem nemá vliv na konečný termín dokončení a předání Díla, pokud Smluvní strany neuzavřou vzájemně odsouhlasený písemný dodatek o změně termínu dokončení a předání Díla k této Smlouvě podepsaný oběma Smluvními stranami. Před započetím dalších prací vyhotoví Smluvní strany zápis do stavebního deníku, ve kterém zhodnotí skutečný technický stav již provedených prací a případně určí rozsah jejich nezbytných úprav.</w:t>
      </w:r>
    </w:p>
    <w:p w14:paraId="67817210" w14:textId="77777777" w:rsidR="00052C27" w:rsidRDefault="004E238C">
      <w:pPr>
        <w:pStyle w:val="Zkladntext"/>
        <w:numPr>
          <w:ilvl w:val="0"/>
          <w:numId w:val="12"/>
        </w:numPr>
        <w:spacing w:after="100" w:line="276" w:lineRule="auto"/>
        <w:ind w:left="567" w:hanging="567"/>
        <w:rPr>
          <w:rFonts w:ascii="Arial" w:hAnsi="Arial" w:cs="Arial"/>
          <w:color w:val="auto"/>
          <w:sz w:val="22"/>
          <w:szCs w:val="22"/>
        </w:rPr>
      </w:pPr>
      <w:r>
        <w:rPr>
          <w:rFonts w:ascii="Arial" w:hAnsi="Arial" w:cs="Arial"/>
          <w:color w:val="auto"/>
          <w:sz w:val="22"/>
          <w:szCs w:val="22"/>
        </w:rPr>
        <w:lastRenderedPageBreak/>
        <w:t xml:space="preserve">Zhotovitel splní svou povinnost provést Dílo jeho řádným dokončením a předáním Objednateli bez vad a nedodělků. </w:t>
      </w:r>
    </w:p>
    <w:p w14:paraId="6C01B1BE" w14:textId="77777777" w:rsidR="00052C27" w:rsidRDefault="004E238C">
      <w:pPr>
        <w:pStyle w:val="Zkladntext"/>
        <w:numPr>
          <w:ilvl w:val="0"/>
          <w:numId w:val="12"/>
        </w:numPr>
        <w:spacing w:after="100" w:line="276" w:lineRule="auto"/>
        <w:ind w:left="567" w:hanging="567"/>
        <w:rPr>
          <w:rFonts w:ascii="Arial" w:hAnsi="Arial" w:cs="Arial"/>
          <w:color w:val="auto"/>
          <w:sz w:val="22"/>
          <w:szCs w:val="22"/>
        </w:rPr>
      </w:pPr>
      <w:r>
        <w:rPr>
          <w:rFonts w:ascii="Arial" w:hAnsi="Arial" w:cs="Arial"/>
          <w:color w:val="auto"/>
          <w:sz w:val="22"/>
          <w:szCs w:val="22"/>
        </w:rPr>
        <w:t>Zhotovitel se zavazuje bezodkladně informovat Objednatele o veškerých okolnostech, které mohou mít vliv na cenu a termín provedení Díla.</w:t>
      </w:r>
    </w:p>
    <w:p w14:paraId="180CAF60" w14:textId="77777777" w:rsidR="00052C27" w:rsidRDefault="004E238C">
      <w:pPr>
        <w:pStyle w:val="Zkladntext"/>
        <w:numPr>
          <w:ilvl w:val="0"/>
          <w:numId w:val="12"/>
        </w:numPr>
        <w:spacing w:after="100" w:line="276" w:lineRule="auto"/>
        <w:ind w:left="567" w:hanging="567"/>
        <w:rPr>
          <w:rFonts w:ascii="Arial" w:hAnsi="Arial" w:cs="Arial"/>
          <w:color w:val="auto"/>
          <w:sz w:val="22"/>
          <w:szCs w:val="22"/>
        </w:rPr>
      </w:pPr>
      <w:r>
        <w:rPr>
          <w:rFonts w:ascii="Arial" w:hAnsi="Arial" w:cs="Arial"/>
          <w:color w:val="auto"/>
          <w:sz w:val="22"/>
          <w:szCs w:val="22"/>
        </w:rPr>
        <w:t>V případě, že Zhotovitel nedodá Dílo Objednateli řádně a včas dle této Smlouvy z důvodů zaviněných Zhotovitelem, může Objednatel účtovat Zhotoviteli smluvní pokutu za prodlení se splněním Díla, a to ve výši 0,2 % z celkové ceny Díla, které se prodlení týká, a to za každý i započatý den prodlení. Toto ustanovení se nevztahuje na prodlení zaviněné ze strany Objednatele, kdy Zhotoviteli je znemožněno provedení Díla, a to zejména z důvodů porušení povinností Objednatele dle čl. VI. Smlouvy.</w:t>
      </w:r>
    </w:p>
    <w:p w14:paraId="39B0B856" w14:textId="77777777" w:rsidR="00052C27" w:rsidRPr="005B3693" w:rsidRDefault="004E238C">
      <w:pPr>
        <w:pStyle w:val="Zkladntext"/>
        <w:numPr>
          <w:ilvl w:val="0"/>
          <w:numId w:val="12"/>
        </w:numPr>
        <w:spacing w:after="100" w:line="276" w:lineRule="auto"/>
        <w:ind w:left="567" w:hanging="567"/>
        <w:rPr>
          <w:rFonts w:ascii="Arial" w:hAnsi="Arial" w:cs="Arial"/>
          <w:sz w:val="22"/>
          <w:szCs w:val="22"/>
        </w:rPr>
      </w:pPr>
      <w:r w:rsidRPr="005B3693">
        <w:rPr>
          <w:rFonts w:ascii="Arial" w:hAnsi="Arial" w:cs="Arial"/>
          <w:color w:val="auto"/>
          <w:sz w:val="22"/>
          <w:szCs w:val="22"/>
        </w:rPr>
        <w:t xml:space="preserve">Místem plnění je pozemek </w:t>
      </w:r>
      <w:proofErr w:type="spellStart"/>
      <w:r w:rsidRPr="005B3693">
        <w:rPr>
          <w:rFonts w:ascii="Arial" w:hAnsi="Arial" w:cs="Arial"/>
          <w:color w:val="auto"/>
          <w:sz w:val="22"/>
          <w:szCs w:val="22"/>
        </w:rPr>
        <w:t>parc.č</w:t>
      </w:r>
      <w:proofErr w:type="spellEnd"/>
      <w:r w:rsidRPr="005B3693">
        <w:rPr>
          <w:rFonts w:ascii="Arial" w:hAnsi="Arial" w:cs="Arial"/>
          <w:color w:val="auto"/>
          <w:sz w:val="22"/>
          <w:szCs w:val="22"/>
        </w:rPr>
        <w:t xml:space="preserve">. 9/15 a 9/17, </w:t>
      </w:r>
      <w:proofErr w:type="spellStart"/>
      <w:proofErr w:type="gramStart"/>
      <w:r w:rsidRPr="005B3693">
        <w:rPr>
          <w:rFonts w:ascii="Arial" w:hAnsi="Arial" w:cs="Arial"/>
          <w:color w:val="auto"/>
          <w:sz w:val="22"/>
          <w:szCs w:val="22"/>
        </w:rPr>
        <w:t>k.ú</w:t>
      </w:r>
      <w:proofErr w:type="spellEnd"/>
      <w:r w:rsidRPr="005B3693">
        <w:rPr>
          <w:rFonts w:ascii="Arial" w:hAnsi="Arial" w:cs="Arial"/>
          <w:color w:val="auto"/>
          <w:sz w:val="22"/>
          <w:szCs w:val="22"/>
        </w:rPr>
        <w:t>.</w:t>
      </w:r>
      <w:proofErr w:type="gramEnd"/>
      <w:r w:rsidRPr="005B3693">
        <w:rPr>
          <w:rFonts w:ascii="Arial" w:hAnsi="Arial" w:cs="Arial"/>
          <w:color w:val="auto"/>
          <w:sz w:val="22"/>
          <w:szCs w:val="22"/>
        </w:rPr>
        <w:t xml:space="preserve"> Nový Jičín - město</w:t>
      </w:r>
      <w:r w:rsidRPr="005B3693">
        <w:rPr>
          <w:rFonts w:ascii="Arial" w:hAnsi="Arial" w:cs="Arial"/>
          <w:sz w:val="22"/>
          <w:szCs w:val="22"/>
        </w:rPr>
        <w:t xml:space="preserve">. </w:t>
      </w:r>
      <w:r w:rsidRPr="005B3693">
        <w:rPr>
          <w:rFonts w:ascii="Arial" w:hAnsi="Arial" w:cs="Arial"/>
          <w:color w:val="auto"/>
          <w:sz w:val="22"/>
          <w:szCs w:val="22"/>
        </w:rPr>
        <w:t xml:space="preserve">Místo plnění je </w:t>
      </w:r>
      <w:r w:rsidRPr="005B3693">
        <w:rPr>
          <w:rFonts w:ascii="Arial" w:hAnsi="Arial" w:cs="Arial"/>
          <w:sz w:val="22"/>
          <w:szCs w:val="22"/>
        </w:rPr>
        <w:t xml:space="preserve">přibližně specifikováno v orientačním nákresu, který je přílohou č. 2 Smlouvy. </w:t>
      </w:r>
    </w:p>
    <w:p w14:paraId="4B9C9980" w14:textId="77777777" w:rsidR="00052C27" w:rsidRPr="005B3693" w:rsidRDefault="00052C27">
      <w:pPr>
        <w:pStyle w:val="Zkladntext"/>
        <w:spacing w:line="276" w:lineRule="auto"/>
        <w:ind w:left="567"/>
        <w:rPr>
          <w:rFonts w:ascii="Arial" w:hAnsi="Arial" w:cs="Arial"/>
          <w:b/>
          <w:sz w:val="22"/>
          <w:szCs w:val="22"/>
        </w:rPr>
      </w:pPr>
    </w:p>
    <w:p w14:paraId="51B9B0AB" w14:textId="77777777" w:rsidR="00052C27" w:rsidRDefault="004E238C">
      <w:pPr>
        <w:pStyle w:val="Zkladntext"/>
        <w:spacing w:line="276" w:lineRule="auto"/>
        <w:ind w:left="567"/>
        <w:jc w:val="center"/>
        <w:rPr>
          <w:rFonts w:ascii="Arial" w:hAnsi="Arial" w:cs="Arial"/>
          <w:b/>
          <w:sz w:val="22"/>
          <w:szCs w:val="22"/>
        </w:rPr>
      </w:pPr>
      <w:r w:rsidRPr="005B3693">
        <w:rPr>
          <w:rFonts w:ascii="Arial" w:hAnsi="Arial" w:cs="Arial"/>
          <w:b/>
          <w:sz w:val="22"/>
          <w:szCs w:val="22"/>
        </w:rPr>
        <w:t>IV.</w:t>
      </w:r>
    </w:p>
    <w:p w14:paraId="5BBB82E9" w14:textId="77777777" w:rsidR="00052C27" w:rsidRDefault="004E238C">
      <w:pPr>
        <w:pStyle w:val="Nadpislnku"/>
        <w:spacing w:after="0" w:line="276" w:lineRule="auto"/>
        <w:rPr>
          <w:rFonts w:ascii="Arial" w:hAnsi="Arial" w:cs="Arial"/>
          <w:color w:val="auto"/>
          <w:position w:val="5"/>
          <w:sz w:val="22"/>
          <w:szCs w:val="22"/>
        </w:rPr>
      </w:pPr>
      <w:r>
        <w:rPr>
          <w:rFonts w:ascii="Arial" w:hAnsi="Arial" w:cs="Arial"/>
          <w:color w:val="auto"/>
          <w:sz w:val="22"/>
          <w:szCs w:val="22"/>
        </w:rPr>
        <w:t>Cena a způsob placení</w:t>
      </w:r>
    </w:p>
    <w:p w14:paraId="439A08F9" w14:textId="77777777" w:rsidR="00052C27" w:rsidRDefault="00052C27">
      <w:pPr>
        <w:pStyle w:val="Zkladntext"/>
        <w:spacing w:line="276" w:lineRule="auto"/>
        <w:rPr>
          <w:rFonts w:ascii="Arial" w:hAnsi="Arial" w:cs="Arial"/>
          <w:color w:val="auto"/>
          <w:sz w:val="22"/>
          <w:szCs w:val="22"/>
        </w:rPr>
      </w:pPr>
    </w:p>
    <w:p w14:paraId="07571A9E" w14:textId="77777777" w:rsidR="00052C27" w:rsidRDefault="004E238C">
      <w:pPr>
        <w:pStyle w:val="Zkladntext"/>
        <w:numPr>
          <w:ilvl w:val="0"/>
          <w:numId w:val="4"/>
        </w:numPr>
        <w:spacing w:after="100" w:line="276" w:lineRule="auto"/>
        <w:ind w:left="567" w:hanging="567"/>
        <w:rPr>
          <w:rFonts w:ascii="Arial" w:hAnsi="Arial" w:cs="Arial"/>
          <w:color w:val="auto"/>
          <w:sz w:val="22"/>
          <w:szCs w:val="22"/>
        </w:rPr>
      </w:pPr>
      <w:r>
        <w:rPr>
          <w:rFonts w:ascii="Arial" w:hAnsi="Arial" w:cs="Arial"/>
          <w:color w:val="auto"/>
          <w:sz w:val="22"/>
          <w:szCs w:val="22"/>
        </w:rPr>
        <w:t>Celková cena (dále jen „Cena“) za Dílo dle čl. II odst. 1 Smlouvy je uvedena v Kč a stanovena takto:</w:t>
      </w:r>
    </w:p>
    <w:p w14:paraId="33A4D0ED" w14:textId="77777777" w:rsidR="00052C27" w:rsidRPr="005B3693" w:rsidRDefault="004E238C">
      <w:pPr>
        <w:tabs>
          <w:tab w:val="left" w:pos="2268"/>
          <w:tab w:val="right" w:pos="6840"/>
        </w:tabs>
        <w:spacing w:before="60" w:line="276" w:lineRule="auto"/>
        <w:ind w:left="567"/>
        <w:rPr>
          <w:rFonts w:ascii="Arial" w:hAnsi="Arial" w:cs="Arial"/>
          <w:sz w:val="22"/>
          <w:szCs w:val="22"/>
        </w:rPr>
      </w:pPr>
      <w:r w:rsidRPr="005B3693">
        <w:rPr>
          <w:rFonts w:ascii="Arial" w:hAnsi="Arial" w:cs="Arial"/>
          <w:sz w:val="22"/>
          <w:szCs w:val="22"/>
        </w:rPr>
        <w:t>Celková cena bez DPH:</w:t>
      </w:r>
      <w:r w:rsidRPr="005B3693">
        <w:rPr>
          <w:rFonts w:ascii="Arial" w:hAnsi="Arial" w:cs="Arial"/>
          <w:sz w:val="22"/>
          <w:szCs w:val="22"/>
        </w:rPr>
        <w:tab/>
        <w:t>65.800,00 Kč</w:t>
      </w:r>
    </w:p>
    <w:p w14:paraId="54EFF069" w14:textId="77777777" w:rsidR="00052C27" w:rsidRPr="005B3693" w:rsidRDefault="004E238C">
      <w:pPr>
        <w:tabs>
          <w:tab w:val="left" w:pos="2268"/>
          <w:tab w:val="right" w:pos="6840"/>
        </w:tabs>
        <w:spacing w:before="60" w:line="276" w:lineRule="auto"/>
        <w:ind w:left="567"/>
        <w:rPr>
          <w:rFonts w:ascii="Arial" w:hAnsi="Arial" w:cs="Arial"/>
          <w:sz w:val="22"/>
          <w:szCs w:val="22"/>
        </w:rPr>
      </w:pPr>
      <w:r w:rsidRPr="005B3693">
        <w:rPr>
          <w:rFonts w:ascii="Arial" w:hAnsi="Arial" w:cs="Arial"/>
          <w:sz w:val="22"/>
          <w:szCs w:val="22"/>
        </w:rPr>
        <w:t>DPH 21%:</w:t>
      </w:r>
      <w:r w:rsidRPr="005B3693">
        <w:rPr>
          <w:rFonts w:ascii="Arial" w:hAnsi="Arial" w:cs="Arial"/>
          <w:sz w:val="22"/>
          <w:szCs w:val="22"/>
        </w:rPr>
        <w:tab/>
      </w:r>
      <w:r w:rsidRPr="005B3693">
        <w:rPr>
          <w:rFonts w:ascii="Arial" w:hAnsi="Arial" w:cs="Arial"/>
          <w:sz w:val="22"/>
          <w:szCs w:val="22"/>
        </w:rPr>
        <w:tab/>
        <w:t>13.818,00 Kč</w:t>
      </w:r>
    </w:p>
    <w:p w14:paraId="13E6BD98" w14:textId="77777777" w:rsidR="00052C27" w:rsidRPr="005B3693" w:rsidRDefault="004E238C">
      <w:pPr>
        <w:tabs>
          <w:tab w:val="left" w:pos="2268"/>
          <w:tab w:val="right" w:pos="6840"/>
        </w:tabs>
        <w:spacing w:before="60" w:after="100" w:line="276" w:lineRule="auto"/>
        <w:ind w:left="567"/>
        <w:rPr>
          <w:rFonts w:ascii="Arial" w:hAnsi="Arial" w:cs="Arial"/>
          <w:b/>
          <w:sz w:val="22"/>
          <w:szCs w:val="22"/>
        </w:rPr>
      </w:pPr>
      <w:r w:rsidRPr="005B3693">
        <w:rPr>
          <w:rFonts w:ascii="Arial" w:hAnsi="Arial" w:cs="Arial"/>
          <w:b/>
          <w:sz w:val="22"/>
          <w:szCs w:val="22"/>
        </w:rPr>
        <w:t xml:space="preserve">Celková cena včetně </w:t>
      </w:r>
      <w:proofErr w:type="gramStart"/>
      <w:r w:rsidRPr="005B3693">
        <w:rPr>
          <w:rFonts w:ascii="Arial" w:hAnsi="Arial" w:cs="Arial"/>
          <w:b/>
          <w:sz w:val="22"/>
          <w:szCs w:val="22"/>
        </w:rPr>
        <w:t>DPH                                      79.618,00</w:t>
      </w:r>
      <w:proofErr w:type="gramEnd"/>
      <w:r w:rsidRPr="005B3693">
        <w:rPr>
          <w:rFonts w:ascii="Arial" w:hAnsi="Arial" w:cs="Arial"/>
          <w:b/>
          <w:sz w:val="22"/>
          <w:szCs w:val="22"/>
        </w:rPr>
        <w:t xml:space="preserve"> Kč       </w:t>
      </w:r>
    </w:p>
    <w:p w14:paraId="160434B5" w14:textId="50652F8F" w:rsidR="00052C27" w:rsidRDefault="004E238C">
      <w:pPr>
        <w:pStyle w:val="Zkladntext"/>
        <w:spacing w:after="100" w:line="276" w:lineRule="auto"/>
        <w:ind w:left="567"/>
        <w:rPr>
          <w:rFonts w:ascii="Arial" w:hAnsi="Arial" w:cs="Arial"/>
          <w:color w:val="auto"/>
          <w:sz w:val="22"/>
          <w:szCs w:val="22"/>
        </w:rPr>
      </w:pPr>
      <w:r w:rsidRPr="005B3693">
        <w:rPr>
          <w:rFonts w:ascii="Arial" w:hAnsi="Arial" w:cs="Arial"/>
          <w:color w:val="auto"/>
          <w:sz w:val="22"/>
          <w:szCs w:val="22"/>
        </w:rPr>
        <w:t xml:space="preserve">Specifikace Díla – viz příloha </w:t>
      </w:r>
      <w:proofErr w:type="gramStart"/>
      <w:r w:rsidRPr="005B3693">
        <w:rPr>
          <w:rFonts w:ascii="Arial" w:hAnsi="Arial" w:cs="Arial"/>
          <w:color w:val="auto"/>
          <w:sz w:val="22"/>
          <w:szCs w:val="22"/>
        </w:rPr>
        <w:t>č.1 Smlouvy</w:t>
      </w:r>
      <w:proofErr w:type="gramEnd"/>
      <w:r w:rsidRPr="005B3693">
        <w:rPr>
          <w:rFonts w:ascii="Arial" w:hAnsi="Arial" w:cs="Arial"/>
          <w:color w:val="auto"/>
          <w:sz w:val="22"/>
          <w:szCs w:val="22"/>
        </w:rPr>
        <w:t xml:space="preserve"> </w:t>
      </w:r>
      <w:r>
        <w:rPr>
          <w:rFonts w:ascii="Arial" w:hAnsi="Arial" w:cs="Arial"/>
          <w:color w:val="auto"/>
          <w:sz w:val="22"/>
          <w:szCs w:val="22"/>
        </w:rPr>
        <w:t>–</w:t>
      </w:r>
      <w:r w:rsidRPr="005B3693">
        <w:rPr>
          <w:rFonts w:ascii="Arial" w:hAnsi="Arial" w:cs="Arial"/>
          <w:color w:val="auto"/>
          <w:sz w:val="22"/>
          <w:szCs w:val="22"/>
        </w:rPr>
        <w:t xml:space="preserve"> </w:t>
      </w:r>
      <w:r>
        <w:rPr>
          <w:rFonts w:ascii="Arial" w:hAnsi="Arial" w:cs="Arial"/>
          <w:color w:val="auto"/>
          <w:sz w:val="22"/>
          <w:szCs w:val="22"/>
        </w:rPr>
        <w:t>cenová nabídka</w:t>
      </w:r>
      <w:r w:rsidRPr="005B3693">
        <w:rPr>
          <w:rFonts w:ascii="Arial" w:hAnsi="Arial" w:cs="Arial"/>
          <w:color w:val="auto"/>
          <w:sz w:val="22"/>
          <w:szCs w:val="22"/>
        </w:rPr>
        <w:t xml:space="preserve"> ze dne 29.05.2025.</w:t>
      </w:r>
    </w:p>
    <w:p w14:paraId="3A66B7FB" w14:textId="77777777"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t>Cena obsahuje všechny náklady související se zhotovením Díla, vedlejší náklady související s umístěním stavby, zařízením staveniště a také ostatní náklady související s řádným a úplným provedením Díla.</w:t>
      </w:r>
    </w:p>
    <w:p w14:paraId="11ACE2D1" w14:textId="77777777"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t xml:space="preserve">Cena sjednaná dle odst. 1. tohoto článku Smlouvy je dohodnuta jako cena nejvýše přípustná a konečná a platí po celou dobu realizace Díla. Cena obsahuje všechny práce nutné k provoznímu využití a řádnému provedení Díla ve smluveném rozsahu, což Zhotovitel garantuje. </w:t>
      </w:r>
    </w:p>
    <w:p w14:paraId="30861C1B" w14:textId="72BDB880"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t>V případě, že Objednatel požaduje vypustit některé práce na Díle (dále jen „</w:t>
      </w:r>
      <w:proofErr w:type="spellStart"/>
      <w:r>
        <w:rPr>
          <w:rFonts w:ascii="Arial" w:hAnsi="Arial" w:cs="Arial"/>
          <w:sz w:val="22"/>
          <w:szCs w:val="22"/>
        </w:rPr>
        <w:t>méněpráce</w:t>
      </w:r>
      <w:proofErr w:type="spellEnd"/>
      <w:r>
        <w:rPr>
          <w:rFonts w:ascii="Arial" w:hAnsi="Arial" w:cs="Arial"/>
          <w:sz w:val="22"/>
          <w:szCs w:val="22"/>
        </w:rPr>
        <w:t xml:space="preserve">“), bude Cena snížena, a to odečtením veškerých nákladů na provedení těch částí Díla, které v rámci </w:t>
      </w:r>
      <w:proofErr w:type="spellStart"/>
      <w:r>
        <w:rPr>
          <w:rFonts w:ascii="Arial" w:hAnsi="Arial" w:cs="Arial"/>
          <w:sz w:val="22"/>
          <w:szCs w:val="22"/>
        </w:rPr>
        <w:t>méněprací</w:t>
      </w:r>
      <w:proofErr w:type="spellEnd"/>
      <w:r>
        <w:rPr>
          <w:rFonts w:ascii="Arial" w:hAnsi="Arial" w:cs="Arial"/>
          <w:sz w:val="22"/>
          <w:szCs w:val="22"/>
        </w:rPr>
        <w:t xml:space="preserve"> nebudou provedeny, a to ve výši součtu veškerých odpovídajících položek a nákladů neprovedených dle cenové nabídky ze dne </w:t>
      </w:r>
      <w:proofErr w:type="gramStart"/>
      <w:r w:rsidRPr="005B3693">
        <w:rPr>
          <w:rFonts w:ascii="Arial" w:hAnsi="Arial" w:cs="Arial"/>
          <w:sz w:val="22"/>
          <w:szCs w:val="22"/>
        </w:rPr>
        <w:t>29.05.2025</w:t>
      </w:r>
      <w:proofErr w:type="gramEnd"/>
      <w:r w:rsidRPr="005B3693">
        <w:rPr>
          <w:rFonts w:ascii="Arial" w:hAnsi="Arial" w:cs="Arial"/>
          <w:sz w:val="22"/>
          <w:szCs w:val="22"/>
        </w:rPr>
        <w:t xml:space="preserve"> (viz</w:t>
      </w:r>
      <w:r>
        <w:rPr>
          <w:rFonts w:ascii="Arial" w:hAnsi="Arial" w:cs="Arial"/>
          <w:sz w:val="22"/>
          <w:szCs w:val="22"/>
        </w:rPr>
        <w:t xml:space="preserve"> příloha č. 1 Smlouvy).</w:t>
      </w:r>
    </w:p>
    <w:p w14:paraId="23F109C8" w14:textId="735BE97A"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t xml:space="preserve">V případě, že Objednatel požaduje provést práce, které nejsou součástí Díla (dále jen „vícepráce“), nebo se při realizaci Díla zjistí skutečnosti odlišné od projektové dokumentace nebo skutečnosti, které nebyly v době podpisu Smlouvy známy a Zhotovitel je nezavinil, a ani je nemohl předvídat a tyto skutečnosti mají vliv na Cenu, budou náklady na tyto vícepráce účtovány podle odpovídajících jednotkových cen položek a nákladů dle cenové nabídky ze dne </w:t>
      </w:r>
      <w:proofErr w:type="gramStart"/>
      <w:r w:rsidRPr="005B3693">
        <w:rPr>
          <w:rFonts w:ascii="Arial" w:hAnsi="Arial" w:cs="Arial"/>
          <w:sz w:val="22"/>
          <w:szCs w:val="22"/>
        </w:rPr>
        <w:t>29.05.2025</w:t>
      </w:r>
      <w:proofErr w:type="gramEnd"/>
      <w:r>
        <w:rPr>
          <w:rFonts w:ascii="Arial" w:hAnsi="Arial" w:cs="Arial"/>
          <w:sz w:val="22"/>
          <w:szCs w:val="22"/>
        </w:rPr>
        <w:t xml:space="preserve"> (viz příloha č. 1 Smlouvy). Pokud takto nebude možné jejich cenu určit, pak vícepráce budou účtovány dle cenové soustavy ÚRS platné v době uzavření příslušného dodatku Smlouvy, a to ve výši 100% těchto cen.</w:t>
      </w:r>
    </w:p>
    <w:p w14:paraId="71110C8E" w14:textId="77777777"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lastRenderedPageBreak/>
        <w:t>Případné změny Ceny budou Smluvními stranami vždy sjednány písemnými dodatky Smlouvy.</w:t>
      </w:r>
    </w:p>
    <w:p w14:paraId="361B87B1" w14:textId="77777777"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t xml:space="preserve">Cena specifikovaná v čl. IV. odst. 1 Smlouvy bude Objednatelem Zhotoviteli vyúčtována po předání a převzetí Díla, a to daňovým dokladem (dále jen „fakturou“) zaslaným do sídla Objednatele a Zhotovitelem vystaveným nejpozději do 15 dnů ode dne uskutečnění zdanitelného plnění, tj. od ode dne předání Díla, a to bezhotovostním převodem na účet Zhotovitele uvedený v čl. I Smlouvy. Faktura musí obsahovat veškeré náležitosti řádného daňového dokladu ve smyslu příslušných právních předpisů (dle zákona č.  235/2004 Sb., O dani z přidané hodnoty, v platném znění).  </w:t>
      </w:r>
    </w:p>
    <w:p w14:paraId="59315E8D" w14:textId="77777777"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t>Faktura bude vystavena v české měně (CZK). Splatnost faktury vystavené Zhotovitelem byla dohodnuta na 15 dnů ode dne jejího doručení Objednateli. Cena je uhrazena okamžikem připsání celé fakturované částky na účet Zhotovitele.</w:t>
      </w:r>
    </w:p>
    <w:p w14:paraId="56052B7A" w14:textId="77777777"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t>Součástí faktury, vystavené Zhotovitelem, bude Objednatelem odsouhlasený soupis provedených prací. Bez tohoto soupisu je faktura neúplná.</w:t>
      </w:r>
    </w:p>
    <w:p w14:paraId="1F61C283" w14:textId="77777777"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t xml:space="preserve">Nebude-li faktura obsahovat zákonem a Smlouvou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Objednateli běžet původní lhůta splatnosti. Nová lhůta splatnosti běží Objednateli opět ode dne doručení nově vyhotovené (Zhotovitelem opravené) faktury a to v délce dle odst. 8 tohoto článku </w:t>
      </w:r>
      <w:proofErr w:type="gramStart"/>
      <w:r>
        <w:rPr>
          <w:rFonts w:ascii="Arial" w:hAnsi="Arial" w:cs="Arial"/>
          <w:sz w:val="22"/>
          <w:szCs w:val="22"/>
        </w:rPr>
        <w:t>Smlouvy..</w:t>
      </w:r>
      <w:proofErr w:type="gramEnd"/>
    </w:p>
    <w:p w14:paraId="046FD13E" w14:textId="77777777"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t>DPH bude účtována ve výši podle platných právních předpisů. Změní-li se s účinností k rozhodnému okamžiku sazba DPH v důsledku změny právních předpisů, není třeba z tohoto důvodu uzavírat mezi Smluvními stranami dodatek ke Smlouvě.</w:t>
      </w:r>
    </w:p>
    <w:p w14:paraId="50BAED19" w14:textId="77777777"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t>Objednatelem nebudou poskytovány zálohy.</w:t>
      </w:r>
    </w:p>
    <w:p w14:paraId="2E26AD0D" w14:textId="77777777" w:rsidR="00052C27" w:rsidRDefault="004E238C">
      <w:pPr>
        <w:numPr>
          <w:ilvl w:val="0"/>
          <w:numId w:val="4"/>
        </w:numPr>
        <w:spacing w:after="100" w:line="276" w:lineRule="auto"/>
        <w:ind w:left="567" w:right="4" w:hanging="567"/>
        <w:jc w:val="both"/>
        <w:rPr>
          <w:rFonts w:ascii="Arial" w:hAnsi="Arial" w:cs="Arial"/>
          <w:sz w:val="22"/>
          <w:szCs w:val="22"/>
        </w:rPr>
      </w:pPr>
      <w:r>
        <w:rPr>
          <w:rFonts w:ascii="Arial" w:hAnsi="Arial" w:cs="Arial"/>
          <w:sz w:val="22"/>
          <w:szCs w:val="22"/>
        </w:rPr>
        <w:t>Pro případ prodlení Objednatele se zaplacením Ceny je Objednatel povinen zaplatit Zhotoviteli smluvní pokutu ve výši 0,2 % z dlužné částky za každý den prodlení.</w:t>
      </w:r>
    </w:p>
    <w:p w14:paraId="1CC9A4D1" w14:textId="77777777" w:rsidR="00052C27" w:rsidRDefault="004E238C">
      <w:pPr>
        <w:pStyle w:val="Odstavecseseznamem"/>
        <w:numPr>
          <w:ilvl w:val="0"/>
          <w:numId w:val="4"/>
        </w:numPr>
        <w:spacing w:after="100" w:line="276" w:lineRule="auto"/>
        <w:ind w:left="567" w:hanging="567"/>
        <w:contextualSpacing/>
        <w:jc w:val="both"/>
        <w:rPr>
          <w:rFonts w:ascii="Arial" w:hAnsi="Arial" w:cs="Arial"/>
          <w:sz w:val="22"/>
          <w:szCs w:val="22"/>
        </w:rPr>
      </w:pPr>
      <w:r>
        <w:rPr>
          <w:rFonts w:ascii="Arial" w:hAnsi="Arial" w:cs="Arial"/>
          <w:sz w:val="22"/>
          <w:szCs w:val="22"/>
        </w:rPr>
        <w:t xml:space="preserve">Objednatel není oprávněn zadržet Cenu ani její část nebo zadržet Dílo jako případnou kompenzaci svých nároků vůči Zhotoviteli. </w:t>
      </w:r>
    </w:p>
    <w:p w14:paraId="7EC49846" w14:textId="77777777" w:rsidR="00052C27" w:rsidRDefault="004E238C">
      <w:pPr>
        <w:pStyle w:val="Zkladntext"/>
        <w:numPr>
          <w:ilvl w:val="0"/>
          <w:numId w:val="4"/>
        </w:numPr>
        <w:spacing w:after="100" w:line="276" w:lineRule="auto"/>
        <w:ind w:left="567" w:hanging="567"/>
        <w:rPr>
          <w:rFonts w:ascii="Arial" w:hAnsi="Arial" w:cs="Arial"/>
          <w:color w:val="auto"/>
          <w:sz w:val="22"/>
          <w:szCs w:val="22"/>
        </w:rPr>
      </w:pPr>
      <w:r>
        <w:rPr>
          <w:rFonts w:ascii="Arial" w:hAnsi="Arial"/>
          <w:sz w:val="22"/>
        </w:rPr>
        <w:t>Vlastnictví k částem Díla, jejichž zabudování je k řádnému provedení Díla nezbytné, přechází na Objednatele jejich zabudováním, k ostatním částem Díla řádným převzetím Díla bez vad a nedodělků Objednatelem.</w:t>
      </w:r>
    </w:p>
    <w:p w14:paraId="5712B807" w14:textId="77777777" w:rsidR="00052C27" w:rsidRDefault="004E238C">
      <w:pPr>
        <w:pStyle w:val="Zkladntext"/>
        <w:numPr>
          <w:ilvl w:val="0"/>
          <w:numId w:val="4"/>
        </w:numPr>
        <w:spacing w:after="100" w:line="276" w:lineRule="auto"/>
        <w:ind w:left="567" w:hanging="567"/>
        <w:rPr>
          <w:rFonts w:ascii="Arial" w:hAnsi="Arial" w:cs="Arial"/>
          <w:color w:val="auto"/>
          <w:sz w:val="22"/>
          <w:szCs w:val="22"/>
        </w:rPr>
      </w:pPr>
      <w:r>
        <w:rPr>
          <w:rFonts w:ascii="Arial" w:hAnsi="Arial"/>
          <w:sz w:val="22"/>
        </w:rPr>
        <w:t>Nebezpečí škody na Díle ve smyslu § 2624 Občanského zákoníku, a to i těch částí, které se v průběhu realizace stávají majetkem Objednatele, nese Zhotovitel, a to až do doby řádného převzetí Díla bez vad a nedodělků Objednatelem.</w:t>
      </w:r>
      <w:r>
        <w:rPr>
          <w:rFonts w:ascii="Arial" w:hAnsi="Arial" w:cs="Arial"/>
          <w:color w:val="auto"/>
          <w:sz w:val="22"/>
          <w:szCs w:val="22"/>
        </w:rPr>
        <w:t xml:space="preserve"> </w:t>
      </w:r>
    </w:p>
    <w:p w14:paraId="042AD577" w14:textId="77777777" w:rsidR="00052C27" w:rsidRDefault="00052C27">
      <w:pPr>
        <w:pStyle w:val="Nadpislnek"/>
        <w:spacing w:after="0" w:line="276" w:lineRule="auto"/>
        <w:outlineLvl w:val="0"/>
        <w:rPr>
          <w:rFonts w:ascii="Arial" w:hAnsi="Arial" w:cs="Arial"/>
          <w:color w:val="auto"/>
          <w:sz w:val="22"/>
          <w:szCs w:val="22"/>
        </w:rPr>
      </w:pPr>
    </w:p>
    <w:p w14:paraId="7A4BDF70" w14:textId="77777777" w:rsidR="00052C27" w:rsidRDefault="004E238C">
      <w:pPr>
        <w:pStyle w:val="Nadpislnek"/>
        <w:spacing w:after="0" w:line="276" w:lineRule="auto"/>
        <w:outlineLvl w:val="0"/>
        <w:rPr>
          <w:rFonts w:ascii="Arial" w:hAnsi="Arial" w:cs="Arial"/>
          <w:color w:val="auto"/>
          <w:sz w:val="22"/>
          <w:szCs w:val="22"/>
        </w:rPr>
      </w:pPr>
      <w:r>
        <w:rPr>
          <w:rFonts w:ascii="Arial" w:hAnsi="Arial" w:cs="Arial"/>
          <w:color w:val="auto"/>
          <w:sz w:val="22"/>
          <w:szCs w:val="22"/>
        </w:rPr>
        <w:t>V.</w:t>
      </w:r>
    </w:p>
    <w:p w14:paraId="4BC7C825" w14:textId="77777777" w:rsidR="00052C27" w:rsidRDefault="004E238C">
      <w:pPr>
        <w:pStyle w:val="Nadpislnku"/>
        <w:spacing w:after="0" w:line="276" w:lineRule="auto"/>
        <w:rPr>
          <w:rFonts w:ascii="Arial" w:hAnsi="Arial" w:cs="Arial"/>
          <w:color w:val="auto"/>
          <w:sz w:val="22"/>
          <w:szCs w:val="22"/>
        </w:rPr>
      </w:pPr>
      <w:r>
        <w:rPr>
          <w:rFonts w:ascii="Arial" w:hAnsi="Arial" w:cs="Arial"/>
          <w:color w:val="auto"/>
          <w:sz w:val="22"/>
          <w:szCs w:val="22"/>
        </w:rPr>
        <w:t>Povinnosti zhotovitele</w:t>
      </w:r>
    </w:p>
    <w:p w14:paraId="4A56020A" w14:textId="77777777" w:rsidR="00052C27" w:rsidRDefault="00052C27">
      <w:pPr>
        <w:pStyle w:val="Zkladntext"/>
        <w:spacing w:line="276" w:lineRule="auto"/>
        <w:rPr>
          <w:rFonts w:ascii="Arial" w:hAnsi="Arial" w:cs="Arial"/>
          <w:sz w:val="22"/>
          <w:szCs w:val="22"/>
        </w:rPr>
      </w:pPr>
    </w:p>
    <w:p w14:paraId="6099283A" w14:textId="77777777" w:rsidR="00052C27" w:rsidRDefault="004E238C">
      <w:pPr>
        <w:pStyle w:val="Zkladntextodsazen"/>
        <w:numPr>
          <w:ilvl w:val="0"/>
          <w:numId w:val="13"/>
        </w:numPr>
        <w:spacing w:after="100" w:line="276" w:lineRule="auto"/>
        <w:ind w:left="567" w:hanging="567"/>
        <w:jc w:val="both"/>
        <w:rPr>
          <w:rFonts w:ascii="Arial" w:hAnsi="Arial" w:cs="Arial"/>
          <w:sz w:val="22"/>
          <w:szCs w:val="22"/>
        </w:rPr>
      </w:pPr>
      <w:r>
        <w:rPr>
          <w:rFonts w:ascii="Arial" w:hAnsi="Arial" w:cs="Arial"/>
          <w:sz w:val="22"/>
          <w:szCs w:val="22"/>
        </w:rPr>
        <w:t>Zhotovitel bude při provádění prací postupovat s odbornou znalostí. Zhotovitel se zavazuje provést Dílo v souladu s technickými a právnímu předpisy platnými v České republice v době provádění Díla. Pro provádění Díla jsou závazné všechny platné normy ČSN.</w:t>
      </w:r>
    </w:p>
    <w:p w14:paraId="6EA916CE" w14:textId="77777777" w:rsidR="00052C27" w:rsidRDefault="004E238C">
      <w:pPr>
        <w:pStyle w:val="Zkladntext"/>
        <w:numPr>
          <w:ilvl w:val="0"/>
          <w:numId w:val="13"/>
        </w:numPr>
        <w:spacing w:after="100" w:line="276" w:lineRule="auto"/>
        <w:ind w:left="567" w:hanging="567"/>
        <w:rPr>
          <w:rFonts w:ascii="Arial" w:hAnsi="Arial" w:cs="Arial"/>
          <w:color w:val="auto"/>
          <w:sz w:val="22"/>
          <w:szCs w:val="22"/>
        </w:rPr>
      </w:pPr>
      <w:r>
        <w:rPr>
          <w:rFonts w:ascii="Arial" w:hAnsi="Arial" w:cs="Arial"/>
          <w:color w:val="auto"/>
          <w:sz w:val="22"/>
          <w:szCs w:val="22"/>
        </w:rPr>
        <w:t xml:space="preserve">Zhotovitel je povinen se při realizaci Díla řídit podle předaných podkladů, příp. technické </w:t>
      </w:r>
      <w:r>
        <w:rPr>
          <w:rFonts w:ascii="Arial" w:hAnsi="Arial" w:cs="Arial"/>
          <w:color w:val="auto"/>
          <w:sz w:val="22"/>
          <w:szCs w:val="22"/>
        </w:rPr>
        <w:lastRenderedPageBreak/>
        <w:t>dokumentace Objednatele, zápisů z jednání a dohod podepsaných oprávněnými osobami obou smluvních stran (dle čl. I Smlouvy), nebo jimi pověřených osob.  Zhotovitel je dále povinen při instalaci Díla provést taková opatření, aby nedošlo k dotčení a poškození vedení inženýrských sítí ve vlastnictví třetích osob.</w:t>
      </w:r>
    </w:p>
    <w:p w14:paraId="67DCBF97" w14:textId="77777777" w:rsidR="00052C27" w:rsidRDefault="004E238C">
      <w:pPr>
        <w:pStyle w:val="Zkladntextodsazen"/>
        <w:numPr>
          <w:ilvl w:val="0"/>
          <w:numId w:val="13"/>
        </w:numPr>
        <w:spacing w:after="100" w:line="276" w:lineRule="auto"/>
        <w:ind w:left="567" w:hanging="567"/>
        <w:jc w:val="both"/>
        <w:rPr>
          <w:rFonts w:ascii="Arial" w:hAnsi="Arial" w:cs="Arial"/>
          <w:sz w:val="22"/>
          <w:szCs w:val="22"/>
        </w:rPr>
      </w:pPr>
      <w:r>
        <w:rPr>
          <w:rFonts w:ascii="Arial" w:hAnsi="Arial" w:cs="Arial"/>
          <w:sz w:val="22"/>
          <w:szCs w:val="22"/>
        </w:rPr>
        <w:t>Zhotovitel je povinen řádně zabezpečit staveniště po jeho obvodu a vyznačit je informačními a výstražnými tabulkami a provést všechna opatření organizačního a stavebně technologického charakteru k řádnému provedení Díla.</w:t>
      </w:r>
    </w:p>
    <w:p w14:paraId="1AAEED48" w14:textId="77777777" w:rsidR="00052C27" w:rsidRDefault="004E238C">
      <w:pPr>
        <w:pStyle w:val="Zkladntextodsazen"/>
        <w:numPr>
          <w:ilvl w:val="0"/>
          <w:numId w:val="13"/>
        </w:numPr>
        <w:spacing w:after="100" w:line="276" w:lineRule="auto"/>
        <w:ind w:left="567" w:hanging="567"/>
        <w:jc w:val="both"/>
        <w:rPr>
          <w:rFonts w:ascii="Arial" w:hAnsi="Arial" w:cs="Arial"/>
          <w:sz w:val="22"/>
          <w:szCs w:val="22"/>
        </w:rPr>
      </w:pPr>
      <w:r>
        <w:rPr>
          <w:rFonts w:ascii="Arial" w:hAnsi="Arial" w:cs="Arial"/>
          <w:sz w:val="22"/>
          <w:szCs w:val="22"/>
        </w:rPr>
        <w:t>Součástí Díla je také:</w:t>
      </w:r>
    </w:p>
    <w:p w14:paraId="43D1AC70" w14:textId="77777777" w:rsidR="00052C27" w:rsidRDefault="004E238C">
      <w:pPr>
        <w:pStyle w:val="Zkladntextodsazen"/>
        <w:numPr>
          <w:ilvl w:val="1"/>
          <w:numId w:val="13"/>
        </w:numPr>
        <w:spacing w:after="0" w:line="276" w:lineRule="auto"/>
        <w:ind w:left="851"/>
        <w:jc w:val="both"/>
        <w:rPr>
          <w:rFonts w:ascii="Arial" w:hAnsi="Arial" w:cs="Arial"/>
          <w:sz w:val="22"/>
          <w:szCs w:val="22"/>
        </w:rPr>
      </w:pPr>
      <w:r>
        <w:rPr>
          <w:rFonts w:ascii="Arial" w:hAnsi="Arial" w:cs="Arial"/>
          <w:sz w:val="22"/>
          <w:szCs w:val="22"/>
        </w:rPr>
        <w:t>zajištění bezpečnosti a ochrany zdraví při práci v souladu se zák. č. 262/2006 Sb., zákoník práce, ve znění pozdějších předpisů a zák.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p>
    <w:p w14:paraId="5DD110E3" w14:textId="77777777" w:rsidR="00052C27" w:rsidRDefault="004E238C">
      <w:pPr>
        <w:pStyle w:val="Zkladntextodsazen"/>
        <w:numPr>
          <w:ilvl w:val="1"/>
          <w:numId w:val="13"/>
        </w:numPr>
        <w:spacing w:after="0" w:line="276" w:lineRule="auto"/>
        <w:ind w:left="851"/>
        <w:jc w:val="both"/>
        <w:rPr>
          <w:rFonts w:ascii="Arial" w:hAnsi="Arial" w:cs="Arial"/>
          <w:sz w:val="22"/>
          <w:szCs w:val="22"/>
        </w:rPr>
      </w:pPr>
      <w:r>
        <w:rPr>
          <w:rFonts w:ascii="Arial" w:hAnsi="Arial" w:cs="Arial"/>
          <w:sz w:val="22"/>
          <w:szCs w:val="22"/>
        </w:rPr>
        <w:t xml:space="preserve">kompletní likvidace demontovaného materiálu, zařízení a jeho odvoz na skládku a poplatek za skládku.  V případě, že se bude jednat o druhotnou surovinu, bude výtěžek z prodeje náležet Objednateli </w:t>
      </w:r>
    </w:p>
    <w:p w14:paraId="3881CA41" w14:textId="77777777" w:rsidR="00052C27" w:rsidRDefault="004E238C">
      <w:pPr>
        <w:pStyle w:val="Zkladntextodsazen"/>
        <w:numPr>
          <w:ilvl w:val="1"/>
          <w:numId w:val="13"/>
        </w:numPr>
        <w:spacing w:after="0" w:line="276" w:lineRule="auto"/>
        <w:ind w:left="851"/>
        <w:jc w:val="both"/>
        <w:rPr>
          <w:rFonts w:ascii="Arial" w:hAnsi="Arial" w:cs="Arial"/>
          <w:sz w:val="22"/>
          <w:szCs w:val="22"/>
        </w:rPr>
      </w:pPr>
      <w:r>
        <w:rPr>
          <w:rFonts w:ascii="Arial" w:hAnsi="Arial" w:cs="Arial"/>
          <w:sz w:val="22"/>
          <w:szCs w:val="22"/>
        </w:rPr>
        <w:t>vytyčení všech stávajících inženýrských sítí podle podmínek jejich správců, a to před zahájením prací na staveništi, jejich ochrana a dodržování všech podmínek stanovených správci, zpětné protokolární předání vlastníkům - provozovatelům nejpozději do doby předání a převzetí dokončené stavby</w:t>
      </w:r>
    </w:p>
    <w:p w14:paraId="6638E7C4" w14:textId="77777777" w:rsidR="00052C27" w:rsidRDefault="004E238C">
      <w:pPr>
        <w:pStyle w:val="Zkladntextodsazen"/>
        <w:numPr>
          <w:ilvl w:val="1"/>
          <w:numId w:val="13"/>
        </w:numPr>
        <w:spacing w:after="0" w:line="276" w:lineRule="auto"/>
        <w:ind w:left="851"/>
        <w:jc w:val="both"/>
        <w:rPr>
          <w:rFonts w:ascii="Arial" w:hAnsi="Arial" w:cs="Arial"/>
          <w:sz w:val="22"/>
          <w:szCs w:val="22"/>
        </w:rPr>
      </w:pPr>
      <w:r>
        <w:rPr>
          <w:rFonts w:ascii="Arial" w:hAnsi="Arial" w:cs="Arial"/>
          <w:sz w:val="22"/>
          <w:szCs w:val="22"/>
        </w:rPr>
        <w:t xml:space="preserve">v případě nutnosti vybudování zařízení staveniště nebo využití veřejného prostranství (navážka materiálu, odvoz odpadu, atd.),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apod.  </w:t>
      </w:r>
      <w:r>
        <w:rPr>
          <w:rFonts w:ascii="Arial" w:hAnsi="Arial" w:cs="Arial"/>
          <w:sz w:val="22"/>
          <w:szCs w:val="22"/>
        </w:rPr>
        <w:tab/>
      </w:r>
    </w:p>
    <w:p w14:paraId="30204756" w14:textId="77777777" w:rsidR="00052C27" w:rsidRDefault="004E238C">
      <w:pPr>
        <w:pStyle w:val="Zkladntextodsazen"/>
        <w:numPr>
          <w:ilvl w:val="1"/>
          <w:numId w:val="13"/>
        </w:numPr>
        <w:spacing w:after="0" w:line="276" w:lineRule="auto"/>
        <w:ind w:left="851"/>
        <w:jc w:val="both"/>
        <w:rPr>
          <w:rFonts w:ascii="Arial" w:hAnsi="Arial" w:cs="Arial"/>
          <w:sz w:val="22"/>
          <w:szCs w:val="22"/>
        </w:rPr>
      </w:pPr>
      <w:r>
        <w:rPr>
          <w:rFonts w:ascii="Arial" w:hAnsi="Arial" w:cs="Arial"/>
          <w:sz w:val="22"/>
          <w:szCs w:val="22"/>
        </w:rPr>
        <w:t>průběžný úklid na stavbě a přístupových komunikacích. Po dokončení stavby úklid dotčených prostranství</w:t>
      </w:r>
    </w:p>
    <w:p w14:paraId="615D6EC1" w14:textId="77777777" w:rsidR="00052C27" w:rsidRDefault="004E238C">
      <w:pPr>
        <w:pStyle w:val="Zkladntextodsazen"/>
        <w:numPr>
          <w:ilvl w:val="1"/>
          <w:numId w:val="13"/>
        </w:numPr>
        <w:spacing w:after="0" w:line="276" w:lineRule="auto"/>
        <w:ind w:left="851"/>
        <w:jc w:val="both"/>
        <w:rPr>
          <w:rFonts w:ascii="Arial" w:hAnsi="Arial" w:cs="Arial"/>
          <w:sz w:val="22"/>
          <w:szCs w:val="22"/>
        </w:rPr>
      </w:pPr>
      <w:r>
        <w:rPr>
          <w:rFonts w:ascii="Arial" w:hAnsi="Arial" w:cs="Arial"/>
          <w:sz w:val="22"/>
          <w:szCs w:val="22"/>
        </w:rPr>
        <w:t xml:space="preserve">uvedení veškerých venkovních ploch, dotčených stavební činností do původního stavu – komunikace, zelené plochy, atd.   </w:t>
      </w:r>
    </w:p>
    <w:p w14:paraId="586ECB03" w14:textId="77777777" w:rsidR="00052C27" w:rsidRDefault="004E238C">
      <w:pPr>
        <w:pStyle w:val="Zkladntextodsazen"/>
        <w:numPr>
          <w:ilvl w:val="1"/>
          <w:numId w:val="13"/>
        </w:numPr>
        <w:spacing w:after="0" w:line="276" w:lineRule="auto"/>
        <w:ind w:left="851"/>
        <w:jc w:val="both"/>
        <w:rPr>
          <w:rFonts w:ascii="Arial" w:hAnsi="Arial" w:cs="Arial"/>
          <w:sz w:val="22"/>
          <w:szCs w:val="22"/>
        </w:rPr>
      </w:pPr>
      <w:r>
        <w:rPr>
          <w:rFonts w:ascii="Arial" w:hAnsi="Arial" w:cs="Arial"/>
          <w:sz w:val="22"/>
          <w:szCs w:val="22"/>
        </w:rPr>
        <w:t>předložení dokladů o likvidaci odpadu</w:t>
      </w:r>
    </w:p>
    <w:p w14:paraId="2D6F1752" w14:textId="77777777" w:rsidR="00052C27" w:rsidRDefault="004E238C">
      <w:pPr>
        <w:pStyle w:val="Zkladntextodsazen"/>
        <w:numPr>
          <w:ilvl w:val="1"/>
          <w:numId w:val="13"/>
        </w:numPr>
        <w:spacing w:after="100" w:line="276" w:lineRule="auto"/>
        <w:ind w:left="851"/>
        <w:jc w:val="both"/>
        <w:rPr>
          <w:rFonts w:ascii="Arial" w:hAnsi="Arial" w:cs="Arial"/>
          <w:sz w:val="22"/>
          <w:szCs w:val="22"/>
        </w:rPr>
      </w:pPr>
      <w:r>
        <w:rPr>
          <w:rFonts w:ascii="Arial" w:hAnsi="Arial" w:cs="Arial"/>
          <w:sz w:val="22"/>
          <w:szCs w:val="22"/>
        </w:rPr>
        <w:t>předložení dokladů od použitých materiálů</w:t>
      </w:r>
    </w:p>
    <w:p w14:paraId="19DE677A" w14:textId="77777777" w:rsidR="00052C27" w:rsidRDefault="004E238C">
      <w:pPr>
        <w:pStyle w:val="Zkladntextodsazen"/>
        <w:numPr>
          <w:ilvl w:val="0"/>
          <w:numId w:val="13"/>
        </w:numPr>
        <w:spacing w:after="100" w:line="276" w:lineRule="auto"/>
        <w:ind w:left="567" w:hanging="567"/>
        <w:jc w:val="both"/>
        <w:rPr>
          <w:rFonts w:ascii="Arial" w:hAnsi="Arial" w:cs="Arial"/>
          <w:sz w:val="22"/>
          <w:szCs w:val="22"/>
        </w:rPr>
      </w:pPr>
      <w:r>
        <w:rPr>
          <w:rFonts w:ascii="Arial" w:hAnsi="Arial" w:cs="Arial"/>
          <w:sz w:val="22"/>
          <w:szCs w:val="22"/>
        </w:rPr>
        <w:t xml:space="preserve">Zhotovitel je oprávněn, na svoji odpovědnost, dát provést Dílo, popř. jeho část jinou osobou. </w:t>
      </w:r>
    </w:p>
    <w:p w14:paraId="04348020" w14:textId="77777777" w:rsidR="00052C27" w:rsidRDefault="004E238C">
      <w:pPr>
        <w:pStyle w:val="Zkladntextodsazen"/>
        <w:numPr>
          <w:ilvl w:val="0"/>
          <w:numId w:val="13"/>
        </w:numPr>
        <w:spacing w:after="100" w:line="276" w:lineRule="auto"/>
        <w:ind w:left="567" w:hanging="567"/>
        <w:jc w:val="both"/>
        <w:rPr>
          <w:rFonts w:ascii="Arial" w:hAnsi="Arial" w:cs="Arial"/>
          <w:sz w:val="22"/>
          <w:szCs w:val="22"/>
        </w:rPr>
      </w:pPr>
      <w:r>
        <w:rPr>
          <w:rFonts w:ascii="Arial" w:hAnsi="Arial" w:cs="Arial"/>
          <w:sz w:val="22"/>
          <w:szCs w:val="22"/>
        </w:rPr>
        <w:t xml:space="preserve">Zhotovitel přeruší provádění Díla, pokud tak bude vyplývat z rozhodnutí orgánu veřejné správy nebo jiného oprávněného orgánu. O dobu přerušení se prodlužuje doba provedení Díla. </w:t>
      </w:r>
    </w:p>
    <w:p w14:paraId="6D240611" w14:textId="77777777" w:rsidR="00052C27" w:rsidRDefault="004E238C">
      <w:pPr>
        <w:pStyle w:val="Zkladntextodsazen"/>
        <w:numPr>
          <w:ilvl w:val="0"/>
          <w:numId w:val="13"/>
        </w:numPr>
        <w:spacing w:after="100" w:line="276" w:lineRule="auto"/>
        <w:ind w:left="567" w:hanging="567"/>
        <w:jc w:val="both"/>
        <w:rPr>
          <w:rFonts w:ascii="Arial" w:hAnsi="Arial" w:cs="Arial"/>
          <w:sz w:val="22"/>
          <w:szCs w:val="22"/>
        </w:rPr>
      </w:pPr>
      <w:r>
        <w:rPr>
          <w:rFonts w:ascii="Arial" w:hAnsi="Arial" w:cs="Arial"/>
          <w:sz w:val="22"/>
          <w:szCs w:val="22"/>
        </w:rPr>
        <w:t>Zhotovitel je povinen při provádění Díla šetřit práv Objednatele i třetích osob, a to zejména ve vztahu k omezení užívání veřejných komunikací.</w:t>
      </w:r>
    </w:p>
    <w:p w14:paraId="1A09AE18" w14:textId="77777777" w:rsidR="00052C27" w:rsidRDefault="00052C27">
      <w:pPr>
        <w:pStyle w:val="Odstavecseseznamem"/>
        <w:spacing w:line="276" w:lineRule="auto"/>
        <w:rPr>
          <w:rFonts w:ascii="Arial" w:hAnsi="Arial" w:cs="Arial"/>
          <w:sz w:val="22"/>
          <w:szCs w:val="22"/>
        </w:rPr>
      </w:pPr>
    </w:p>
    <w:p w14:paraId="00688233" w14:textId="77777777" w:rsidR="00052C27" w:rsidRDefault="004E238C">
      <w:pPr>
        <w:pStyle w:val="Nadpislnek"/>
        <w:spacing w:after="0" w:line="276" w:lineRule="auto"/>
        <w:outlineLvl w:val="0"/>
        <w:rPr>
          <w:rFonts w:ascii="Arial" w:hAnsi="Arial" w:cs="Arial"/>
          <w:color w:val="auto"/>
          <w:sz w:val="22"/>
          <w:szCs w:val="22"/>
        </w:rPr>
      </w:pPr>
      <w:r>
        <w:rPr>
          <w:rFonts w:ascii="Arial" w:hAnsi="Arial" w:cs="Arial"/>
          <w:color w:val="auto"/>
          <w:sz w:val="22"/>
          <w:szCs w:val="22"/>
        </w:rPr>
        <w:t>VI.</w:t>
      </w:r>
    </w:p>
    <w:p w14:paraId="445789D6" w14:textId="77777777" w:rsidR="00052C27" w:rsidRDefault="004E238C">
      <w:pPr>
        <w:pStyle w:val="Nadpislnku"/>
        <w:spacing w:after="0" w:line="276" w:lineRule="auto"/>
        <w:rPr>
          <w:rFonts w:ascii="Arial" w:hAnsi="Arial" w:cs="Arial"/>
          <w:color w:val="auto"/>
          <w:sz w:val="22"/>
          <w:szCs w:val="22"/>
        </w:rPr>
      </w:pPr>
      <w:r>
        <w:rPr>
          <w:rFonts w:ascii="Arial" w:hAnsi="Arial" w:cs="Arial"/>
          <w:color w:val="auto"/>
          <w:sz w:val="22"/>
          <w:szCs w:val="22"/>
        </w:rPr>
        <w:t>Povinnosti objednatele</w:t>
      </w:r>
    </w:p>
    <w:p w14:paraId="6D4FB021" w14:textId="77777777" w:rsidR="00052C27" w:rsidRDefault="00052C27">
      <w:pPr>
        <w:pStyle w:val="Zkladntext"/>
        <w:spacing w:line="276" w:lineRule="auto"/>
        <w:ind w:left="567" w:hanging="567"/>
        <w:rPr>
          <w:rFonts w:ascii="Arial" w:hAnsi="Arial" w:cs="Arial"/>
          <w:color w:val="auto"/>
          <w:sz w:val="22"/>
          <w:szCs w:val="22"/>
        </w:rPr>
      </w:pPr>
    </w:p>
    <w:p w14:paraId="2524E4F7" w14:textId="77777777" w:rsidR="00052C27" w:rsidRDefault="004E238C">
      <w:pPr>
        <w:pStyle w:val="Zkladntext"/>
        <w:numPr>
          <w:ilvl w:val="0"/>
          <w:numId w:val="5"/>
        </w:numPr>
        <w:spacing w:after="100" w:line="276" w:lineRule="auto"/>
        <w:ind w:left="567" w:hanging="567"/>
        <w:rPr>
          <w:rFonts w:ascii="Arial" w:hAnsi="Arial" w:cs="Arial"/>
          <w:color w:val="auto"/>
          <w:sz w:val="22"/>
          <w:szCs w:val="22"/>
        </w:rPr>
      </w:pPr>
      <w:r>
        <w:rPr>
          <w:rFonts w:ascii="Arial" w:hAnsi="Arial" w:cs="Arial"/>
          <w:color w:val="auto"/>
          <w:sz w:val="22"/>
          <w:szCs w:val="22"/>
        </w:rPr>
        <w:t xml:space="preserve">Objednatel je povinen předat Zhotoviteli při podpisu Smlouvy podklady, popř. materiály nezbytné pro provedení Díla, zejména podklady pro přesné prostorové umístění jednotlivých prvků, jsou-li součástí zadání Objednatele. Za vady v těchto podkladech a případné další dokumentaci a pokynech nebo za absenci příslušných dokumentů je </w:t>
      </w:r>
      <w:r>
        <w:rPr>
          <w:rFonts w:ascii="Arial" w:hAnsi="Arial" w:cs="Arial"/>
          <w:color w:val="auto"/>
          <w:sz w:val="22"/>
          <w:szCs w:val="22"/>
        </w:rPr>
        <w:lastRenderedPageBreak/>
        <w:t xml:space="preserve">odpovědný Objednavatel. V případě, že Zhotovitel tyto vady nebo absenci zjistí, vyžádá od Objednatele opravu a doplnění příslušných podkladů, pokynů a dokumentace a o dobu, než Zhotovitel obdrží opravené či chybějící údaje, se prodlužuje doba provedení Díla podle čl. III. Smlouvy. </w:t>
      </w:r>
    </w:p>
    <w:p w14:paraId="13709EB1" w14:textId="77777777" w:rsidR="00052C27" w:rsidRDefault="004E238C">
      <w:pPr>
        <w:pStyle w:val="Zkladntext"/>
        <w:numPr>
          <w:ilvl w:val="0"/>
          <w:numId w:val="5"/>
        </w:numPr>
        <w:spacing w:after="100" w:line="276" w:lineRule="auto"/>
        <w:ind w:left="567" w:hanging="567"/>
        <w:rPr>
          <w:rFonts w:ascii="Arial" w:hAnsi="Arial" w:cs="Arial"/>
          <w:color w:val="auto"/>
          <w:sz w:val="22"/>
          <w:szCs w:val="22"/>
        </w:rPr>
      </w:pPr>
      <w:r>
        <w:rPr>
          <w:rFonts w:ascii="Arial" w:hAnsi="Arial" w:cs="Arial"/>
          <w:color w:val="auto"/>
          <w:sz w:val="22"/>
          <w:szCs w:val="22"/>
        </w:rPr>
        <w:t xml:space="preserve">Objednatel se zavazuje poskytnout Zhotoviteli podle jeho pokynů veškerou potřebnou součinnost a vytvořit podmínky pro plnění závazků Zhotovitele dle Smlouvy a zabezpečit možnost provedení instalace Díla na místě jeho realizace. Objednatel je zejména povinen zajistit pro Zhotovitele přístup k místu provádění Díla. O dobu, po kterou není tato součinnost poskytnuta, se prodlužuje doba provedení Díla podle č. III. Smlouvy. </w:t>
      </w:r>
      <w:r>
        <w:rPr>
          <w:rFonts w:ascii="Arial" w:eastAsia="Arial" w:hAnsi="Arial" w:cs="Arial"/>
          <w:sz w:val="22"/>
        </w:rPr>
        <w:t xml:space="preserve">Povinnost Objednatele uvedená v tomto odstavci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w:t>
      </w:r>
    </w:p>
    <w:p w14:paraId="6284A04D" w14:textId="77777777" w:rsidR="00052C27" w:rsidRDefault="00052C27">
      <w:pPr>
        <w:pStyle w:val="Zkladntext"/>
        <w:spacing w:before="120" w:line="276" w:lineRule="auto"/>
        <w:rPr>
          <w:rFonts w:ascii="Arial" w:hAnsi="Arial" w:cs="Arial"/>
          <w:b/>
          <w:color w:val="auto"/>
          <w:sz w:val="22"/>
          <w:szCs w:val="22"/>
        </w:rPr>
      </w:pPr>
    </w:p>
    <w:p w14:paraId="15068610" w14:textId="77777777" w:rsidR="00052C27" w:rsidRDefault="004E238C">
      <w:pPr>
        <w:pStyle w:val="Zkladntext"/>
        <w:spacing w:before="120" w:line="276" w:lineRule="auto"/>
        <w:jc w:val="center"/>
        <w:rPr>
          <w:rFonts w:ascii="Arial" w:hAnsi="Arial" w:cs="Arial"/>
          <w:b/>
          <w:color w:val="auto"/>
          <w:sz w:val="22"/>
          <w:szCs w:val="22"/>
        </w:rPr>
      </w:pPr>
      <w:r>
        <w:rPr>
          <w:rFonts w:ascii="Arial" w:hAnsi="Arial" w:cs="Arial"/>
          <w:b/>
          <w:color w:val="auto"/>
          <w:sz w:val="22"/>
          <w:szCs w:val="22"/>
        </w:rPr>
        <w:t>VII.</w:t>
      </w:r>
    </w:p>
    <w:p w14:paraId="3651D05B" w14:textId="77777777" w:rsidR="00052C27" w:rsidRDefault="004E238C">
      <w:pPr>
        <w:pStyle w:val="Zkladntext"/>
        <w:spacing w:line="276" w:lineRule="auto"/>
        <w:jc w:val="center"/>
        <w:rPr>
          <w:rFonts w:ascii="Arial" w:hAnsi="Arial" w:cs="Arial"/>
          <w:b/>
          <w:color w:val="auto"/>
          <w:sz w:val="22"/>
          <w:szCs w:val="22"/>
        </w:rPr>
      </w:pPr>
      <w:r>
        <w:rPr>
          <w:rFonts w:ascii="Arial" w:hAnsi="Arial" w:cs="Arial"/>
          <w:b/>
          <w:color w:val="auto"/>
          <w:sz w:val="22"/>
          <w:szCs w:val="22"/>
        </w:rPr>
        <w:t>Předání díla</w:t>
      </w:r>
    </w:p>
    <w:p w14:paraId="7BB303E7" w14:textId="77777777" w:rsidR="00052C27" w:rsidRDefault="00052C27">
      <w:pPr>
        <w:pStyle w:val="Zkladntext"/>
        <w:spacing w:line="276" w:lineRule="auto"/>
        <w:ind w:left="567" w:hanging="567"/>
        <w:jc w:val="center"/>
        <w:rPr>
          <w:rFonts w:ascii="Arial" w:hAnsi="Arial" w:cs="Arial"/>
          <w:color w:val="auto"/>
          <w:sz w:val="22"/>
          <w:szCs w:val="22"/>
        </w:rPr>
      </w:pPr>
    </w:p>
    <w:p w14:paraId="1DA9B4C0" w14:textId="77777777" w:rsidR="00052C27" w:rsidRDefault="004E238C">
      <w:pPr>
        <w:pStyle w:val="Odstavecseseznamem"/>
        <w:numPr>
          <w:ilvl w:val="0"/>
          <w:numId w:val="27"/>
        </w:numPr>
        <w:tabs>
          <w:tab w:val="clear" w:pos="397"/>
        </w:tabs>
        <w:spacing w:after="120" w:line="276" w:lineRule="auto"/>
        <w:ind w:left="567" w:hanging="567"/>
        <w:jc w:val="both"/>
        <w:rPr>
          <w:rFonts w:ascii="Arial" w:hAnsi="Arial" w:cs="Arial"/>
          <w:sz w:val="22"/>
          <w:szCs w:val="22"/>
        </w:rPr>
      </w:pPr>
      <w:r>
        <w:rPr>
          <w:rFonts w:ascii="Arial" w:hAnsi="Arial" w:cs="Arial"/>
          <w:sz w:val="22"/>
          <w:szCs w:val="22"/>
        </w:rPr>
        <w:t>Zhotovitel splní svou povinnost provést Dílo jeho řádným dokončením a předáním Objednateli bez vad a nedodělků. Po dokončení Díla se Zhotovitel zavazuje min. 3 pracovní dny předem Objednatele prokazatelně písemně vyzvat k jeho převzetí. O předání a převzetí Díla jsou Smluvní strany povinny sepsat protokol o předání a převzetí Díla (dále jen „Protokol“). K předání Díla dojde podpisem Protokolu Smluvními stranami po předchozí prohlídce jednotlivých míst provádění Díla.</w:t>
      </w:r>
    </w:p>
    <w:p w14:paraId="1287D8BC" w14:textId="77777777" w:rsidR="00052C27" w:rsidRDefault="004E238C">
      <w:pPr>
        <w:pStyle w:val="Odstavecseseznamem"/>
        <w:numPr>
          <w:ilvl w:val="0"/>
          <w:numId w:val="27"/>
        </w:numPr>
        <w:tabs>
          <w:tab w:val="clear" w:pos="397"/>
        </w:tabs>
        <w:spacing w:after="120" w:line="276" w:lineRule="auto"/>
        <w:ind w:left="567" w:hanging="567"/>
        <w:jc w:val="both"/>
        <w:rPr>
          <w:rFonts w:ascii="Arial" w:hAnsi="Arial" w:cs="Arial"/>
          <w:sz w:val="22"/>
          <w:szCs w:val="22"/>
        </w:rPr>
      </w:pPr>
      <w:r>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0925382" w14:textId="77777777" w:rsidR="00052C27" w:rsidRDefault="004E238C">
      <w:pPr>
        <w:pStyle w:val="Odstavecseseznamem"/>
        <w:numPr>
          <w:ilvl w:val="0"/>
          <w:numId w:val="27"/>
        </w:numPr>
        <w:tabs>
          <w:tab w:val="clear" w:pos="397"/>
        </w:tabs>
        <w:spacing w:after="120" w:line="276" w:lineRule="auto"/>
        <w:ind w:left="567" w:hanging="567"/>
        <w:jc w:val="both"/>
        <w:rPr>
          <w:rFonts w:ascii="Arial" w:hAnsi="Arial" w:cs="Arial"/>
          <w:sz w:val="22"/>
          <w:szCs w:val="22"/>
        </w:rPr>
      </w:pPr>
      <w:r>
        <w:rPr>
          <w:rFonts w:ascii="Arial" w:eastAsia="Calibri" w:hAnsi="Arial" w:cs="Arial"/>
          <w:sz w:val="22"/>
          <w:szCs w:val="22"/>
        </w:rPr>
        <w:t>Zhotovitel je povinen provést předepsané zkoušky dle platných právních předpisů a technických norem. Úspěšné provedení těchto zkoušek je podmínkou převzetí Díla.</w:t>
      </w:r>
    </w:p>
    <w:p w14:paraId="089A3FFA" w14:textId="77777777" w:rsidR="00052C27" w:rsidRDefault="004E238C">
      <w:pPr>
        <w:pStyle w:val="Odstavecseseznamem"/>
        <w:numPr>
          <w:ilvl w:val="0"/>
          <w:numId w:val="27"/>
        </w:numPr>
        <w:tabs>
          <w:tab w:val="clear" w:pos="397"/>
        </w:tabs>
        <w:spacing w:after="120" w:line="276" w:lineRule="auto"/>
        <w:ind w:left="567" w:hanging="567"/>
        <w:jc w:val="both"/>
        <w:rPr>
          <w:rFonts w:ascii="Arial" w:hAnsi="Arial" w:cs="Arial"/>
          <w:sz w:val="22"/>
          <w:szCs w:val="22"/>
        </w:rPr>
      </w:pPr>
      <w:r>
        <w:rPr>
          <w:rFonts w:ascii="Arial" w:hAnsi="Arial" w:cs="Arial"/>
          <w:sz w:val="22"/>
          <w:szCs w:val="22"/>
        </w:rPr>
        <w:t>Protokol dle odst. 1 tohoto článku Smlouvy pořídí Objednatel a bude obsahovat:</w:t>
      </w:r>
    </w:p>
    <w:p w14:paraId="20951192" w14:textId="77777777" w:rsidR="00052C27" w:rsidRDefault="004E238C">
      <w:pPr>
        <w:pStyle w:val="NormlnIMP0"/>
        <w:numPr>
          <w:ilvl w:val="0"/>
          <w:numId w:val="28"/>
        </w:numPr>
        <w:spacing w:line="276" w:lineRule="auto"/>
        <w:ind w:left="1134" w:hanging="567"/>
        <w:jc w:val="both"/>
        <w:rPr>
          <w:rFonts w:ascii="Arial" w:hAnsi="Arial" w:cs="Arial"/>
          <w:sz w:val="22"/>
          <w:szCs w:val="22"/>
        </w:rPr>
      </w:pPr>
      <w:r>
        <w:rPr>
          <w:rFonts w:ascii="Arial" w:hAnsi="Arial" w:cs="Arial"/>
          <w:sz w:val="22"/>
          <w:szCs w:val="22"/>
        </w:rPr>
        <w:t>označení Díla,</w:t>
      </w:r>
    </w:p>
    <w:p w14:paraId="11CFD26A" w14:textId="77777777" w:rsidR="00052C27" w:rsidRDefault="004E238C">
      <w:pPr>
        <w:pStyle w:val="NormlnIMP0"/>
        <w:numPr>
          <w:ilvl w:val="0"/>
          <w:numId w:val="28"/>
        </w:numPr>
        <w:spacing w:line="276" w:lineRule="auto"/>
        <w:ind w:left="1134" w:hanging="567"/>
        <w:jc w:val="both"/>
        <w:rPr>
          <w:rFonts w:ascii="Arial" w:hAnsi="Arial" w:cs="Arial"/>
          <w:sz w:val="22"/>
          <w:szCs w:val="22"/>
        </w:rPr>
      </w:pPr>
      <w:r>
        <w:rPr>
          <w:rFonts w:ascii="Arial" w:hAnsi="Arial" w:cs="Arial"/>
          <w:sz w:val="22"/>
          <w:szCs w:val="22"/>
        </w:rPr>
        <w:t>označení Objednatele a Zhotovitele,</w:t>
      </w:r>
    </w:p>
    <w:p w14:paraId="6CC7E976" w14:textId="77777777" w:rsidR="00052C27" w:rsidRDefault="004E238C">
      <w:pPr>
        <w:pStyle w:val="NormlnIMP0"/>
        <w:numPr>
          <w:ilvl w:val="0"/>
          <w:numId w:val="28"/>
        </w:numPr>
        <w:spacing w:line="276" w:lineRule="auto"/>
        <w:ind w:left="1134" w:hanging="567"/>
        <w:jc w:val="both"/>
        <w:rPr>
          <w:rFonts w:ascii="Arial" w:hAnsi="Arial" w:cs="Arial"/>
          <w:sz w:val="22"/>
          <w:szCs w:val="22"/>
        </w:rPr>
      </w:pPr>
      <w:r>
        <w:rPr>
          <w:rFonts w:ascii="Arial" w:hAnsi="Arial" w:cs="Arial"/>
          <w:sz w:val="22"/>
          <w:szCs w:val="22"/>
        </w:rPr>
        <w:t>číslo a datum uzavření Smlouvy vč. čísel a dat uzavření jejich dodatků,</w:t>
      </w:r>
      <w:r>
        <w:rPr>
          <w:rFonts w:ascii="Arial" w:hAnsi="Arial" w:cs="Arial"/>
          <w:color w:val="00B050"/>
          <w:sz w:val="22"/>
          <w:szCs w:val="22"/>
        </w:rPr>
        <w:t xml:space="preserve"> </w:t>
      </w:r>
      <w:r>
        <w:rPr>
          <w:rFonts w:ascii="Arial" w:hAnsi="Arial" w:cs="Arial"/>
          <w:sz w:val="22"/>
          <w:szCs w:val="22"/>
        </w:rPr>
        <w:t>včetně Ceny,</w:t>
      </w:r>
    </w:p>
    <w:p w14:paraId="4C5437DC" w14:textId="77777777" w:rsidR="00052C27" w:rsidRDefault="004E238C">
      <w:pPr>
        <w:pStyle w:val="NormlnIMP0"/>
        <w:numPr>
          <w:ilvl w:val="0"/>
          <w:numId w:val="28"/>
        </w:numPr>
        <w:spacing w:line="276" w:lineRule="auto"/>
        <w:ind w:left="1134" w:hanging="567"/>
        <w:jc w:val="both"/>
        <w:rPr>
          <w:rFonts w:ascii="Arial" w:hAnsi="Arial" w:cs="Arial"/>
          <w:sz w:val="22"/>
          <w:szCs w:val="22"/>
        </w:rPr>
      </w:pPr>
      <w:r>
        <w:rPr>
          <w:rFonts w:ascii="Arial" w:hAnsi="Arial" w:cs="Arial"/>
          <w:sz w:val="22"/>
          <w:szCs w:val="22"/>
        </w:rPr>
        <w:t>datum zahájení a dokončení prací na Díle,</w:t>
      </w:r>
    </w:p>
    <w:p w14:paraId="55EFC903" w14:textId="77777777" w:rsidR="00052C27" w:rsidRDefault="004E238C">
      <w:pPr>
        <w:pStyle w:val="NormlnIMP0"/>
        <w:numPr>
          <w:ilvl w:val="0"/>
          <w:numId w:val="28"/>
        </w:numPr>
        <w:spacing w:line="276" w:lineRule="auto"/>
        <w:ind w:left="1134" w:hanging="567"/>
        <w:jc w:val="both"/>
        <w:rPr>
          <w:rFonts w:ascii="Arial" w:hAnsi="Arial" w:cs="Arial"/>
          <w:sz w:val="22"/>
          <w:szCs w:val="22"/>
        </w:rPr>
      </w:pPr>
      <w:r>
        <w:rPr>
          <w:rFonts w:ascii="Arial" w:hAnsi="Arial" w:cs="Arial"/>
          <w:sz w:val="22"/>
          <w:szCs w:val="22"/>
        </w:rPr>
        <w:t>soupis případných vad a nedodělků nebránících řádnému užívání Díla a termín jejich odstranění,</w:t>
      </w:r>
    </w:p>
    <w:p w14:paraId="6AFF6CFA" w14:textId="77777777" w:rsidR="00052C27" w:rsidRDefault="004E238C">
      <w:pPr>
        <w:pStyle w:val="NormlnIMP0"/>
        <w:numPr>
          <w:ilvl w:val="0"/>
          <w:numId w:val="28"/>
        </w:numPr>
        <w:spacing w:line="276" w:lineRule="auto"/>
        <w:ind w:left="1134" w:hanging="567"/>
        <w:jc w:val="both"/>
        <w:rPr>
          <w:rFonts w:ascii="Arial" w:hAnsi="Arial" w:cs="Arial"/>
          <w:sz w:val="22"/>
          <w:szCs w:val="22"/>
        </w:rPr>
      </w:pPr>
      <w:r>
        <w:rPr>
          <w:rFonts w:ascii="Arial" w:hAnsi="Arial" w:cs="Arial"/>
          <w:sz w:val="22"/>
          <w:szCs w:val="22"/>
        </w:rPr>
        <w:t>prohlášení Objednatele o převzetí nebo nepřevzetí Díla,</w:t>
      </w:r>
    </w:p>
    <w:p w14:paraId="64049A72" w14:textId="77777777" w:rsidR="00052C27" w:rsidRDefault="004E238C">
      <w:pPr>
        <w:pStyle w:val="NormlnIMP0"/>
        <w:numPr>
          <w:ilvl w:val="0"/>
          <w:numId w:val="28"/>
        </w:numPr>
        <w:spacing w:line="276" w:lineRule="auto"/>
        <w:ind w:left="1134" w:hanging="567"/>
        <w:jc w:val="both"/>
        <w:rPr>
          <w:rFonts w:ascii="Arial" w:hAnsi="Arial" w:cs="Arial"/>
          <w:sz w:val="22"/>
          <w:szCs w:val="22"/>
        </w:rPr>
      </w:pPr>
      <w:r>
        <w:rPr>
          <w:rFonts w:ascii="Arial" w:hAnsi="Arial" w:cs="Arial"/>
          <w:sz w:val="22"/>
          <w:szCs w:val="22"/>
        </w:rPr>
        <w:t>datum a místo sepsání Protokolu,</w:t>
      </w:r>
    </w:p>
    <w:p w14:paraId="1FA5E959" w14:textId="77777777" w:rsidR="00052C27" w:rsidRDefault="004E238C">
      <w:pPr>
        <w:pStyle w:val="NormlnIMP0"/>
        <w:numPr>
          <w:ilvl w:val="0"/>
          <w:numId w:val="28"/>
        </w:numPr>
        <w:spacing w:line="276" w:lineRule="auto"/>
        <w:ind w:left="1134" w:hanging="567"/>
        <w:jc w:val="both"/>
        <w:rPr>
          <w:rFonts w:ascii="Arial" w:hAnsi="Arial" w:cs="Arial"/>
          <w:sz w:val="22"/>
          <w:szCs w:val="22"/>
        </w:rPr>
      </w:pPr>
      <w:r>
        <w:rPr>
          <w:rFonts w:ascii="Arial" w:hAnsi="Arial" w:cs="Arial"/>
          <w:sz w:val="22"/>
          <w:szCs w:val="22"/>
        </w:rPr>
        <w:t>jména a podpisy zástupců Objednatele a Zhotovitele,</w:t>
      </w:r>
    </w:p>
    <w:p w14:paraId="3AF5BE52" w14:textId="77777777" w:rsidR="00052C27" w:rsidRDefault="004E238C">
      <w:pPr>
        <w:pStyle w:val="NormlnIMP0"/>
        <w:numPr>
          <w:ilvl w:val="0"/>
          <w:numId w:val="28"/>
        </w:numPr>
        <w:spacing w:after="120" w:line="276" w:lineRule="auto"/>
        <w:ind w:left="1134" w:hanging="567"/>
        <w:jc w:val="both"/>
        <w:rPr>
          <w:rFonts w:ascii="Arial" w:hAnsi="Arial" w:cs="Arial"/>
          <w:sz w:val="22"/>
          <w:szCs w:val="22"/>
        </w:rPr>
      </w:pPr>
      <w:r>
        <w:rPr>
          <w:rFonts w:ascii="Arial" w:hAnsi="Arial" w:cs="Arial"/>
          <w:sz w:val="22"/>
          <w:szCs w:val="22"/>
        </w:rPr>
        <w:t>seznam předané dokumentace.</w:t>
      </w:r>
      <w:r>
        <w:rPr>
          <w:rFonts w:ascii="Arial" w:eastAsia="Calibri" w:hAnsi="Arial" w:cs="Arial"/>
          <w:sz w:val="22"/>
          <w:szCs w:val="22"/>
        </w:rPr>
        <w:t xml:space="preserve"> </w:t>
      </w:r>
    </w:p>
    <w:p w14:paraId="0093121B" w14:textId="77777777" w:rsidR="00052C27" w:rsidRDefault="004E238C">
      <w:pPr>
        <w:pStyle w:val="NormlnIMP0"/>
        <w:numPr>
          <w:ilvl w:val="0"/>
          <w:numId w:val="27"/>
        </w:numPr>
        <w:spacing w:after="120" w:line="276" w:lineRule="auto"/>
        <w:ind w:left="567" w:hanging="567"/>
        <w:jc w:val="both"/>
        <w:rPr>
          <w:rFonts w:ascii="Arial" w:hAnsi="Arial" w:cs="Arial"/>
          <w:color w:val="984806"/>
          <w:sz w:val="22"/>
          <w:szCs w:val="22"/>
        </w:rPr>
      </w:pPr>
      <w:r>
        <w:rPr>
          <w:rFonts w:ascii="Arial" w:hAnsi="Arial" w:cs="Arial"/>
          <w:sz w:val="22"/>
          <w:szCs w:val="22"/>
        </w:rPr>
        <w:t xml:space="preserve">   V rámci předání Díla předá Zhotovitel Objednateli doklady a listiny prokazující řádné provedení Díla. Všechny doklady a listiny je Zhotovitel povinen předat v českém jazyce. </w:t>
      </w:r>
    </w:p>
    <w:p w14:paraId="252A3FC5" w14:textId="77777777" w:rsidR="00052C27" w:rsidRDefault="004E238C">
      <w:pPr>
        <w:numPr>
          <w:ilvl w:val="0"/>
          <w:numId w:val="26"/>
        </w:numPr>
        <w:spacing w:after="120" w:line="276" w:lineRule="auto"/>
        <w:ind w:left="567" w:hanging="567"/>
        <w:jc w:val="both"/>
        <w:rPr>
          <w:rFonts w:ascii="Arial" w:hAnsi="Arial" w:cs="Arial"/>
          <w:sz w:val="22"/>
          <w:szCs w:val="22"/>
        </w:rPr>
      </w:pPr>
      <w:r>
        <w:rPr>
          <w:rFonts w:ascii="Arial" w:hAnsi="Arial" w:cs="Arial"/>
          <w:sz w:val="22"/>
          <w:szCs w:val="22"/>
        </w:rPr>
        <w:t>Objednatel se zavazuje převzít Dílo i s ojedinělými drobnými vadami a nedodělky, které samy o sobě ani ve spojení s jinými nebrání užívání Díla ani užívání Díla podstatným způsobem neomezují.</w:t>
      </w:r>
      <w:r>
        <w:rPr>
          <w:rFonts w:ascii="Arial" w:hAnsi="Arial" w:cs="Arial"/>
          <w:color w:val="FF0000"/>
          <w:sz w:val="22"/>
          <w:szCs w:val="22"/>
        </w:rPr>
        <w:t xml:space="preserve"> </w:t>
      </w:r>
      <w:r>
        <w:rPr>
          <w:rFonts w:ascii="Arial" w:hAnsi="Arial" w:cs="Arial"/>
          <w:sz w:val="22"/>
          <w:szCs w:val="22"/>
        </w:rPr>
        <w:t xml:space="preserve">Tyto drobné vady a nedodělky je povinen Zhotovitel odstranit do </w:t>
      </w:r>
      <w:r>
        <w:rPr>
          <w:rFonts w:ascii="Arial" w:hAnsi="Arial" w:cs="Arial"/>
          <w:sz w:val="22"/>
          <w:szCs w:val="22"/>
        </w:rPr>
        <w:lastRenderedPageBreak/>
        <w:t>10 pracovních dní od předání Díla, nedohodnou-li se Smluvní strany při předání Díla jinak.</w:t>
      </w:r>
    </w:p>
    <w:p w14:paraId="60DD379E" w14:textId="77777777" w:rsidR="00052C27" w:rsidRDefault="004E238C">
      <w:pPr>
        <w:numPr>
          <w:ilvl w:val="0"/>
          <w:numId w:val="26"/>
        </w:numPr>
        <w:spacing w:after="120" w:line="276" w:lineRule="auto"/>
        <w:ind w:left="567" w:hanging="567"/>
        <w:jc w:val="both"/>
        <w:rPr>
          <w:rFonts w:ascii="Arial" w:hAnsi="Arial" w:cs="Arial"/>
          <w:sz w:val="22"/>
          <w:szCs w:val="22"/>
        </w:rPr>
      </w:pPr>
      <w:r>
        <w:rPr>
          <w:rFonts w:ascii="Arial" w:hAnsi="Arial" w:cs="Arial"/>
          <w:sz w:val="22"/>
          <w:szCs w:val="22"/>
        </w:rPr>
        <w:t>Po podepsání Protokolu oprávněnými zástupci obou smluvních stran, považují se veškerá opatření a lhůty v něm uvedené za dohodnuté, pokud některá ze stran neuvede, že s určitými jeho body nesouhlasí. Jestliže jsou Objednatelem v Protokolu vady popsány nebo uvedeno, jak se projevují, platí, že tím současně požaduje po Zhotoviteli jejich bezplatné odstranění. Za vady, které se projevily po odevzdání Díla, zodpovídá Zhotovitel v rozsahu sjednané záruky dle čl. VIII. Smlouvy.</w:t>
      </w:r>
    </w:p>
    <w:p w14:paraId="21AB7F94" w14:textId="77777777" w:rsidR="00052C27" w:rsidRDefault="004E238C">
      <w:pPr>
        <w:pStyle w:val="NormlnIMP0"/>
        <w:numPr>
          <w:ilvl w:val="0"/>
          <w:numId w:val="26"/>
        </w:numPr>
        <w:spacing w:after="120" w:line="276" w:lineRule="auto"/>
        <w:ind w:left="567" w:hanging="567"/>
        <w:jc w:val="both"/>
        <w:rPr>
          <w:rFonts w:ascii="Arial" w:hAnsi="Arial" w:cs="Arial"/>
          <w:sz w:val="22"/>
          <w:szCs w:val="22"/>
        </w:rPr>
      </w:pPr>
      <w:r>
        <w:rPr>
          <w:rFonts w:ascii="Arial" w:hAnsi="Arial" w:cs="Arial"/>
          <w:sz w:val="22"/>
          <w:szCs w:val="22"/>
        </w:rPr>
        <w:t xml:space="preserve">Po odstranění všech vad a nedodělků uvedených v Protokolu bude Smluvními stranami sepsán zápis o tom, že vytknuté vady a nedodělky byly Zhotovitelem odstraněny. </w:t>
      </w:r>
    </w:p>
    <w:p w14:paraId="4B4A2463" w14:textId="77777777" w:rsidR="00052C27" w:rsidRDefault="004E238C">
      <w:pPr>
        <w:pStyle w:val="NormlnIMP0"/>
        <w:numPr>
          <w:ilvl w:val="0"/>
          <w:numId w:val="26"/>
        </w:numPr>
        <w:spacing w:after="120" w:line="276" w:lineRule="auto"/>
        <w:ind w:left="567" w:hanging="567"/>
        <w:jc w:val="both"/>
        <w:rPr>
          <w:rFonts w:ascii="Arial" w:hAnsi="Arial" w:cs="Arial"/>
          <w:b/>
          <w:sz w:val="22"/>
          <w:szCs w:val="22"/>
        </w:rPr>
      </w:pPr>
      <w:r>
        <w:rPr>
          <w:rFonts w:ascii="Arial" w:hAnsi="Arial" w:cs="Arial"/>
          <w:sz w:val="22"/>
          <w:szCs w:val="22"/>
        </w:rPr>
        <w:t>Pokud Objednatel Dílo nepřevezme, uvede v Protokolu oprávněný důvod jeho nepřevzetí. Po odstranění nedostatků, pro které Objednatel odmítl Dílo převzít, se opakuje přejímací řízení v nezbytně nutném rozsahu. Z opakované přejímky sepíší Smluvní strany dodatek k předmětnému Protokolu z předání a převzetí Díla, v němž Objednatel prohlásí, že Dílo nebo jeho dohodnutou část od Zhotovitele přejímá.</w:t>
      </w:r>
    </w:p>
    <w:p w14:paraId="7662B8B6" w14:textId="77777777" w:rsidR="00052C27" w:rsidRDefault="004E238C">
      <w:pPr>
        <w:pStyle w:val="NormlnIMP0"/>
        <w:numPr>
          <w:ilvl w:val="0"/>
          <w:numId w:val="26"/>
        </w:numPr>
        <w:spacing w:after="120" w:line="276" w:lineRule="auto"/>
        <w:ind w:left="567" w:hanging="567"/>
        <w:jc w:val="both"/>
        <w:rPr>
          <w:rFonts w:ascii="Arial" w:hAnsi="Arial" w:cs="Arial"/>
          <w:b/>
          <w:bCs/>
          <w:sz w:val="22"/>
          <w:szCs w:val="22"/>
        </w:rPr>
      </w:pPr>
      <w:r>
        <w:rPr>
          <w:rFonts w:ascii="Arial" w:hAnsi="Arial" w:cs="Arial"/>
          <w:sz w:val="22"/>
          <w:szCs w:val="22"/>
        </w:rPr>
        <w:t>Pokud se Smluvní strany nedohodnou ani v opakovaném přejímacím řízení na oprávněnosti či neoprávněnosti nepřevzetí Díla ve lhůtě 5 pracovních dnů od zahájení opětovného předávacího řízení, bude vzniklý spor předán k rozhodnutí příslušnému soudu. Pravomocné rozhodnutí soudu je pro Smluvní strany závazné.</w:t>
      </w:r>
    </w:p>
    <w:p w14:paraId="44551AA6" w14:textId="77777777" w:rsidR="00052C27" w:rsidRDefault="00052C27">
      <w:pPr>
        <w:pStyle w:val="Nadpislnek"/>
        <w:spacing w:before="120" w:after="0" w:line="276" w:lineRule="auto"/>
        <w:outlineLvl w:val="0"/>
        <w:rPr>
          <w:rFonts w:ascii="Arial" w:hAnsi="Arial" w:cs="Arial"/>
          <w:color w:val="auto"/>
          <w:sz w:val="22"/>
          <w:szCs w:val="22"/>
        </w:rPr>
      </w:pPr>
    </w:p>
    <w:p w14:paraId="0FEC27F3" w14:textId="77777777" w:rsidR="00052C27" w:rsidRDefault="004E238C">
      <w:pPr>
        <w:pStyle w:val="Nadpislnek"/>
        <w:spacing w:before="120" w:after="0" w:line="276" w:lineRule="auto"/>
        <w:outlineLvl w:val="0"/>
        <w:rPr>
          <w:rFonts w:ascii="Arial" w:hAnsi="Arial" w:cs="Arial"/>
          <w:color w:val="auto"/>
          <w:sz w:val="22"/>
          <w:szCs w:val="22"/>
        </w:rPr>
      </w:pPr>
      <w:r>
        <w:rPr>
          <w:rFonts w:ascii="Arial" w:hAnsi="Arial" w:cs="Arial"/>
          <w:color w:val="auto"/>
          <w:sz w:val="22"/>
          <w:szCs w:val="22"/>
        </w:rPr>
        <w:t>VIII.</w:t>
      </w:r>
    </w:p>
    <w:p w14:paraId="71C5605A" w14:textId="77777777" w:rsidR="00052C27" w:rsidRDefault="004E238C">
      <w:pPr>
        <w:pStyle w:val="Nadpislnku"/>
        <w:spacing w:after="0" w:line="276" w:lineRule="auto"/>
        <w:rPr>
          <w:rFonts w:ascii="Arial" w:hAnsi="Arial" w:cs="Arial"/>
          <w:color w:val="auto"/>
          <w:sz w:val="22"/>
          <w:szCs w:val="22"/>
        </w:rPr>
      </w:pPr>
      <w:r>
        <w:rPr>
          <w:rFonts w:ascii="Arial" w:hAnsi="Arial" w:cs="Arial"/>
          <w:color w:val="auto"/>
          <w:sz w:val="22"/>
          <w:szCs w:val="22"/>
        </w:rPr>
        <w:t>Další ujednání</w:t>
      </w:r>
    </w:p>
    <w:p w14:paraId="3C0E5D0C" w14:textId="77777777" w:rsidR="00052C27" w:rsidRDefault="00052C27">
      <w:pPr>
        <w:pStyle w:val="Zkladntext"/>
        <w:spacing w:line="276" w:lineRule="auto"/>
        <w:rPr>
          <w:rFonts w:ascii="Arial" w:hAnsi="Arial" w:cs="Arial"/>
          <w:color w:val="auto"/>
          <w:sz w:val="22"/>
          <w:szCs w:val="22"/>
        </w:rPr>
      </w:pPr>
    </w:p>
    <w:p w14:paraId="0E14750C" w14:textId="77777777" w:rsidR="00052C27" w:rsidRDefault="004E238C">
      <w:pPr>
        <w:pStyle w:val="Zkladntext"/>
        <w:numPr>
          <w:ilvl w:val="0"/>
          <w:numId w:val="6"/>
        </w:numPr>
        <w:spacing w:after="100" w:line="276" w:lineRule="auto"/>
        <w:ind w:left="567" w:hanging="567"/>
        <w:rPr>
          <w:rFonts w:ascii="Arial" w:hAnsi="Arial" w:cs="Arial"/>
          <w:color w:val="auto"/>
          <w:sz w:val="22"/>
          <w:szCs w:val="22"/>
        </w:rPr>
      </w:pPr>
      <w:r>
        <w:rPr>
          <w:rFonts w:ascii="Arial" w:hAnsi="Arial" w:cs="Arial"/>
          <w:color w:val="auto"/>
          <w:sz w:val="22"/>
          <w:szCs w:val="22"/>
        </w:rPr>
        <w:t xml:space="preserve">Vyskytnou-li se události, které jednomu nebo oběma Smluvním stranám částečně nebo úplně znemožní plnění jejich povinností podle této Smlouvy, jsou povinni se o tom bez zbytečného prodlení informovat a společně podniknout kroky k jejich překonání. O důvodech způsobujících možnost prodlení se splněním Díla se Objednatel i Zhotovitel zavazují za účasti případných ostatních dodavatelů, investora a konečného provozovatele sepsat o tom bez zbytečného odkladu zápis, s návrhem řešení vzniklého stavu a s eventuálními posuny termínu pro předání Díla. </w:t>
      </w:r>
    </w:p>
    <w:p w14:paraId="41DAFF1D" w14:textId="77777777" w:rsidR="00052C27" w:rsidRDefault="004E238C">
      <w:pPr>
        <w:pStyle w:val="Odstavecseseznamem"/>
        <w:numPr>
          <w:ilvl w:val="0"/>
          <w:numId w:val="6"/>
        </w:numPr>
        <w:spacing w:after="100" w:line="276" w:lineRule="auto"/>
        <w:ind w:left="567" w:hanging="567"/>
        <w:jc w:val="both"/>
        <w:rPr>
          <w:rFonts w:ascii="Arial" w:hAnsi="Arial" w:cs="Arial"/>
          <w:sz w:val="22"/>
          <w:szCs w:val="22"/>
        </w:rPr>
      </w:pPr>
      <w:r>
        <w:rPr>
          <w:rFonts w:ascii="Arial" w:hAnsi="Arial" w:cs="Arial"/>
          <w:sz w:val="22"/>
          <w:szCs w:val="22"/>
        </w:rPr>
        <w:t>Zhotovitel poskytuje záruku na Dílo (dále jen „Záruku“) v rozsahu stanoveném Občanským zákoníkem. Záruka se vztahuje na funkčnost a technické provedení, umožňující užívání Díla. Délka Záruky je sjednána na dobu 5 let, pro vady Díla neuvedené v odst. 3 tohoto článku Smlouvy.</w:t>
      </w:r>
    </w:p>
    <w:p w14:paraId="0979C664" w14:textId="77777777" w:rsidR="00052C27" w:rsidRDefault="004E238C">
      <w:pPr>
        <w:pStyle w:val="Odstavecseseznamem"/>
        <w:numPr>
          <w:ilvl w:val="0"/>
          <w:numId w:val="6"/>
        </w:numPr>
        <w:tabs>
          <w:tab w:val="left" w:pos="567"/>
          <w:tab w:val="left" w:pos="2268"/>
        </w:tabs>
        <w:spacing w:after="100" w:line="276" w:lineRule="auto"/>
        <w:ind w:hanging="720"/>
        <w:jc w:val="both"/>
        <w:rPr>
          <w:rFonts w:ascii="Arial" w:hAnsi="Arial" w:cs="Arial"/>
          <w:sz w:val="22"/>
          <w:szCs w:val="22"/>
        </w:rPr>
      </w:pPr>
      <w:proofErr w:type="gramStart"/>
      <w:r>
        <w:rPr>
          <w:rFonts w:ascii="Arial" w:hAnsi="Arial" w:cs="Arial"/>
          <w:sz w:val="22"/>
          <w:szCs w:val="22"/>
        </w:rPr>
        <w:t>Zhotovitel</w:t>
      </w:r>
      <w:proofErr w:type="gramEnd"/>
      <w:r>
        <w:rPr>
          <w:rFonts w:ascii="Arial" w:hAnsi="Arial" w:cs="Arial"/>
          <w:sz w:val="22"/>
          <w:szCs w:val="22"/>
        </w:rPr>
        <w:t xml:space="preserve"> neposkytuje záruku za vady, </w:t>
      </w:r>
      <w:proofErr w:type="gramStart"/>
      <w:r>
        <w:rPr>
          <w:rFonts w:ascii="Arial" w:hAnsi="Arial" w:cs="Arial"/>
          <w:sz w:val="22"/>
          <w:szCs w:val="22"/>
        </w:rPr>
        <w:t>které:</w:t>
      </w:r>
      <w:proofErr w:type="gramEnd"/>
    </w:p>
    <w:p w14:paraId="1FBCAF6A" w14:textId="77777777" w:rsidR="00052C27" w:rsidRDefault="004E238C">
      <w:pPr>
        <w:pStyle w:val="Odstavecseseznamem"/>
        <w:numPr>
          <w:ilvl w:val="0"/>
          <w:numId w:val="11"/>
        </w:numPr>
        <w:spacing w:line="276" w:lineRule="auto"/>
        <w:ind w:left="1134" w:hanging="283"/>
        <w:contextualSpacing/>
        <w:jc w:val="both"/>
        <w:rPr>
          <w:rFonts w:ascii="Arial" w:hAnsi="Arial" w:cs="Arial"/>
          <w:sz w:val="22"/>
          <w:szCs w:val="22"/>
        </w:rPr>
      </w:pPr>
      <w:r>
        <w:rPr>
          <w:rFonts w:ascii="Arial" w:hAnsi="Arial" w:cs="Arial"/>
          <w:sz w:val="22"/>
          <w:szCs w:val="22"/>
        </w:rPr>
        <w:t>mají původ ve stáří a přirozeném opotřebení Díla</w:t>
      </w:r>
    </w:p>
    <w:p w14:paraId="24A23B1E" w14:textId="77777777" w:rsidR="00052C27" w:rsidRDefault="004E238C">
      <w:pPr>
        <w:pStyle w:val="Odstavecseseznamem"/>
        <w:numPr>
          <w:ilvl w:val="0"/>
          <w:numId w:val="11"/>
        </w:numPr>
        <w:spacing w:line="276" w:lineRule="auto"/>
        <w:ind w:left="1134" w:hanging="283"/>
        <w:contextualSpacing/>
        <w:jc w:val="both"/>
        <w:rPr>
          <w:rFonts w:ascii="Arial" w:hAnsi="Arial" w:cs="Arial"/>
          <w:sz w:val="22"/>
          <w:szCs w:val="22"/>
        </w:rPr>
      </w:pPr>
      <w:r>
        <w:rPr>
          <w:rFonts w:ascii="Arial" w:hAnsi="Arial" w:cs="Arial"/>
          <w:sz w:val="22"/>
          <w:szCs w:val="22"/>
        </w:rPr>
        <w:t>se vyskytly na Díle po předání Díla, a které Objednatel nereklamoval ihned po jejich zjištění</w:t>
      </w:r>
    </w:p>
    <w:p w14:paraId="7EC2BDEB" w14:textId="77777777" w:rsidR="00052C27" w:rsidRDefault="004E238C">
      <w:pPr>
        <w:pStyle w:val="Odstavecseseznamem"/>
        <w:numPr>
          <w:ilvl w:val="0"/>
          <w:numId w:val="11"/>
        </w:numPr>
        <w:spacing w:line="276" w:lineRule="auto"/>
        <w:ind w:left="1134" w:hanging="283"/>
        <w:contextualSpacing/>
        <w:jc w:val="both"/>
        <w:rPr>
          <w:rFonts w:ascii="Arial" w:hAnsi="Arial" w:cs="Arial"/>
          <w:sz w:val="22"/>
          <w:szCs w:val="22"/>
        </w:rPr>
      </w:pPr>
      <w:r>
        <w:rPr>
          <w:rFonts w:ascii="Arial" w:hAnsi="Arial" w:cs="Arial"/>
          <w:sz w:val="22"/>
          <w:szCs w:val="22"/>
        </w:rPr>
        <w:t>jsou způsobeny nesprávným užíváním Díla v rozporu s jeho určením</w:t>
      </w:r>
    </w:p>
    <w:p w14:paraId="0FFCE047" w14:textId="77777777" w:rsidR="00052C27" w:rsidRDefault="004E238C">
      <w:pPr>
        <w:pStyle w:val="Odstavecseseznamem"/>
        <w:numPr>
          <w:ilvl w:val="0"/>
          <w:numId w:val="11"/>
        </w:numPr>
        <w:spacing w:line="276" w:lineRule="auto"/>
        <w:ind w:left="1134" w:hanging="283"/>
        <w:contextualSpacing/>
        <w:jc w:val="both"/>
        <w:rPr>
          <w:rFonts w:ascii="Arial" w:hAnsi="Arial" w:cs="Arial"/>
          <w:sz w:val="22"/>
          <w:szCs w:val="22"/>
        </w:rPr>
      </w:pPr>
      <w:r>
        <w:rPr>
          <w:rFonts w:ascii="Arial" w:hAnsi="Arial" w:cs="Arial"/>
          <w:sz w:val="22"/>
          <w:szCs w:val="22"/>
        </w:rPr>
        <w:t>jsou způsobeny užitím Zhotovitelem neschválených součástek či materiálů</w:t>
      </w:r>
    </w:p>
    <w:p w14:paraId="7334B9AA" w14:textId="77777777" w:rsidR="00052C27" w:rsidRDefault="004E238C">
      <w:pPr>
        <w:pStyle w:val="Odstavecseseznamem"/>
        <w:numPr>
          <w:ilvl w:val="0"/>
          <w:numId w:val="11"/>
        </w:numPr>
        <w:spacing w:line="276" w:lineRule="auto"/>
        <w:ind w:left="1134" w:hanging="283"/>
        <w:contextualSpacing/>
        <w:jc w:val="both"/>
        <w:rPr>
          <w:rFonts w:ascii="Arial" w:hAnsi="Arial" w:cs="Arial"/>
          <w:sz w:val="22"/>
          <w:szCs w:val="22"/>
        </w:rPr>
      </w:pPr>
      <w:r>
        <w:rPr>
          <w:rFonts w:ascii="Arial" w:hAnsi="Arial" w:cs="Arial"/>
          <w:sz w:val="22"/>
          <w:szCs w:val="22"/>
        </w:rPr>
        <w:t>jsou způsobeny opravami a zásahy provedenými či zadanými Objednatelem bez souhlasu Zhotovitele</w:t>
      </w:r>
    </w:p>
    <w:p w14:paraId="48C39F9A" w14:textId="77777777" w:rsidR="00052C27" w:rsidRDefault="004E238C">
      <w:pPr>
        <w:pStyle w:val="Odstavecseseznamem"/>
        <w:numPr>
          <w:ilvl w:val="0"/>
          <w:numId w:val="11"/>
        </w:numPr>
        <w:spacing w:line="276" w:lineRule="auto"/>
        <w:ind w:left="1134" w:hanging="283"/>
        <w:contextualSpacing/>
        <w:jc w:val="both"/>
        <w:rPr>
          <w:rFonts w:ascii="Arial" w:hAnsi="Arial" w:cs="Arial"/>
          <w:sz w:val="22"/>
          <w:szCs w:val="22"/>
        </w:rPr>
      </w:pPr>
      <w:r>
        <w:rPr>
          <w:rFonts w:ascii="Arial" w:hAnsi="Arial" w:cs="Arial"/>
          <w:sz w:val="22"/>
          <w:szCs w:val="22"/>
        </w:rPr>
        <w:t>jsou způsobeny mechanickým či jiným poškozením Díla</w:t>
      </w:r>
    </w:p>
    <w:p w14:paraId="13CE9FB4" w14:textId="77777777" w:rsidR="00052C27" w:rsidRDefault="004E238C">
      <w:pPr>
        <w:pStyle w:val="Odstavecseseznamem"/>
        <w:numPr>
          <w:ilvl w:val="0"/>
          <w:numId w:val="11"/>
        </w:numPr>
        <w:spacing w:line="276" w:lineRule="auto"/>
        <w:ind w:left="1134" w:hanging="283"/>
        <w:contextualSpacing/>
        <w:jc w:val="both"/>
        <w:rPr>
          <w:rFonts w:ascii="Arial" w:hAnsi="Arial" w:cs="Arial"/>
          <w:sz w:val="22"/>
          <w:szCs w:val="22"/>
        </w:rPr>
      </w:pPr>
      <w:r>
        <w:rPr>
          <w:rFonts w:ascii="Arial" w:hAnsi="Arial" w:cs="Arial"/>
          <w:sz w:val="22"/>
          <w:szCs w:val="22"/>
        </w:rPr>
        <w:lastRenderedPageBreak/>
        <w:t>jsou způsobeny událostí vyšší moci, které Zhotovitel nezavinil, nemohl jim zabránit a nemohl je předvídat</w:t>
      </w:r>
    </w:p>
    <w:p w14:paraId="78D17E2D" w14:textId="77777777" w:rsidR="00052C27" w:rsidRDefault="004E238C">
      <w:pPr>
        <w:pStyle w:val="Odstavecseseznamem"/>
        <w:numPr>
          <w:ilvl w:val="0"/>
          <w:numId w:val="11"/>
        </w:numPr>
        <w:spacing w:after="100" w:line="276" w:lineRule="auto"/>
        <w:ind w:left="1134" w:hanging="283"/>
        <w:contextualSpacing/>
        <w:jc w:val="both"/>
        <w:rPr>
          <w:rFonts w:ascii="Arial" w:hAnsi="Arial" w:cs="Arial"/>
          <w:sz w:val="22"/>
          <w:szCs w:val="22"/>
        </w:rPr>
      </w:pPr>
      <w:r>
        <w:rPr>
          <w:rFonts w:ascii="Arial" w:hAnsi="Arial" w:cs="Arial"/>
          <w:sz w:val="22"/>
          <w:szCs w:val="22"/>
        </w:rPr>
        <w:t>jsou způsobeny jednáním třetích osob odlišných od Zhotovitele a bez smluvního vztahu ke Zhotoviteli</w:t>
      </w:r>
    </w:p>
    <w:p w14:paraId="17E2709F" w14:textId="77777777" w:rsidR="00052C27" w:rsidRDefault="004E238C">
      <w:pPr>
        <w:pStyle w:val="Odstavecseseznamem"/>
        <w:numPr>
          <w:ilvl w:val="0"/>
          <w:numId w:val="6"/>
        </w:numPr>
        <w:spacing w:line="276" w:lineRule="auto"/>
        <w:ind w:left="567" w:hanging="501"/>
        <w:jc w:val="both"/>
        <w:rPr>
          <w:rFonts w:ascii="Arial" w:hAnsi="Arial" w:cs="Arial"/>
          <w:sz w:val="22"/>
          <w:szCs w:val="22"/>
        </w:rPr>
      </w:pPr>
      <w:r>
        <w:rPr>
          <w:rFonts w:ascii="Arial" w:hAnsi="Arial" w:cs="Arial"/>
          <w:sz w:val="22"/>
          <w:szCs w:val="22"/>
        </w:rPr>
        <w:t>Záruční doba počíná běžet dnem předání Díla, případně dnem pozdějším, kterým je den odstranění poslední vady a nedodělku vyplývajícího z Protokolu.</w:t>
      </w:r>
    </w:p>
    <w:p w14:paraId="6507495E" w14:textId="77777777" w:rsidR="00052C27" w:rsidRDefault="00052C27">
      <w:pPr>
        <w:spacing w:line="276" w:lineRule="auto"/>
        <w:jc w:val="both"/>
        <w:rPr>
          <w:rFonts w:ascii="Arial" w:hAnsi="Arial" w:cs="Arial"/>
          <w:sz w:val="22"/>
          <w:szCs w:val="22"/>
        </w:rPr>
      </w:pPr>
    </w:p>
    <w:p w14:paraId="63969189" w14:textId="77777777" w:rsidR="00052C27" w:rsidRDefault="004E238C">
      <w:pPr>
        <w:pStyle w:val="Nadpislnek"/>
        <w:tabs>
          <w:tab w:val="clear" w:pos="283"/>
        </w:tabs>
        <w:spacing w:before="120" w:after="0" w:line="276" w:lineRule="auto"/>
        <w:ind w:firstLine="567"/>
        <w:outlineLvl w:val="0"/>
        <w:rPr>
          <w:rFonts w:ascii="Arial" w:hAnsi="Arial" w:cs="Arial"/>
          <w:color w:val="auto"/>
          <w:sz w:val="22"/>
          <w:szCs w:val="22"/>
        </w:rPr>
      </w:pPr>
      <w:r>
        <w:rPr>
          <w:rFonts w:ascii="Arial" w:hAnsi="Arial" w:cs="Arial"/>
          <w:color w:val="auto"/>
          <w:sz w:val="22"/>
          <w:szCs w:val="22"/>
        </w:rPr>
        <w:t>IX.</w:t>
      </w:r>
    </w:p>
    <w:p w14:paraId="225A0E50" w14:textId="77777777" w:rsidR="00052C27" w:rsidRDefault="004E238C">
      <w:pPr>
        <w:pStyle w:val="Smlouva-slo"/>
        <w:spacing w:before="0" w:line="276" w:lineRule="auto"/>
        <w:ind w:left="567"/>
        <w:jc w:val="center"/>
        <w:rPr>
          <w:rFonts w:ascii="Arial" w:hAnsi="Arial" w:cs="Arial"/>
          <w:spacing w:val="-1"/>
          <w:sz w:val="22"/>
          <w:szCs w:val="22"/>
        </w:rPr>
      </w:pPr>
      <w:r>
        <w:rPr>
          <w:rFonts w:ascii="Arial" w:hAnsi="Arial" w:cs="Arial"/>
          <w:b/>
          <w:bCs/>
          <w:sz w:val="22"/>
          <w:szCs w:val="22"/>
        </w:rPr>
        <w:t>Odstoupení</w:t>
      </w:r>
    </w:p>
    <w:p w14:paraId="73E3C8DC" w14:textId="77777777" w:rsidR="00052C27" w:rsidRDefault="00052C27">
      <w:pPr>
        <w:pStyle w:val="NormlnIMP0"/>
        <w:spacing w:line="276" w:lineRule="auto"/>
        <w:ind w:left="567" w:hanging="567"/>
        <w:jc w:val="both"/>
        <w:rPr>
          <w:rFonts w:ascii="Arial" w:hAnsi="Arial" w:cs="Arial"/>
          <w:b/>
          <w:sz w:val="22"/>
          <w:szCs w:val="22"/>
        </w:rPr>
      </w:pPr>
    </w:p>
    <w:p w14:paraId="049D89CD" w14:textId="77777777" w:rsidR="00052C27" w:rsidRDefault="004E238C">
      <w:pPr>
        <w:pStyle w:val="NormlnIMP0"/>
        <w:spacing w:line="276" w:lineRule="auto"/>
        <w:ind w:left="567" w:hanging="567"/>
        <w:jc w:val="both"/>
        <w:rPr>
          <w:rFonts w:ascii="Arial" w:hAnsi="Arial" w:cs="Arial"/>
          <w:sz w:val="22"/>
          <w:szCs w:val="22"/>
        </w:rPr>
      </w:pPr>
      <w:r>
        <w:rPr>
          <w:rFonts w:ascii="Arial" w:hAnsi="Arial" w:cs="Arial"/>
          <w:b/>
          <w:sz w:val="22"/>
          <w:szCs w:val="22"/>
        </w:rPr>
        <w:t>1</w:t>
      </w:r>
      <w:r>
        <w:rPr>
          <w:rFonts w:ascii="Arial" w:hAnsi="Arial" w:cs="Arial"/>
          <w:sz w:val="22"/>
          <w:szCs w:val="22"/>
        </w:rPr>
        <w:t>.</w:t>
      </w:r>
      <w:r>
        <w:rPr>
          <w:rFonts w:ascii="Arial" w:hAnsi="Arial" w:cs="Arial"/>
          <w:b/>
          <w:sz w:val="22"/>
          <w:szCs w:val="22"/>
        </w:rPr>
        <w:tab/>
      </w:r>
      <w:r>
        <w:rPr>
          <w:rFonts w:ascii="Arial" w:hAnsi="Arial" w:cs="Arial"/>
          <w:sz w:val="22"/>
          <w:szCs w:val="22"/>
        </w:rPr>
        <w:t>Objednatel je oprávněn od Smlouvy odstoupit (dále jen „Odstoupení“) v případě podstatného porušení smluvních podmínek, a to zejména v případě, kdy:</w:t>
      </w:r>
    </w:p>
    <w:p w14:paraId="2ABC23EA" w14:textId="77777777" w:rsidR="00052C27" w:rsidRDefault="004E238C">
      <w:pPr>
        <w:pStyle w:val="NormlnIMP0"/>
        <w:numPr>
          <w:ilvl w:val="0"/>
          <w:numId w:val="30"/>
        </w:numPr>
        <w:spacing w:line="276" w:lineRule="auto"/>
        <w:ind w:left="924" w:hanging="357"/>
        <w:jc w:val="both"/>
        <w:rPr>
          <w:rFonts w:ascii="Arial" w:hAnsi="Arial" w:cs="Arial"/>
          <w:sz w:val="22"/>
          <w:szCs w:val="22"/>
        </w:rPr>
      </w:pPr>
      <w:r>
        <w:rPr>
          <w:rFonts w:ascii="Arial" w:hAnsi="Arial" w:cs="Arial"/>
          <w:sz w:val="22"/>
          <w:szCs w:val="22"/>
        </w:rPr>
        <w:t>je Zhotovitel v prodlení s dokončením Díla dle čl. III. odst. 2. Smlouvy o více jak 30 dní,</w:t>
      </w:r>
    </w:p>
    <w:p w14:paraId="0EBA8275" w14:textId="77777777" w:rsidR="00052C27" w:rsidRDefault="004E238C">
      <w:pPr>
        <w:pStyle w:val="NormlnIMP0"/>
        <w:numPr>
          <w:ilvl w:val="0"/>
          <w:numId w:val="30"/>
        </w:numPr>
        <w:spacing w:line="276" w:lineRule="auto"/>
        <w:ind w:left="924" w:hanging="357"/>
        <w:jc w:val="both"/>
        <w:rPr>
          <w:rFonts w:ascii="Arial" w:hAnsi="Arial" w:cs="Arial"/>
          <w:sz w:val="22"/>
          <w:szCs w:val="22"/>
        </w:rPr>
      </w:pPr>
      <w:r>
        <w:rPr>
          <w:rFonts w:ascii="Arial" w:hAnsi="Arial" w:cs="Arial"/>
          <w:sz w:val="22"/>
          <w:szCs w:val="22"/>
        </w:rPr>
        <w:t>nezahájí-li Zhotovitel práce na Díle do 20 dnů ode dne předání staveniště,</w:t>
      </w:r>
    </w:p>
    <w:p w14:paraId="242B69B2" w14:textId="77777777" w:rsidR="00052C27" w:rsidRDefault="004E238C">
      <w:pPr>
        <w:pStyle w:val="NormlnIMP0"/>
        <w:numPr>
          <w:ilvl w:val="0"/>
          <w:numId w:val="30"/>
        </w:numPr>
        <w:spacing w:line="276" w:lineRule="auto"/>
        <w:ind w:left="924" w:hanging="357"/>
        <w:jc w:val="both"/>
        <w:rPr>
          <w:rFonts w:ascii="Arial" w:hAnsi="Arial" w:cs="Arial"/>
          <w:sz w:val="22"/>
          <w:szCs w:val="22"/>
        </w:rPr>
      </w:pPr>
      <w:r>
        <w:rPr>
          <w:rFonts w:ascii="Arial" w:hAnsi="Arial" w:cs="Arial"/>
          <w:sz w:val="22"/>
          <w:szCs w:val="22"/>
        </w:rPr>
        <w:t>Zhotovitel provádí práce na Díle v rozporu se Smlouvou či nekvalitně a nezjedná nápravu ani v přiměřené době poté, co byl na tuto skutečnost Objednatelem písemně upozorněn (např. zápisem ve stavebním deníku),</w:t>
      </w:r>
    </w:p>
    <w:p w14:paraId="30828511" w14:textId="77777777" w:rsidR="00052C27" w:rsidRDefault="004E238C">
      <w:pPr>
        <w:pStyle w:val="NormlnIMP0"/>
        <w:numPr>
          <w:ilvl w:val="0"/>
          <w:numId w:val="30"/>
        </w:numPr>
        <w:spacing w:line="276" w:lineRule="auto"/>
        <w:ind w:left="924" w:hanging="357"/>
        <w:jc w:val="both"/>
        <w:rPr>
          <w:rFonts w:ascii="Arial" w:hAnsi="Arial" w:cs="Arial"/>
          <w:sz w:val="22"/>
          <w:szCs w:val="22"/>
        </w:rPr>
      </w:pPr>
      <w:r>
        <w:rPr>
          <w:rFonts w:ascii="Arial" w:hAnsi="Arial" w:cs="Arial"/>
          <w:sz w:val="22"/>
          <w:szCs w:val="22"/>
        </w:rPr>
        <w:t>neodstraní-li Zhotovitel poškozené či nevyhovující materiály a nenahradí-li je bezvadnými, ačkoliv byl k odstranění a nahrazení nevyhovujících materiálů vyzván Objednatelem zápisem ve stavebním deníku,</w:t>
      </w:r>
    </w:p>
    <w:p w14:paraId="1A37A7E2" w14:textId="77777777" w:rsidR="00052C27" w:rsidRDefault="004E238C">
      <w:pPr>
        <w:pStyle w:val="NormlnIMP0"/>
        <w:numPr>
          <w:ilvl w:val="0"/>
          <w:numId w:val="30"/>
        </w:numPr>
        <w:spacing w:line="276" w:lineRule="auto"/>
        <w:ind w:left="924" w:hanging="357"/>
        <w:jc w:val="both"/>
        <w:rPr>
          <w:rFonts w:ascii="Arial" w:hAnsi="Arial" w:cs="Arial"/>
          <w:sz w:val="22"/>
          <w:szCs w:val="22"/>
        </w:rPr>
      </w:pPr>
      <w:r>
        <w:rPr>
          <w:rFonts w:ascii="Arial" w:hAnsi="Arial" w:cs="Arial"/>
          <w:sz w:val="22"/>
          <w:szCs w:val="22"/>
        </w:rPr>
        <w:t xml:space="preserve">Zhotovitel nesplnil písemný oprávněný pokyn Objednatele,  </w:t>
      </w:r>
    </w:p>
    <w:p w14:paraId="6430403F" w14:textId="77777777" w:rsidR="00052C27" w:rsidRDefault="004E238C">
      <w:pPr>
        <w:pStyle w:val="NormlnIMP0"/>
        <w:numPr>
          <w:ilvl w:val="0"/>
          <w:numId w:val="30"/>
        </w:numPr>
        <w:spacing w:line="276" w:lineRule="auto"/>
        <w:ind w:left="924" w:hanging="357"/>
        <w:jc w:val="both"/>
        <w:rPr>
          <w:rFonts w:ascii="Arial" w:hAnsi="Arial" w:cs="Arial"/>
          <w:sz w:val="22"/>
          <w:szCs w:val="22"/>
        </w:rPr>
      </w:pPr>
      <w:r>
        <w:rPr>
          <w:rFonts w:ascii="Arial" w:hAnsi="Arial" w:cs="Arial"/>
          <w:sz w:val="22"/>
          <w:szCs w:val="22"/>
        </w:rPr>
        <w:t>bylo-li příslušným soudem rozhodnuto o tom, že Zhotovitel je v úpadku ve smyslu zákona č, 182/2006 Sb., o úpadku a způsobech jeho řešení ve znění pozdějších předpisů,</w:t>
      </w:r>
    </w:p>
    <w:p w14:paraId="2A1DA51A" w14:textId="77777777" w:rsidR="00052C27" w:rsidRDefault="004E238C">
      <w:pPr>
        <w:pStyle w:val="NormlnIMP0"/>
        <w:numPr>
          <w:ilvl w:val="0"/>
          <w:numId w:val="30"/>
        </w:numPr>
        <w:spacing w:after="120" w:line="276" w:lineRule="auto"/>
        <w:ind w:left="924" w:hanging="357"/>
        <w:jc w:val="both"/>
        <w:rPr>
          <w:rFonts w:ascii="Arial" w:hAnsi="Arial" w:cs="Arial"/>
          <w:sz w:val="22"/>
          <w:szCs w:val="22"/>
        </w:rPr>
      </w:pPr>
      <w:r>
        <w:rPr>
          <w:rFonts w:ascii="Arial" w:eastAsia="Calibri" w:hAnsi="Arial" w:cs="Arial"/>
          <w:sz w:val="22"/>
          <w:szCs w:val="22"/>
          <w:lang w:eastAsia="en-US"/>
        </w:rPr>
        <w:t>podá-li Zhotovitel sám na sebe insolvenční  návrh.</w:t>
      </w:r>
    </w:p>
    <w:p w14:paraId="4E53A5B8" w14:textId="77777777" w:rsidR="00052C27" w:rsidRDefault="004E238C">
      <w:pPr>
        <w:pStyle w:val="NormlnIMP0"/>
        <w:spacing w:after="120" w:line="276" w:lineRule="auto"/>
        <w:ind w:left="567" w:hanging="567"/>
        <w:jc w:val="both"/>
        <w:rPr>
          <w:rFonts w:ascii="Arial" w:hAnsi="Arial" w:cs="Arial"/>
          <w:sz w:val="22"/>
          <w:szCs w:val="22"/>
        </w:rPr>
      </w:pPr>
      <w:r>
        <w:rPr>
          <w:rFonts w:ascii="Arial" w:hAnsi="Arial" w:cs="Arial"/>
          <w:b/>
          <w:sz w:val="22"/>
          <w:szCs w:val="22"/>
        </w:rPr>
        <w:t>2.</w:t>
      </w:r>
      <w:r>
        <w:rPr>
          <w:rFonts w:ascii="Arial" w:hAnsi="Arial" w:cs="Arial"/>
          <w:sz w:val="22"/>
          <w:szCs w:val="22"/>
        </w:rPr>
        <w:tab/>
        <w:t>Odstoupením Smlouva zaniká dnem, kdy bude Oznámení o odstoupení od smlouvy doručeno druhé smluvní straně. V případě Odstoupení je Zhotovitel povinen ihned po obdržení písemného Oznámení o odstoupení od smlouvy předat Objednateli nedokončené Dílo ve stavu, v jakém se v tom okamžiku nacházelo, s výjimkou provedení nezbytných prací nutných k zabránění zhoršení stavu Díla, ke kterým je v tomto případě Zhotovitel povinen.</w:t>
      </w:r>
    </w:p>
    <w:p w14:paraId="7A09646C" w14:textId="77777777" w:rsidR="00052C27" w:rsidRDefault="004E238C">
      <w:pPr>
        <w:spacing w:after="120" w:line="276" w:lineRule="auto"/>
        <w:ind w:left="567" w:right="-159" w:hanging="567"/>
        <w:jc w:val="both"/>
        <w:rPr>
          <w:rFonts w:ascii="Arial" w:hAnsi="Arial" w:cs="Arial"/>
          <w:sz w:val="22"/>
          <w:szCs w:val="22"/>
        </w:rPr>
      </w:pPr>
      <w:r>
        <w:rPr>
          <w:rFonts w:ascii="Arial" w:hAnsi="Arial" w:cs="Arial"/>
          <w:b/>
          <w:sz w:val="22"/>
          <w:szCs w:val="22"/>
        </w:rPr>
        <w:t>3</w:t>
      </w:r>
      <w:r>
        <w:rPr>
          <w:rFonts w:ascii="Arial" w:hAnsi="Arial" w:cs="Arial"/>
          <w:sz w:val="22"/>
          <w:szCs w:val="22"/>
        </w:rPr>
        <w:t xml:space="preserve">. </w:t>
      </w:r>
      <w:r>
        <w:rPr>
          <w:rFonts w:ascii="Arial" w:hAnsi="Arial" w:cs="Arial"/>
          <w:sz w:val="22"/>
          <w:szCs w:val="22"/>
        </w:rPr>
        <w:tab/>
        <w:t>Odstoupením není dotčeno právo oprávněné smluvní strany na náhradu škody ani na zaplacení smluvní pokuty. Odstoupením není dotčena Záruka, která se uplatní v rozsahu stanoveném Smlouvou na dosud provedenou část Díla.</w:t>
      </w:r>
    </w:p>
    <w:p w14:paraId="555E889B" w14:textId="77777777" w:rsidR="00052C27" w:rsidRDefault="004E238C">
      <w:pPr>
        <w:spacing w:after="120" w:line="276" w:lineRule="auto"/>
        <w:ind w:left="567" w:right="-159" w:hanging="567"/>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4.</w:t>
      </w:r>
      <w:r>
        <w:rPr>
          <w:rFonts w:ascii="Arial" w:hAnsi="Arial" w:cs="Arial"/>
          <w:sz w:val="22"/>
          <w:szCs w:val="22"/>
        </w:rPr>
        <w:t xml:space="preserve"> </w:t>
      </w:r>
      <w:r>
        <w:rPr>
          <w:rFonts w:ascii="Arial" w:hAnsi="Arial" w:cs="Arial"/>
          <w:sz w:val="22"/>
          <w:szCs w:val="22"/>
        </w:rPr>
        <w:tab/>
        <w:t>Odstoupením není dotčena odpovědnost za vady, které existují na doposud zhotovené části Díla ke dni Odstoupení.</w:t>
      </w:r>
    </w:p>
    <w:p w14:paraId="26AB8870" w14:textId="77777777" w:rsidR="00052C27" w:rsidRDefault="00052C27">
      <w:pPr>
        <w:tabs>
          <w:tab w:val="left" w:pos="567"/>
          <w:tab w:val="left" w:pos="2268"/>
        </w:tabs>
        <w:spacing w:line="276" w:lineRule="auto"/>
        <w:ind w:left="360"/>
        <w:jc w:val="both"/>
        <w:rPr>
          <w:rFonts w:ascii="Arial" w:hAnsi="Arial" w:cs="Arial"/>
          <w:sz w:val="22"/>
          <w:szCs w:val="22"/>
        </w:rPr>
      </w:pPr>
    </w:p>
    <w:p w14:paraId="1D9DFA45" w14:textId="77777777" w:rsidR="00052C27" w:rsidRDefault="004E238C">
      <w:pPr>
        <w:pStyle w:val="Nadpislnek"/>
        <w:spacing w:after="0" w:line="276" w:lineRule="auto"/>
        <w:outlineLvl w:val="0"/>
        <w:rPr>
          <w:rFonts w:ascii="Arial" w:hAnsi="Arial" w:cs="Arial"/>
          <w:color w:val="auto"/>
          <w:sz w:val="22"/>
          <w:szCs w:val="22"/>
        </w:rPr>
      </w:pPr>
      <w:r>
        <w:rPr>
          <w:rFonts w:ascii="Arial" w:hAnsi="Arial" w:cs="Arial"/>
          <w:color w:val="auto"/>
          <w:sz w:val="22"/>
          <w:szCs w:val="22"/>
        </w:rPr>
        <w:t>X.</w:t>
      </w:r>
    </w:p>
    <w:p w14:paraId="5096EAC7" w14:textId="77777777" w:rsidR="00052C27" w:rsidRDefault="004E238C">
      <w:pPr>
        <w:pStyle w:val="Nadpislnku"/>
        <w:spacing w:after="0" w:line="276" w:lineRule="auto"/>
        <w:rPr>
          <w:rFonts w:ascii="Arial" w:hAnsi="Arial" w:cs="Arial"/>
          <w:color w:val="auto"/>
          <w:sz w:val="22"/>
          <w:szCs w:val="22"/>
        </w:rPr>
      </w:pPr>
      <w:r>
        <w:rPr>
          <w:rFonts w:ascii="Arial" w:hAnsi="Arial" w:cs="Arial"/>
          <w:color w:val="auto"/>
          <w:sz w:val="22"/>
          <w:szCs w:val="22"/>
        </w:rPr>
        <w:t>Závěrečná ustanovení</w:t>
      </w:r>
    </w:p>
    <w:p w14:paraId="48B9B999" w14:textId="77777777" w:rsidR="00052C27" w:rsidRDefault="00052C27">
      <w:pPr>
        <w:pStyle w:val="Zkladntext"/>
        <w:spacing w:line="276" w:lineRule="auto"/>
        <w:ind w:left="567" w:hanging="567"/>
        <w:rPr>
          <w:rFonts w:ascii="Arial" w:hAnsi="Arial" w:cs="Arial"/>
          <w:color w:val="auto"/>
          <w:sz w:val="22"/>
          <w:szCs w:val="22"/>
        </w:rPr>
      </w:pPr>
    </w:p>
    <w:p w14:paraId="1811EC3D" w14:textId="77777777" w:rsidR="00052C27" w:rsidRDefault="004E238C">
      <w:pPr>
        <w:pStyle w:val="Zkladntext"/>
        <w:numPr>
          <w:ilvl w:val="0"/>
          <w:numId w:val="14"/>
        </w:numPr>
        <w:spacing w:line="276" w:lineRule="auto"/>
        <w:ind w:left="567" w:hanging="567"/>
        <w:rPr>
          <w:rFonts w:ascii="Arial" w:hAnsi="Arial" w:cs="Arial"/>
          <w:color w:val="auto"/>
          <w:sz w:val="22"/>
          <w:szCs w:val="22"/>
        </w:rPr>
      </w:pPr>
      <w:r>
        <w:rPr>
          <w:rFonts w:ascii="Arial" w:hAnsi="Arial" w:cs="Arial"/>
          <w:color w:val="auto"/>
          <w:sz w:val="22"/>
          <w:szCs w:val="22"/>
        </w:rPr>
        <w:t xml:space="preserve">Smluvní strany se dohodly na písemné formě Smlouvy s tím, že její obsah může být měněn pouze písemnou dohodou Smluvních stran podepsanou osobami oprávněnými jednat ve věcech Smlouvy (dle čl. I Smlouvy). </w:t>
      </w:r>
    </w:p>
    <w:p w14:paraId="02A0A8D8" w14:textId="77777777" w:rsidR="00052C27" w:rsidRDefault="004E238C">
      <w:pPr>
        <w:pStyle w:val="Zkladntext"/>
        <w:numPr>
          <w:ilvl w:val="0"/>
          <w:numId w:val="14"/>
        </w:numPr>
        <w:spacing w:line="276" w:lineRule="auto"/>
        <w:ind w:left="567" w:hanging="567"/>
        <w:rPr>
          <w:rFonts w:ascii="Arial" w:hAnsi="Arial" w:cs="Arial"/>
          <w:color w:val="auto"/>
          <w:sz w:val="22"/>
          <w:szCs w:val="22"/>
        </w:rPr>
      </w:pPr>
      <w:r>
        <w:rPr>
          <w:rFonts w:ascii="Arial" w:hAnsi="Arial" w:cs="Arial"/>
          <w:color w:val="auto"/>
          <w:sz w:val="22"/>
          <w:szCs w:val="22"/>
        </w:rPr>
        <w:t>Věci Smlouvou neupravené se budou řídit ustanoveními Občanského zákoníku.</w:t>
      </w:r>
    </w:p>
    <w:p w14:paraId="687A2149" w14:textId="77777777" w:rsidR="00052C27" w:rsidRDefault="004E238C">
      <w:pPr>
        <w:pStyle w:val="Zkladntext"/>
        <w:numPr>
          <w:ilvl w:val="0"/>
          <w:numId w:val="14"/>
        </w:numPr>
        <w:spacing w:line="276" w:lineRule="auto"/>
        <w:ind w:left="567" w:hanging="567"/>
        <w:rPr>
          <w:rFonts w:ascii="Arial" w:hAnsi="Arial" w:cs="Arial"/>
          <w:color w:val="auto"/>
          <w:sz w:val="22"/>
          <w:szCs w:val="22"/>
        </w:rPr>
      </w:pPr>
      <w:r>
        <w:rPr>
          <w:rFonts w:ascii="Arial" w:hAnsi="Arial" w:cs="Arial"/>
          <w:color w:val="auto"/>
          <w:sz w:val="22"/>
          <w:szCs w:val="22"/>
        </w:rPr>
        <w:t xml:space="preserve">Smlouva je vyhotovena ve třech stejnopisech, přičemž Objednatel obdrží dvě vyhotovení a </w:t>
      </w:r>
      <w:r>
        <w:rPr>
          <w:rFonts w:ascii="Arial" w:hAnsi="Arial" w:cs="Arial"/>
          <w:color w:val="auto"/>
          <w:sz w:val="22"/>
          <w:szCs w:val="22"/>
        </w:rPr>
        <w:lastRenderedPageBreak/>
        <w:t>Zhotovitel jedno vyhotovení.</w:t>
      </w:r>
    </w:p>
    <w:p w14:paraId="305BDDEA" w14:textId="77777777" w:rsidR="00052C27" w:rsidRDefault="004E238C">
      <w:pPr>
        <w:pStyle w:val="Zkladntext"/>
        <w:numPr>
          <w:ilvl w:val="0"/>
          <w:numId w:val="14"/>
        </w:numPr>
        <w:spacing w:line="276" w:lineRule="auto"/>
        <w:ind w:left="567" w:hanging="567"/>
        <w:rPr>
          <w:rFonts w:ascii="Arial" w:hAnsi="Arial" w:cs="Arial"/>
          <w:sz w:val="22"/>
          <w:szCs w:val="22"/>
        </w:rPr>
      </w:pPr>
      <w:r>
        <w:rPr>
          <w:rFonts w:ascii="Arial" w:hAnsi="Arial" w:cs="Arial"/>
          <w:sz w:val="22"/>
          <w:szCs w:val="22"/>
        </w:rPr>
        <w:t>Smluvní strany se zavazují oznámit druhé smluvní straně jakoukoliv změnu identifikačních údajů uvedených v čl. I Smlouvy. Hovoří-li se ve Smlouvě o doručování (zasílání písemností) druhé smluvní straně, doručuje se na její poslední známou adresu, e-mailovou adresu nebo faxové číslo. V pochybnostech se má za to, že se o poslední známou adresu, e-mailovou adresu nebo faxové číslo jedná v případě poslední písemně sdělené adresy, e-mailové adresy nebo faxového čísla druhé smluvní straně, na adresu, kde tato smluvní strana běžně přijímá korespondenci, resp. na adresu uvedenou v čl. I Smlouvy.</w:t>
      </w:r>
    </w:p>
    <w:p w14:paraId="4F5D362B" w14:textId="77777777" w:rsidR="00052C27" w:rsidRDefault="004E238C">
      <w:pPr>
        <w:numPr>
          <w:ilvl w:val="0"/>
          <w:numId w:val="14"/>
        </w:numPr>
        <w:spacing w:line="276" w:lineRule="auto"/>
        <w:ind w:left="567" w:hanging="567"/>
        <w:jc w:val="both"/>
        <w:rPr>
          <w:rFonts w:ascii="Arial" w:hAnsi="Arial" w:cs="Arial"/>
          <w:sz w:val="22"/>
          <w:szCs w:val="22"/>
        </w:rPr>
      </w:pPr>
      <w:r>
        <w:rPr>
          <w:rFonts w:ascii="Arial" w:hAnsi="Arial" w:cs="Arial"/>
          <w:sz w:val="22"/>
          <w:szCs w:val="22"/>
        </w:rPr>
        <w:t>Veškeré přílohy Smlouvy jsou její nedílnou součástí.</w:t>
      </w:r>
    </w:p>
    <w:p w14:paraId="45F3F97F" w14:textId="77777777" w:rsidR="00052C27" w:rsidRDefault="004E238C">
      <w:pPr>
        <w:numPr>
          <w:ilvl w:val="0"/>
          <w:numId w:val="14"/>
        </w:numPr>
        <w:spacing w:line="276" w:lineRule="auto"/>
        <w:ind w:left="567" w:hanging="567"/>
        <w:jc w:val="both"/>
        <w:rPr>
          <w:rFonts w:ascii="Arial" w:hAnsi="Arial" w:cs="Arial"/>
          <w:sz w:val="22"/>
          <w:szCs w:val="22"/>
        </w:rPr>
      </w:pPr>
      <w:r>
        <w:rPr>
          <w:rFonts w:ascii="Arial" w:hAnsi="Arial" w:cs="Arial"/>
          <w:sz w:val="22"/>
          <w:szCs w:val="22"/>
        </w:rPr>
        <w:t xml:space="preserve">Smlouva podléhá, v souladu se zák. č. 340/2015 Sb., o zvláštních podmínkách účinnosti některých smluv, uveřejňování těchto smluv a o registru smluv (zákon o registru smluv), uveřejnění v registru smluv. Smluvní strany se dohodly, že elektronický obraz Smlouvy a </w:t>
      </w:r>
      <w:proofErr w:type="spellStart"/>
      <w:r>
        <w:rPr>
          <w:rFonts w:ascii="Arial" w:hAnsi="Arial" w:cs="Arial"/>
          <w:sz w:val="22"/>
          <w:szCs w:val="22"/>
        </w:rPr>
        <w:t>metadata</w:t>
      </w:r>
      <w:proofErr w:type="spellEnd"/>
      <w:r>
        <w:rPr>
          <w:rFonts w:ascii="Arial" w:hAnsi="Arial" w:cs="Arial"/>
          <w:sz w:val="22"/>
          <w:szCs w:val="22"/>
        </w:rPr>
        <w:t xml:space="preserve"> dle uvedeného zákona zašle k uveřejnění v registru smluv město Nový Jičín, a to nejpozději do 30 dnů od jejího uzavření. Smluvní strany prohlašují, že vyjma osobních údajů osob oprávněných jednat ve věci této Smlouvy za Smluvní strany tato Smlouva neobsahuje žádné informace ve smyslu § 3 odst. 1 zák. č. 340/2015 Sb., a proto souhlasí se zveřejněním celého textu Smlouvy za podmínky, že osobní údaje budou znečitelněny.</w:t>
      </w:r>
    </w:p>
    <w:p w14:paraId="3BB749DD" w14:textId="77777777" w:rsidR="00052C27" w:rsidRDefault="004E238C">
      <w:pPr>
        <w:numPr>
          <w:ilvl w:val="0"/>
          <w:numId w:val="14"/>
        </w:numPr>
        <w:spacing w:line="276" w:lineRule="auto"/>
        <w:ind w:left="567" w:hanging="567"/>
        <w:jc w:val="both"/>
        <w:rPr>
          <w:rFonts w:ascii="Arial" w:hAnsi="Arial" w:cs="Arial"/>
          <w:sz w:val="22"/>
          <w:szCs w:val="22"/>
        </w:rPr>
      </w:pPr>
      <w:r>
        <w:rPr>
          <w:rFonts w:ascii="Arial" w:hAnsi="Arial" w:cs="Arial"/>
          <w:sz w:val="22"/>
          <w:szCs w:val="22"/>
        </w:rPr>
        <w:t>Smlouva nabývá platnosti dnem podpisu oběma Smluvními stranami a účinnosti dnem jejího zveřejnění v registru smluv.</w:t>
      </w:r>
    </w:p>
    <w:p w14:paraId="01997D21" w14:textId="77777777" w:rsidR="00052C27" w:rsidRDefault="004E238C">
      <w:pPr>
        <w:numPr>
          <w:ilvl w:val="0"/>
          <w:numId w:val="14"/>
        </w:numPr>
        <w:spacing w:line="276" w:lineRule="auto"/>
        <w:ind w:left="567" w:hanging="567"/>
        <w:jc w:val="both"/>
        <w:rPr>
          <w:rFonts w:ascii="Arial" w:hAnsi="Arial" w:cs="Arial"/>
          <w:sz w:val="22"/>
          <w:szCs w:val="22"/>
        </w:rPr>
      </w:pPr>
      <w:r>
        <w:rPr>
          <w:rFonts w:ascii="Arial" w:hAnsi="Arial" w:cs="Arial"/>
          <w:sz w:val="22"/>
          <w:szCs w:val="22"/>
        </w:rPr>
        <w:t>Smluvní strany prohlašují, že si Smlouvu přečetli, souhlasí s jejím obsahem, který odráží projev jejich svobodné vůle se smluvně zavázat, a že Smlouva nebyla uzavřena v tísni ani za nápadně nevýhodných podmínek pro žádnou za Smluvních stran. Na důkaz tohoto připojují zástupci Smluvních stran, oprávnění jednat ve věci této Smlouvy, své podpisy.</w:t>
      </w:r>
    </w:p>
    <w:p w14:paraId="7862064B" w14:textId="77777777" w:rsidR="00052C27" w:rsidRDefault="00052C27">
      <w:pPr>
        <w:pStyle w:val="Zkladntext"/>
        <w:spacing w:line="276" w:lineRule="auto"/>
        <w:ind w:left="567"/>
        <w:rPr>
          <w:rFonts w:ascii="Arial" w:hAnsi="Arial" w:cs="Arial"/>
          <w:color w:val="auto"/>
          <w:sz w:val="22"/>
          <w:szCs w:val="22"/>
        </w:rPr>
      </w:pPr>
    </w:p>
    <w:p w14:paraId="63986B00" w14:textId="77777777" w:rsidR="00052C27" w:rsidRDefault="004E238C">
      <w:pPr>
        <w:pStyle w:val="Zkladntext"/>
        <w:spacing w:line="276" w:lineRule="auto"/>
        <w:ind w:firstLine="567"/>
        <w:outlineLvl w:val="0"/>
        <w:rPr>
          <w:rFonts w:ascii="Arial" w:hAnsi="Arial" w:cs="Arial"/>
          <w:b/>
          <w:iCs/>
          <w:color w:val="auto"/>
          <w:sz w:val="22"/>
          <w:szCs w:val="22"/>
        </w:rPr>
      </w:pPr>
      <w:r>
        <w:rPr>
          <w:rFonts w:ascii="Arial" w:hAnsi="Arial" w:cs="Arial"/>
          <w:b/>
          <w:bCs/>
          <w:color w:val="auto"/>
          <w:sz w:val="22"/>
          <w:szCs w:val="22"/>
        </w:rPr>
        <w:t xml:space="preserve">Přílohy: </w:t>
      </w:r>
      <w:r>
        <w:rPr>
          <w:rFonts w:ascii="Arial" w:hAnsi="Arial" w:cs="Arial"/>
          <w:b/>
          <w:bCs/>
          <w:color w:val="auto"/>
          <w:sz w:val="22"/>
          <w:szCs w:val="22"/>
        </w:rPr>
        <w:tab/>
      </w:r>
      <w:r>
        <w:rPr>
          <w:rFonts w:ascii="Arial" w:hAnsi="Arial" w:cs="Arial"/>
          <w:b/>
          <w:bCs/>
          <w:color w:val="auto"/>
          <w:sz w:val="22"/>
          <w:szCs w:val="22"/>
        </w:rPr>
        <w:tab/>
      </w:r>
      <w:r>
        <w:rPr>
          <w:rFonts w:ascii="Arial" w:hAnsi="Arial" w:cs="Arial"/>
          <w:b/>
          <w:iCs/>
          <w:color w:val="auto"/>
          <w:sz w:val="22"/>
          <w:szCs w:val="22"/>
        </w:rPr>
        <w:t xml:space="preserve"> </w:t>
      </w:r>
    </w:p>
    <w:p w14:paraId="694DB8D6" w14:textId="2818EB94" w:rsidR="00052C27" w:rsidRPr="005B3693" w:rsidRDefault="004E238C">
      <w:pPr>
        <w:pStyle w:val="Zkladntext"/>
        <w:spacing w:line="276" w:lineRule="auto"/>
        <w:ind w:left="567"/>
        <w:rPr>
          <w:rFonts w:ascii="Arial" w:hAnsi="Arial" w:cs="Arial"/>
          <w:iCs/>
          <w:color w:val="auto"/>
          <w:sz w:val="22"/>
          <w:szCs w:val="22"/>
        </w:rPr>
      </w:pPr>
      <w:r w:rsidRPr="005B3693">
        <w:rPr>
          <w:rFonts w:ascii="Arial" w:hAnsi="Arial" w:cs="Arial"/>
          <w:iCs/>
          <w:color w:val="auto"/>
          <w:sz w:val="22"/>
          <w:szCs w:val="22"/>
        </w:rPr>
        <w:t xml:space="preserve">Příloha č. 1 – Cenová nabídka na opravu havarijního stavu uličních dešťových vpustí na ul. </w:t>
      </w:r>
      <w:proofErr w:type="spellStart"/>
      <w:r w:rsidRPr="005B3693">
        <w:rPr>
          <w:rFonts w:ascii="Arial" w:hAnsi="Arial" w:cs="Arial"/>
          <w:iCs/>
          <w:color w:val="auto"/>
          <w:sz w:val="22"/>
          <w:szCs w:val="22"/>
        </w:rPr>
        <w:t>Resslové</w:t>
      </w:r>
      <w:proofErr w:type="spellEnd"/>
      <w:r w:rsidRPr="005B3693">
        <w:rPr>
          <w:rFonts w:ascii="Arial" w:hAnsi="Arial" w:cs="Arial"/>
          <w:iCs/>
          <w:color w:val="auto"/>
          <w:sz w:val="22"/>
          <w:szCs w:val="22"/>
        </w:rPr>
        <w:t xml:space="preserve">  v Novém Jičíně </w:t>
      </w:r>
      <w:proofErr w:type="gramStart"/>
      <w:r w:rsidRPr="005B3693">
        <w:rPr>
          <w:rFonts w:ascii="Arial" w:hAnsi="Arial" w:cs="Arial"/>
          <w:iCs/>
          <w:color w:val="auto"/>
          <w:sz w:val="22"/>
          <w:szCs w:val="22"/>
        </w:rPr>
        <w:t>29.05.2025</w:t>
      </w:r>
      <w:proofErr w:type="gramEnd"/>
    </w:p>
    <w:p w14:paraId="65B8E1C6" w14:textId="77777777" w:rsidR="00052C27" w:rsidRPr="005B3693" w:rsidRDefault="004E238C">
      <w:pPr>
        <w:pStyle w:val="Zkladntext"/>
        <w:spacing w:line="276" w:lineRule="auto"/>
        <w:ind w:left="567"/>
        <w:rPr>
          <w:rFonts w:ascii="Arial" w:hAnsi="Arial" w:cs="Arial"/>
          <w:iCs/>
          <w:color w:val="auto"/>
          <w:sz w:val="22"/>
          <w:szCs w:val="22"/>
        </w:rPr>
      </w:pPr>
      <w:r w:rsidRPr="005B3693">
        <w:rPr>
          <w:rFonts w:ascii="Arial" w:hAnsi="Arial" w:cs="Arial"/>
          <w:iCs/>
          <w:color w:val="auto"/>
          <w:sz w:val="22"/>
          <w:szCs w:val="22"/>
        </w:rPr>
        <w:t>Příloha č. 2 – Orientační nákres</w:t>
      </w:r>
    </w:p>
    <w:p w14:paraId="00BA68B0" w14:textId="77777777" w:rsidR="00052C27" w:rsidRPr="005B3693" w:rsidRDefault="00052C27">
      <w:pPr>
        <w:tabs>
          <w:tab w:val="left" w:pos="2520"/>
          <w:tab w:val="left" w:pos="5040"/>
          <w:tab w:val="right" w:pos="8820"/>
        </w:tabs>
        <w:spacing w:line="276" w:lineRule="auto"/>
        <w:jc w:val="both"/>
        <w:rPr>
          <w:rFonts w:ascii="Arial" w:hAnsi="Arial" w:cs="Arial"/>
          <w:sz w:val="22"/>
          <w:szCs w:val="22"/>
          <w:lang w:eastAsia="zh-CN"/>
        </w:rPr>
      </w:pPr>
    </w:p>
    <w:p w14:paraId="0A4ECFCE" w14:textId="1662683B" w:rsidR="00052C27" w:rsidRPr="005B3693" w:rsidRDefault="004E238C">
      <w:pPr>
        <w:tabs>
          <w:tab w:val="left" w:pos="2520"/>
          <w:tab w:val="left" w:pos="5040"/>
          <w:tab w:val="right" w:pos="8820"/>
        </w:tabs>
        <w:spacing w:line="276" w:lineRule="auto"/>
        <w:rPr>
          <w:rFonts w:ascii="Arial" w:hAnsi="Arial" w:cs="Arial"/>
          <w:sz w:val="22"/>
          <w:szCs w:val="22"/>
          <w:lang w:eastAsia="zh-CN"/>
        </w:rPr>
      </w:pPr>
      <w:r w:rsidRPr="005B3693">
        <w:rPr>
          <w:rFonts w:ascii="Arial" w:hAnsi="Arial" w:cs="Arial"/>
          <w:sz w:val="22"/>
          <w:szCs w:val="22"/>
          <w:lang w:eastAsia="zh-CN"/>
        </w:rPr>
        <w:t>V N</w:t>
      </w:r>
      <w:r w:rsidR="00990DF2">
        <w:rPr>
          <w:rFonts w:ascii="Arial" w:hAnsi="Arial" w:cs="Arial"/>
          <w:sz w:val="22"/>
          <w:szCs w:val="22"/>
          <w:lang w:eastAsia="zh-CN"/>
        </w:rPr>
        <w:t xml:space="preserve">ovém Jičíně dne </w:t>
      </w:r>
      <w:proofErr w:type="gramStart"/>
      <w:r w:rsidR="00990DF2">
        <w:rPr>
          <w:rFonts w:ascii="Arial" w:hAnsi="Arial" w:cs="Arial"/>
          <w:sz w:val="22"/>
          <w:szCs w:val="22"/>
          <w:lang w:eastAsia="zh-CN"/>
        </w:rPr>
        <w:t>09.06.2025</w:t>
      </w:r>
      <w:proofErr w:type="gramEnd"/>
      <w:r w:rsidR="00990DF2">
        <w:rPr>
          <w:rFonts w:ascii="Arial" w:hAnsi="Arial" w:cs="Arial"/>
          <w:sz w:val="22"/>
          <w:szCs w:val="22"/>
          <w:lang w:eastAsia="zh-CN"/>
        </w:rPr>
        <w:tab/>
        <w:t>V Libhošti dne 09.06.2025</w:t>
      </w:r>
    </w:p>
    <w:p w14:paraId="0C86B73B" w14:textId="77777777" w:rsidR="00052C27" w:rsidRDefault="004E238C">
      <w:pPr>
        <w:tabs>
          <w:tab w:val="left" w:pos="2520"/>
          <w:tab w:val="left" w:pos="5040"/>
          <w:tab w:val="right" w:pos="8820"/>
        </w:tabs>
        <w:spacing w:line="276" w:lineRule="auto"/>
        <w:jc w:val="both"/>
        <w:rPr>
          <w:rFonts w:ascii="Arial" w:hAnsi="Arial" w:cs="Arial"/>
          <w:sz w:val="22"/>
          <w:szCs w:val="22"/>
          <w:lang w:eastAsia="zh-CN"/>
        </w:rPr>
      </w:pPr>
      <w:r w:rsidRPr="005B3693">
        <w:rPr>
          <w:rFonts w:ascii="Arial" w:hAnsi="Arial" w:cs="Arial"/>
          <w:sz w:val="22"/>
          <w:szCs w:val="22"/>
          <w:lang w:eastAsia="zh-CN"/>
        </w:rPr>
        <w:t>za Objednatele:</w:t>
      </w:r>
      <w:r w:rsidRPr="005B3693">
        <w:rPr>
          <w:rFonts w:ascii="Arial" w:hAnsi="Arial" w:cs="Arial"/>
          <w:sz w:val="22"/>
          <w:szCs w:val="22"/>
          <w:lang w:eastAsia="zh-CN"/>
        </w:rPr>
        <w:tab/>
      </w:r>
      <w:r w:rsidRPr="005B3693">
        <w:rPr>
          <w:rFonts w:ascii="Arial" w:hAnsi="Arial" w:cs="Arial"/>
          <w:sz w:val="22"/>
          <w:szCs w:val="22"/>
          <w:lang w:eastAsia="zh-CN"/>
        </w:rPr>
        <w:tab/>
        <w:t>za Zhotovitele:</w:t>
      </w:r>
    </w:p>
    <w:p w14:paraId="2730038D" w14:textId="77777777" w:rsidR="00052C27" w:rsidRDefault="00052C27">
      <w:pPr>
        <w:tabs>
          <w:tab w:val="left" w:pos="2520"/>
          <w:tab w:val="left" w:pos="5040"/>
          <w:tab w:val="right" w:pos="8820"/>
        </w:tabs>
        <w:spacing w:line="276" w:lineRule="auto"/>
        <w:jc w:val="both"/>
        <w:rPr>
          <w:rFonts w:ascii="Arial" w:hAnsi="Arial" w:cs="Arial"/>
          <w:sz w:val="22"/>
          <w:szCs w:val="22"/>
          <w:lang w:eastAsia="zh-CN"/>
        </w:rPr>
      </w:pPr>
    </w:p>
    <w:p w14:paraId="78050163" w14:textId="77777777" w:rsidR="00052C27" w:rsidRDefault="00052C27">
      <w:pPr>
        <w:tabs>
          <w:tab w:val="left" w:pos="2520"/>
          <w:tab w:val="left" w:pos="5040"/>
          <w:tab w:val="right" w:pos="8820"/>
        </w:tabs>
        <w:spacing w:line="276" w:lineRule="auto"/>
        <w:jc w:val="both"/>
        <w:rPr>
          <w:rFonts w:ascii="Arial" w:hAnsi="Arial" w:cs="Arial"/>
          <w:sz w:val="22"/>
          <w:szCs w:val="22"/>
          <w:lang w:eastAsia="zh-CN"/>
        </w:rPr>
      </w:pPr>
    </w:p>
    <w:p w14:paraId="73132E42" w14:textId="77777777" w:rsidR="00052C27" w:rsidRDefault="00052C27">
      <w:pPr>
        <w:tabs>
          <w:tab w:val="left" w:pos="2520"/>
          <w:tab w:val="left" w:pos="5040"/>
          <w:tab w:val="right" w:pos="8820"/>
        </w:tabs>
        <w:spacing w:line="276" w:lineRule="auto"/>
        <w:jc w:val="both"/>
        <w:rPr>
          <w:rFonts w:ascii="Arial" w:hAnsi="Arial" w:cs="Arial"/>
          <w:sz w:val="22"/>
          <w:szCs w:val="22"/>
          <w:lang w:eastAsia="zh-CN"/>
        </w:rPr>
      </w:pPr>
    </w:p>
    <w:p w14:paraId="41E282CD" w14:textId="77777777" w:rsidR="00052C27" w:rsidRDefault="004E238C">
      <w:pPr>
        <w:tabs>
          <w:tab w:val="center" w:pos="1800"/>
          <w:tab w:val="left" w:pos="2520"/>
          <w:tab w:val="left" w:pos="5040"/>
          <w:tab w:val="center" w:pos="6840"/>
          <w:tab w:val="right" w:pos="8820"/>
        </w:tabs>
        <w:spacing w:line="276" w:lineRule="auto"/>
        <w:jc w:val="both"/>
        <w:rPr>
          <w:rFonts w:ascii="Arial" w:hAnsi="Arial" w:cs="Arial"/>
          <w:sz w:val="22"/>
          <w:szCs w:val="22"/>
          <w:lang w:eastAsia="zh-CN"/>
        </w:rPr>
      </w:pPr>
      <w:r>
        <w:rPr>
          <w:rFonts w:ascii="Arial" w:hAnsi="Arial" w:cs="Arial"/>
          <w:sz w:val="22"/>
          <w:szCs w:val="22"/>
          <w:lang w:eastAsia="zh-CN"/>
        </w:rPr>
        <w:t>.....................................................</w:t>
      </w:r>
      <w:r>
        <w:rPr>
          <w:rFonts w:ascii="Arial" w:hAnsi="Arial" w:cs="Arial"/>
          <w:sz w:val="22"/>
          <w:szCs w:val="22"/>
          <w:lang w:eastAsia="zh-CN"/>
        </w:rPr>
        <w:tab/>
        <w:t>.........................................................</w:t>
      </w:r>
    </w:p>
    <w:p w14:paraId="29C0D0CF" w14:textId="77777777" w:rsidR="00052C27" w:rsidRDefault="004E238C">
      <w:pPr>
        <w:tabs>
          <w:tab w:val="center" w:pos="1800"/>
          <w:tab w:val="left" w:pos="2520"/>
          <w:tab w:val="left" w:pos="5040"/>
          <w:tab w:val="center" w:pos="6840"/>
          <w:tab w:val="right" w:pos="8820"/>
        </w:tabs>
        <w:spacing w:line="276" w:lineRule="auto"/>
        <w:jc w:val="both"/>
        <w:rPr>
          <w:rFonts w:ascii="Arial" w:hAnsi="Arial" w:cs="Arial"/>
          <w:color w:val="FF0000"/>
          <w:sz w:val="22"/>
          <w:szCs w:val="22"/>
          <w:lang w:eastAsia="zh-CN"/>
        </w:rPr>
      </w:pPr>
      <w:r>
        <w:rPr>
          <w:rFonts w:ascii="Arial" w:hAnsi="Arial" w:cs="Arial"/>
          <w:sz w:val="22"/>
          <w:szCs w:val="22"/>
          <w:lang w:eastAsia="zh-CN"/>
        </w:rPr>
        <w:t>vedoucí Odboru správy majetku</w:t>
      </w:r>
      <w:r>
        <w:rPr>
          <w:rFonts w:ascii="Arial" w:hAnsi="Arial" w:cs="Arial"/>
          <w:sz w:val="22"/>
          <w:szCs w:val="22"/>
          <w:lang w:eastAsia="zh-CN"/>
        </w:rPr>
        <w:tab/>
      </w:r>
      <w:r w:rsidRPr="005B3693">
        <w:rPr>
          <w:rFonts w:ascii="Arial" w:hAnsi="Arial" w:cs="Arial"/>
          <w:sz w:val="22"/>
          <w:szCs w:val="22"/>
          <w:lang w:eastAsia="zh-CN"/>
        </w:rPr>
        <w:t>Antonín Pustějovský</w:t>
      </w:r>
    </w:p>
    <w:p w14:paraId="651762F9" w14:textId="77777777" w:rsidR="00052C27" w:rsidRDefault="004E238C">
      <w:pPr>
        <w:tabs>
          <w:tab w:val="center" w:pos="1800"/>
          <w:tab w:val="left" w:pos="2520"/>
          <w:tab w:val="left" w:pos="5040"/>
          <w:tab w:val="center" w:pos="6840"/>
          <w:tab w:val="right" w:pos="8820"/>
        </w:tabs>
        <w:spacing w:line="276" w:lineRule="auto"/>
        <w:jc w:val="both"/>
        <w:rPr>
          <w:rFonts w:ascii="Arial" w:hAnsi="Arial" w:cs="Arial"/>
          <w:iCs/>
          <w:sz w:val="22"/>
          <w:szCs w:val="22"/>
        </w:rPr>
      </w:pPr>
      <w:r>
        <w:rPr>
          <w:rFonts w:ascii="Arial" w:hAnsi="Arial" w:cs="Arial"/>
          <w:sz w:val="22"/>
          <w:szCs w:val="22"/>
          <w:lang w:eastAsia="zh-CN"/>
        </w:rPr>
        <w:t>Ing. Kamil Žák</w:t>
      </w:r>
      <w:r>
        <w:rPr>
          <w:rFonts w:ascii="Arial" w:hAnsi="Arial" w:cs="Arial"/>
          <w:sz w:val="22"/>
          <w:szCs w:val="22"/>
          <w:lang w:eastAsia="zh-CN"/>
        </w:rPr>
        <w:tab/>
      </w:r>
      <w:r>
        <w:rPr>
          <w:rFonts w:ascii="Arial" w:hAnsi="Arial" w:cs="Arial"/>
          <w:sz w:val="22"/>
          <w:szCs w:val="22"/>
          <w:lang w:eastAsia="zh-CN"/>
        </w:rPr>
        <w:tab/>
      </w:r>
      <w:r>
        <w:rPr>
          <w:rFonts w:ascii="Arial" w:hAnsi="Arial" w:cs="Arial"/>
          <w:sz w:val="22"/>
          <w:szCs w:val="22"/>
          <w:lang w:eastAsia="zh-CN"/>
        </w:rPr>
        <w:tab/>
      </w:r>
      <w:bookmarkStart w:id="0" w:name="_GoBack"/>
      <w:bookmarkEnd w:id="0"/>
    </w:p>
    <w:sectPr w:rsidR="00052C27">
      <w:headerReference w:type="default" r:id="rId8"/>
      <w:footerReference w:type="default" r:id="rId9"/>
      <w:pgSz w:w="11907" w:h="16839"/>
      <w:pgMar w:top="1417" w:right="1417" w:bottom="1417" w:left="1417" w:header="709" w:footer="709" w:gutter="0"/>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3107C4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275C1" w14:textId="77777777" w:rsidR="00DB5A83" w:rsidRDefault="00DB5A83">
      <w:r>
        <w:separator/>
      </w:r>
    </w:p>
  </w:endnote>
  <w:endnote w:type="continuationSeparator" w:id="0">
    <w:p w14:paraId="0F182842" w14:textId="77777777" w:rsidR="00DB5A83" w:rsidRDefault="00DB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085880"/>
      <w:docPartObj>
        <w:docPartGallery w:val="Page Numbers (Bottom of Page)"/>
        <w:docPartUnique/>
      </w:docPartObj>
    </w:sdtPr>
    <w:sdtEndPr/>
    <w:sdtContent>
      <w:sdt>
        <w:sdtPr>
          <w:id w:val="-1769616900"/>
          <w:docPartObj>
            <w:docPartGallery w:val="Page Numbers (Top of Page)"/>
            <w:docPartUnique/>
          </w:docPartObj>
        </w:sdtPr>
        <w:sdtEndPr/>
        <w:sdtContent>
          <w:p w14:paraId="289CB3AE" w14:textId="77777777" w:rsidR="00052C27" w:rsidRDefault="004E238C">
            <w:pPr>
              <w:pStyle w:val="Zpat"/>
              <w:jc w:val="right"/>
            </w:pPr>
            <w:r>
              <w:rPr>
                <w:bCs/>
              </w:rPr>
              <w:fldChar w:fldCharType="begin"/>
            </w:r>
            <w:r>
              <w:rPr>
                <w:bCs/>
              </w:rPr>
              <w:instrText>PAGE</w:instrText>
            </w:r>
            <w:r>
              <w:rPr>
                <w:bCs/>
              </w:rPr>
              <w:fldChar w:fldCharType="separate"/>
            </w:r>
            <w:r w:rsidR="00990DF2">
              <w:rPr>
                <w:bCs/>
                <w:noProof/>
              </w:rPr>
              <w:t>7</w:t>
            </w:r>
            <w:r>
              <w:rPr>
                <w:bCs/>
              </w:rPr>
              <w:fldChar w:fldCharType="end"/>
            </w:r>
            <w:r>
              <w:rPr>
                <w:bCs/>
              </w:rPr>
              <w:t>/</w:t>
            </w:r>
            <w:r>
              <w:rPr>
                <w:bCs/>
              </w:rPr>
              <w:fldChar w:fldCharType="begin"/>
            </w:r>
            <w:r>
              <w:rPr>
                <w:bCs/>
              </w:rPr>
              <w:instrText>NUMPAGES</w:instrText>
            </w:r>
            <w:r>
              <w:rPr>
                <w:bCs/>
              </w:rPr>
              <w:fldChar w:fldCharType="separate"/>
            </w:r>
            <w:r w:rsidR="00990DF2">
              <w:rPr>
                <w:bCs/>
                <w:noProof/>
              </w:rPr>
              <w:t>9</w:t>
            </w:r>
            <w:r>
              <w:rPr>
                <w:bCs/>
              </w:rPr>
              <w:fldChar w:fldCharType="end"/>
            </w:r>
          </w:p>
        </w:sdtContent>
      </w:sdt>
    </w:sdtContent>
  </w:sdt>
  <w:p w14:paraId="1EA5E332" w14:textId="77777777" w:rsidR="00052C27" w:rsidRDefault="00052C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032AF" w14:textId="77777777" w:rsidR="00DB5A83" w:rsidRDefault="00DB5A83">
      <w:r>
        <w:separator/>
      </w:r>
    </w:p>
  </w:footnote>
  <w:footnote w:type="continuationSeparator" w:id="0">
    <w:p w14:paraId="4FE362DF" w14:textId="77777777" w:rsidR="00DB5A83" w:rsidRDefault="00DB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3910A" w14:textId="622A4A4E" w:rsidR="00052C27" w:rsidRDefault="005B3693">
    <w:pPr>
      <w:pStyle w:val="Zhlav"/>
      <w:jc w:val="right"/>
      <w:rPr>
        <w:rFonts w:ascii="Arial" w:hAnsi="Arial" w:cs="Arial"/>
        <w:b/>
        <w:sz w:val="28"/>
        <w:szCs w:val="28"/>
      </w:rPr>
    </w:pPr>
    <w:r>
      <w:rPr>
        <w:rFonts w:ascii="Arial" w:hAnsi="Arial" w:cs="Arial"/>
        <w:b/>
        <w:sz w:val="28"/>
        <w:szCs w:val="28"/>
      </w:rPr>
      <w:t>V2025-0236</w:t>
    </w:r>
    <w:r w:rsidR="004E238C" w:rsidRPr="005B3693">
      <w:rPr>
        <w:rFonts w:ascii="Arial" w:hAnsi="Arial" w:cs="Arial"/>
        <w:b/>
        <w:sz w:val="28"/>
        <w:szCs w:val="28"/>
      </w:rPr>
      <w:t>/OSM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728"/>
    <w:multiLevelType w:val="multilevel"/>
    <w:tmpl w:val="99EA3E34"/>
    <w:lvl w:ilvl="0">
      <w:start w:val="1"/>
      <w:numFmt w:val="bullet"/>
      <w:suff w:val="space"/>
      <w:lvlText w:val="-"/>
      <w:lvlJc w:val="left"/>
      <w:pPr>
        <w:ind w:left="927" w:hanging="360"/>
      </w:pPr>
      <w:rPr>
        <w:rFonts w:ascii="Times New Roman" w:eastAsia="Times New Roman" w:hAnsi="Times New Roman" w:cs="Times New Roman" w:hint="default"/>
      </w:rPr>
    </w:lvl>
    <w:lvl w:ilvl="1">
      <w:start w:val="1"/>
      <w:numFmt w:val="bullet"/>
      <w:suff w:val="space"/>
      <w:lvlText w:val="o"/>
      <w:lvlJc w:val="left"/>
      <w:pPr>
        <w:ind w:left="1647" w:hanging="360"/>
      </w:pPr>
      <w:rPr>
        <w:rFonts w:ascii="Courier New" w:hAnsi="Courier New" w:cs="Courier New" w:hint="default"/>
      </w:rPr>
    </w:lvl>
    <w:lvl w:ilvl="2">
      <w:start w:val="1"/>
      <w:numFmt w:val="bullet"/>
      <w:suff w:val="space"/>
      <w:lvlText w:val=""/>
      <w:lvlJc w:val="left"/>
      <w:pPr>
        <w:ind w:left="2367" w:hanging="360"/>
      </w:pPr>
      <w:rPr>
        <w:rFonts w:ascii="Wingdings" w:hAnsi="Wingdings" w:hint="default"/>
      </w:rPr>
    </w:lvl>
    <w:lvl w:ilvl="3">
      <w:start w:val="1"/>
      <w:numFmt w:val="bullet"/>
      <w:suff w:val="space"/>
      <w:lvlText w:val=""/>
      <w:lvlJc w:val="left"/>
      <w:pPr>
        <w:ind w:left="3087" w:hanging="360"/>
      </w:pPr>
      <w:rPr>
        <w:rFonts w:ascii="Symbol" w:hAnsi="Symbol" w:hint="default"/>
      </w:rPr>
    </w:lvl>
    <w:lvl w:ilvl="4">
      <w:start w:val="1"/>
      <w:numFmt w:val="bullet"/>
      <w:suff w:val="space"/>
      <w:lvlText w:val="o"/>
      <w:lvlJc w:val="left"/>
      <w:pPr>
        <w:ind w:left="3807" w:hanging="360"/>
      </w:pPr>
      <w:rPr>
        <w:rFonts w:ascii="Courier New" w:hAnsi="Courier New" w:cs="Courier New" w:hint="default"/>
      </w:rPr>
    </w:lvl>
    <w:lvl w:ilvl="5">
      <w:start w:val="1"/>
      <w:numFmt w:val="bullet"/>
      <w:suff w:val="space"/>
      <w:lvlText w:val=""/>
      <w:lvlJc w:val="left"/>
      <w:pPr>
        <w:ind w:left="4527" w:hanging="360"/>
      </w:pPr>
      <w:rPr>
        <w:rFonts w:ascii="Wingdings" w:hAnsi="Wingdings" w:hint="default"/>
      </w:rPr>
    </w:lvl>
    <w:lvl w:ilvl="6">
      <w:start w:val="1"/>
      <w:numFmt w:val="bullet"/>
      <w:suff w:val="space"/>
      <w:lvlText w:val=""/>
      <w:lvlJc w:val="left"/>
      <w:pPr>
        <w:ind w:left="5247" w:hanging="360"/>
      </w:pPr>
      <w:rPr>
        <w:rFonts w:ascii="Symbol" w:hAnsi="Symbol" w:hint="default"/>
      </w:rPr>
    </w:lvl>
    <w:lvl w:ilvl="7">
      <w:start w:val="1"/>
      <w:numFmt w:val="bullet"/>
      <w:suff w:val="space"/>
      <w:lvlText w:val="o"/>
      <w:lvlJc w:val="left"/>
      <w:pPr>
        <w:ind w:left="5967" w:hanging="360"/>
      </w:pPr>
      <w:rPr>
        <w:rFonts w:ascii="Courier New" w:hAnsi="Courier New" w:cs="Courier New" w:hint="default"/>
      </w:rPr>
    </w:lvl>
    <w:lvl w:ilvl="8">
      <w:start w:val="1"/>
      <w:numFmt w:val="bullet"/>
      <w:suff w:val="space"/>
      <w:lvlText w:val=""/>
      <w:lvlJc w:val="left"/>
      <w:pPr>
        <w:ind w:left="6687" w:hanging="360"/>
      </w:pPr>
      <w:rPr>
        <w:rFonts w:ascii="Wingdings" w:hAnsi="Wingdings" w:hint="default"/>
      </w:rPr>
    </w:lvl>
  </w:abstractNum>
  <w:abstractNum w:abstractNumId="1">
    <w:nsid w:val="03712422"/>
    <w:multiLevelType w:val="multilevel"/>
    <w:tmpl w:val="D9CCF79C"/>
    <w:lvl w:ilvl="0">
      <w:start w:val="1"/>
      <w:numFmt w:val="decimal"/>
      <w:suff w:val="space"/>
      <w:lvlText w:val="11.%1."/>
      <w:lvlJc w:val="right"/>
      <w:pPr>
        <w:ind w:left="720" w:hanging="360"/>
      </w:pPr>
      <w:rPr>
        <w:rFonts w:hint="default"/>
        <w:b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
    <w:nsid w:val="04C122DC"/>
    <w:multiLevelType w:val="multilevel"/>
    <w:tmpl w:val="1D22ED7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nsid w:val="068E1EFF"/>
    <w:multiLevelType w:val="multilevel"/>
    <w:tmpl w:val="BE02C8E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nsid w:val="0A5C12DF"/>
    <w:multiLevelType w:val="multilevel"/>
    <w:tmpl w:val="551EF4DC"/>
    <w:lvl w:ilvl="0">
      <w:start w:val="1"/>
      <w:numFmt w:val="decimal"/>
      <w:suff w:val="space"/>
      <w:lvlText w:val="%1."/>
      <w:lvlJc w:val="left"/>
      <w:pPr>
        <w:ind w:left="36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nsid w:val="0B61282A"/>
    <w:multiLevelType w:val="multilevel"/>
    <w:tmpl w:val="0C6E5A66"/>
    <w:lvl w:ilvl="0">
      <w:start w:val="1"/>
      <w:numFmt w:val="decimal"/>
      <w:suff w:val="space"/>
      <w:lvlText w:val="%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nsid w:val="0CDB5FC9"/>
    <w:multiLevelType w:val="multilevel"/>
    <w:tmpl w:val="DD7A2168"/>
    <w:lvl w:ilvl="0">
      <w:start w:val="1"/>
      <w:numFmt w:val="decimal"/>
      <w:suff w:val="space"/>
      <w:lvlText w:val="%1."/>
      <w:lvlJc w:val="left"/>
      <w:pPr>
        <w:ind w:left="890" w:hanging="360"/>
      </w:pPr>
      <w:rPr>
        <w:rFonts w:hint="default"/>
        <w:b/>
      </w:rPr>
    </w:lvl>
    <w:lvl w:ilvl="1">
      <w:start w:val="1"/>
      <w:numFmt w:val="lowerLetter"/>
      <w:suff w:val="space"/>
      <w:lvlText w:val="%2."/>
      <w:lvlJc w:val="left"/>
      <w:pPr>
        <w:ind w:left="1610" w:hanging="360"/>
      </w:pPr>
    </w:lvl>
    <w:lvl w:ilvl="2">
      <w:start w:val="1"/>
      <w:numFmt w:val="lowerRoman"/>
      <w:suff w:val="space"/>
      <w:lvlText w:val="%3."/>
      <w:lvlJc w:val="right"/>
      <w:pPr>
        <w:ind w:left="2330" w:hanging="180"/>
      </w:pPr>
    </w:lvl>
    <w:lvl w:ilvl="3">
      <w:start w:val="1"/>
      <w:numFmt w:val="decimal"/>
      <w:suff w:val="space"/>
      <w:lvlText w:val="%4."/>
      <w:lvlJc w:val="left"/>
      <w:pPr>
        <w:ind w:left="3050" w:hanging="360"/>
      </w:pPr>
    </w:lvl>
    <w:lvl w:ilvl="4">
      <w:start w:val="1"/>
      <w:numFmt w:val="lowerLetter"/>
      <w:suff w:val="space"/>
      <w:lvlText w:val="%5."/>
      <w:lvlJc w:val="left"/>
      <w:pPr>
        <w:ind w:left="3770" w:hanging="360"/>
      </w:pPr>
    </w:lvl>
    <w:lvl w:ilvl="5">
      <w:start w:val="1"/>
      <w:numFmt w:val="lowerRoman"/>
      <w:suff w:val="space"/>
      <w:lvlText w:val="%6."/>
      <w:lvlJc w:val="right"/>
      <w:pPr>
        <w:ind w:left="4490" w:hanging="180"/>
      </w:pPr>
    </w:lvl>
    <w:lvl w:ilvl="6">
      <w:start w:val="1"/>
      <w:numFmt w:val="decimal"/>
      <w:suff w:val="space"/>
      <w:lvlText w:val="%7."/>
      <w:lvlJc w:val="left"/>
      <w:pPr>
        <w:ind w:left="5210" w:hanging="360"/>
      </w:pPr>
    </w:lvl>
    <w:lvl w:ilvl="7">
      <w:start w:val="1"/>
      <w:numFmt w:val="lowerLetter"/>
      <w:suff w:val="space"/>
      <w:lvlText w:val="%8."/>
      <w:lvlJc w:val="left"/>
      <w:pPr>
        <w:ind w:left="5930" w:hanging="360"/>
      </w:pPr>
    </w:lvl>
    <w:lvl w:ilvl="8">
      <w:start w:val="1"/>
      <w:numFmt w:val="lowerRoman"/>
      <w:suff w:val="space"/>
      <w:lvlText w:val="%9."/>
      <w:lvlJc w:val="right"/>
      <w:pPr>
        <w:ind w:left="6650" w:hanging="180"/>
      </w:pPr>
    </w:lvl>
  </w:abstractNum>
  <w:abstractNum w:abstractNumId="7">
    <w:nsid w:val="0E4A603B"/>
    <w:multiLevelType w:val="multilevel"/>
    <w:tmpl w:val="F4446BB4"/>
    <w:lvl w:ilvl="0">
      <w:start w:val="1"/>
      <w:numFmt w:val="lowerLetter"/>
      <w:suff w:val="space"/>
      <w:lvlText w:val="%1)"/>
      <w:lvlJc w:val="left"/>
      <w:pPr>
        <w:ind w:left="757" w:hanging="360"/>
      </w:pPr>
      <w:rPr>
        <w:rFonts w:ascii="Arial" w:hAnsi="Arial" w:cs="Arial" w:hint="default"/>
        <w:sz w:val="22"/>
      </w:rPr>
    </w:lvl>
    <w:lvl w:ilvl="1">
      <w:start w:val="1"/>
      <w:numFmt w:val="lowerLetter"/>
      <w:suff w:val="space"/>
      <w:lvlText w:val="%2."/>
      <w:lvlJc w:val="left"/>
      <w:pPr>
        <w:ind w:left="1477" w:hanging="360"/>
      </w:pPr>
    </w:lvl>
    <w:lvl w:ilvl="2">
      <w:start w:val="1"/>
      <w:numFmt w:val="lowerRoman"/>
      <w:suff w:val="space"/>
      <w:lvlText w:val="%3."/>
      <w:lvlJc w:val="right"/>
      <w:pPr>
        <w:ind w:left="2197" w:hanging="180"/>
      </w:pPr>
    </w:lvl>
    <w:lvl w:ilvl="3">
      <w:start w:val="1"/>
      <w:numFmt w:val="decimal"/>
      <w:suff w:val="space"/>
      <w:lvlText w:val="%4."/>
      <w:lvlJc w:val="left"/>
      <w:pPr>
        <w:ind w:left="2917" w:hanging="360"/>
      </w:pPr>
    </w:lvl>
    <w:lvl w:ilvl="4">
      <w:start w:val="1"/>
      <w:numFmt w:val="lowerLetter"/>
      <w:suff w:val="space"/>
      <w:lvlText w:val="%5."/>
      <w:lvlJc w:val="left"/>
      <w:pPr>
        <w:ind w:left="3637" w:hanging="360"/>
      </w:pPr>
    </w:lvl>
    <w:lvl w:ilvl="5">
      <w:start w:val="1"/>
      <w:numFmt w:val="lowerRoman"/>
      <w:suff w:val="space"/>
      <w:lvlText w:val="%6."/>
      <w:lvlJc w:val="right"/>
      <w:pPr>
        <w:ind w:left="4357" w:hanging="180"/>
      </w:pPr>
    </w:lvl>
    <w:lvl w:ilvl="6">
      <w:start w:val="1"/>
      <w:numFmt w:val="decimal"/>
      <w:suff w:val="space"/>
      <w:lvlText w:val="%7."/>
      <w:lvlJc w:val="left"/>
      <w:pPr>
        <w:ind w:left="5077" w:hanging="360"/>
      </w:pPr>
    </w:lvl>
    <w:lvl w:ilvl="7">
      <w:start w:val="1"/>
      <w:numFmt w:val="lowerLetter"/>
      <w:suff w:val="space"/>
      <w:lvlText w:val="%8."/>
      <w:lvlJc w:val="left"/>
      <w:pPr>
        <w:ind w:left="5797" w:hanging="360"/>
      </w:pPr>
    </w:lvl>
    <w:lvl w:ilvl="8">
      <w:start w:val="1"/>
      <w:numFmt w:val="lowerRoman"/>
      <w:suff w:val="space"/>
      <w:lvlText w:val="%9."/>
      <w:lvlJc w:val="right"/>
      <w:pPr>
        <w:ind w:left="6517" w:hanging="180"/>
      </w:pPr>
    </w:lvl>
  </w:abstractNum>
  <w:abstractNum w:abstractNumId="8">
    <w:nsid w:val="135E2218"/>
    <w:multiLevelType w:val="multilevel"/>
    <w:tmpl w:val="5562F5EA"/>
    <w:lvl w:ilvl="0">
      <w:start w:val="1"/>
      <w:numFmt w:val="decimal"/>
      <w:suff w:val="space"/>
      <w:lvlText w:val="%1."/>
      <w:lvlJc w:val="left"/>
      <w:pPr>
        <w:ind w:left="720" w:hanging="360"/>
      </w:pPr>
      <w:rPr>
        <w:rFonts w:hint="default"/>
        <w:b/>
        <w:sz w:val="24"/>
        <w:szCs w:val="24"/>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nsid w:val="1AFA3214"/>
    <w:multiLevelType w:val="multilevel"/>
    <w:tmpl w:val="EE84C27A"/>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0">
    <w:nsid w:val="271B665C"/>
    <w:multiLevelType w:val="multilevel"/>
    <w:tmpl w:val="55ECA874"/>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1">
    <w:nsid w:val="2CE053DF"/>
    <w:multiLevelType w:val="multilevel"/>
    <w:tmpl w:val="A3A8D88E"/>
    <w:lvl w:ilvl="0">
      <w:start w:val="1"/>
      <w:numFmt w:val="decimal"/>
      <w:suff w:val="space"/>
      <w:lvlText w:val="%1."/>
      <w:lvlJc w:val="left"/>
      <w:pPr>
        <w:ind w:left="360" w:hanging="360"/>
      </w:pPr>
      <w:rPr>
        <w:rFonts w:hint="default"/>
      </w:rPr>
    </w:lvl>
    <w:lvl w:ilvl="1">
      <w:start w:val="1"/>
      <w:numFmt w:val="lowerLetter"/>
      <w:suff w:val="space"/>
      <w:lvlText w:val="%2."/>
      <w:lvlJc w:val="left"/>
      <w:pPr>
        <w:ind w:left="1080" w:hanging="360"/>
      </w:pPr>
    </w:lvl>
    <w:lvl w:ilvl="2">
      <w:start w:val="1"/>
      <w:numFmt w:val="bullet"/>
      <w:suff w:val="space"/>
      <w:lvlText w:val="-"/>
      <w:lvlJc w:val="left"/>
      <w:pPr>
        <w:ind w:left="1980" w:hanging="360"/>
      </w:pPr>
      <w:rPr>
        <w:rFonts w:ascii="Arial" w:eastAsia="Times New Roman" w:hAnsi="Arial" w:cs="Arial" w:hint="default"/>
      </w:r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2">
    <w:nsid w:val="30C8261C"/>
    <w:multiLevelType w:val="multilevel"/>
    <w:tmpl w:val="6A361182"/>
    <w:lvl w:ilvl="0">
      <w:start w:val="1"/>
      <w:numFmt w:val="decimal"/>
      <w:suff w:val="space"/>
      <w:lvlText w:val="%1."/>
      <w:lvlJc w:val="left"/>
      <w:pPr>
        <w:ind w:left="720" w:hanging="360"/>
      </w:pPr>
      <w:rPr>
        <w:rFonts w:hint="default"/>
        <w:b/>
        <w:i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nsid w:val="32634A3A"/>
    <w:multiLevelType w:val="multilevel"/>
    <w:tmpl w:val="BB8440B0"/>
    <w:lvl w:ilvl="0">
      <w:start w:val="1"/>
      <w:numFmt w:val="decimal"/>
      <w:suff w:val="space"/>
      <w:lvlText w:val="%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4">
    <w:nsid w:val="39C62A29"/>
    <w:multiLevelType w:val="multilevel"/>
    <w:tmpl w:val="50AC5314"/>
    <w:lvl w:ilvl="0">
      <w:start w:val="1"/>
      <w:numFmt w:val="decimal"/>
      <w:suff w:val="space"/>
      <w:lvlText w:val="%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nsid w:val="3A503E63"/>
    <w:multiLevelType w:val="multilevel"/>
    <w:tmpl w:val="393CFC7C"/>
    <w:lvl w:ilvl="0">
      <w:start w:val="1"/>
      <w:numFmt w:val="bullet"/>
      <w:suff w:val="space"/>
      <w:lvlText w:val=""/>
      <w:lvlJc w:val="left"/>
      <w:pPr>
        <w:ind w:left="927" w:hanging="360"/>
      </w:pPr>
      <w:rPr>
        <w:rFonts w:ascii="Symbol" w:hAnsi="Symbol" w:hint="default"/>
      </w:rPr>
    </w:lvl>
    <w:lvl w:ilvl="1">
      <w:start w:val="1"/>
      <w:numFmt w:val="bullet"/>
      <w:suff w:val="space"/>
      <w:lvlText w:val="o"/>
      <w:lvlJc w:val="left"/>
      <w:pPr>
        <w:ind w:left="1647" w:hanging="360"/>
      </w:pPr>
      <w:rPr>
        <w:rFonts w:ascii="Courier New" w:hAnsi="Courier New" w:cs="Courier New" w:hint="default"/>
      </w:rPr>
    </w:lvl>
    <w:lvl w:ilvl="2">
      <w:start w:val="1"/>
      <w:numFmt w:val="bullet"/>
      <w:suff w:val="space"/>
      <w:lvlText w:val=""/>
      <w:lvlJc w:val="left"/>
      <w:pPr>
        <w:ind w:left="2367" w:hanging="360"/>
      </w:pPr>
      <w:rPr>
        <w:rFonts w:ascii="Wingdings" w:hAnsi="Wingdings" w:hint="default"/>
      </w:rPr>
    </w:lvl>
    <w:lvl w:ilvl="3">
      <w:start w:val="1"/>
      <w:numFmt w:val="bullet"/>
      <w:suff w:val="space"/>
      <w:lvlText w:val=""/>
      <w:lvlJc w:val="left"/>
      <w:pPr>
        <w:ind w:left="3087" w:hanging="360"/>
      </w:pPr>
      <w:rPr>
        <w:rFonts w:ascii="Symbol" w:hAnsi="Symbol" w:hint="default"/>
      </w:rPr>
    </w:lvl>
    <w:lvl w:ilvl="4">
      <w:start w:val="1"/>
      <w:numFmt w:val="bullet"/>
      <w:suff w:val="space"/>
      <w:lvlText w:val="o"/>
      <w:lvlJc w:val="left"/>
      <w:pPr>
        <w:ind w:left="3807" w:hanging="360"/>
      </w:pPr>
      <w:rPr>
        <w:rFonts w:ascii="Courier New" w:hAnsi="Courier New" w:cs="Courier New" w:hint="default"/>
      </w:rPr>
    </w:lvl>
    <w:lvl w:ilvl="5">
      <w:start w:val="1"/>
      <w:numFmt w:val="bullet"/>
      <w:suff w:val="space"/>
      <w:lvlText w:val=""/>
      <w:lvlJc w:val="left"/>
      <w:pPr>
        <w:ind w:left="4527" w:hanging="360"/>
      </w:pPr>
      <w:rPr>
        <w:rFonts w:ascii="Wingdings" w:hAnsi="Wingdings" w:hint="default"/>
      </w:rPr>
    </w:lvl>
    <w:lvl w:ilvl="6">
      <w:start w:val="1"/>
      <w:numFmt w:val="bullet"/>
      <w:suff w:val="space"/>
      <w:lvlText w:val=""/>
      <w:lvlJc w:val="left"/>
      <w:pPr>
        <w:ind w:left="5247" w:hanging="360"/>
      </w:pPr>
      <w:rPr>
        <w:rFonts w:ascii="Symbol" w:hAnsi="Symbol" w:hint="default"/>
      </w:rPr>
    </w:lvl>
    <w:lvl w:ilvl="7">
      <w:start w:val="1"/>
      <w:numFmt w:val="bullet"/>
      <w:suff w:val="space"/>
      <w:lvlText w:val="o"/>
      <w:lvlJc w:val="left"/>
      <w:pPr>
        <w:ind w:left="5967" w:hanging="360"/>
      </w:pPr>
      <w:rPr>
        <w:rFonts w:ascii="Courier New" w:hAnsi="Courier New" w:cs="Courier New" w:hint="default"/>
      </w:rPr>
    </w:lvl>
    <w:lvl w:ilvl="8">
      <w:start w:val="1"/>
      <w:numFmt w:val="bullet"/>
      <w:suff w:val="space"/>
      <w:lvlText w:val=""/>
      <w:lvlJc w:val="left"/>
      <w:pPr>
        <w:ind w:left="6687" w:hanging="360"/>
      </w:pPr>
      <w:rPr>
        <w:rFonts w:ascii="Wingdings" w:hAnsi="Wingdings" w:hint="default"/>
      </w:rPr>
    </w:lvl>
  </w:abstractNum>
  <w:abstractNum w:abstractNumId="16">
    <w:nsid w:val="3A9B141F"/>
    <w:multiLevelType w:val="multilevel"/>
    <w:tmpl w:val="1DD49D7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7">
    <w:nsid w:val="3C390732"/>
    <w:multiLevelType w:val="multilevel"/>
    <w:tmpl w:val="8708BC4A"/>
    <w:lvl w:ilvl="0">
      <w:start w:val="1"/>
      <w:numFmt w:val="decimal"/>
      <w:suff w:val="space"/>
      <w:lvlText w:val="%1."/>
      <w:lvlJc w:val="left"/>
      <w:pPr>
        <w:ind w:left="720" w:hanging="360"/>
      </w:pPr>
      <w:rPr>
        <w:rFonts w:hint="default"/>
        <w:b/>
        <w:i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8">
    <w:nsid w:val="401C3F1C"/>
    <w:multiLevelType w:val="multilevel"/>
    <w:tmpl w:val="A7AA9A1C"/>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9">
    <w:nsid w:val="49212AE7"/>
    <w:multiLevelType w:val="multilevel"/>
    <w:tmpl w:val="1C80CCD4"/>
    <w:lvl w:ilvl="0">
      <w:start w:val="1"/>
      <w:numFmt w:val="decimal"/>
      <w:suff w:val="space"/>
      <w:lvlText w:val="%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0">
    <w:nsid w:val="4A666B12"/>
    <w:multiLevelType w:val="multilevel"/>
    <w:tmpl w:val="BF3AB19E"/>
    <w:lvl w:ilvl="0">
      <w:start w:val="1"/>
      <w:numFmt w:val="decimal"/>
      <w:suff w:val="space"/>
      <w:lvlText w:val="%1."/>
      <w:lvlJc w:val="left"/>
      <w:pPr>
        <w:tabs>
          <w:tab w:val="left" w:pos="397"/>
        </w:tabs>
        <w:ind w:left="397" w:hanging="397"/>
      </w:pPr>
      <w:rPr>
        <w:rFonts w:hint="default"/>
        <w:b/>
        <w:i w:val="0"/>
        <w:color w:val="auto"/>
        <w:sz w:val="22"/>
        <w:szCs w:val="22"/>
      </w:rPr>
    </w:lvl>
    <w:lvl w:ilvl="1">
      <w:start w:val="1"/>
      <w:numFmt w:val="lowerLetter"/>
      <w:suff w:val="space"/>
      <w:lvlText w:val="%2."/>
      <w:lvlJc w:val="left"/>
      <w:pPr>
        <w:tabs>
          <w:tab w:val="left" w:pos="1440"/>
        </w:tabs>
        <w:ind w:left="1440" w:hanging="360"/>
      </w:pPr>
    </w:lvl>
    <w:lvl w:ilvl="2">
      <w:start w:val="1"/>
      <w:numFmt w:val="lowerRoman"/>
      <w:suff w:val="space"/>
      <w:lvlText w:val="%3."/>
      <w:lvlJc w:val="right"/>
      <w:pPr>
        <w:tabs>
          <w:tab w:val="left" w:pos="2160"/>
        </w:tabs>
        <w:ind w:left="2160" w:hanging="180"/>
      </w:pPr>
    </w:lvl>
    <w:lvl w:ilvl="3">
      <w:start w:val="1"/>
      <w:numFmt w:val="decimal"/>
      <w:suff w:val="space"/>
      <w:lvlText w:val="%4."/>
      <w:lvlJc w:val="left"/>
      <w:pPr>
        <w:tabs>
          <w:tab w:val="left" w:pos="2880"/>
        </w:tabs>
        <w:ind w:left="2880" w:hanging="360"/>
      </w:pPr>
    </w:lvl>
    <w:lvl w:ilvl="4">
      <w:start w:val="1"/>
      <w:numFmt w:val="lowerLetter"/>
      <w:suff w:val="space"/>
      <w:lvlText w:val="%5."/>
      <w:lvlJc w:val="left"/>
      <w:pPr>
        <w:tabs>
          <w:tab w:val="left" w:pos="3600"/>
        </w:tabs>
        <w:ind w:left="3600" w:hanging="360"/>
      </w:pPr>
    </w:lvl>
    <w:lvl w:ilvl="5">
      <w:start w:val="1"/>
      <w:numFmt w:val="lowerRoman"/>
      <w:suff w:val="space"/>
      <w:lvlText w:val="%6."/>
      <w:lvlJc w:val="right"/>
      <w:pPr>
        <w:tabs>
          <w:tab w:val="left" w:pos="4320"/>
        </w:tabs>
        <w:ind w:left="4320" w:hanging="180"/>
      </w:pPr>
    </w:lvl>
    <w:lvl w:ilvl="6">
      <w:start w:val="1"/>
      <w:numFmt w:val="decimal"/>
      <w:suff w:val="space"/>
      <w:lvlText w:val="%7."/>
      <w:lvlJc w:val="left"/>
      <w:pPr>
        <w:tabs>
          <w:tab w:val="left" w:pos="5040"/>
        </w:tabs>
        <w:ind w:left="5040" w:hanging="360"/>
      </w:pPr>
    </w:lvl>
    <w:lvl w:ilvl="7">
      <w:start w:val="1"/>
      <w:numFmt w:val="lowerLetter"/>
      <w:suff w:val="space"/>
      <w:lvlText w:val="%8."/>
      <w:lvlJc w:val="left"/>
      <w:pPr>
        <w:tabs>
          <w:tab w:val="left" w:pos="5760"/>
        </w:tabs>
        <w:ind w:left="5760" w:hanging="360"/>
      </w:pPr>
    </w:lvl>
    <w:lvl w:ilvl="8">
      <w:start w:val="1"/>
      <w:numFmt w:val="lowerRoman"/>
      <w:suff w:val="space"/>
      <w:lvlText w:val="%9."/>
      <w:lvlJc w:val="right"/>
      <w:pPr>
        <w:tabs>
          <w:tab w:val="left" w:pos="6480"/>
        </w:tabs>
        <w:ind w:left="6480" w:hanging="180"/>
      </w:pPr>
    </w:lvl>
  </w:abstractNum>
  <w:abstractNum w:abstractNumId="21">
    <w:nsid w:val="4B0A796A"/>
    <w:multiLevelType w:val="multilevel"/>
    <w:tmpl w:val="55BC78AC"/>
    <w:lvl w:ilvl="0">
      <w:start w:val="1"/>
      <w:numFmt w:val="decimal"/>
      <w:suff w:val="space"/>
      <w:lvlText w:val="%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2">
    <w:nsid w:val="50691DF3"/>
    <w:multiLevelType w:val="multilevel"/>
    <w:tmpl w:val="70E6A5E0"/>
    <w:lvl w:ilvl="0">
      <w:start w:val="1"/>
      <w:numFmt w:val="bullet"/>
      <w:suff w:val="space"/>
      <w:lvlText w:val="-"/>
      <w:lvlJc w:val="left"/>
      <w:pPr>
        <w:ind w:left="927" w:hanging="360"/>
      </w:pPr>
      <w:rPr>
        <w:rFonts w:ascii="Calibri" w:eastAsia="Times New Roman" w:hAnsi="Calibri" w:cs="Times New Roman" w:hint="default"/>
      </w:rPr>
    </w:lvl>
    <w:lvl w:ilvl="1">
      <w:start w:val="1"/>
      <w:numFmt w:val="bullet"/>
      <w:suff w:val="space"/>
      <w:lvlText w:val="o"/>
      <w:lvlJc w:val="left"/>
      <w:pPr>
        <w:ind w:left="1647" w:hanging="360"/>
      </w:pPr>
      <w:rPr>
        <w:rFonts w:ascii="Courier New" w:hAnsi="Courier New" w:cs="Courier New" w:hint="default"/>
      </w:rPr>
    </w:lvl>
    <w:lvl w:ilvl="2">
      <w:start w:val="1"/>
      <w:numFmt w:val="bullet"/>
      <w:suff w:val="space"/>
      <w:lvlText w:val=""/>
      <w:lvlJc w:val="left"/>
      <w:pPr>
        <w:ind w:left="2367" w:hanging="360"/>
      </w:pPr>
      <w:rPr>
        <w:rFonts w:ascii="Wingdings" w:hAnsi="Wingdings" w:hint="default"/>
      </w:rPr>
    </w:lvl>
    <w:lvl w:ilvl="3">
      <w:start w:val="1"/>
      <w:numFmt w:val="bullet"/>
      <w:suff w:val="space"/>
      <w:lvlText w:val=""/>
      <w:lvlJc w:val="left"/>
      <w:pPr>
        <w:ind w:left="3087" w:hanging="360"/>
      </w:pPr>
      <w:rPr>
        <w:rFonts w:ascii="Symbol" w:hAnsi="Symbol" w:hint="default"/>
      </w:rPr>
    </w:lvl>
    <w:lvl w:ilvl="4">
      <w:start w:val="1"/>
      <w:numFmt w:val="bullet"/>
      <w:suff w:val="space"/>
      <w:lvlText w:val="o"/>
      <w:lvlJc w:val="left"/>
      <w:pPr>
        <w:ind w:left="3807" w:hanging="360"/>
      </w:pPr>
      <w:rPr>
        <w:rFonts w:ascii="Courier New" w:hAnsi="Courier New" w:cs="Courier New" w:hint="default"/>
      </w:rPr>
    </w:lvl>
    <w:lvl w:ilvl="5">
      <w:start w:val="1"/>
      <w:numFmt w:val="bullet"/>
      <w:suff w:val="space"/>
      <w:lvlText w:val=""/>
      <w:lvlJc w:val="left"/>
      <w:pPr>
        <w:ind w:left="4527" w:hanging="360"/>
      </w:pPr>
      <w:rPr>
        <w:rFonts w:ascii="Wingdings" w:hAnsi="Wingdings" w:hint="default"/>
      </w:rPr>
    </w:lvl>
    <w:lvl w:ilvl="6">
      <w:start w:val="1"/>
      <w:numFmt w:val="bullet"/>
      <w:suff w:val="space"/>
      <w:lvlText w:val=""/>
      <w:lvlJc w:val="left"/>
      <w:pPr>
        <w:ind w:left="5247" w:hanging="360"/>
      </w:pPr>
      <w:rPr>
        <w:rFonts w:ascii="Symbol" w:hAnsi="Symbol" w:hint="default"/>
      </w:rPr>
    </w:lvl>
    <w:lvl w:ilvl="7">
      <w:start w:val="1"/>
      <w:numFmt w:val="bullet"/>
      <w:suff w:val="space"/>
      <w:lvlText w:val="o"/>
      <w:lvlJc w:val="left"/>
      <w:pPr>
        <w:ind w:left="5967" w:hanging="360"/>
      </w:pPr>
      <w:rPr>
        <w:rFonts w:ascii="Courier New" w:hAnsi="Courier New" w:cs="Courier New" w:hint="default"/>
      </w:rPr>
    </w:lvl>
    <w:lvl w:ilvl="8">
      <w:start w:val="1"/>
      <w:numFmt w:val="bullet"/>
      <w:suff w:val="space"/>
      <w:lvlText w:val=""/>
      <w:lvlJc w:val="left"/>
      <w:pPr>
        <w:ind w:left="6687" w:hanging="360"/>
      </w:pPr>
      <w:rPr>
        <w:rFonts w:ascii="Wingdings" w:hAnsi="Wingdings" w:hint="default"/>
      </w:rPr>
    </w:lvl>
  </w:abstractNum>
  <w:abstractNum w:abstractNumId="23">
    <w:nsid w:val="51E46F02"/>
    <w:multiLevelType w:val="multilevel"/>
    <w:tmpl w:val="E48A17C4"/>
    <w:lvl w:ilvl="0">
      <w:start w:val="1"/>
      <w:numFmt w:val="decimal"/>
      <w:suff w:val="space"/>
      <w:lvlText w:val="%1."/>
      <w:lvlJc w:val="left"/>
      <w:pPr>
        <w:tabs>
          <w:tab w:val="left" w:pos="397"/>
        </w:tabs>
        <w:ind w:left="397" w:hanging="397"/>
      </w:pPr>
      <w:rPr>
        <w:rFonts w:ascii="Arial" w:hAnsi="Arial" w:cs="Arial" w:hint="default"/>
        <w:b w:val="0"/>
        <w:i w:val="0"/>
        <w:sz w:val="22"/>
        <w:szCs w:val="22"/>
      </w:rPr>
    </w:lvl>
    <w:lvl w:ilvl="1">
      <w:start w:val="1"/>
      <w:numFmt w:val="lowerLetter"/>
      <w:suff w:val="space"/>
      <w:lvlText w:val="%2."/>
      <w:lvlJc w:val="left"/>
      <w:pPr>
        <w:tabs>
          <w:tab w:val="left" w:pos="1440"/>
        </w:tabs>
        <w:ind w:left="1440" w:hanging="360"/>
      </w:pPr>
    </w:lvl>
    <w:lvl w:ilvl="2">
      <w:start w:val="1"/>
      <w:numFmt w:val="lowerRoman"/>
      <w:suff w:val="space"/>
      <w:lvlText w:val="%3."/>
      <w:lvlJc w:val="right"/>
      <w:pPr>
        <w:tabs>
          <w:tab w:val="left" w:pos="2160"/>
        </w:tabs>
        <w:ind w:left="2160" w:hanging="180"/>
      </w:pPr>
    </w:lvl>
    <w:lvl w:ilvl="3">
      <w:start w:val="1"/>
      <w:numFmt w:val="decimal"/>
      <w:suff w:val="space"/>
      <w:lvlText w:val="%4."/>
      <w:lvlJc w:val="left"/>
      <w:pPr>
        <w:tabs>
          <w:tab w:val="left" w:pos="2880"/>
        </w:tabs>
        <w:ind w:left="2880" w:hanging="360"/>
      </w:pPr>
    </w:lvl>
    <w:lvl w:ilvl="4">
      <w:start w:val="1"/>
      <w:numFmt w:val="lowerLetter"/>
      <w:suff w:val="space"/>
      <w:lvlText w:val="%5."/>
      <w:lvlJc w:val="left"/>
      <w:pPr>
        <w:tabs>
          <w:tab w:val="left" w:pos="3600"/>
        </w:tabs>
        <w:ind w:left="3600" w:hanging="360"/>
      </w:pPr>
    </w:lvl>
    <w:lvl w:ilvl="5">
      <w:start w:val="1"/>
      <w:numFmt w:val="lowerRoman"/>
      <w:suff w:val="space"/>
      <w:lvlText w:val="%6."/>
      <w:lvlJc w:val="right"/>
      <w:pPr>
        <w:tabs>
          <w:tab w:val="left" w:pos="4320"/>
        </w:tabs>
        <w:ind w:left="4320" w:hanging="180"/>
      </w:pPr>
    </w:lvl>
    <w:lvl w:ilvl="6">
      <w:start w:val="1"/>
      <w:numFmt w:val="decimal"/>
      <w:suff w:val="space"/>
      <w:lvlText w:val="%7."/>
      <w:lvlJc w:val="left"/>
      <w:pPr>
        <w:tabs>
          <w:tab w:val="left" w:pos="5040"/>
        </w:tabs>
        <w:ind w:left="5040" w:hanging="360"/>
      </w:pPr>
    </w:lvl>
    <w:lvl w:ilvl="7">
      <w:start w:val="1"/>
      <w:numFmt w:val="lowerLetter"/>
      <w:suff w:val="space"/>
      <w:lvlText w:val="%8."/>
      <w:lvlJc w:val="left"/>
      <w:pPr>
        <w:tabs>
          <w:tab w:val="left" w:pos="5760"/>
        </w:tabs>
        <w:ind w:left="5760" w:hanging="360"/>
      </w:pPr>
    </w:lvl>
    <w:lvl w:ilvl="8">
      <w:start w:val="1"/>
      <w:numFmt w:val="lowerRoman"/>
      <w:suff w:val="space"/>
      <w:lvlText w:val="%9."/>
      <w:lvlJc w:val="right"/>
      <w:pPr>
        <w:tabs>
          <w:tab w:val="left" w:pos="6480"/>
        </w:tabs>
        <w:ind w:left="6480" w:hanging="180"/>
      </w:pPr>
    </w:lvl>
  </w:abstractNum>
  <w:abstractNum w:abstractNumId="24">
    <w:nsid w:val="53DC5F32"/>
    <w:multiLevelType w:val="multilevel"/>
    <w:tmpl w:val="8FFA13B0"/>
    <w:lvl w:ilvl="0">
      <w:start w:val="1"/>
      <w:numFmt w:val="bullet"/>
      <w:suff w:val="space"/>
      <w:lvlText w:val=""/>
      <w:lvlJc w:val="left"/>
      <w:pPr>
        <w:ind w:left="927" w:hanging="360"/>
      </w:pPr>
      <w:rPr>
        <w:rFonts w:ascii="Symbol" w:hAnsi="Symbol" w:hint="default"/>
      </w:rPr>
    </w:lvl>
    <w:lvl w:ilvl="1">
      <w:start w:val="1"/>
      <w:numFmt w:val="bullet"/>
      <w:suff w:val="space"/>
      <w:lvlText w:val="o"/>
      <w:lvlJc w:val="left"/>
      <w:pPr>
        <w:ind w:left="1647" w:hanging="360"/>
      </w:pPr>
      <w:rPr>
        <w:rFonts w:ascii="Courier New" w:hAnsi="Courier New" w:cs="Courier New" w:hint="default"/>
      </w:rPr>
    </w:lvl>
    <w:lvl w:ilvl="2">
      <w:start w:val="1"/>
      <w:numFmt w:val="bullet"/>
      <w:suff w:val="space"/>
      <w:lvlText w:val=""/>
      <w:lvlJc w:val="left"/>
      <w:pPr>
        <w:ind w:left="2367" w:hanging="360"/>
      </w:pPr>
      <w:rPr>
        <w:rFonts w:ascii="Wingdings" w:hAnsi="Wingdings" w:hint="default"/>
      </w:rPr>
    </w:lvl>
    <w:lvl w:ilvl="3">
      <w:start w:val="1"/>
      <w:numFmt w:val="bullet"/>
      <w:suff w:val="space"/>
      <w:lvlText w:val=""/>
      <w:lvlJc w:val="left"/>
      <w:pPr>
        <w:ind w:left="3087" w:hanging="360"/>
      </w:pPr>
      <w:rPr>
        <w:rFonts w:ascii="Symbol" w:hAnsi="Symbol" w:hint="default"/>
      </w:rPr>
    </w:lvl>
    <w:lvl w:ilvl="4">
      <w:start w:val="1"/>
      <w:numFmt w:val="bullet"/>
      <w:suff w:val="space"/>
      <w:lvlText w:val="o"/>
      <w:lvlJc w:val="left"/>
      <w:pPr>
        <w:ind w:left="3807" w:hanging="360"/>
      </w:pPr>
      <w:rPr>
        <w:rFonts w:ascii="Courier New" w:hAnsi="Courier New" w:cs="Courier New" w:hint="default"/>
      </w:rPr>
    </w:lvl>
    <w:lvl w:ilvl="5">
      <w:start w:val="1"/>
      <w:numFmt w:val="bullet"/>
      <w:suff w:val="space"/>
      <w:lvlText w:val=""/>
      <w:lvlJc w:val="left"/>
      <w:pPr>
        <w:ind w:left="4527" w:hanging="360"/>
      </w:pPr>
      <w:rPr>
        <w:rFonts w:ascii="Wingdings" w:hAnsi="Wingdings" w:hint="default"/>
      </w:rPr>
    </w:lvl>
    <w:lvl w:ilvl="6">
      <w:start w:val="1"/>
      <w:numFmt w:val="bullet"/>
      <w:suff w:val="space"/>
      <w:lvlText w:val=""/>
      <w:lvlJc w:val="left"/>
      <w:pPr>
        <w:ind w:left="5247" w:hanging="360"/>
      </w:pPr>
      <w:rPr>
        <w:rFonts w:ascii="Symbol" w:hAnsi="Symbol" w:hint="default"/>
      </w:rPr>
    </w:lvl>
    <w:lvl w:ilvl="7">
      <w:start w:val="1"/>
      <w:numFmt w:val="bullet"/>
      <w:suff w:val="space"/>
      <w:lvlText w:val="o"/>
      <w:lvlJc w:val="left"/>
      <w:pPr>
        <w:ind w:left="5967" w:hanging="360"/>
      </w:pPr>
      <w:rPr>
        <w:rFonts w:ascii="Courier New" w:hAnsi="Courier New" w:cs="Courier New" w:hint="default"/>
      </w:rPr>
    </w:lvl>
    <w:lvl w:ilvl="8">
      <w:start w:val="1"/>
      <w:numFmt w:val="bullet"/>
      <w:suff w:val="space"/>
      <w:lvlText w:val=""/>
      <w:lvlJc w:val="left"/>
      <w:pPr>
        <w:ind w:left="6687" w:hanging="360"/>
      </w:pPr>
      <w:rPr>
        <w:rFonts w:ascii="Wingdings" w:hAnsi="Wingdings" w:hint="default"/>
      </w:rPr>
    </w:lvl>
  </w:abstractNum>
  <w:abstractNum w:abstractNumId="25">
    <w:nsid w:val="550E30E0"/>
    <w:multiLevelType w:val="multilevel"/>
    <w:tmpl w:val="7DA4944E"/>
    <w:lvl w:ilvl="0">
      <w:start w:val="1"/>
      <w:numFmt w:val="decimal"/>
      <w:suff w:val="space"/>
      <w:lvlText w:val="%1."/>
      <w:lvlJc w:val="left"/>
      <w:pPr>
        <w:ind w:left="720" w:hanging="360"/>
      </w:pPr>
      <w:rPr>
        <w:rFonts w:hint="default"/>
        <w:b/>
      </w:rPr>
    </w:lvl>
    <w:lvl w:ilvl="1">
      <w:start w:val="1"/>
      <w:numFmt w:val="bullet"/>
      <w:suff w:val="space"/>
      <w:lvlText w:val=""/>
      <w:lvlJc w:val="left"/>
      <w:pPr>
        <w:ind w:left="1440" w:hanging="360"/>
      </w:pPr>
      <w:rPr>
        <w:rFonts w:ascii="Symbol" w:hAnsi="Symbol" w:hint="default"/>
      </w:r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6">
    <w:nsid w:val="58ED4681"/>
    <w:multiLevelType w:val="multilevel"/>
    <w:tmpl w:val="04B0423E"/>
    <w:lvl w:ilvl="0">
      <w:start w:val="1"/>
      <w:numFmt w:val="lowerLetter"/>
      <w:suff w:val="space"/>
      <w:lvlText w:val="%1)"/>
      <w:lvlJc w:val="left"/>
      <w:pPr>
        <w:ind w:left="1080" w:hanging="360"/>
      </w:pPr>
      <w:rPr>
        <w:rFonts w:hint="default"/>
        <w:b/>
      </w:rPr>
    </w:lvl>
    <w:lvl w:ilvl="1">
      <w:start w:val="1"/>
      <w:numFmt w:val="lowerLetter"/>
      <w:suff w:val="space"/>
      <w:lvlText w:val="%2."/>
      <w:lvlJc w:val="left"/>
      <w:pPr>
        <w:ind w:left="1800" w:hanging="360"/>
      </w:pPr>
    </w:lvl>
    <w:lvl w:ilvl="2">
      <w:start w:val="1"/>
      <w:numFmt w:val="lowerRoman"/>
      <w:suff w:val="space"/>
      <w:lvlText w:val="%3."/>
      <w:lvlJc w:val="right"/>
      <w:pPr>
        <w:ind w:left="2520" w:hanging="180"/>
      </w:pPr>
    </w:lvl>
    <w:lvl w:ilvl="3">
      <w:start w:val="1"/>
      <w:numFmt w:val="decimal"/>
      <w:suff w:val="space"/>
      <w:lvlText w:val="%4."/>
      <w:lvlJc w:val="left"/>
      <w:pPr>
        <w:ind w:left="3240" w:hanging="360"/>
      </w:pPr>
    </w:lvl>
    <w:lvl w:ilvl="4">
      <w:start w:val="1"/>
      <w:numFmt w:val="lowerLetter"/>
      <w:suff w:val="space"/>
      <w:lvlText w:val="%5."/>
      <w:lvlJc w:val="left"/>
      <w:pPr>
        <w:ind w:left="3960" w:hanging="360"/>
      </w:pPr>
    </w:lvl>
    <w:lvl w:ilvl="5">
      <w:start w:val="1"/>
      <w:numFmt w:val="lowerRoman"/>
      <w:suff w:val="space"/>
      <w:lvlText w:val="%6."/>
      <w:lvlJc w:val="right"/>
      <w:pPr>
        <w:ind w:left="4680" w:hanging="180"/>
      </w:pPr>
    </w:lvl>
    <w:lvl w:ilvl="6">
      <w:start w:val="1"/>
      <w:numFmt w:val="decimal"/>
      <w:suff w:val="space"/>
      <w:lvlText w:val="%7."/>
      <w:lvlJc w:val="left"/>
      <w:pPr>
        <w:ind w:left="5400" w:hanging="360"/>
      </w:pPr>
    </w:lvl>
    <w:lvl w:ilvl="7">
      <w:start w:val="1"/>
      <w:numFmt w:val="lowerLetter"/>
      <w:suff w:val="space"/>
      <w:lvlText w:val="%8."/>
      <w:lvlJc w:val="left"/>
      <w:pPr>
        <w:ind w:left="6120" w:hanging="360"/>
      </w:pPr>
    </w:lvl>
    <w:lvl w:ilvl="8">
      <w:start w:val="1"/>
      <w:numFmt w:val="lowerRoman"/>
      <w:suff w:val="space"/>
      <w:lvlText w:val="%9."/>
      <w:lvlJc w:val="right"/>
      <w:pPr>
        <w:ind w:left="6840" w:hanging="180"/>
      </w:pPr>
    </w:lvl>
  </w:abstractNum>
  <w:abstractNum w:abstractNumId="27">
    <w:nsid w:val="60D17A33"/>
    <w:multiLevelType w:val="multilevel"/>
    <w:tmpl w:val="8ADED110"/>
    <w:lvl w:ilvl="0">
      <w:start w:val="1"/>
      <w:numFmt w:val="decimal"/>
      <w:suff w:val="space"/>
      <w:lvlText w:val="%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8">
    <w:nsid w:val="626E53CE"/>
    <w:multiLevelType w:val="multilevel"/>
    <w:tmpl w:val="87A402C6"/>
    <w:lvl w:ilvl="0">
      <w:start w:val="1"/>
      <w:numFmt w:val="lowerLetter"/>
      <w:suff w:val="space"/>
      <w:lvlText w:val="%1)"/>
      <w:lvlJc w:val="left"/>
      <w:pPr>
        <w:ind w:left="1080" w:hanging="360"/>
      </w:pPr>
      <w:rPr>
        <w:rFonts w:hint="default"/>
        <w:b/>
      </w:rPr>
    </w:lvl>
    <w:lvl w:ilvl="1">
      <w:start w:val="1"/>
      <w:numFmt w:val="lowerLetter"/>
      <w:suff w:val="space"/>
      <w:lvlText w:val="%2."/>
      <w:lvlJc w:val="left"/>
      <w:pPr>
        <w:ind w:left="1800" w:hanging="360"/>
      </w:pPr>
    </w:lvl>
    <w:lvl w:ilvl="2">
      <w:start w:val="1"/>
      <w:numFmt w:val="lowerRoman"/>
      <w:suff w:val="space"/>
      <w:lvlText w:val="%3."/>
      <w:lvlJc w:val="right"/>
      <w:pPr>
        <w:ind w:left="2520" w:hanging="180"/>
      </w:pPr>
    </w:lvl>
    <w:lvl w:ilvl="3">
      <w:start w:val="1"/>
      <w:numFmt w:val="decimal"/>
      <w:suff w:val="space"/>
      <w:lvlText w:val="%4."/>
      <w:lvlJc w:val="left"/>
      <w:pPr>
        <w:ind w:left="3240" w:hanging="360"/>
      </w:pPr>
    </w:lvl>
    <w:lvl w:ilvl="4">
      <w:start w:val="1"/>
      <w:numFmt w:val="lowerLetter"/>
      <w:suff w:val="space"/>
      <w:lvlText w:val="%5."/>
      <w:lvlJc w:val="left"/>
      <w:pPr>
        <w:ind w:left="3960" w:hanging="360"/>
      </w:pPr>
    </w:lvl>
    <w:lvl w:ilvl="5">
      <w:start w:val="1"/>
      <w:numFmt w:val="lowerRoman"/>
      <w:suff w:val="space"/>
      <w:lvlText w:val="%6."/>
      <w:lvlJc w:val="right"/>
      <w:pPr>
        <w:ind w:left="4680" w:hanging="180"/>
      </w:pPr>
    </w:lvl>
    <w:lvl w:ilvl="6">
      <w:start w:val="1"/>
      <w:numFmt w:val="decimal"/>
      <w:suff w:val="space"/>
      <w:lvlText w:val="%7."/>
      <w:lvlJc w:val="left"/>
      <w:pPr>
        <w:ind w:left="5400" w:hanging="360"/>
      </w:pPr>
    </w:lvl>
    <w:lvl w:ilvl="7">
      <w:start w:val="1"/>
      <w:numFmt w:val="lowerLetter"/>
      <w:suff w:val="space"/>
      <w:lvlText w:val="%8."/>
      <w:lvlJc w:val="left"/>
      <w:pPr>
        <w:ind w:left="6120" w:hanging="360"/>
      </w:pPr>
    </w:lvl>
    <w:lvl w:ilvl="8">
      <w:start w:val="1"/>
      <w:numFmt w:val="lowerRoman"/>
      <w:suff w:val="space"/>
      <w:lvlText w:val="%9."/>
      <w:lvlJc w:val="right"/>
      <w:pPr>
        <w:ind w:left="6840" w:hanging="180"/>
      </w:pPr>
    </w:lvl>
  </w:abstractNum>
  <w:abstractNum w:abstractNumId="29">
    <w:nsid w:val="65FB0C3A"/>
    <w:multiLevelType w:val="multilevel"/>
    <w:tmpl w:val="7166D4B4"/>
    <w:lvl w:ilvl="0">
      <w:start w:val="1"/>
      <w:numFmt w:val="decimal"/>
      <w:suff w:val="space"/>
      <w:lvlText w:val="%1."/>
      <w:lvlJc w:val="left"/>
      <w:pPr>
        <w:ind w:left="360" w:hanging="360"/>
      </w:pPr>
      <w:rPr>
        <w:rFonts w:hint="default"/>
        <w:b/>
        <w:color w:val="000000"/>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30">
    <w:nsid w:val="69913DFC"/>
    <w:multiLevelType w:val="multilevel"/>
    <w:tmpl w:val="42589B82"/>
    <w:lvl w:ilvl="0">
      <w:start w:val="1"/>
      <w:numFmt w:val="decimal"/>
      <w:suff w:val="space"/>
      <w:lvlText w:val="%1."/>
      <w:lvlJc w:val="left"/>
      <w:pPr>
        <w:ind w:left="780" w:hanging="360"/>
      </w:pPr>
      <w:rPr>
        <w:rFonts w:hint="default"/>
        <w:b/>
      </w:rPr>
    </w:lvl>
    <w:lvl w:ilvl="1">
      <w:start w:val="1"/>
      <w:numFmt w:val="lowerLetter"/>
      <w:suff w:val="space"/>
      <w:lvlText w:val="%2."/>
      <w:lvlJc w:val="left"/>
      <w:pPr>
        <w:ind w:left="1500" w:hanging="360"/>
      </w:pPr>
    </w:lvl>
    <w:lvl w:ilvl="2">
      <w:start w:val="1"/>
      <w:numFmt w:val="lowerRoman"/>
      <w:suff w:val="space"/>
      <w:lvlText w:val="%3."/>
      <w:lvlJc w:val="right"/>
      <w:pPr>
        <w:ind w:left="2220" w:hanging="180"/>
      </w:pPr>
    </w:lvl>
    <w:lvl w:ilvl="3">
      <w:start w:val="1"/>
      <w:numFmt w:val="decimal"/>
      <w:suff w:val="space"/>
      <w:lvlText w:val="%4."/>
      <w:lvlJc w:val="left"/>
      <w:pPr>
        <w:ind w:left="2940" w:hanging="360"/>
      </w:pPr>
    </w:lvl>
    <w:lvl w:ilvl="4">
      <w:start w:val="1"/>
      <w:numFmt w:val="lowerLetter"/>
      <w:suff w:val="space"/>
      <w:lvlText w:val="%5."/>
      <w:lvlJc w:val="left"/>
      <w:pPr>
        <w:ind w:left="3660" w:hanging="360"/>
      </w:pPr>
    </w:lvl>
    <w:lvl w:ilvl="5">
      <w:start w:val="1"/>
      <w:numFmt w:val="lowerRoman"/>
      <w:suff w:val="space"/>
      <w:lvlText w:val="%6."/>
      <w:lvlJc w:val="right"/>
      <w:pPr>
        <w:ind w:left="4380" w:hanging="180"/>
      </w:pPr>
    </w:lvl>
    <w:lvl w:ilvl="6">
      <w:start w:val="1"/>
      <w:numFmt w:val="decimal"/>
      <w:suff w:val="space"/>
      <w:lvlText w:val="%7."/>
      <w:lvlJc w:val="left"/>
      <w:pPr>
        <w:ind w:left="5100" w:hanging="360"/>
      </w:pPr>
    </w:lvl>
    <w:lvl w:ilvl="7">
      <w:start w:val="1"/>
      <w:numFmt w:val="lowerLetter"/>
      <w:suff w:val="space"/>
      <w:lvlText w:val="%8."/>
      <w:lvlJc w:val="left"/>
      <w:pPr>
        <w:ind w:left="5820" w:hanging="360"/>
      </w:pPr>
    </w:lvl>
    <w:lvl w:ilvl="8">
      <w:start w:val="1"/>
      <w:numFmt w:val="lowerRoman"/>
      <w:suff w:val="space"/>
      <w:lvlText w:val="%9."/>
      <w:lvlJc w:val="right"/>
      <w:pPr>
        <w:ind w:left="6540" w:hanging="180"/>
      </w:pPr>
    </w:lvl>
  </w:abstractNum>
  <w:abstractNum w:abstractNumId="31">
    <w:nsid w:val="71157515"/>
    <w:multiLevelType w:val="multilevel"/>
    <w:tmpl w:val="EAE6095A"/>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2">
    <w:nsid w:val="774E419F"/>
    <w:multiLevelType w:val="multilevel"/>
    <w:tmpl w:val="831EA836"/>
    <w:lvl w:ilvl="0">
      <w:start w:val="4"/>
      <w:numFmt w:val="lowerLetter"/>
      <w:suff w:val="space"/>
      <w:lvlText w:val="%1)"/>
      <w:legacy w:legacy="1" w:legacySpace="0" w:legacyIndent="0"/>
      <w:lvlJc w:val="left"/>
      <w:pPr>
        <w:ind w:left="0" w:firstLine="0"/>
      </w:pPr>
      <w:rPr>
        <w:rFonts w:ascii="Times New Roman" w:hAnsi="Times New Roman" w:cs="Times New Roman"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3">
    <w:nsid w:val="7AF43201"/>
    <w:multiLevelType w:val="multilevel"/>
    <w:tmpl w:val="0862F1AE"/>
    <w:lvl w:ilvl="0">
      <w:start w:val="6"/>
      <w:numFmt w:val="decimal"/>
      <w:suff w:val="space"/>
      <w:lvlText w:val="%1."/>
      <w:lvlJc w:val="left"/>
      <w:pPr>
        <w:ind w:left="720" w:hanging="360"/>
      </w:pPr>
      <w:rPr>
        <w:rFonts w:hint="default"/>
        <w:b/>
        <w:sz w:val="22"/>
        <w:szCs w:val="22"/>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abstractNumId w:val="32"/>
    <w:lvlOverride w:ilvl="0">
      <w:startOverride w:val="4"/>
    </w:lvlOverride>
  </w:num>
  <w:num w:numId="2">
    <w:abstractNumId w:val="29"/>
  </w:num>
  <w:num w:numId="3">
    <w:abstractNumId w:val="30"/>
  </w:num>
  <w:num w:numId="4">
    <w:abstractNumId w:val="5"/>
  </w:num>
  <w:num w:numId="5">
    <w:abstractNumId w:val="19"/>
  </w:num>
  <w:num w:numId="6">
    <w:abstractNumId w:val="13"/>
  </w:num>
  <w:num w:numId="7">
    <w:abstractNumId w:val="8"/>
  </w:num>
  <w:num w:numId="8">
    <w:abstractNumId w:val="6"/>
  </w:num>
  <w:num w:numId="9">
    <w:abstractNumId w:val="14"/>
  </w:num>
  <w:num w:numId="10">
    <w:abstractNumId w:val="26"/>
  </w:num>
  <w:num w:numId="11">
    <w:abstractNumId w:val="28"/>
  </w:num>
  <w:num w:numId="12">
    <w:abstractNumId w:val="27"/>
  </w:num>
  <w:num w:numId="13">
    <w:abstractNumId w:val="25"/>
  </w:num>
  <w:num w:numId="14">
    <w:abstractNumId w:val="12"/>
  </w:num>
  <w:num w:numId="15">
    <w:abstractNumId w:val="0"/>
  </w:num>
  <w:num w:numId="16">
    <w:abstractNumId w:val="22"/>
  </w:num>
  <w:num w:numId="17">
    <w:abstractNumId w:val="1"/>
  </w:num>
  <w:num w:numId="18">
    <w:abstractNumId w:val="9"/>
  </w:num>
  <w:num w:numId="19">
    <w:abstractNumId w:val="7"/>
  </w:num>
  <w:num w:numId="20">
    <w:abstractNumId w:val="2"/>
  </w:num>
  <w:num w:numId="21">
    <w:abstractNumId w:val="11"/>
  </w:num>
  <w:num w:numId="22">
    <w:abstractNumId w:val="31"/>
  </w:num>
  <w:num w:numId="23">
    <w:abstractNumId w:val="23"/>
  </w:num>
  <w:num w:numId="24">
    <w:abstractNumId w:val="10"/>
  </w:num>
  <w:num w:numId="25">
    <w:abstractNumId w:val="18"/>
  </w:num>
  <w:num w:numId="26">
    <w:abstractNumId w:val="33"/>
  </w:num>
  <w:num w:numId="27">
    <w:abstractNumId w:val="20"/>
  </w:num>
  <w:num w:numId="28">
    <w:abstractNumId w:val="16"/>
  </w:num>
  <w:num w:numId="29">
    <w:abstractNumId w:val="3"/>
  </w:num>
  <w:num w:numId="30">
    <w:abstractNumId w:val="15"/>
  </w:num>
  <w:num w:numId="31">
    <w:abstractNumId w:val="24"/>
  </w:num>
  <w:num w:numId="32">
    <w:abstractNumId w:val="21"/>
  </w:num>
  <w:num w:numId="33">
    <w:abstractNumId w:val="1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27"/>
    <w:rsid w:val="00052C27"/>
    <w:rsid w:val="002D79DB"/>
    <w:rsid w:val="004C08DA"/>
    <w:rsid w:val="004E238C"/>
    <w:rsid w:val="005B3693"/>
    <w:rsid w:val="00990DF2"/>
    <w:rsid w:val="00DB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FFF6E-1794-48AD-99CC-8B0A618A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styleId="Sledovanodkaz">
    <w:name w:val="FollowedHyperlink"/>
    <w:basedOn w:val="Standardnpsmoodstavce"/>
    <w:uiPriority w:val="99"/>
    <w:semiHidden/>
    <w:unhideWhenUsed/>
    <w:rPr>
      <w:color w:val="800080" w:themeColor="followedHyperlink"/>
      <w:u w:val="single"/>
    </w:rPr>
  </w:style>
  <w:style w:type="character" w:customStyle="1" w:styleId="EndnoteTextChar">
    <w:name w:val="Endnote Text Char"/>
    <w:uiPriority w:val="99"/>
    <w:rPr>
      <w:sz w:val="20"/>
    </w:rPr>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Seznamobrzk">
    <w:name w:val="table of figures"/>
    <w:basedOn w:val="Normln"/>
    <w:next w:val="Normln"/>
    <w:uiPriority w:val="99"/>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character" w:customStyle="1" w:styleId="FootnoteTextChar">
    <w:name w:val="Footnote Text Char"/>
    <w:uiPriority w:val="99"/>
    <w:rPr>
      <w:sz w:val="18"/>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7143"/>
        <w:tab w:val="right" w:pos="14287"/>
      </w:tabs>
    </w:pPr>
  </w:style>
  <w:style w:type="character" w:customStyle="1" w:styleId="ZpatChar">
    <w:name w:val="Zápatí Char"/>
    <w:basedOn w:val="Standardnpsmoodstavce"/>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lntabulka"/>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lntabulka"/>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lntabulka"/>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lntabulka"/>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lntabulka"/>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lntabulka"/>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uiPriority w:val="99"/>
    <w:unhideWhenUsed/>
    <w:rPr>
      <w:color w:val="0000FF"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Nadpislnek">
    <w:name w:val="Nadpis Článek"/>
    <w:basedOn w:val="Nadpislnku"/>
    <w:next w:val="Nadpislnku"/>
    <w:pPr>
      <w:spacing w:before="113"/>
    </w:pPr>
    <w:rPr>
      <w:sz w:val="20"/>
      <w:szCs w:val="20"/>
    </w:rPr>
  </w:style>
  <w:style w:type="paragraph" w:customStyle="1" w:styleId="Nadpislnku">
    <w:name w:val="Nadpis článku"/>
    <w:next w:val="Zkladntext"/>
    <w:pPr>
      <w:widowControl w:val="0"/>
      <w:tabs>
        <w:tab w:val="left" w:pos="283"/>
      </w:tabs>
      <w:spacing w:after="198" w:line="220" w:lineRule="atLeast"/>
      <w:jc w:val="center"/>
    </w:pPr>
    <w:rPr>
      <w:b/>
      <w:bCs/>
      <w:color w:val="000000"/>
      <w:sz w:val="18"/>
      <w:szCs w:val="18"/>
    </w:rPr>
  </w:style>
  <w:style w:type="paragraph" w:customStyle="1" w:styleId="Zkladntextodsazendal4">
    <w:name w:val="Základní text odsazený (další 4"/>
    <w:pPr>
      <w:widowControl w:val="0"/>
      <w:tabs>
        <w:tab w:val="left" w:pos="227"/>
      </w:tabs>
      <w:spacing w:line="220" w:lineRule="atLeast"/>
      <w:ind w:left="227" w:hanging="227"/>
      <w:jc w:val="both"/>
    </w:pPr>
    <w:rPr>
      <w:color w:val="000000"/>
      <w:sz w:val="18"/>
      <w:szCs w:val="18"/>
    </w:rPr>
  </w:style>
  <w:style w:type="paragraph" w:styleId="Zkladntext">
    <w:name w:val="Body Text"/>
    <w:basedOn w:val="Normln"/>
    <w:link w:val="ZkladntextChar"/>
    <w:pPr>
      <w:widowControl w:val="0"/>
      <w:spacing w:line="220" w:lineRule="atLeast"/>
      <w:jc w:val="both"/>
    </w:pPr>
    <w:rPr>
      <w:color w:val="000000"/>
      <w:sz w:val="18"/>
      <w:szCs w:val="18"/>
    </w:rPr>
  </w:style>
  <w:style w:type="paragraph" w:customStyle="1" w:styleId="SmlouvaA">
    <w:name w:val="Smlouva A"/>
    <w:pPr>
      <w:spacing w:line="300" w:lineRule="atLeast"/>
      <w:jc w:val="center"/>
    </w:pPr>
    <w:rPr>
      <w:b/>
      <w:bCs/>
      <w:color w:val="000000"/>
      <w:sz w:val="28"/>
      <w:szCs w:val="28"/>
    </w:rPr>
  </w:style>
  <w:style w:type="paragraph" w:styleId="Textbubliny">
    <w:name w:val="Balloon Text"/>
    <w:basedOn w:val="Normln"/>
    <w:semiHidden/>
    <w:rPr>
      <w:rFonts w:ascii="Tahoma" w:hAnsi="Tahoma" w:cs="Tahoma"/>
      <w:sz w:val="16"/>
      <w:szCs w:val="16"/>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Odstavecseseznamem">
    <w:name w:val="List Paragraph"/>
    <w:basedOn w:val="Normln"/>
    <w:qFormat/>
    <w:pPr>
      <w:ind w:left="708"/>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styleId="Revize">
    <w:name w:val="Revision"/>
    <w:hidden/>
    <w:uiPriority w:val="99"/>
    <w:semiHidden/>
    <w:rPr>
      <w:sz w:val="24"/>
      <w:szCs w:val="24"/>
    </w:rPr>
  </w:style>
  <w:style w:type="character" w:styleId="Zstupntext">
    <w:name w:val="Placeholder Text"/>
    <w:basedOn w:val="Standardnpsmoodstavce"/>
    <w:uiPriority w:val="99"/>
    <w:semiHidden/>
    <w:rPr>
      <w:color w:val="808080"/>
    </w:rPr>
  </w:style>
  <w:style w:type="character" w:customStyle="1" w:styleId="ZkladntextChar">
    <w:name w:val="Základní text Char"/>
    <w:basedOn w:val="Standardnpsmoodstavce"/>
    <w:link w:val="Zkladntext"/>
    <w:rPr>
      <w:color w:val="000000"/>
      <w:sz w:val="18"/>
      <w:szCs w:val="18"/>
    </w:rPr>
  </w:style>
  <w:style w:type="paragraph" w:customStyle="1" w:styleId="NormlnIMP0">
    <w:name w:val="Normální_IMP~0"/>
    <w:basedOn w:val="Normln"/>
    <w:pPr>
      <w:spacing w:line="189" w:lineRule="auto"/>
    </w:pPr>
    <w:rPr>
      <w:szCs w:val="20"/>
    </w:rPr>
  </w:style>
  <w:style w:type="paragraph" w:customStyle="1" w:styleId="Smlouva-slo">
    <w:name w:val="Smlouva-číslo"/>
    <w:basedOn w:val="Normln"/>
    <w:pPr>
      <w:widowControl w:val="0"/>
      <w:spacing w:before="120" w:line="240" w:lineRule="atLeast"/>
      <w:jc w:val="both"/>
    </w:pPr>
    <w:rPr>
      <w:szCs w:val="20"/>
    </w:rPr>
  </w:style>
  <w:style w:type="paragraph" w:customStyle="1" w:styleId="Standard">
    <w:name w:val="Standar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76E3-24F4-4924-AEBD-ACF6A1D6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3410</Words>
  <Characters>20125</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Onemat</Company>
  <LinksUpToDate>false</LinksUpToDate>
  <CharactersWithSpaces>23489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Plaček</dc:creator>
  <dc:description>generated by an Adobe application</dc:description>
  <cp:lastModifiedBy>Účet Microsoft</cp:lastModifiedBy>
  <cp:revision>3</cp:revision>
  <cp:lastPrinted>2025-06-06T08:36:00Z</cp:lastPrinted>
  <dcterms:created xsi:type="dcterms:W3CDTF">2025-06-09T14:33:00Z</dcterms:created>
  <dcterms:modified xsi:type="dcterms:W3CDTF">2025-06-09T14:34:00Z</dcterms:modified>
</cp:coreProperties>
</file>