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453"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29C0E454" w14:textId="77777777" w:rsidR="00726B26" w:rsidRPr="00726B26" w:rsidRDefault="00726B26" w:rsidP="00726B26">
      <w:pPr>
        <w:jc w:val="center"/>
        <w:rPr>
          <w:sz w:val="23"/>
          <w:szCs w:val="23"/>
        </w:rPr>
      </w:pPr>
    </w:p>
    <w:p w14:paraId="29C0E455" w14:textId="77777777" w:rsidR="00726B26" w:rsidRPr="002B77A6" w:rsidRDefault="00726B26" w:rsidP="00726B26">
      <w:pPr>
        <w:jc w:val="center"/>
      </w:pPr>
      <w:r w:rsidRPr="00726B26">
        <w:t>uzavřená níže uvedeného dne, měsíce a roku mezi těmito smluvními stranami:</w:t>
      </w:r>
    </w:p>
    <w:p w14:paraId="29C0E456" w14:textId="77777777" w:rsidR="00726B26" w:rsidRDefault="00726B26" w:rsidP="00726B26"/>
    <w:p w14:paraId="29C0E457" w14:textId="5922ED39" w:rsidR="00726B26" w:rsidRPr="00726B26" w:rsidRDefault="00601B86" w:rsidP="00726B26">
      <w:pPr>
        <w:rPr>
          <w:b/>
        </w:rPr>
      </w:pPr>
      <w:r>
        <w:rPr>
          <w:b/>
        </w:rPr>
        <w:t>APTUM, a.s.</w:t>
      </w:r>
    </w:p>
    <w:p w14:paraId="29C0E458" w14:textId="59936EB9" w:rsidR="00726B26" w:rsidRDefault="00726B26" w:rsidP="00726B26">
      <w:r>
        <w:t xml:space="preserve">IČ: </w:t>
      </w:r>
      <w:r w:rsidR="00601B86">
        <w:t>28909267</w:t>
      </w:r>
    </w:p>
    <w:p w14:paraId="29C0E459" w14:textId="31E70ABC" w:rsidR="00726B26" w:rsidRPr="00512AB9" w:rsidRDefault="00726B26" w:rsidP="00726B26">
      <w:r>
        <w:t xml:space="preserve">DIČ: </w:t>
      </w:r>
      <w:r w:rsidR="00601B86">
        <w:t>CZ28909267</w:t>
      </w:r>
    </w:p>
    <w:p w14:paraId="29C0E45A" w14:textId="5264779F" w:rsidR="00726B26" w:rsidRPr="00512AB9" w:rsidRDefault="00726B26" w:rsidP="00726B26">
      <w:r>
        <w:t>se sídlem</w:t>
      </w:r>
      <w:r w:rsidRPr="00512AB9">
        <w:t xml:space="preserve">: </w:t>
      </w:r>
      <w:r w:rsidR="00601B86">
        <w:t>Cihlářská 643/19, Brno 602 00</w:t>
      </w:r>
    </w:p>
    <w:p w14:paraId="29C0E45B" w14:textId="4600689C" w:rsidR="00726B26" w:rsidRPr="00512AB9" w:rsidRDefault="00726B26" w:rsidP="00726B26">
      <w:r>
        <w:t>zastoupena</w:t>
      </w:r>
      <w:r w:rsidRPr="00512AB9">
        <w:t xml:space="preserve">: </w:t>
      </w:r>
      <w:r w:rsidR="005425B3">
        <w:t>XXXXXXX</w:t>
      </w:r>
      <w:r w:rsidR="00601B86">
        <w:t xml:space="preserve"> – člen představenstva</w:t>
      </w:r>
    </w:p>
    <w:p w14:paraId="29C0E45C" w14:textId="41608E69" w:rsidR="00726B26" w:rsidRPr="00512AB9" w:rsidRDefault="00726B26" w:rsidP="00726B26">
      <w:r w:rsidRPr="00512AB9">
        <w:t xml:space="preserve">bankovní spojení: </w:t>
      </w:r>
      <w:r w:rsidR="00601B86">
        <w:t>Komerční banka, a.s.</w:t>
      </w:r>
    </w:p>
    <w:p w14:paraId="29C0E45D" w14:textId="3F9DE6A2" w:rsidR="00726B26" w:rsidRPr="00512AB9" w:rsidRDefault="00726B26" w:rsidP="00726B26">
      <w:r w:rsidRPr="00512AB9">
        <w:t xml:space="preserve">číslo účtu: </w:t>
      </w:r>
      <w:r w:rsidR="005425B3">
        <w:t>XXXXXXX</w:t>
      </w:r>
    </w:p>
    <w:p w14:paraId="29C0E45E" w14:textId="76C33A0C" w:rsidR="00726B26" w:rsidRPr="00512AB9" w:rsidRDefault="00726B26" w:rsidP="00726B26">
      <w:r>
        <w:t>z</w:t>
      </w:r>
      <w:r w:rsidRPr="00512AB9">
        <w:t>apsán</w:t>
      </w:r>
      <w:r>
        <w:t>a</w:t>
      </w:r>
      <w:r w:rsidRPr="00512AB9">
        <w:t xml:space="preserve"> v obchodním rejstříku vedeném</w:t>
      </w:r>
      <w:r w:rsidR="00601B86">
        <w:t xml:space="preserve"> Krajsk</w:t>
      </w:r>
      <w:r w:rsidR="00BC7B19">
        <w:t>ým</w:t>
      </w:r>
      <w:r w:rsidR="00601B86">
        <w:t xml:space="preserve"> </w:t>
      </w:r>
      <w:r w:rsidRPr="00652864">
        <w:t>soud</w:t>
      </w:r>
      <w:r w:rsidR="00BC7B19">
        <w:t>em</w:t>
      </w:r>
      <w:r w:rsidRPr="00652864">
        <w:t xml:space="preserve"> v </w:t>
      </w:r>
      <w:r w:rsidR="00601B86">
        <w:t>Brně</w:t>
      </w:r>
      <w:r w:rsidRPr="00652864">
        <w:t>, oddíl</w:t>
      </w:r>
      <w:r w:rsidR="00601B86">
        <w:t xml:space="preserve"> B</w:t>
      </w:r>
      <w:r w:rsidRPr="00652864">
        <w:t xml:space="preserve">, vložka </w:t>
      </w:r>
      <w:r w:rsidR="00601B86">
        <w:t>2629</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1B25A2B9" w:rsidR="00726B26" w:rsidRPr="002B77A6" w:rsidRDefault="00667BA4" w:rsidP="00726B26">
      <w:r>
        <w:t>zastoupena</w:t>
      </w:r>
      <w:r w:rsidRPr="002B77A6">
        <w:t xml:space="preserve">: </w:t>
      </w:r>
      <w:r w:rsidR="005425B3">
        <w:t>XXXXXXX</w:t>
      </w:r>
      <w:r w:rsidR="00726B26" w:rsidRPr="002B77A6">
        <w:t xml:space="preserve">, ředitel </w:t>
      </w:r>
    </w:p>
    <w:p w14:paraId="29C0E469" w14:textId="77777777" w:rsidR="00726B26" w:rsidRPr="002B77A6" w:rsidRDefault="00726B26" w:rsidP="00726B26">
      <w:r w:rsidRPr="002B77A6">
        <w:t>bankovní spo</w:t>
      </w:r>
      <w:r>
        <w:t>jení: Česká národní banka</w:t>
      </w:r>
    </w:p>
    <w:p w14:paraId="29C0E46A" w14:textId="73B62EB2" w:rsidR="00726B26" w:rsidRPr="002B77A6" w:rsidRDefault="00726B26" w:rsidP="00726B26">
      <w:r w:rsidRPr="002B77A6">
        <w:t>číslo ban</w:t>
      </w:r>
      <w:r>
        <w:t xml:space="preserve">kovního účtu: </w:t>
      </w:r>
      <w:r w:rsidR="005425B3">
        <w:t>XXXXXXX</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29C0E474"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A" w14:textId="064326C5" w:rsidR="00AC626E" w:rsidRDefault="00AC626E" w:rsidP="00265340">
      <w:pPr>
        <w:pStyle w:val="Odstavecsmlouvy"/>
      </w:pPr>
      <w:r>
        <w:t xml:space="preserve">Předmětem této </w:t>
      </w:r>
      <w:r w:rsidR="00A44DAB">
        <w:t>Smlouvy</w:t>
      </w:r>
      <w:r w:rsidR="00AB5957">
        <w:t xml:space="preserve"> </w:t>
      </w:r>
      <w:r>
        <w:t xml:space="preserve">jsou podmínky dodávek </w:t>
      </w:r>
      <w:r w:rsidR="00287EEF">
        <w:t>zboží</w:t>
      </w:r>
      <w:r>
        <w:t xml:space="preserve"> </w:t>
      </w:r>
      <w:r w:rsidR="00287EEF">
        <w:t>specifikovaného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667BA4">
        <w:t>Klinice radiologie a nukleární medicíny</w:t>
      </w:r>
      <w:r w:rsidR="001E0DEC">
        <w:t xml:space="preserve"> (dále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29C0E47D" w14:textId="77777777" w:rsidR="0078669E" w:rsidRDefault="0078669E" w:rsidP="0078669E">
      <w:pPr>
        <w:pStyle w:val="Odstavecsmlouvy"/>
        <w:numPr>
          <w:ilvl w:val="0"/>
          <w:numId w:val="0"/>
        </w:numPr>
        <w:ind w:left="567"/>
      </w:pPr>
    </w:p>
    <w:p w14:paraId="29C0E47E" w14:textId="67567A70" w:rsidR="004D7A85" w:rsidRDefault="003A1C2B" w:rsidP="00AC626E">
      <w:pPr>
        <w:pStyle w:val="Odstavecsmlouvy"/>
      </w:pPr>
      <w:r>
        <w:t xml:space="preserve">Kupující není povinen </w:t>
      </w:r>
      <w:r w:rsidR="00667BA4">
        <w:t>odebrat,</w:t>
      </w:r>
      <w:r w:rsidR="0078669E">
        <w:t xml:space="preserve"> byť jediný</w:t>
      </w:r>
      <w:r>
        <w:t xml:space="preserve"> </w:t>
      </w:r>
      <w:r w:rsidR="0078669E">
        <w:t>kus Zboží</w:t>
      </w:r>
      <w:r>
        <w:t>.</w:t>
      </w:r>
      <w:r w:rsidR="0078669E">
        <w:t xml:space="preserve"> 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78669E">
      <w:pPr>
        <w:pStyle w:val="Nadpis3"/>
      </w:pPr>
      <w:r>
        <w:t>Provoz Konsignačního skladu</w:t>
      </w:r>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FA72278"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r w:rsidR="00187D10">
        <w:t>IV.2</w:t>
      </w:r>
      <w:r w:rsidR="008A57AD">
        <w:fldChar w:fldCharType="end"/>
      </w:r>
      <w:r w:rsidR="008A57AD">
        <w:t xml:space="preserve"> </w:t>
      </w:r>
      <w:r w:rsidR="001B0E57">
        <w:t xml:space="preserve">této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6043FE89" w:rsidR="00D1516B" w:rsidRDefault="00D1516B" w:rsidP="00D1516B">
      <w:pPr>
        <w:pStyle w:val="Odstavecsmlouvy"/>
      </w:pPr>
      <w:r>
        <w:lastRenderedPageBreak/>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 xml:space="preserve">postupovat v souladu </w:t>
      </w:r>
      <w:r w:rsidR="00667BA4">
        <w:t>s právními</w:t>
      </w:r>
      <w:r w:rsidR="00485EE7">
        <w:t xml:space="preserve">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29C0E493" w14:textId="77777777" w:rsidR="0078669E" w:rsidRDefault="0078669E" w:rsidP="00726B26">
      <w:pPr>
        <w:jc w:val="center"/>
        <w:rPr>
          <w:b/>
          <w:bCs/>
        </w:rPr>
      </w:pPr>
    </w:p>
    <w:p w14:paraId="29C0E494" w14:textId="77777777" w:rsidR="00726B26" w:rsidRDefault="008D405F" w:rsidP="00500A87">
      <w:pPr>
        <w:pStyle w:val="Nadpis1"/>
      </w:pPr>
      <w:r>
        <w:t>PRODEJ A KOUPĚ ZBOŽÍ</w:t>
      </w:r>
    </w:p>
    <w:p w14:paraId="29C0E495" w14:textId="77777777" w:rsidR="00726B26" w:rsidRPr="002B77A6" w:rsidRDefault="00726B26" w:rsidP="00726B26">
      <w:pPr>
        <w:jc w:val="center"/>
        <w:rPr>
          <w:b/>
          <w:bCs/>
        </w:rPr>
      </w:pPr>
    </w:p>
    <w:p w14:paraId="29C0E496"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9C0E497" w14:textId="77777777" w:rsidR="00DA5BB5" w:rsidRDefault="00DA5BB5" w:rsidP="00DA5BB5">
      <w:pPr>
        <w:pStyle w:val="Odstavecsmlouvy"/>
        <w:numPr>
          <w:ilvl w:val="0"/>
          <w:numId w:val="0"/>
        </w:numPr>
        <w:ind w:left="567"/>
      </w:pPr>
    </w:p>
    <w:p w14:paraId="29C0E498"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29C0E499" w14:textId="77777777" w:rsidR="001B1068" w:rsidRDefault="001B1068" w:rsidP="001B1068">
      <w:pPr>
        <w:pStyle w:val="Odstavecsmlouvy"/>
        <w:numPr>
          <w:ilvl w:val="0"/>
          <w:numId w:val="0"/>
        </w:numPr>
        <w:ind w:left="567"/>
      </w:pPr>
    </w:p>
    <w:p w14:paraId="29C0E49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29C0E49B" w14:textId="77777777" w:rsidR="002A5730" w:rsidRDefault="002A5730" w:rsidP="002A5730">
      <w:pPr>
        <w:pStyle w:val="Odstavecsmlouvy"/>
        <w:numPr>
          <w:ilvl w:val="0"/>
          <w:numId w:val="0"/>
        </w:numPr>
        <w:ind w:left="567"/>
      </w:pPr>
    </w:p>
    <w:p w14:paraId="29C0E49C"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29C0E49D" w14:textId="77777777" w:rsidR="00CE727E" w:rsidRDefault="00CE727E" w:rsidP="00CE727E">
      <w:pPr>
        <w:pStyle w:val="Odstavecsmlouvy"/>
        <w:numPr>
          <w:ilvl w:val="0"/>
          <w:numId w:val="0"/>
        </w:numPr>
        <w:ind w:left="567"/>
      </w:pPr>
    </w:p>
    <w:p w14:paraId="29C0E49E" w14:textId="77777777" w:rsidR="00BA6E39" w:rsidRDefault="00BA6E39" w:rsidP="00BA6E39">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9C0E49F" w14:textId="77777777" w:rsidR="00BA6E39" w:rsidRDefault="00BA6E39" w:rsidP="00BA6E39">
      <w:pPr>
        <w:pStyle w:val="Odstavecsmlouvy"/>
        <w:numPr>
          <w:ilvl w:val="0"/>
          <w:numId w:val="0"/>
        </w:numPr>
        <w:ind w:left="567"/>
      </w:pPr>
    </w:p>
    <w:p w14:paraId="29C0E4A0" w14:textId="77777777" w:rsidR="00BA6E39" w:rsidRDefault="00BA6E39" w:rsidP="00BA6E39">
      <w:pPr>
        <w:pStyle w:val="Odstavecsmlouvy"/>
      </w:pPr>
      <w:bookmarkStart w:id="7"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7"/>
      <w:r>
        <w:t>Prodávající je povinen v takovém případě na výzvu Kupujícího uzavřít dodatek k této Smlouvě, jehož předmětem bude toto snížení jednotkové kupní ceny položky Zboží.</w:t>
      </w:r>
    </w:p>
    <w:p w14:paraId="29C0E4A1" w14:textId="77777777" w:rsidR="001E4F33" w:rsidRDefault="001E4F33" w:rsidP="00BE2C7D">
      <w:pPr>
        <w:pStyle w:val="Odstavecsmlouvy"/>
        <w:numPr>
          <w:ilvl w:val="0"/>
          <w:numId w:val="0"/>
        </w:numPr>
        <w:ind w:left="567"/>
      </w:pPr>
    </w:p>
    <w:p w14:paraId="29C0E4A2"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lastRenderedPageBreak/>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29C0E4A3" w14:textId="77777777" w:rsidR="00CE727E" w:rsidRDefault="00CE727E" w:rsidP="00CE727E">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7777777" w:rsidR="00C92C8B" w:rsidRDefault="008B40A2" w:rsidP="008B40A2">
      <w:pPr>
        <w:pStyle w:val="Odstavecsmlouvy"/>
        <w:rPr>
          <w:color w:val="000000"/>
        </w:rPr>
      </w:pPr>
      <w:bookmarkStart w:id="8" w:name="_Ref477357369"/>
      <w:r w:rsidRPr="008B40A2">
        <w:t>Záruční doba počíná běžet dnem podpisu Výdejky přebírajícím pracovníkem Kupujícího 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lastRenderedPageBreak/>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proofErr w:type="gramStart"/>
      <w:r w:rsidR="00DA5BB5" w:rsidRPr="00DA5BB5">
        <w:t>1.000,-</w:t>
      </w:r>
      <w:proofErr w:type="gramEnd"/>
      <w:r w:rsidR="00DA5BB5" w:rsidRPr="00DA5BB5">
        <w:t xml:space="preserve">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187D10">
        <w:t>III.4</w:t>
      </w:r>
      <w:r>
        <w:fldChar w:fldCharType="end"/>
      </w:r>
      <w:r>
        <w:t xml:space="preserve"> této Smlouvy nebo podle odst. </w:t>
      </w:r>
      <w:r>
        <w:fldChar w:fldCharType="begin"/>
      </w:r>
      <w:r>
        <w:instrText xml:space="preserve"> REF _Ref510795655 \n \h </w:instrText>
      </w:r>
      <w:r>
        <w:fldChar w:fldCharType="separate"/>
      </w:r>
      <w:r w:rsidR="00187D10">
        <w:t>III.7</w:t>
      </w:r>
      <w:r>
        <w:fldChar w:fldCharType="end"/>
      </w:r>
      <w:r>
        <w:t xml:space="preserve"> této Smlouvy,</w:t>
      </w:r>
      <w:r w:rsidRPr="002B77A6">
        <w:t xml:space="preserve"> </w:t>
      </w:r>
      <w:r w:rsidRPr="00DA5BB5">
        <w:t xml:space="preserve">je povinen uhradit Kupujícímu smluvní pokutu ve výši </w:t>
      </w:r>
      <w:proofErr w:type="gramStart"/>
      <w:r w:rsidRPr="00DA5BB5">
        <w:t>1.000,-</w:t>
      </w:r>
      <w:proofErr w:type="gramEnd"/>
      <w:r w:rsidRPr="00DA5BB5">
        <w:t xml:space="preserve">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28116F49" w:rsidR="009F13D1" w:rsidRDefault="009F13D1" w:rsidP="009F13D1">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 xml:space="preserve">je uzavřena na dobu </w:t>
      </w:r>
      <w:r w:rsidR="00667BA4" w:rsidRPr="00667BA4">
        <w:rPr>
          <w:b/>
        </w:rPr>
        <w:t>neurčitou</w:t>
      </w:r>
      <w:r>
        <w:rPr>
          <w:b/>
        </w:rPr>
        <w: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w:t>
      </w:r>
      <w:r w:rsidRPr="001D71E3">
        <w:lastRenderedPageBreak/>
        <w:t>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76CBD3CA"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w:t>
      </w:r>
      <w:r w:rsidR="00667BA4">
        <w:rPr>
          <w:snapToGrid w:val="0"/>
        </w:rPr>
        <w:t>dvou</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667BA4">
        <w:rPr>
          <w:snapToGrid w:val="0"/>
        </w:rPr>
        <w:t xml:space="preserve">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5BD4E63D"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601B86">
              <w:rPr>
                <w:sz w:val="22"/>
                <w:szCs w:val="22"/>
              </w:rPr>
              <w:t>Brně</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56826441" w:rsidR="004A45B0" w:rsidRPr="00D722DC" w:rsidRDefault="00601B86" w:rsidP="005B49AA">
            <w:pPr>
              <w:pStyle w:val="slovn"/>
              <w:numPr>
                <w:ilvl w:val="0"/>
                <w:numId w:val="0"/>
              </w:numPr>
              <w:tabs>
                <w:tab w:val="num" w:pos="567"/>
              </w:tabs>
              <w:spacing w:after="0" w:line="280" w:lineRule="atLeast"/>
              <w:jc w:val="center"/>
              <w:rPr>
                <w:b/>
                <w:sz w:val="22"/>
                <w:szCs w:val="22"/>
              </w:rPr>
            </w:pPr>
            <w:r>
              <w:rPr>
                <w:b/>
                <w:sz w:val="22"/>
                <w:szCs w:val="22"/>
              </w:rPr>
              <w:t xml:space="preserve">APTUM, </w:t>
            </w:r>
            <w:proofErr w:type="spellStart"/>
            <w:proofErr w:type="gramStart"/>
            <w:r>
              <w:rPr>
                <w:b/>
                <w:sz w:val="22"/>
                <w:szCs w:val="22"/>
              </w:rPr>
              <w:t>a,s</w:t>
            </w:r>
            <w:proofErr w:type="spellEnd"/>
            <w:proofErr w:type="gramEnd"/>
            <w:r>
              <w:rPr>
                <w:b/>
                <w:sz w:val="22"/>
                <w:szCs w:val="22"/>
              </w:rPr>
              <w:t>,</w:t>
            </w:r>
          </w:p>
          <w:p w14:paraId="29C0E4EC" w14:textId="061767E2" w:rsidR="004A45B0" w:rsidRPr="00D722DC" w:rsidRDefault="005425B3" w:rsidP="005B49AA">
            <w:pPr>
              <w:pStyle w:val="slovn"/>
              <w:numPr>
                <w:ilvl w:val="0"/>
                <w:numId w:val="0"/>
              </w:numPr>
              <w:tabs>
                <w:tab w:val="num" w:pos="567"/>
              </w:tabs>
              <w:spacing w:after="0" w:line="280" w:lineRule="atLeast"/>
              <w:jc w:val="center"/>
              <w:rPr>
                <w:sz w:val="22"/>
                <w:szCs w:val="22"/>
              </w:rPr>
            </w:pPr>
            <w:r>
              <w:t>XXXXXXX</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EF" w14:textId="67719FF7" w:rsidR="004A45B0" w:rsidRPr="00D722DC" w:rsidRDefault="005425B3" w:rsidP="005B49AA">
            <w:pPr>
              <w:pStyle w:val="slovn"/>
              <w:numPr>
                <w:ilvl w:val="0"/>
                <w:numId w:val="0"/>
              </w:numPr>
              <w:tabs>
                <w:tab w:val="num" w:pos="567"/>
              </w:tabs>
              <w:spacing w:after="0" w:line="280" w:lineRule="atLeast"/>
              <w:jc w:val="center"/>
              <w:rPr>
                <w:sz w:val="22"/>
                <w:szCs w:val="22"/>
              </w:rPr>
            </w:pPr>
            <w:r>
              <w:t>XXXXXXX</w:t>
            </w:r>
            <w:r w:rsidR="004A45B0" w:rsidRPr="00D722DC">
              <w:rPr>
                <w:sz w:val="22"/>
                <w:szCs w:val="22"/>
              </w:rPr>
              <w:t>, ředitel</w:t>
            </w:r>
          </w:p>
          <w:p w14:paraId="29C0E4F0"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29C0E4F2" w14:textId="77777777" w:rsidR="004340A2" w:rsidRDefault="004340A2" w:rsidP="000729CF">
      <w:pPr>
        <w:jc w:val="center"/>
        <w:rPr>
          <w:b/>
        </w:rPr>
        <w:sectPr w:rsidR="004340A2"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7" w14:textId="7C643F1C" w:rsidR="00AA34DF" w:rsidRDefault="00AA34DF" w:rsidP="00023008"/>
    <w:tbl>
      <w:tblPr>
        <w:tblW w:w="12467" w:type="dxa"/>
        <w:tblCellMar>
          <w:left w:w="70" w:type="dxa"/>
          <w:right w:w="70" w:type="dxa"/>
        </w:tblCellMar>
        <w:tblLook w:val="04A0" w:firstRow="1" w:lastRow="0" w:firstColumn="1" w:lastColumn="0" w:noHBand="0" w:noVBand="1"/>
      </w:tblPr>
      <w:tblGrid>
        <w:gridCol w:w="1480"/>
        <w:gridCol w:w="5160"/>
        <w:gridCol w:w="1380"/>
        <w:gridCol w:w="903"/>
        <w:gridCol w:w="815"/>
        <w:gridCol w:w="1597"/>
        <w:gridCol w:w="619"/>
        <w:gridCol w:w="850"/>
      </w:tblGrid>
      <w:tr w:rsidR="00667BA4" w:rsidRPr="00667BA4" w14:paraId="5BEFA449" w14:textId="77777777" w:rsidTr="00667BA4">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9FD6"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 xml:space="preserve">Katalogové </w:t>
            </w:r>
          </w:p>
        </w:tc>
        <w:tc>
          <w:tcPr>
            <w:tcW w:w="5160" w:type="dxa"/>
            <w:tcBorders>
              <w:top w:val="single" w:sz="4" w:space="0" w:color="auto"/>
              <w:left w:val="nil"/>
              <w:bottom w:val="single" w:sz="4" w:space="0" w:color="auto"/>
              <w:right w:val="single" w:sz="4" w:space="0" w:color="auto"/>
            </w:tcBorders>
            <w:shd w:val="clear" w:color="auto" w:fill="auto"/>
            <w:noWrap/>
            <w:vAlign w:val="bottom"/>
            <w:hideMark/>
          </w:tcPr>
          <w:p w14:paraId="298DA119"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3969F315"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09F2C8B"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57CA803"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Cena/ks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A465AEB"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 xml:space="preserve"> Cena celkem </w:t>
            </w:r>
          </w:p>
        </w:tc>
        <w:tc>
          <w:tcPr>
            <w:tcW w:w="282" w:type="dxa"/>
            <w:tcBorders>
              <w:top w:val="single" w:sz="4" w:space="0" w:color="auto"/>
              <w:left w:val="nil"/>
              <w:bottom w:val="single" w:sz="4" w:space="0" w:color="auto"/>
              <w:right w:val="single" w:sz="4" w:space="0" w:color="auto"/>
            </w:tcBorders>
            <w:shd w:val="clear" w:color="auto" w:fill="auto"/>
            <w:noWrap/>
            <w:vAlign w:val="bottom"/>
            <w:hideMark/>
          </w:tcPr>
          <w:p w14:paraId="781AF5C9"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Sazba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540925"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Kód</w:t>
            </w:r>
          </w:p>
        </w:tc>
      </w:tr>
      <w:tr w:rsidR="00667BA4" w:rsidRPr="00667BA4" w14:paraId="39A753CD" w14:textId="77777777" w:rsidTr="00667BA4">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37E682D"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číslo</w:t>
            </w:r>
          </w:p>
        </w:tc>
        <w:tc>
          <w:tcPr>
            <w:tcW w:w="5160" w:type="dxa"/>
            <w:tcBorders>
              <w:top w:val="nil"/>
              <w:left w:val="nil"/>
              <w:bottom w:val="single" w:sz="4" w:space="0" w:color="auto"/>
              <w:right w:val="single" w:sz="4" w:space="0" w:color="auto"/>
            </w:tcBorders>
            <w:shd w:val="clear" w:color="auto" w:fill="auto"/>
            <w:noWrap/>
            <w:vAlign w:val="bottom"/>
            <w:hideMark/>
          </w:tcPr>
          <w:p w14:paraId="736F5026"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Název</w:t>
            </w:r>
          </w:p>
        </w:tc>
        <w:tc>
          <w:tcPr>
            <w:tcW w:w="1380" w:type="dxa"/>
            <w:tcBorders>
              <w:top w:val="nil"/>
              <w:left w:val="nil"/>
              <w:bottom w:val="single" w:sz="4" w:space="0" w:color="auto"/>
              <w:right w:val="single" w:sz="4" w:space="0" w:color="auto"/>
            </w:tcBorders>
            <w:shd w:val="clear" w:color="auto" w:fill="auto"/>
            <w:noWrap/>
            <w:vAlign w:val="bottom"/>
            <w:hideMark/>
          </w:tcPr>
          <w:p w14:paraId="1062BECA"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 xml:space="preserve">Název 2 </w:t>
            </w:r>
          </w:p>
        </w:tc>
        <w:tc>
          <w:tcPr>
            <w:tcW w:w="903" w:type="dxa"/>
            <w:tcBorders>
              <w:top w:val="nil"/>
              <w:left w:val="nil"/>
              <w:bottom w:val="single" w:sz="4" w:space="0" w:color="auto"/>
              <w:right w:val="single" w:sz="4" w:space="0" w:color="auto"/>
            </w:tcBorders>
            <w:shd w:val="clear" w:color="auto" w:fill="auto"/>
            <w:noWrap/>
            <w:vAlign w:val="bottom"/>
            <w:hideMark/>
          </w:tcPr>
          <w:p w14:paraId="373DFDF6"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Množství</w:t>
            </w:r>
          </w:p>
        </w:tc>
        <w:tc>
          <w:tcPr>
            <w:tcW w:w="815" w:type="dxa"/>
            <w:tcBorders>
              <w:top w:val="nil"/>
              <w:left w:val="nil"/>
              <w:bottom w:val="single" w:sz="4" w:space="0" w:color="auto"/>
              <w:right w:val="single" w:sz="4" w:space="0" w:color="auto"/>
            </w:tcBorders>
            <w:shd w:val="clear" w:color="auto" w:fill="auto"/>
            <w:noWrap/>
            <w:vAlign w:val="center"/>
            <w:hideMark/>
          </w:tcPr>
          <w:p w14:paraId="60449125"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s DPH</w:t>
            </w:r>
          </w:p>
        </w:tc>
        <w:tc>
          <w:tcPr>
            <w:tcW w:w="1597" w:type="dxa"/>
            <w:tcBorders>
              <w:top w:val="nil"/>
              <w:left w:val="nil"/>
              <w:bottom w:val="single" w:sz="4" w:space="0" w:color="auto"/>
              <w:right w:val="single" w:sz="4" w:space="0" w:color="auto"/>
            </w:tcBorders>
            <w:shd w:val="clear" w:color="auto" w:fill="auto"/>
            <w:noWrap/>
            <w:vAlign w:val="bottom"/>
            <w:hideMark/>
          </w:tcPr>
          <w:p w14:paraId="41811CEC"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 xml:space="preserve"> s DPH </w:t>
            </w:r>
          </w:p>
        </w:tc>
        <w:tc>
          <w:tcPr>
            <w:tcW w:w="282" w:type="dxa"/>
            <w:tcBorders>
              <w:top w:val="nil"/>
              <w:left w:val="nil"/>
              <w:bottom w:val="single" w:sz="4" w:space="0" w:color="auto"/>
              <w:right w:val="single" w:sz="4" w:space="0" w:color="auto"/>
            </w:tcBorders>
            <w:shd w:val="clear" w:color="auto" w:fill="auto"/>
            <w:noWrap/>
            <w:vAlign w:val="bottom"/>
            <w:hideMark/>
          </w:tcPr>
          <w:p w14:paraId="113F5378" w14:textId="77777777" w:rsidR="00667BA4" w:rsidRPr="00667BA4" w:rsidRDefault="00667BA4" w:rsidP="00667BA4">
            <w:pPr>
              <w:spacing w:line="240" w:lineRule="auto"/>
              <w:jc w:val="center"/>
              <w:rPr>
                <w:rFonts w:ascii="Calibri" w:hAnsi="Calibri" w:cs="Calibri"/>
                <w:b/>
                <w:bCs/>
                <w:sz w:val="20"/>
                <w:szCs w:val="20"/>
              </w:rPr>
            </w:pPr>
            <w:r w:rsidRPr="00667BA4">
              <w:rPr>
                <w:rFonts w:ascii="Calibri" w:hAnsi="Calibri" w:cs="Calibri"/>
                <w:b/>
                <w:bCs/>
                <w:sz w:val="20"/>
                <w:szCs w:val="20"/>
              </w:rPr>
              <w:t>DPH</w:t>
            </w:r>
          </w:p>
        </w:tc>
        <w:tc>
          <w:tcPr>
            <w:tcW w:w="850" w:type="dxa"/>
            <w:tcBorders>
              <w:top w:val="nil"/>
              <w:left w:val="nil"/>
              <w:bottom w:val="single" w:sz="4" w:space="0" w:color="auto"/>
              <w:right w:val="single" w:sz="4" w:space="0" w:color="auto"/>
            </w:tcBorders>
            <w:shd w:val="clear" w:color="auto" w:fill="auto"/>
            <w:noWrap/>
            <w:vAlign w:val="bottom"/>
            <w:hideMark/>
          </w:tcPr>
          <w:p w14:paraId="4571CBE1"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VZP</w:t>
            </w:r>
          </w:p>
        </w:tc>
      </w:tr>
      <w:tr w:rsidR="00667BA4" w:rsidRPr="00667BA4" w14:paraId="0BEFE563" w14:textId="77777777" w:rsidTr="00667BA4">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14:paraId="6346A9E0"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MO16120-C0</w:t>
            </w:r>
          </w:p>
        </w:tc>
        <w:tc>
          <w:tcPr>
            <w:tcW w:w="5160" w:type="dxa"/>
            <w:tcBorders>
              <w:top w:val="nil"/>
              <w:left w:val="nil"/>
              <w:bottom w:val="single" w:sz="4" w:space="0" w:color="auto"/>
              <w:right w:val="single" w:sz="4" w:space="0" w:color="auto"/>
            </w:tcBorders>
            <w:shd w:val="clear" w:color="000000" w:fill="FFFF00"/>
            <w:noWrap/>
            <w:vAlign w:val="bottom"/>
            <w:hideMark/>
          </w:tcPr>
          <w:p w14:paraId="28EFDE61"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16G x 120 mm</w:t>
            </w:r>
          </w:p>
        </w:tc>
        <w:tc>
          <w:tcPr>
            <w:tcW w:w="1380" w:type="dxa"/>
            <w:tcBorders>
              <w:top w:val="nil"/>
              <w:left w:val="nil"/>
              <w:bottom w:val="single" w:sz="4" w:space="0" w:color="auto"/>
              <w:right w:val="single" w:sz="4" w:space="0" w:color="auto"/>
            </w:tcBorders>
            <w:shd w:val="clear" w:color="000000" w:fill="FFFF00"/>
            <w:vAlign w:val="center"/>
            <w:hideMark/>
          </w:tcPr>
          <w:p w14:paraId="1532E736"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single" w:sz="4" w:space="0" w:color="auto"/>
              <w:right w:val="single" w:sz="4" w:space="0" w:color="auto"/>
            </w:tcBorders>
            <w:shd w:val="clear" w:color="000000" w:fill="FFFF00"/>
            <w:vAlign w:val="center"/>
            <w:hideMark/>
          </w:tcPr>
          <w:p w14:paraId="5CDCD064"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single" w:sz="4" w:space="0" w:color="auto"/>
              <w:right w:val="single" w:sz="4" w:space="0" w:color="auto"/>
            </w:tcBorders>
            <w:shd w:val="clear" w:color="000000" w:fill="FFFF00"/>
            <w:noWrap/>
            <w:vAlign w:val="bottom"/>
            <w:hideMark/>
          </w:tcPr>
          <w:p w14:paraId="1E337B00"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single" w:sz="4" w:space="0" w:color="auto"/>
              <w:right w:val="single" w:sz="4" w:space="0" w:color="auto"/>
            </w:tcBorders>
            <w:shd w:val="clear" w:color="000000" w:fill="FFFF00"/>
            <w:noWrap/>
            <w:vAlign w:val="bottom"/>
            <w:hideMark/>
          </w:tcPr>
          <w:p w14:paraId="38026D57"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single" w:sz="4" w:space="0" w:color="auto"/>
              <w:right w:val="single" w:sz="4" w:space="0" w:color="auto"/>
            </w:tcBorders>
            <w:shd w:val="clear" w:color="000000" w:fill="FFFF00"/>
            <w:noWrap/>
            <w:vAlign w:val="bottom"/>
            <w:hideMark/>
          </w:tcPr>
          <w:p w14:paraId="5029813D"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single" w:sz="4" w:space="0" w:color="auto"/>
              <w:right w:val="single" w:sz="4" w:space="0" w:color="auto"/>
            </w:tcBorders>
            <w:shd w:val="clear" w:color="000000" w:fill="FFFF00"/>
            <w:noWrap/>
            <w:vAlign w:val="bottom"/>
            <w:hideMark/>
          </w:tcPr>
          <w:p w14:paraId="634FEACF"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2ADDFB1A" w14:textId="77777777" w:rsidTr="00667BA4">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14:paraId="0D3FC6CF"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MO16160-C0</w:t>
            </w:r>
          </w:p>
        </w:tc>
        <w:tc>
          <w:tcPr>
            <w:tcW w:w="5160" w:type="dxa"/>
            <w:tcBorders>
              <w:top w:val="nil"/>
              <w:left w:val="nil"/>
              <w:bottom w:val="single" w:sz="4" w:space="0" w:color="auto"/>
              <w:right w:val="single" w:sz="4" w:space="0" w:color="auto"/>
            </w:tcBorders>
            <w:shd w:val="clear" w:color="000000" w:fill="FFFF00"/>
            <w:noWrap/>
            <w:vAlign w:val="bottom"/>
            <w:hideMark/>
          </w:tcPr>
          <w:p w14:paraId="62BA9D62"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16G x 160 mm</w:t>
            </w:r>
          </w:p>
        </w:tc>
        <w:tc>
          <w:tcPr>
            <w:tcW w:w="1380" w:type="dxa"/>
            <w:tcBorders>
              <w:top w:val="nil"/>
              <w:left w:val="nil"/>
              <w:bottom w:val="single" w:sz="4" w:space="0" w:color="auto"/>
              <w:right w:val="single" w:sz="4" w:space="0" w:color="auto"/>
            </w:tcBorders>
            <w:shd w:val="clear" w:color="000000" w:fill="FFFF00"/>
            <w:vAlign w:val="center"/>
            <w:hideMark/>
          </w:tcPr>
          <w:p w14:paraId="2C349C8F"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single" w:sz="4" w:space="0" w:color="auto"/>
              <w:right w:val="single" w:sz="4" w:space="0" w:color="auto"/>
            </w:tcBorders>
            <w:shd w:val="clear" w:color="000000" w:fill="FFFF00"/>
            <w:vAlign w:val="center"/>
            <w:hideMark/>
          </w:tcPr>
          <w:p w14:paraId="7966D943"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single" w:sz="4" w:space="0" w:color="auto"/>
              <w:right w:val="single" w:sz="4" w:space="0" w:color="auto"/>
            </w:tcBorders>
            <w:shd w:val="clear" w:color="000000" w:fill="FFFF00"/>
            <w:noWrap/>
            <w:vAlign w:val="bottom"/>
            <w:hideMark/>
          </w:tcPr>
          <w:p w14:paraId="79A9CBD5"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single" w:sz="4" w:space="0" w:color="auto"/>
              <w:right w:val="single" w:sz="4" w:space="0" w:color="auto"/>
            </w:tcBorders>
            <w:shd w:val="clear" w:color="000000" w:fill="FFFF00"/>
            <w:noWrap/>
            <w:vAlign w:val="bottom"/>
            <w:hideMark/>
          </w:tcPr>
          <w:p w14:paraId="01FDAB2F"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single" w:sz="4" w:space="0" w:color="auto"/>
              <w:right w:val="single" w:sz="4" w:space="0" w:color="auto"/>
            </w:tcBorders>
            <w:shd w:val="clear" w:color="000000" w:fill="FFFF00"/>
            <w:noWrap/>
            <w:vAlign w:val="bottom"/>
            <w:hideMark/>
          </w:tcPr>
          <w:p w14:paraId="7B9CE6D6"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single" w:sz="4" w:space="0" w:color="auto"/>
              <w:right w:val="single" w:sz="4" w:space="0" w:color="auto"/>
            </w:tcBorders>
            <w:shd w:val="clear" w:color="000000" w:fill="FFFF00"/>
            <w:noWrap/>
            <w:vAlign w:val="bottom"/>
            <w:hideMark/>
          </w:tcPr>
          <w:p w14:paraId="4D50ABDC"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142EC855" w14:textId="77777777" w:rsidTr="00667BA4">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14:paraId="20F6E8AB"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MO16180-C0</w:t>
            </w:r>
          </w:p>
        </w:tc>
        <w:tc>
          <w:tcPr>
            <w:tcW w:w="5160" w:type="dxa"/>
            <w:tcBorders>
              <w:top w:val="nil"/>
              <w:left w:val="nil"/>
              <w:bottom w:val="single" w:sz="4" w:space="0" w:color="auto"/>
              <w:right w:val="single" w:sz="4" w:space="0" w:color="auto"/>
            </w:tcBorders>
            <w:shd w:val="clear" w:color="000000" w:fill="FFFF00"/>
            <w:noWrap/>
            <w:vAlign w:val="bottom"/>
            <w:hideMark/>
          </w:tcPr>
          <w:p w14:paraId="3B48A1E4"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16G x 180 mm</w:t>
            </w:r>
          </w:p>
        </w:tc>
        <w:tc>
          <w:tcPr>
            <w:tcW w:w="1380" w:type="dxa"/>
            <w:tcBorders>
              <w:top w:val="nil"/>
              <w:left w:val="nil"/>
              <w:bottom w:val="single" w:sz="4" w:space="0" w:color="auto"/>
              <w:right w:val="single" w:sz="4" w:space="0" w:color="auto"/>
            </w:tcBorders>
            <w:shd w:val="clear" w:color="000000" w:fill="FFFF00"/>
            <w:vAlign w:val="center"/>
            <w:hideMark/>
          </w:tcPr>
          <w:p w14:paraId="6C778363"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single" w:sz="4" w:space="0" w:color="auto"/>
              <w:right w:val="single" w:sz="4" w:space="0" w:color="auto"/>
            </w:tcBorders>
            <w:shd w:val="clear" w:color="000000" w:fill="FFFF00"/>
            <w:vAlign w:val="center"/>
            <w:hideMark/>
          </w:tcPr>
          <w:p w14:paraId="3FF86BD2"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single" w:sz="4" w:space="0" w:color="auto"/>
              <w:right w:val="single" w:sz="4" w:space="0" w:color="auto"/>
            </w:tcBorders>
            <w:shd w:val="clear" w:color="000000" w:fill="FFFF00"/>
            <w:noWrap/>
            <w:vAlign w:val="bottom"/>
            <w:hideMark/>
          </w:tcPr>
          <w:p w14:paraId="384D1EB2"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single" w:sz="4" w:space="0" w:color="auto"/>
              <w:right w:val="single" w:sz="4" w:space="0" w:color="auto"/>
            </w:tcBorders>
            <w:shd w:val="clear" w:color="000000" w:fill="FFFF00"/>
            <w:noWrap/>
            <w:vAlign w:val="bottom"/>
            <w:hideMark/>
          </w:tcPr>
          <w:p w14:paraId="019F707A"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single" w:sz="4" w:space="0" w:color="auto"/>
              <w:right w:val="single" w:sz="4" w:space="0" w:color="auto"/>
            </w:tcBorders>
            <w:shd w:val="clear" w:color="000000" w:fill="FFFF00"/>
            <w:noWrap/>
            <w:vAlign w:val="bottom"/>
            <w:hideMark/>
          </w:tcPr>
          <w:p w14:paraId="5CAABBAE"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single" w:sz="4" w:space="0" w:color="auto"/>
              <w:right w:val="single" w:sz="4" w:space="0" w:color="auto"/>
            </w:tcBorders>
            <w:shd w:val="clear" w:color="000000" w:fill="FFFF00"/>
            <w:noWrap/>
            <w:vAlign w:val="bottom"/>
            <w:hideMark/>
          </w:tcPr>
          <w:p w14:paraId="1CEEE75E"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031C4693" w14:textId="77777777" w:rsidTr="00667BA4">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14:paraId="61C82DC8"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MO18120-C0</w:t>
            </w:r>
          </w:p>
        </w:tc>
        <w:tc>
          <w:tcPr>
            <w:tcW w:w="5160" w:type="dxa"/>
            <w:tcBorders>
              <w:top w:val="nil"/>
              <w:left w:val="nil"/>
              <w:bottom w:val="single" w:sz="4" w:space="0" w:color="auto"/>
              <w:right w:val="single" w:sz="4" w:space="0" w:color="auto"/>
            </w:tcBorders>
            <w:shd w:val="clear" w:color="000000" w:fill="FFFF00"/>
            <w:noWrap/>
            <w:vAlign w:val="bottom"/>
            <w:hideMark/>
          </w:tcPr>
          <w:p w14:paraId="579147BE"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18G x 120 mm</w:t>
            </w:r>
          </w:p>
        </w:tc>
        <w:tc>
          <w:tcPr>
            <w:tcW w:w="1380" w:type="dxa"/>
            <w:tcBorders>
              <w:top w:val="nil"/>
              <w:left w:val="nil"/>
              <w:bottom w:val="single" w:sz="4" w:space="0" w:color="auto"/>
              <w:right w:val="single" w:sz="4" w:space="0" w:color="auto"/>
            </w:tcBorders>
            <w:shd w:val="clear" w:color="000000" w:fill="FFFF00"/>
            <w:vAlign w:val="center"/>
            <w:hideMark/>
          </w:tcPr>
          <w:p w14:paraId="7B7A280D"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single" w:sz="4" w:space="0" w:color="auto"/>
              <w:right w:val="single" w:sz="4" w:space="0" w:color="auto"/>
            </w:tcBorders>
            <w:shd w:val="clear" w:color="000000" w:fill="FFFF00"/>
            <w:vAlign w:val="center"/>
            <w:hideMark/>
          </w:tcPr>
          <w:p w14:paraId="185F675F"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single" w:sz="4" w:space="0" w:color="auto"/>
              <w:right w:val="single" w:sz="4" w:space="0" w:color="auto"/>
            </w:tcBorders>
            <w:shd w:val="clear" w:color="000000" w:fill="FFFF00"/>
            <w:noWrap/>
            <w:vAlign w:val="bottom"/>
            <w:hideMark/>
          </w:tcPr>
          <w:p w14:paraId="1F0D69AD"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single" w:sz="4" w:space="0" w:color="auto"/>
              <w:right w:val="single" w:sz="4" w:space="0" w:color="auto"/>
            </w:tcBorders>
            <w:shd w:val="clear" w:color="000000" w:fill="FFFF00"/>
            <w:noWrap/>
            <w:vAlign w:val="bottom"/>
            <w:hideMark/>
          </w:tcPr>
          <w:p w14:paraId="609BD43C"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single" w:sz="4" w:space="0" w:color="auto"/>
              <w:right w:val="single" w:sz="4" w:space="0" w:color="auto"/>
            </w:tcBorders>
            <w:shd w:val="clear" w:color="000000" w:fill="FFFF00"/>
            <w:noWrap/>
            <w:vAlign w:val="bottom"/>
            <w:hideMark/>
          </w:tcPr>
          <w:p w14:paraId="5529D916"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single" w:sz="4" w:space="0" w:color="auto"/>
              <w:right w:val="single" w:sz="4" w:space="0" w:color="auto"/>
            </w:tcBorders>
            <w:shd w:val="clear" w:color="000000" w:fill="FFFF00"/>
            <w:noWrap/>
            <w:vAlign w:val="bottom"/>
            <w:hideMark/>
          </w:tcPr>
          <w:p w14:paraId="417A1249"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2B4AE99D" w14:textId="77777777" w:rsidTr="00667BA4">
        <w:trPr>
          <w:trHeight w:val="300"/>
        </w:trPr>
        <w:tc>
          <w:tcPr>
            <w:tcW w:w="1480" w:type="dxa"/>
            <w:tcBorders>
              <w:top w:val="nil"/>
              <w:left w:val="single" w:sz="4" w:space="0" w:color="auto"/>
              <w:bottom w:val="single" w:sz="4" w:space="0" w:color="auto"/>
              <w:right w:val="single" w:sz="4" w:space="0" w:color="auto"/>
            </w:tcBorders>
            <w:shd w:val="clear" w:color="000000" w:fill="FFFF00"/>
            <w:noWrap/>
            <w:vAlign w:val="bottom"/>
            <w:hideMark/>
          </w:tcPr>
          <w:p w14:paraId="6ECC36E3"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MO18160-C0</w:t>
            </w:r>
          </w:p>
        </w:tc>
        <w:tc>
          <w:tcPr>
            <w:tcW w:w="5160" w:type="dxa"/>
            <w:tcBorders>
              <w:top w:val="nil"/>
              <w:left w:val="nil"/>
              <w:bottom w:val="single" w:sz="4" w:space="0" w:color="auto"/>
              <w:right w:val="single" w:sz="4" w:space="0" w:color="auto"/>
            </w:tcBorders>
            <w:shd w:val="clear" w:color="000000" w:fill="FFFF00"/>
            <w:noWrap/>
            <w:vAlign w:val="bottom"/>
            <w:hideMark/>
          </w:tcPr>
          <w:p w14:paraId="2B62993B"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18G x 160 mm</w:t>
            </w:r>
          </w:p>
        </w:tc>
        <w:tc>
          <w:tcPr>
            <w:tcW w:w="1380" w:type="dxa"/>
            <w:tcBorders>
              <w:top w:val="nil"/>
              <w:left w:val="nil"/>
              <w:bottom w:val="single" w:sz="4" w:space="0" w:color="auto"/>
              <w:right w:val="single" w:sz="4" w:space="0" w:color="auto"/>
            </w:tcBorders>
            <w:shd w:val="clear" w:color="000000" w:fill="FFFF00"/>
            <w:vAlign w:val="center"/>
            <w:hideMark/>
          </w:tcPr>
          <w:p w14:paraId="009D3318"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single" w:sz="4" w:space="0" w:color="auto"/>
              <w:right w:val="single" w:sz="4" w:space="0" w:color="auto"/>
            </w:tcBorders>
            <w:shd w:val="clear" w:color="000000" w:fill="FFFF00"/>
            <w:vAlign w:val="center"/>
            <w:hideMark/>
          </w:tcPr>
          <w:p w14:paraId="29BDDE36"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single" w:sz="4" w:space="0" w:color="auto"/>
              <w:right w:val="single" w:sz="4" w:space="0" w:color="auto"/>
            </w:tcBorders>
            <w:shd w:val="clear" w:color="000000" w:fill="FFFF00"/>
            <w:noWrap/>
            <w:vAlign w:val="bottom"/>
            <w:hideMark/>
          </w:tcPr>
          <w:p w14:paraId="740283D3"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single" w:sz="4" w:space="0" w:color="auto"/>
              <w:right w:val="single" w:sz="4" w:space="0" w:color="auto"/>
            </w:tcBorders>
            <w:shd w:val="clear" w:color="000000" w:fill="FFFF00"/>
            <w:noWrap/>
            <w:vAlign w:val="bottom"/>
            <w:hideMark/>
          </w:tcPr>
          <w:p w14:paraId="1F882290"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single" w:sz="4" w:space="0" w:color="auto"/>
              <w:right w:val="single" w:sz="4" w:space="0" w:color="auto"/>
            </w:tcBorders>
            <w:shd w:val="clear" w:color="000000" w:fill="FFFF00"/>
            <w:noWrap/>
            <w:vAlign w:val="bottom"/>
            <w:hideMark/>
          </w:tcPr>
          <w:p w14:paraId="44A2B592"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single" w:sz="4" w:space="0" w:color="auto"/>
              <w:right w:val="single" w:sz="4" w:space="0" w:color="auto"/>
            </w:tcBorders>
            <w:shd w:val="clear" w:color="000000" w:fill="FFFF00"/>
            <w:noWrap/>
            <w:vAlign w:val="bottom"/>
            <w:hideMark/>
          </w:tcPr>
          <w:p w14:paraId="311C71EA"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5BE712C5" w14:textId="77777777" w:rsidTr="00667BA4">
        <w:trPr>
          <w:trHeight w:val="300"/>
        </w:trPr>
        <w:tc>
          <w:tcPr>
            <w:tcW w:w="1480" w:type="dxa"/>
            <w:tcBorders>
              <w:top w:val="nil"/>
              <w:left w:val="single" w:sz="4" w:space="0" w:color="auto"/>
              <w:bottom w:val="nil"/>
              <w:right w:val="single" w:sz="4" w:space="0" w:color="auto"/>
            </w:tcBorders>
            <w:shd w:val="clear" w:color="000000" w:fill="FFFF00"/>
            <w:noWrap/>
            <w:vAlign w:val="bottom"/>
            <w:hideMark/>
          </w:tcPr>
          <w:p w14:paraId="73F0EA13"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MO18180-C0</w:t>
            </w:r>
          </w:p>
        </w:tc>
        <w:tc>
          <w:tcPr>
            <w:tcW w:w="5160" w:type="dxa"/>
            <w:tcBorders>
              <w:top w:val="nil"/>
              <w:left w:val="nil"/>
              <w:bottom w:val="nil"/>
              <w:right w:val="single" w:sz="4" w:space="0" w:color="auto"/>
            </w:tcBorders>
            <w:shd w:val="clear" w:color="000000" w:fill="FFFF00"/>
            <w:noWrap/>
            <w:vAlign w:val="bottom"/>
            <w:hideMark/>
          </w:tcPr>
          <w:p w14:paraId="7C50C406"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xml:space="preserve">Bioptické dělo MEDONE + </w:t>
            </w:r>
            <w:proofErr w:type="spellStart"/>
            <w:r w:rsidRPr="00667BA4">
              <w:rPr>
                <w:rFonts w:ascii="Calibri" w:hAnsi="Calibri" w:cs="Calibri"/>
                <w:sz w:val="20"/>
                <w:szCs w:val="20"/>
              </w:rPr>
              <w:t>koax.j</w:t>
            </w:r>
            <w:proofErr w:type="spellEnd"/>
            <w:r w:rsidRPr="00667BA4">
              <w:rPr>
                <w:rFonts w:ascii="Calibri" w:hAnsi="Calibri" w:cs="Calibri"/>
                <w:sz w:val="20"/>
                <w:szCs w:val="20"/>
              </w:rPr>
              <w:t>. 18G x 180 mm</w:t>
            </w:r>
          </w:p>
        </w:tc>
        <w:tc>
          <w:tcPr>
            <w:tcW w:w="1380" w:type="dxa"/>
            <w:tcBorders>
              <w:top w:val="nil"/>
              <w:left w:val="nil"/>
              <w:bottom w:val="nil"/>
              <w:right w:val="single" w:sz="4" w:space="0" w:color="auto"/>
            </w:tcBorders>
            <w:shd w:val="clear" w:color="000000" w:fill="FFFF00"/>
            <w:vAlign w:val="center"/>
            <w:hideMark/>
          </w:tcPr>
          <w:p w14:paraId="417D1463"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bioptická jehla</w:t>
            </w:r>
          </w:p>
        </w:tc>
        <w:tc>
          <w:tcPr>
            <w:tcW w:w="903" w:type="dxa"/>
            <w:tcBorders>
              <w:top w:val="nil"/>
              <w:left w:val="nil"/>
              <w:bottom w:val="nil"/>
              <w:right w:val="single" w:sz="4" w:space="0" w:color="auto"/>
            </w:tcBorders>
            <w:shd w:val="clear" w:color="000000" w:fill="FFFF00"/>
            <w:vAlign w:val="center"/>
            <w:hideMark/>
          </w:tcPr>
          <w:p w14:paraId="7683FDB1"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10</w:t>
            </w:r>
          </w:p>
        </w:tc>
        <w:tc>
          <w:tcPr>
            <w:tcW w:w="815" w:type="dxa"/>
            <w:tcBorders>
              <w:top w:val="nil"/>
              <w:left w:val="nil"/>
              <w:bottom w:val="nil"/>
              <w:right w:val="single" w:sz="4" w:space="0" w:color="auto"/>
            </w:tcBorders>
            <w:shd w:val="clear" w:color="000000" w:fill="FFFF00"/>
            <w:noWrap/>
            <w:vAlign w:val="bottom"/>
            <w:hideMark/>
          </w:tcPr>
          <w:p w14:paraId="40A86670"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870,08</w:t>
            </w:r>
          </w:p>
        </w:tc>
        <w:tc>
          <w:tcPr>
            <w:tcW w:w="1597" w:type="dxa"/>
            <w:tcBorders>
              <w:top w:val="nil"/>
              <w:left w:val="nil"/>
              <w:bottom w:val="nil"/>
              <w:right w:val="single" w:sz="4" w:space="0" w:color="auto"/>
            </w:tcBorders>
            <w:shd w:val="clear" w:color="000000" w:fill="FFFF00"/>
            <w:noWrap/>
            <w:vAlign w:val="bottom"/>
            <w:hideMark/>
          </w:tcPr>
          <w:p w14:paraId="176EA956"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8 700,80 </w:t>
            </w:r>
          </w:p>
        </w:tc>
        <w:tc>
          <w:tcPr>
            <w:tcW w:w="282" w:type="dxa"/>
            <w:tcBorders>
              <w:top w:val="nil"/>
              <w:left w:val="nil"/>
              <w:bottom w:val="nil"/>
              <w:right w:val="single" w:sz="4" w:space="0" w:color="auto"/>
            </w:tcBorders>
            <w:shd w:val="clear" w:color="000000" w:fill="FFFF00"/>
            <w:noWrap/>
            <w:vAlign w:val="bottom"/>
            <w:hideMark/>
          </w:tcPr>
          <w:p w14:paraId="0B630922"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12</w:t>
            </w:r>
          </w:p>
        </w:tc>
        <w:tc>
          <w:tcPr>
            <w:tcW w:w="850" w:type="dxa"/>
            <w:tcBorders>
              <w:top w:val="nil"/>
              <w:left w:val="nil"/>
              <w:bottom w:val="nil"/>
              <w:right w:val="single" w:sz="4" w:space="0" w:color="auto"/>
            </w:tcBorders>
            <w:shd w:val="clear" w:color="000000" w:fill="FFFF00"/>
            <w:noWrap/>
            <w:vAlign w:val="bottom"/>
            <w:hideMark/>
          </w:tcPr>
          <w:p w14:paraId="71621C5D"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0142651</w:t>
            </w:r>
          </w:p>
        </w:tc>
      </w:tr>
      <w:tr w:rsidR="00667BA4" w:rsidRPr="00667BA4" w14:paraId="5AFF3BA4" w14:textId="77777777" w:rsidTr="00667BA4">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C7FA7D" w14:textId="77777777" w:rsidR="00667BA4" w:rsidRPr="00667BA4" w:rsidRDefault="00667BA4" w:rsidP="00667BA4">
            <w:pPr>
              <w:spacing w:line="240" w:lineRule="auto"/>
              <w:jc w:val="left"/>
              <w:rPr>
                <w:rFonts w:ascii="Calibri" w:hAnsi="Calibri" w:cs="Calibri"/>
                <w:b/>
                <w:bCs/>
                <w:sz w:val="20"/>
                <w:szCs w:val="20"/>
              </w:rPr>
            </w:pPr>
            <w:r w:rsidRPr="00667BA4">
              <w:rPr>
                <w:rFonts w:ascii="Calibri" w:hAnsi="Calibri" w:cs="Calibri"/>
                <w:b/>
                <w:bCs/>
                <w:sz w:val="20"/>
                <w:szCs w:val="20"/>
              </w:rPr>
              <w:t> </w:t>
            </w:r>
          </w:p>
        </w:tc>
        <w:tc>
          <w:tcPr>
            <w:tcW w:w="5160" w:type="dxa"/>
            <w:tcBorders>
              <w:top w:val="single" w:sz="4" w:space="0" w:color="auto"/>
              <w:left w:val="nil"/>
              <w:bottom w:val="single" w:sz="4" w:space="0" w:color="auto"/>
              <w:right w:val="single" w:sz="4" w:space="0" w:color="auto"/>
            </w:tcBorders>
            <w:shd w:val="clear" w:color="000000" w:fill="FFFFFF"/>
            <w:noWrap/>
            <w:vAlign w:val="bottom"/>
            <w:hideMark/>
          </w:tcPr>
          <w:p w14:paraId="74E16EF7"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76AE69B"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w:t>
            </w:r>
          </w:p>
        </w:tc>
        <w:tc>
          <w:tcPr>
            <w:tcW w:w="903" w:type="dxa"/>
            <w:tcBorders>
              <w:top w:val="single" w:sz="4" w:space="0" w:color="auto"/>
              <w:left w:val="nil"/>
              <w:bottom w:val="single" w:sz="4" w:space="0" w:color="auto"/>
              <w:right w:val="single" w:sz="4" w:space="0" w:color="auto"/>
            </w:tcBorders>
            <w:shd w:val="clear" w:color="000000" w:fill="FFFFFF"/>
            <w:vAlign w:val="center"/>
            <w:hideMark/>
          </w:tcPr>
          <w:p w14:paraId="2B1D78F0"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w:t>
            </w: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14:paraId="24B5649C"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w:t>
            </w:r>
          </w:p>
        </w:tc>
        <w:tc>
          <w:tcPr>
            <w:tcW w:w="1597" w:type="dxa"/>
            <w:tcBorders>
              <w:top w:val="single" w:sz="4" w:space="0" w:color="auto"/>
              <w:left w:val="nil"/>
              <w:bottom w:val="single" w:sz="4" w:space="0" w:color="auto"/>
              <w:right w:val="single" w:sz="4" w:space="0" w:color="auto"/>
            </w:tcBorders>
            <w:shd w:val="clear" w:color="000000" w:fill="FFFFFF"/>
            <w:noWrap/>
            <w:vAlign w:val="bottom"/>
            <w:hideMark/>
          </w:tcPr>
          <w:p w14:paraId="5DE16AD8"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xml:space="preserve">       52 204,80 </w:t>
            </w:r>
          </w:p>
        </w:tc>
        <w:tc>
          <w:tcPr>
            <w:tcW w:w="282" w:type="dxa"/>
            <w:tcBorders>
              <w:top w:val="single" w:sz="4" w:space="0" w:color="auto"/>
              <w:left w:val="nil"/>
              <w:bottom w:val="single" w:sz="4" w:space="0" w:color="auto"/>
              <w:right w:val="single" w:sz="4" w:space="0" w:color="auto"/>
            </w:tcBorders>
            <w:shd w:val="clear" w:color="000000" w:fill="FFFFFF"/>
            <w:noWrap/>
            <w:vAlign w:val="bottom"/>
            <w:hideMark/>
          </w:tcPr>
          <w:p w14:paraId="2BCCC6D3" w14:textId="77777777" w:rsidR="00667BA4" w:rsidRPr="00667BA4" w:rsidRDefault="00667BA4" w:rsidP="00667BA4">
            <w:pPr>
              <w:spacing w:line="240" w:lineRule="auto"/>
              <w:jc w:val="center"/>
              <w:rPr>
                <w:rFonts w:ascii="Calibri" w:hAnsi="Calibri" w:cs="Calibri"/>
                <w:sz w:val="20"/>
                <w:szCs w:val="20"/>
              </w:rPr>
            </w:pPr>
            <w:r w:rsidRPr="00667BA4">
              <w:rPr>
                <w:rFonts w:ascii="Calibri" w:hAnsi="Calibri" w:cs="Calibri"/>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69F444C5" w14:textId="77777777" w:rsidR="00667BA4" w:rsidRPr="00667BA4" w:rsidRDefault="00667BA4" w:rsidP="00667BA4">
            <w:pPr>
              <w:spacing w:line="240" w:lineRule="auto"/>
              <w:jc w:val="left"/>
              <w:rPr>
                <w:rFonts w:ascii="Calibri" w:hAnsi="Calibri" w:cs="Calibri"/>
                <w:sz w:val="20"/>
                <w:szCs w:val="20"/>
              </w:rPr>
            </w:pPr>
            <w:r w:rsidRPr="00667BA4">
              <w:rPr>
                <w:rFonts w:ascii="Calibri" w:hAnsi="Calibri" w:cs="Calibri"/>
                <w:sz w:val="20"/>
                <w:szCs w:val="20"/>
              </w:rPr>
              <w:t> </w:t>
            </w:r>
          </w:p>
        </w:tc>
      </w:tr>
    </w:tbl>
    <w:p w14:paraId="61EA66C1" w14:textId="0488D9AB" w:rsidR="00F8246B" w:rsidRDefault="00F8246B" w:rsidP="00023008"/>
    <w:p w14:paraId="0A0DB0C6" w14:textId="3F1FBA81" w:rsidR="00F8246B" w:rsidRDefault="00F8246B" w:rsidP="00023008"/>
    <w:sectPr w:rsidR="00F8246B"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C410" w14:textId="77777777" w:rsidR="00F25F6F" w:rsidRDefault="00F25F6F" w:rsidP="006337DC">
      <w:r>
        <w:separator/>
      </w:r>
    </w:p>
  </w:endnote>
  <w:endnote w:type="continuationSeparator" w:id="0">
    <w:p w14:paraId="782E7E1E" w14:textId="77777777" w:rsidR="00F25F6F" w:rsidRDefault="00F25F6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C" w14:textId="74FADB81"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711C8">
      <w:rPr>
        <w:noProof/>
        <w:sz w:val="20"/>
        <w:szCs w:val="20"/>
      </w:rPr>
      <w:t>4</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E4FE" w14:textId="72487F88" w:rsidR="001B5F9C" w:rsidRDefault="001B5F9C">
    <w:pPr>
      <w:pStyle w:val="Zpat"/>
      <w:jc w:val="center"/>
    </w:pPr>
    <w:r>
      <w:fldChar w:fldCharType="begin"/>
    </w:r>
    <w:r>
      <w:instrText>PAGE   \* MERGEFORMAT</w:instrText>
    </w:r>
    <w:r>
      <w:fldChar w:fldCharType="separate"/>
    </w:r>
    <w:r w:rsidR="000711C8">
      <w:rPr>
        <w:noProof/>
      </w:rPr>
      <w:t>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C0BE5" w14:textId="77777777" w:rsidR="00F25F6F" w:rsidRDefault="00F25F6F" w:rsidP="006337DC">
      <w:r>
        <w:separator/>
      </w:r>
    </w:p>
  </w:footnote>
  <w:footnote w:type="continuationSeparator" w:id="0">
    <w:p w14:paraId="1A72785B" w14:textId="77777777" w:rsidR="00F25F6F" w:rsidRDefault="00F25F6F"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0C42" w14:textId="518A312B" w:rsidR="00667BA4" w:rsidRDefault="00667BA4">
    <w:pPr>
      <w:pStyle w:val="Zhlav"/>
    </w:pPr>
    <w:r>
      <w:tab/>
    </w:r>
    <w:r>
      <w:tab/>
      <w:t>KS/2119/2025/</w:t>
    </w:r>
    <w:proofErr w:type="spellStart"/>
    <w:r>
      <w:t>Pi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758214569">
    <w:abstractNumId w:val="8"/>
  </w:num>
  <w:num w:numId="2" w16cid:durableId="213394708">
    <w:abstractNumId w:val="4"/>
  </w:num>
  <w:num w:numId="3" w16cid:durableId="268855782">
    <w:abstractNumId w:val="0"/>
  </w:num>
  <w:num w:numId="4" w16cid:durableId="639379977">
    <w:abstractNumId w:val="5"/>
  </w:num>
  <w:num w:numId="5" w16cid:durableId="228541926">
    <w:abstractNumId w:val="2"/>
  </w:num>
  <w:num w:numId="6" w16cid:durableId="1164247847">
    <w:abstractNumId w:val="6"/>
  </w:num>
  <w:num w:numId="7" w16cid:durableId="108358663">
    <w:abstractNumId w:val="4"/>
  </w:num>
  <w:num w:numId="8" w16cid:durableId="732659130">
    <w:abstractNumId w:val="4"/>
  </w:num>
  <w:num w:numId="9" w16cid:durableId="1458793951">
    <w:abstractNumId w:val="4"/>
  </w:num>
  <w:num w:numId="10" w16cid:durableId="1587572348">
    <w:abstractNumId w:val="4"/>
  </w:num>
  <w:num w:numId="11" w16cid:durableId="565800536">
    <w:abstractNumId w:val="3"/>
  </w:num>
  <w:num w:numId="12" w16cid:durableId="1262059149">
    <w:abstractNumId w:val="1"/>
  </w:num>
  <w:num w:numId="13" w16cid:durableId="64273850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11C8"/>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C7FE8"/>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1BD9"/>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B68E8"/>
    <w:rsid w:val="002C0743"/>
    <w:rsid w:val="002C243A"/>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1489"/>
    <w:rsid w:val="004E7425"/>
    <w:rsid w:val="00500A87"/>
    <w:rsid w:val="00504461"/>
    <w:rsid w:val="00505883"/>
    <w:rsid w:val="00506396"/>
    <w:rsid w:val="005063F3"/>
    <w:rsid w:val="0051341C"/>
    <w:rsid w:val="005237DF"/>
    <w:rsid w:val="0052509C"/>
    <w:rsid w:val="005255AE"/>
    <w:rsid w:val="0052566E"/>
    <w:rsid w:val="00530753"/>
    <w:rsid w:val="00531121"/>
    <w:rsid w:val="00535F96"/>
    <w:rsid w:val="005425B3"/>
    <w:rsid w:val="0055025A"/>
    <w:rsid w:val="00557002"/>
    <w:rsid w:val="00564FA9"/>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C340C"/>
    <w:rsid w:val="005D13E0"/>
    <w:rsid w:val="005D19EA"/>
    <w:rsid w:val="005D630E"/>
    <w:rsid w:val="005E41BA"/>
    <w:rsid w:val="005F47C4"/>
    <w:rsid w:val="005F606A"/>
    <w:rsid w:val="0060020F"/>
    <w:rsid w:val="00601B86"/>
    <w:rsid w:val="0060495E"/>
    <w:rsid w:val="006130D0"/>
    <w:rsid w:val="0062677D"/>
    <w:rsid w:val="00632C18"/>
    <w:rsid w:val="006337DC"/>
    <w:rsid w:val="006401C9"/>
    <w:rsid w:val="00646E8E"/>
    <w:rsid w:val="00657357"/>
    <w:rsid w:val="00667BA4"/>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40A2"/>
    <w:rsid w:val="008B5825"/>
    <w:rsid w:val="008B732B"/>
    <w:rsid w:val="008C06CE"/>
    <w:rsid w:val="008C3784"/>
    <w:rsid w:val="008C58CF"/>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87D1A"/>
    <w:rsid w:val="009A4267"/>
    <w:rsid w:val="009B0178"/>
    <w:rsid w:val="009B5A6C"/>
    <w:rsid w:val="009C0FA6"/>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55755"/>
    <w:rsid w:val="00B61825"/>
    <w:rsid w:val="00B62BE7"/>
    <w:rsid w:val="00B652EC"/>
    <w:rsid w:val="00B67019"/>
    <w:rsid w:val="00B673DC"/>
    <w:rsid w:val="00B72644"/>
    <w:rsid w:val="00B77B55"/>
    <w:rsid w:val="00B8081A"/>
    <w:rsid w:val="00B86A07"/>
    <w:rsid w:val="00B92862"/>
    <w:rsid w:val="00B92D38"/>
    <w:rsid w:val="00B945BB"/>
    <w:rsid w:val="00B9584D"/>
    <w:rsid w:val="00BA6E39"/>
    <w:rsid w:val="00BA7DC7"/>
    <w:rsid w:val="00BB5167"/>
    <w:rsid w:val="00BC1018"/>
    <w:rsid w:val="00BC7B19"/>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7096"/>
    <w:rsid w:val="00C20145"/>
    <w:rsid w:val="00C27EF4"/>
    <w:rsid w:val="00C3213D"/>
    <w:rsid w:val="00C36C12"/>
    <w:rsid w:val="00C43653"/>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3092"/>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2DA3"/>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25F6F"/>
    <w:rsid w:val="00F43EC4"/>
    <w:rsid w:val="00F45871"/>
    <w:rsid w:val="00F45BDE"/>
    <w:rsid w:val="00F55E3B"/>
    <w:rsid w:val="00F6327E"/>
    <w:rsid w:val="00F7071B"/>
    <w:rsid w:val="00F70BA0"/>
    <w:rsid w:val="00F72C37"/>
    <w:rsid w:val="00F8246B"/>
    <w:rsid w:val="00F870CA"/>
    <w:rsid w:val="00F87AD3"/>
    <w:rsid w:val="00F91396"/>
    <w:rsid w:val="00F921A1"/>
    <w:rsid w:val="00F93A20"/>
    <w:rsid w:val="00FA41D0"/>
    <w:rsid w:val="00FA78DA"/>
    <w:rsid w:val="00FB23A7"/>
    <w:rsid w:val="00FB4FC8"/>
    <w:rsid w:val="00FD36E5"/>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6" ma:contentTypeDescription="Vytvoří nový dokument" ma:contentTypeScope="" ma:versionID="542766d20f28936831573fe211273c74">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8ed50a0de1a65b33b64a01ec914f769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F4B3C9C9-F0C6-4D48-8505-047C2E42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B7269-E6D1-472A-9726-1749AECF8B4E}">
  <ds:schemaRefs>
    <ds:schemaRef ds:uri="http://schemas.openxmlformats.org/officeDocument/2006/bibliography"/>
  </ds:schemaRefs>
</ds:datastoreItem>
</file>

<file path=customXml/itemProps4.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5.xml><?xml version="1.0" encoding="utf-8"?>
<ds:datastoreItem xmlns:ds="http://schemas.openxmlformats.org/officeDocument/2006/customXml" ds:itemID="{03F52570-B61B-42F7-B22E-27400A15D8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2548</Words>
  <Characters>14759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Pirochtová Petra</cp:lastModifiedBy>
  <cp:revision>2</cp:revision>
  <cp:lastPrinted>2017-12-15T15:43:00Z</cp:lastPrinted>
  <dcterms:created xsi:type="dcterms:W3CDTF">2025-05-26T07:31:00Z</dcterms:created>
  <dcterms:modified xsi:type="dcterms:W3CDTF">2025-05-26T07:31:00Z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