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184E91" w14:textId="6882D8CE" w:rsidR="0003682E" w:rsidRDefault="0003682E" w:rsidP="0003682E">
      <w:pPr>
        <w:keepLines/>
        <w:spacing w:before="120" w:after="120" w:line="276" w:lineRule="auto"/>
        <w:rPr>
          <w:iCs/>
          <w:sz w:val="22"/>
        </w:rPr>
      </w:pPr>
      <w:r w:rsidRPr="00C17D8F">
        <w:rPr>
          <w:iCs/>
          <w:sz w:val="22"/>
        </w:rPr>
        <w:t xml:space="preserve">Příloha č. 1 – Specifikace Díla včetně Dílčího ceníku </w:t>
      </w:r>
      <w:r w:rsidR="00C17D8F">
        <w:rPr>
          <w:iCs/>
          <w:sz w:val="22"/>
        </w:rPr>
        <w:tab/>
      </w:r>
      <w:r w:rsidR="00C17D8F">
        <w:rPr>
          <w:iCs/>
          <w:sz w:val="22"/>
        </w:rPr>
        <w:tab/>
      </w:r>
      <w:r w:rsidR="00C17D8F">
        <w:rPr>
          <w:iCs/>
          <w:sz w:val="22"/>
        </w:rPr>
        <w:tab/>
        <w:t>Číslo smlouvy:</w:t>
      </w:r>
      <w:r w:rsidR="00FE6C3E">
        <w:rPr>
          <w:iCs/>
          <w:sz w:val="22"/>
        </w:rPr>
        <w:t xml:space="preserve"> 3/25/6100/013</w:t>
      </w:r>
    </w:p>
    <w:p w14:paraId="47DF8AC5" w14:textId="77777777" w:rsidR="00FE6C3E" w:rsidRDefault="00FE6C3E" w:rsidP="0003682E">
      <w:pPr>
        <w:keepLines/>
        <w:spacing w:before="120" w:after="120" w:line="276" w:lineRule="auto"/>
        <w:rPr>
          <w:iCs/>
          <w:sz w:val="22"/>
        </w:rPr>
      </w:pPr>
    </w:p>
    <w:p w14:paraId="30484CBB" w14:textId="7B68D89B" w:rsidR="00FE6C3E" w:rsidRPr="00C17D8F" w:rsidRDefault="00FE6C3E" w:rsidP="0003682E">
      <w:pPr>
        <w:keepLines/>
        <w:spacing w:before="120" w:after="120" w:line="276" w:lineRule="auto"/>
        <w:rPr>
          <w:iCs/>
          <w:sz w:val="22"/>
        </w:rPr>
      </w:pPr>
      <w:r w:rsidRPr="00FE6C3E">
        <w:rPr>
          <w:iCs/>
          <w:sz w:val="22"/>
        </w:rPr>
        <w:t>Předmětem díla je přemístění zastávky MHD ze zálivu do jízdního pruhu a zřízení délky nástupní hrany v délce 60 m. Součástí návrhu je stavební úprava přechodu pro chodce, resp. jeho zkrácení.</w:t>
      </w:r>
    </w:p>
    <w:p w14:paraId="14C66D81" w14:textId="77777777" w:rsidR="00810AD0" w:rsidRDefault="00810AD0"/>
    <w:sectPr w:rsidR="00810A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82E"/>
    <w:rsid w:val="0003682E"/>
    <w:rsid w:val="000D0380"/>
    <w:rsid w:val="00177711"/>
    <w:rsid w:val="00810AD0"/>
    <w:rsid w:val="00AB4066"/>
    <w:rsid w:val="00C17D8F"/>
    <w:rsid w:val="00FE6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52BCE"/>
  <w15:chartTrackingRefBased/>
  <w15:docId w15:val="{DFD4181D-CF96-432F-A6C7-25A0E21B9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03682E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03682E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3682E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3682E"/>
    <w:pPr>
      <w:keepNext/>
      <w:keepLines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3682E"/>
    <w:pPr>
      <w:keepNext/>
      <w:keepLines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3682E"/>
    <w:pPr>
      <w:keepNext/>
      <w:keepLines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3682E"/>
    <w:pPr>
      <w:keepNext/>
      <w:keepLines/>
      <w:spacing w:before="4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3682E"/>
    <w:pPr>
      <w:keepNext/>
      <w:keepLines/>
      <w:spacing w:before="4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3682E"/>
    <w:pPr>
      <w:keepNext/>
      <w:keepLines/>
      <w:spacing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3682E"/>
    <w:pPr>
      <w:keepNext/>
      <w:keepLines/>
      <w:spacing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368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368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368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3682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3682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3682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3682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3682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3682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3682E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0368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3682E"/>
    <w:pPr>
      <w:numPr>
        <w:ilvl w:val="1"/>
      </w:numPr>
      <w:spacing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0368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3682E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03682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3682E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03682E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368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3682E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3682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</Words>
  <Characters>240</Characters>
  <Application>Microsoft Office Word</Application>
  <DocSecurity>0</DocSecurity>
  <Lines>2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Budská Iveta</dc:creator>
  <cp:keywords/>
  <dc:description/>
  <cp:lastModifiedBy>Budská Iveta</cp:lastModifiedBy>
  <cp:revision>3</cp:revision>
  <dcterms:created xsi:type="dcterms:W3CDTF">2024-11-20T12:04:00Z</dcterms:created>
  <dcterms:modified xsi:type="dcterms:W3CDTF">2025-04-30T09:17:00Z</dcterms:modified>
</cp:coreProperties>
</file>