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47B04A01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534DE1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F50463">
        <w:rPr>
          <w:rFonts w:ascii="Palatino Linotype" w:hAnsi="Palatino Linotype" w:cs="Tahoma"/>
          <w:b/>
          <w:sz w:val="28"/>
          <w:szCs w:val="28"/>
          <w:lang w:eastAsia="cs-CZ"/>
        </w:rPr>
        <w:t>1</w:t>
      </w:r>
      <w:r w:rsidR="00C55C48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AEBDBF5" w14:textId="77777777" w:rsidR="00534DE1" w:rsidRPr="00534DE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186BDEE4" w14:textId="7562363E" w:rsidR="00E86C8A" w:rsidRPr="00534DE1" w:rsidRDefault="00534DE1" w:rsidP="00534DE1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6396F73E" w:rsidR="005948CB" w:rsidRPr="00C55C48" w:rsidRDefault="00C55C48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C55C48">
        <w:rPr>
          <w:rFonts w:ascii="Palatino Linotype" w:hAnsi="Palatino Linotype"/>
          <w:b/>
          <w:bCs/>
          <w:color w:val="000000"/>
          <w:szCs w:val="24"/>
        </w:rPr>
        <w:t xml:space="preserve">Ochrana prostředí o365 před </w:t>
      </w:r>
      <w:proofErr w:type="spellStart"/>
      <w:r w:rsidRPr="00C55C48">
        <w:rPr>
          <w:rFonts w:ascii="Palatino Linotype" w:hAnsi="Palatino Linotype"/>
          <w:b/>
          <w:bCs/>
          <w:color w:val="000000"/>
          <w:szCs w:val="24"/>
        </w:rPr>
        <w:t>zero-day</w:t>
      </w:r>
      <w:proofErr w:type="spellEnd"/>
      <w:r w:rsidRPr="00C55C48">
        <w:rPr>
          <w:rFonts w:ascii="Palatino Linotype" w:hAnsi="Palatino Linotype"/>
          <w:b/>
          <w:bCs/>
          <w:color w:val="000000"/>
          <w:szCs w:val="24"/>
        </w:rPr>
        <w:t xml:space="preserve"> malware – etapa 2025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3221ACE3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534DE1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F50463">
        <w:rPr>
          <w:rFonts w:ascii="Palatino Linotype" w:hAnsi="Palatino Linotype" w:cs="Tahoma"/>
          <w:b/>
          <w:sz w:val="22"/>
          <w:szCs w:val="28"/>
          <w:lang w:eastAsia="cs-CZ"/>
        </w:rPr>
        <w:t>1</w:t>
      </w:r>
      <w:r w:rsidR="00C55C48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94C19F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F50463">
        <w:rPr>
          <w:rFonts w:ascii="Palatino Linotype" w:hAnsi="Palatino Linotype"/>
          <w:sz w:val="22"/>
          <w:szCs w:val="22"/>
          <w:lang w:eastAsia="cs-CZ"/>
        </w:rPr>
        <w:t xml:space="preserve">Ing. Jan Mikulecký, PhD, </w:t>
      </w:r>
      <w:r w:rsidR="00F50463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F50463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F50463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F50463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F50463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76BE066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208C5FC1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67A3A1D4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D3077">
        <w:rPr>
          <w:rFonts w:ascii="Palatino Linotype" w:hAnsi="Palatino Linotype"/>
          <w:sz w:val="22"/>
          <w:szCs w:val="22"/>
          <w:lang w:eastAsia="cs-CZ"/>
        </w:rPr>
        <w:t>Pavel Srnka</w:t>
      </w:r>
      <w:r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7D3077">
        <w:rPr>
          <w:rFonts w:ascii="Palatino Linotype" w:hAnsi="Palatino Linotype"/>
          <w:sz w:val="22"/>
          <w:szCs w:val="22"/>
          <w:lang w:eastAsia="cs-CZ"/>
        </w:rPr>
        <w:t>člen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4442398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3BA564F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3D82FCCF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534DE1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F50463">
        <w:rPr>
          <w:rFonts w:ascii="Palatino Linotype" w:hAnsi="Palatino Linotype" w:cs="Arial"/>
          <w:sz w:val="22"/>
          <w:szCs w:val="22"/>
        </w:rPr>
        <w:t>1</w:t>
      </w:r>
      <w:r w:rsidR="006B6965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F50463">
        <w:rPr>
          <w:rFonts w:ascii="Palatino Linotype" w:hAnsi="Palatino Linotype" w:cs="Arial"/>
          <w:sz w:val="22"/>
          <w:szCs w:val="22"/>
        </w:rPr>
        <w:t>1</w:t>
      </w:r>
      <w:r w:rsidR="006B6965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F50463">
        <w:rPr>
          <w:rFonts w:ascii="Palatino Linotype" w:hAnsi="Palatino Linotype" w:cs="Arial"/>
          <w:sz w:val="22"/>
          <w:szCs w:val="22"/>
        </w:rPr>
        <w:t>1</w:t>
      </w:r>
      <w:r w:rsidR="006B6965">
        <w:rPr>
          <w:rFonts w:ascii="Palatino Linotype" w:hAnsi="Palatino Linotype" w:cs="Arial"/>
          <w:sz w:val="22"/>
          <w:szCs w:val="22"/>
        </w:rPr>
        <w:t>5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6029B382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F50463">
        <w:rPr>
          <w:rFonts w:ascii="Palatino Linotype" w:hAnsi="Palatino Linotype" w:cs="Arial"/>
          <w:sz w:val="22"/>
          <w:szCs w:val="22"/>
        </w:rPr>
        <w:t>1</w:t>
      </w:r>
      <w:r w:rsidR="00CE006C">
        <w:rPr>
          <w:rFonts w:ascii="Palatino Linotype" w:hAnsi="Palatino Linotype" w:cs="Arial"/>
          <w:sz w:val="22"/>
          <w:szCs w:val="22"/>
        </w:rPr>
        <w:t>5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6CADACC" w14:textId="77777777" w:rsidR="00A532B3" w:rsidRDefault="00A532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3D5D7956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2A8C2084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641D3870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r w:rsidR="007D3077">
        <w:rPr>
          <w:rFonts w:ascii="Palatino Linotype" w:hAnsi="Palatino Linotype" w:cs="Arial"/>
          <w:color w:val="000000" w:themeColor="text1"/>
          <w:sz w:val="22"/>
          <w:szCs w:val="22"/>
        </w:rPr>
        <w:t>8.480.188</w:t>
      </w:r>
      <w:r w:rsidR="00CE006C">
        <w:rPr>
          <w:rFonts w:ascii="Palatino Linotype" w:hAnsi="Palatino Linotype" w:cs="Arial"/>
          <w:color w:val="000000" w:themeColor="text1"/>
          <w:sz w:val="22"/>
          <w:szCs w:val="22"/>
        </w:rPr>
        <w:t xml:space="preserve">,20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Kč (slovy: </w:t>
      </w:r>
      <w:r w:rsidR="00AA3F04" w:rsidRPr="00AA3F04">
        <w:rPr>
          <w:rFonts w:ascii="Palatino Linotype" w:hAnsi="Palatino Linotype" w:cs="Arial"/>
          <w:color w:val="000000" w:themeColor="text1"/>
          <w:sz w:val="22"/>
          <w:szCs w:val="22"/>
        </w:rPr>
        <w:t>osm milionů čtyři sta osmdesát tisíc jedno sto osmdesát osm korun českých dvacet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což činí </w:t>
      </w:r>
      <w:r w:rsidR="00AA3F04">
        <w:rPr>
          <w:rFonts w:ascii="Palatino Linotype" w:hAnsi="Palatino Linotype" w:cs="Arial"/>
          <w:color w:val="000000" w:themeColor="text1"/>
          <w:sz w:val="22"/>
          <w:szCs w:val="22"/>
        </w:rPr>
        <w:t>10.261.027,72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AA3F04" w:rsidRPr="00AA3F04">
        <w:rPr>
          <w:rFonts w:ascii="Palatino Linotype" w:hAnsi="Palatino Linotype" w:cs="Arial"/>
          <w:color w:val="000000" w:themeColor="text1"/>
          <w:sz w:val="22"/>
          <w:szCs w:val="22"/>
        </w:rPr>
        <w:t>deset milionů dvě stě šedesát jedna tisíc dvacet sedm korun českých sedmdesát dva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61D4C64A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5F2F5E2F" w14:textId="5606E6E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2C69D11F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C06990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677B691B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k této Prováděcí smlouvě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4FF39A23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1F53A3">
        <w:rPr>
          <w:rFonts w:ascii="Palatino Linotype" w:hAnsi="Palatino Linotype" w:cs="Arial"/>
          <w:sz w:val="22"/>
          <w:szCs w:val="22"/>
        </w:rPr>
        <w:t>Jan Mikulecký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v případě změny kontaktních osob není nutno k této Prováděcí smlouvě uzavírat dodatek.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FE30322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>Prováděcí smlouva nabývá platnosti dnem jejího podpisu oběma smluvními stranami. Účinnosti však tato Prováděcí smlouva, v souladu s ustanovením § 6 odst. 1 zákona č. 340/2015 Sb., o zvláštních podmínkách účinnosti některých smluv, uveřejňování těchto smluv a o registru smluv, ve znění pozdějších předpisů, nabývá dnem uveřejnění v registru smluv ve smyslu ustanovením § 4 daného zákona.</w:t>
      </w:r>
    </w:p>
    <w:p w14:paraId="44068B73" w14:textId="77777777" w:rsidR="00D86147" w:rsidRDefault="00D86147" w:rsidP="00D86147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1C4E3698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82A71CD" w14:textId="77777777" w:rsidR="001F53A3" w:rsidRPr="004F1930" w:rsidRDefault="001F53A3" w:rsidP="001F53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2F5C72F5" w14:textId="77777777" w:rsidR="001F53A3" w:rsidRDefault="001F53A3" w:rsidP="001F53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08B2DE4D" w14:textId="77777777" w:rsidR="001F53A3" w:rsidRDefault="001F53A3" w:rsidP="001F53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5A25AE82" w14:textId="4296398B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524219C6" w:rsidR="00881871" w:rsidRPr="00881871" w:rsidRDefault="00AA3F0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Pavel Srnka</w:t>
            </w:r>
          </w:p>
          <w:p w14:paraId="3CFC3D22" w14:textId="7386D35B" w:rsidR="00881871" w:rsidRPr="00881871" w:rsidRDefault="00AA3F0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člen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BC828F3" w14:textId="77777777" w:rsidR="00481658" w:rsidRDefault="00481658" w:rsidP="00481658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77E7D936" w14:textId="73EE4DE1" w:rsidR="000E541D" w:rsidRPr="009055A4" w:rsidRDefault="000E541D" w:rsidP="009055A4">
      <w:pPr>
        <w:rPr>
          <w:rFonts w:ascii="Palatino Linotype" w:hAnsi="Palatino Linotype" w:cs="Arial"/>
          <w:sz w:val="22"/>
          <w:szCs w:val="22"/>
        </w:rPr>
        <w:sectPr w:rsidR="000E541D" w:rsidRPr="009055A4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15209629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E2D4FA1" w14:textId="5402F135" w:rsidR="009055A4" w:rsidRDefault="009055A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FEC540D" w14:textId="77777777" w:rsidR="009055A4" w:rsidRDefault="009055A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3BAF55" w14:textId="3D6AECCE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1E15AE0E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7777777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32AC" w14:textId="77777777" w:rsidR="00E91A55" w:rsidRDefault="00E91A55" w:rsidP="00312D44">
      <w:pPr>
        <w:spacing w:line="240" w:lineRule="auto"/>
      </w:pPr>
      <w:r>
        <w:separator/>
      </w:r>
    </w:p>
  </w:endnote>
  <w:endnote w:type="continuationSeparator" w:id="0">
    <w:p w14:paraId="51480CAC" w14:textId="77777777" w:rsidR="00E91A55" w:rsidRDefault="00E91A55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399C" w14:textId="77777777" w:rsidR="00E91A55" w:rsidRDefault="00E91A55" w:rsidP="00312D44">
      <w:pPr>
        <w:spacing w:line="240" w:lineRule="auto"/>
      </w:pPr>
      <w:r>
        <w:separator/>
      </w:r>
    </w:p>
  </w:footnote>
  <w:footnote w:type="continuationSeparator" w:id="0">
    <w:p w14:paraId="1D0FD246" w14:textId="77777777" w:rsidR="00E91A55" w:rsidRDefault="00E91A55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58B3DF83" w:rsidR="00D55C9F" w:rsidRDefault="00A25B89" w:rsidP="00967BBA">
    <w:pPr>
      <w:pStyle w:val="Zhlav"/>
      <w:tabs>
        <w:tab w:val="left" w:pos="1522"/>
      </w:tabs>
    </w:pPr>
    <w:r>
      <w:t>MPSV1.2</w:t>
    </w:r>
    <w:r w:rsidR="0013436E">
      <w:t>5</w:t>
    </w:r>
    <w:r w:rsidRPr="00D12243">
      <w:t>.0</w:t>
    </w:r>
    <w:r w:rsidR="0013436E">
      <w:t>0</w:t>
    </w:r>
    <w:r w:rsidR="006B6965">
      <w:t>78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4F2A"/>
    <w:multiLevelType w:val="hybridMultilevel"/>
    <w:tmpl w:val="4052D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2B2C"/>
    <w:multiLevelType w:val="hybridMultilevel"/>
    <w:tmpl w:val="C5B67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C66E5"/>
    <w:multiLevelType w:val="hybridMultilevel"/>
    <w:tmpl w:val="5570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36353321">
    <w:abstractNumId w:val="6"/>
  </w:num>
  <w:num w:numId="2" w16cid:durableId="1952204095">
    <w:abstractNumId w:val="9"/>
  </w:num>
  <w:num w:numId="3" w16cid:durableId="1906524687">
    <w:abstractNumId w:val="8"/>
  </w:num>
  <w:num w:numId="4" w16cid:durableId="592863464">
    <w:abstractNumId w:val="36"/>
  </w:num>
  <w:num w:numId="5" w16cid:durableId="1689327619">
    <w:abstractNumId w:val="7"/>
  </w:num>
  <w:num w:numId="6" w16cid:durableId="1955088565">
    <w:abstractNumId w:val="31"/>
  </w:num>
  <w:num w:numId="7" w16cid:durableId="1677225940">
    <w:abstractNumId w:val="13"/>
  </w:num>
  <w:num w:numId="8" w16cid:durableId="710223741">
    <w:abstractNumId w:val="2"/>
  </w:num>
  <w:num w:numId="9" w16cid:durableId="86780762">
    <w:abstractNumId w:val="19"/>
  </w:num>
  <w:num w:numId="10" w16cid:durableId="1478641690">
    <w:abstractNumId w:val="30"/>
  </w:num>
  <w:num w:numId="11" w16cid:durableId="1641957671">
    <w:abstractNumId w:val="25"/>
  </w:num>
  <w:num w:numId="12" w16cid:durableId="2136293737">
    <w:abstractNumId w:val="1"/>
  </w:num>
  <w:num w:numId="13" w16cid:durableId="2059239041">
    <w:abstractNumId w:val="17"/>
  </w:num>
  <w:num w:numId="14" w16cid:durableId="186065838">
    <w:abstractNumId w:val="0"/>
  </w:num>
  <w:num w:numId="15" w16cid:durableId="1053701622">
    <w:abstractNumId w:val="34"/>
  </w:num>
  <w:num w:numId="16" w16cid:durableId="481653141">
    <w:abstractNumId w:val="11"/>
  </w:num>
  <w:num w:numId="17" w16cid:durableId="1987928081">
    <w:abstractNumId w:val="35"/>
  </w:num>
  <w:num w:numId="18" w16cid:durableId="15711135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0535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3333989">
    <w:abstractNumId w:val="15"/>
  </w:num>
  <w:num w:numId="21" w16cid:durableId="1441218277">
    <w:abstractNumId w:val="21"/>
  </w:num>
  <w:num w:numId="22" w16cid:durableId="853299637">
    <w:abstractNumId w:val="28"/>
  </w:num>
  <w:num w:numId="23" w16cid:durableId="1026099867">
    <w:abstractNumId w:val="22"/>
  </w:num>
  <w:num w:numId="24" w16cid:durableId="1527021158">
    <w:abstractNumId w:val="33"/>
  </w:num>
  <w:num w:numId="25" w16cid:durableId="69892034">
    <w:abstractNumId w:val="10"/>
  </w:num>
  <w:num w:numId="26" w16cid:durableId="22831333">
    <w:abstractNumId w:val="26"/>
  </w:num>
  <w:num w:numId="27" w16cid:durableId="1666275816">
    <w:abstractNumId w:val="23"/>
  </w:num>
  <w:num w:numId="28" w16cid:durableId="1194227094">
    <w:abstractNumId w:val="20"/>
  </w:num>
  <w:num w:numId="29" w16cid:durableId="238905695">
    <w:abstractNumId w:val="14"/>
  </w:num>
  <w:num w:numId="30" w16cid:durableId="962690217">
    <w:abstractNumId w:val="16"/>
  </w:num>
  <w:num w:numId="31" w16cid:durableId="669525519">
    <w:abstractNumId w:val="32"/>
  </w:num>
  <w:num w:numId="32" w16cid:durableId="1108354414">
    <w:abstractNumId w:val="5"/>
  </w:num>
  <w:num w:numId="33" w16cid:durableId="1569533472">
    <w:abstractNumId w:val="17"/>
  </w:num>
  <w:num w:numId="34" w16cid:durableId="126239167">
    <w:abstractNumId w:val="24"/>
  </w:num>
  <w:num w:numId="35" w16cid:durableId="1334410014">
    <w:abstractNumId w:val="18"/>
  </w:num>
  <w:num w:numId="36" w16cid:durableId="369501435">
    <w:abstractNumId w:val="29"/>
  </w:num>
  <w:num w:numId="37" w16cid:durableId="2009945580">
    <w:abstractNumId w:val="3"/>
  </w:num>
  <w:num w:numId="38" w16cid:durableId="1267736463">
    <w:abstractNumId w:val="4"/>
  </w:num>
  <w:num w:numId="39" w16cid:durableId="489104847">
    <w:abstractNumId w:val="12"/>
  </w:num>
  <w:num w:numId="40" w16cid:durableId="763574892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53D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1F53A3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1658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5F39"/>
    <w:rsid w:val="004C07A8"/>
    <w:rsid w:val="004C2FA5"/>
    <w:rsid w:val="004C597F"/>
    <w:rsid w:val="004C6E7D"/>
    <w:rsid w:val="004D289B"/>
    <w:rsid w:val="004F1930"/>
    <w:rsid w:val="004F2FF7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0E81"/>
    <w:rsid w:val="006A593A"/>
    <w:rsid w:val="006A5DA2"/>
    <w:rsid w:val="006B53E8"/>
    <w:rsid w:val="006B6965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3077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0B32"/>
    <w:rsid w:val="00804E22"/>
    <w:rsid w:val="0080579E"/>
    <w:rsid w:val="00810242"/>
    <w:rsid w:val="00811036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9026B1"/>
    <w:rsid w:val="009055A4"/>
    <w:rsid w:val="00907EC5"/>
    <w:rsid w:val="0091179A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3F04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76A26"/>
    <w:rsid w:val="00B772A9"/>
    <w:rsid w:val="00B84CA1"/>
    <w:rsid w:val="00B97A70"/>
    <w:rsid w:val="00BA4E5E"/>
    <w:rsid w:val="00BD38F2"/>
    <w:rsid w:val="00BD3D9C"/>
    <w:rsid w:val="00BD55AA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5C4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06C"/>
    <w:rsid w:val="00CE0D21"/>
    <w:rsid w:val="00CF0CED"/>
    <w:rsid w:val="00D12243"/>
    <w:rsid w:val="00D16E17"/>
    <w:rsid w:val="00D22CE8"/>
    <w:rsid w:val="00D366CC"/>
    <w:rsid w:val="00D37FB3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91A5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0463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E3E31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C7E0-C1DF-4FCD-9035-9B2349C4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1737</Words>
  <Characters>10255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6</cp:revision>
  <cp:lastPrinted>2023-10-09T07:13:00Z</cp:lastPrinted>
  <dcterms:created xsi:type="dcterms:W3CDTF">2025-02-27T10:53:00Z</dcterms:created>
  <dcterms:modified xsi:type="dcterms:W3CDTF">2025-06-06T10:06:00Z</dcterms:modified>
</cp:coreProperties>
</file>