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8CD08" w14:textId="77777777" w:rsidR="00E8465A" w:rsidRPr="008362A4" w:rsidRDefault="005A6E12" w:rsidP="00E8465A">
      <w:pPr>
        <w:jc w:val="center"/>
        <w:rPr>
          <w:rFonts w:ascii="Tahoma" w:hAnsi="Tahoma" w:cs="Tahoma"/>
          <w:b/>
          <w:sz w:val="16"/>
          <w:szCs w:val="16"/>
        </w:rPr>
      </w:pPr>
      <w:r w:rsidRPr="008362A4">
        <w:rPr>
          <w:rFonts w:ascii="Tahoma" w:hAnsi="Tahoma" w:cs="Tahoma"/>
          <w:b/>
          <w:sz w:val="16"/>
          <w:szCs w:val="16"/>
        </w:rPr>
        <w:t>K</w:t>
      </w:r>
      <w:r w:rsidR="00E8465A" w:rsidRPr="008362A4">
        <w:rPr>
          <w:rFonts w:ascii="Tahoma" w:hAnsi="Tahoma" w:cs="Tahoma"/>
          <w:b/>
          <w:sz w:val="16"/>
          <w:szCs w:val="16"/>
        </w:rPr>
        <w:t>upní smlouva</w:t>
      </w:r>
      <w:r w:rsidRPr="008362A4">
        <w:rPr>
          <w:rFonts w:ascii="Tahoma" w:hAnsi="Tahoma" w:cs="Tahoma"/>
          <w:b/>
          <w:sz w:val="16"/>
          <w:szCs w:val="16"/>
        </w:rPr>
        <w:t xml:space="preserve"> na opakující se plnění</w:t>
      </w:r>
    </w:p>
    <w:p w14:paraId="16EE75F0" w14:textId="77777777" w:rsidR="0006748F" w:rsidRPr="008362A4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552F3D58" w14:textId="151D1EC7" w:rsidR="00646772" w:rsidRPr="008362A4" w:rsidRDefault="00376B36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 w:rsidRPr="008362A4">
        <w:rPr>
          <w:rFonts w:ascii="Tahoma" w:hAnsi="Tahoma" w:cs="Tahoma"/>
          <w:b/>
          <w:sz w:val="16"/>
          <w:szCs w:val="16"/>
        </w:rPr>
        <w:t>BioTech</w:t>
      </w:r>
      <w:proofErr w:type="spellEnd"/>
      <w:r w:rsidRPr="008362A4">
        <w:rPr>
          <w:rFonts w:ascii="Tahoma" w:hAnsi="Tahoma" w:cs="Tahoma"/>
          <w:b/>
          <w:sz w:val="16"/>
          <w:szCs w:val="16"/>
        </w:rPr>
        <w:t xml:space="preserve"> a.s.</w:t>
      </w:r>
      <w:r w:rsidR="00646772" w:rsidRPr="008362A4">
        <w:rPr>
          <w:rFonts w:ascii="Tahoma" w:hAnsi="Tahoma" w:cs="Tahoma"/>
          <w:sz w:val="16"/>
          <w:szCs w:val="16"/>
        </w:rPr>
        <w:tab/>
      </w:r>
      <w:r w:rsidR="00646772" w:rsidRPr="008362A4">
        <w:rPr>
          <w:rFonts w:ascii="Tahoma" w:hAnsi="Tahoma" w:cs="Tahoma"/>
          <w:sz w:val="16"/>
          <w:szCs w:val="16"/>
        </w:rPr>
        <w:tab/>
      </w:r>
    </w:p>
    <w:p w14:paraId="10514BE9" w14:textId="1FB93C26" w:rsidR="00646772" w:rsidRPr="008362A4" w:rsidRDefault="007207B4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zapsaná v obchodním rejstříku </w:t>
      </w:r>
      <w:r w:rsidR="00376B36" w:rsidRPr="008362A4">
        <w:rPr>
          <w:rFonts w:ascii="Tahoma" w:hAnsi="Tahoma" w:cs="Tahoma"/>
          <w:sz w:val="16"/>
          <w:szCs w:val="16"/>
        </w:rPr>
        <w:t>vedeného Městským soudem v Praze,  v oddílu B, vložce 5335</w:t>
      </w:r>
    </w:p>
    <w:p w14:paraId="19D9F58D" w14:textId="297BAB6F" w:rsidR="00646772" w:rsidRPr="008362A4" w:rsidRDefault="00646772" w:rsidP="007207B4">
      <w:pPr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se sídlem:</w:t>
      </w:r>
      <w:r w:rsidR="007207B4" w:rsidRPr="008362A4">
        <w:rPr>
          <w:rFonts w:ascii="Tahoma" w:hAnsi="Tahoma" w:cs="Tahoma"/>
          <w:sz w:val="16"/>
          <w:szCs w:val="16"/>
        </w:rPr>
        <w:tab/>
      </w:r>
      <w:r w:rsidR="00376B36" w:rsidRPr="008362A4">
        <w:rPr>
          <w:rFonts w:ascii="Tahoma" w:hAnsi="Tahoma" w:cs="Tahoma"/>
          <w:sz w:val="16"/>
          <w:szCs w:val="16"/>
        </w:rPr>
        <w:t>Tymiánová 619/14, 103 00 Praha 10</w:t>
      </w:r>
    </w:p>
    <w:p w14:paraId="59ADD5C6" w14:textId="7FC9E020" w:rsidR="00646772" w:rsidRPr="008362A4" w:rsidRDefault="00646772" w:rsidP="007207B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IČ:  </w:t>
      </w:r>
      <w:r w:rsidR="00376B36" w:rsidRPr="008362A4">
        <w:rPr>
          <w:rFonts w:ascii="Tahoma" w:hAnsi="Tahoma" w:cs="Tahoma"/>
          <w:sz w:val="16"/>
          <w:szCs w:val="16"/>
        </w:rPr>
        <w:t>25664018</w:t>
      </w:r>
      <w:r w:rsidRPr="008362A4">
        <w:rPr>
          <w:rFonts w:ascii="Tahoma" w:hAnsi="Tahoma" w:cs="Tahoma"/>
          <w:sz w:val="16"/>
          <w:szCs w:val="16"/>
        </w:rPr>
        <w:tab/>
        <w:t xml:space="preserve">DIČ: </w:t>
      </w:r>
      <w:r w:rsidR="00376B36" w:rsidRPr="008362A4">
        <w:rPr>
          <w:rFonts w:ascii="Tahoma" w:hAnsi="Tahoma" w:cs="Tahoma"/>
          <w:sz w:val="16"/>
          <w:szCs w:val="16"/>
        </w:rPr>
        <w:t>CZ25664018</w:t>
      </w:r>
    </w:p>
    <w:p w14:paraId="7CEEE591" w14:textId="5A55D469" w:rsidR="00646772" w:rsidRPr="008362A4" w:rsidRDefault="001C5F99" w:rsidP="007207B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zastoupená</w:t>
      </w:r>
      <w:r w:rsidR="00646772" w:rsidRPr="008362A4">
        <w:rPr>
          <w:rFonts w:ascii="Tahoma" w:hAnsi="Tahoma" w:cs="Tahoma"/>
          <w:sz w:val="16"/>
          <w:szCs w:val="16"/>
        </w:rPr>
        <w:t>:</w:t>
      </w:r>
      <w:r w:rsidR="00646772" w:rsidRPr="008362A4">
        <w:rPr>
          <w:rFonts w:ascii="Tahoma" w:hAnsi="Tahoma" w:cs="Tahoma"/>
          <w:sz w:val="16"/>
          <w:szCs w:val="16"/>
        </w:rPr>
        <w:tab/>
      </w:r>
      <w:r w:rsidR="00376B36" w:rsidRPr="008362A4">
        <w:rPr>
          <w:rFonts w:ascii="Tahoma" w:hAnsi="Tahoma" w:cs="Tahoma"/>
          <w:sz w:val="16"/>
          <w:szCs w:val="16"/>
        </w:rPr>
        <w:t>RNDr. Petrem Kvapilem, předsedou představenstva</w:t>
      </w:r>
    </w:p>
    <w:p w14:paraId="73E9E74E" w14:textId="5A5D640D" w:rsidR="00646772" w:rsidRPr="008362A4" w:rsidRDefault="00646772" w:rsidP="007207B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bankovní spojení:</w:t>
      </w:r>
      <w:r w:rsidRPr="008362A4">
        <w:rPr>
          <w:rFonts w:ascii="Tahoma" w:hAnsi="Tahoma" w:cs="Tahoma"/>
          <w:sz w:val="16"/>
          <w:szCs w:val="16"/>
        </w:rPr>
        <w:tab/>
      </w:r>
      <w:r w:rsidR="00376B36" w:rsidRPr="008362A4">
        <w:rPr>
          <w:rFonts w:ascii="Tahoma" w:hAnsi="Tahoma" w:cs="Tahoma"/>
          <w:sz w:val="16"/>
          <w:szCs w:val="16"/>
        </w:rPr>
        <w:t>ČSOB a.s., Anglická 20, 102 00 Praha 2</w:t>
      </w:r>
    </w:p>
    <w:p w14:paraId="6F5B9072" w14:textId="2526218C" w:rsidR="00646772" w:rsidRPr="008362A4" w:rsidRDefault="00646772" w:rsidP="007207B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číslo účtu: </w:t>
      </w:r>
      <w:r w:rsidR="00376B36" w:rsidRPr="008362A4">
        <w:rPr>
          <w:rFonts w:ascii="Tahoma" w:hAnsi="Tahoma" w:cs="Tahoma"/>
          <w:sz w:val="16"/>
          <w:szCs w:val="16"/>
        </w:rPr>
        <w:tab/>
      </w:r>
      <w:proofErr w:type="spellStart"/>
      <w:r w:rsidR="0010759C">
        <w:rPr>
          <w:rFonts w:ascii="Tahoma" w:hAnsi="Tahoma" w:cs="Tahoma"/>
          <w:sz w:val="16"/>
          <w:szCs w:val="16"/>
        </w:rPr>
        <w:t>xxxxxxxxx</w:t>
      </w:r>
      <w:proofErr w:type="spellEnd"/>
    </w:p>
    <w:p w14:paraId="26C16206" w14:textId="77777777" w:rsidR="00646772" w:rsidRPr="008362A4" w:rsidRDefault="00646772" w:rsidP="00646772">
      <w:pPr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jako </w:t>
      </w:r>
      <w:r w:rsidRPr="008362A4">
        <w:rPr>
          <w:rFonts w:ascii="Tahoma" w:hAnsi="Tahoma" w:cs="Tahoma"/>
          <w:b/>
          <w:sz w:val="16"/>
          <w:szCs w:val="16"/>
        </w:rPr>
        <w:t xml:space="preserve">prodávající </w:t>
      </w:r>
      <w:r w:rsidRPr="008362A4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3DA365A" w14:textId="77777777" w:rsidR="00477115" w:rsidRPr="008362A4" w:rsidRDefault="00477115" w:rsidP="00646772">
      <w:pPr>
        <w:rPr>
          <w:rFonts w:ascii="Tahoma" w:hAnsi="Tahoma" w:cs="Tahoma"/>
          <w:sz w:val="16"/>
          <w:szCs w:val="16"/>
        </w:rPr>
      </w:pPr>
    </w:p>
    <w:p w14:paraId="4564010C" w14:textId="77777777" w:rsidR="00E8465A" w:rsidRPr="008362A4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a</w:t>
      </w:r>
    </w:p>
    <w:p w14:paraId="288907D9" w14:textId="77777777" w:rsidR="00477115" w:rsidRPr="008362A4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2BFEC52F" w14:textId="77777777" w:rsidR="00E8465A" w:rsidRPr="008362A4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8362A4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7DF5C23" w14:textId="77777777" w:rsidR="00E8465A" w:rsidRPr="008362A4" w:rsidRDefault="00E8465A" w:rsidP="00E8465A">
      <w:pPr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se sídlem</w:t>
      </w:r>
      <w:r w:rsidR="00DD2772" w:rsidRPr="008362A4">
        <w:rPr>
          <w:rFonts w:ascii="Tahoma" w:hAnsi="Tahoma" w:cs="Tahoma"/>
          <w:sz w:val="16"/>
          <w:szCs w:val="16"/>
        </w:rPr>
        <w:t>:</w:t>
      </w:r>
      <w:r w:rsidRPr="008362A4">
        <w:rPr>
          <w:rFonts w:ascii="Tahoma" w:hAnsi="Tahoma" w:cs="Tahoma"/>
          <w:sz w:val="16"/>
          <w:szCs w:val="16"/>
        </w:rPr>
        <w:t xml:space="preserve"> </w:t>
      </w:r>
      <w:r w:rsidR="00DD2772" w:rsidRPr="008362A4">
        <w:rPr>
          <w:rFonts w:ascii="Tahoma" w:hAnsi="Tahoma" w:cs="Tahoma"/>
          <w:sz w:val="16"/>
          <w:szCs w:val="16"/>
        </w:rPr>
        <w:t xml:space="preserve">            </w:t>
      </w:r>
      <w:r w:rsidR="00A752E6" w:rsidRPr="008362A4">
        <w:rPr>
          <w:rFonts w:ascii="Tahoma" w:hAnsi="Tahoma" w:cs="Tahoma"/>
          <w:sz w:val="16"/>
          <w:szCs w:val="16"/>
        </w:rPr>
        <w:tab/>
      </w:r>
      <w:r w:rsidRPr="008362A4">
        <w:rPr>
          <w:rFonts w:ascii="Tahoma" w:hAnsi="Tahoma" w:cs="Tahoma"/>
          <w:sz w:val="16"/>
          <w:szCs w:val="16"/>
        </w:rPr>
        <w:t xml:space="preserve">U Nemocnice </w:t>
      </w:r>
      <w:r w:rsidR="0066304E" w:rsidRPr="008362A4">
        <w:rPr>
          <w:rFonts w:ascii="Tahoma" w:hAnsi="Tahoma" w:cs="Tahoma"/>
          <w:sz w:val="16"/>
          <w:szCs w:val="16"/>
        </w:rPr>
        <w:t>499/</w:t>
      </w:r>
      <w:r w:rsidRPr="008362A4">
        <w:rPr>
          <w:rFonts w:ascii="Tahoma" w:hAnsi="Tahoma" w:cs="Tahoma"/>
          <w:sz w:val="16"/>
          <w:szCs w:val="16"/>
        </w:rPr>
        <w:t xml:space="preserve">2, 128 08 Praha 2 </w:t>
      </w:r>
    </w:p>
    <w:p w14:paraId="7EDE902A" w14:textId="77777777" w:rsidR="00E8465A" w:rsidRPr="008362A4" w:rsidRDefault="00E8465A" w:rsidP="00E8465A">
      <w:pPr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IČ: 000</w:t>
      </w:r>
      <w:r w:rsidR="00885CE5" w:rsidRPr="008362A4">
        <w:rPr>
          <w:rFonts w:ascii="Tahoma" w:hAnsi="Tahoma" w:cs="Tahoma"/>
          <w:sz w:val="16"/>
          <w:szCs w:val="16"/>
        </w:rPr>
        <w:t xml:space="preserve"> </w:t>
      </w:r>
      <w:r w:rsidRPr="008362A4">
        <w:rPr>
          <w:rFonts w:ascii="Tahoma" w:hAnsi="Tahoma" w:cs="Tahoma"/>
          <w:sz w:val="16"/>
          <w:szCs w:val="16"/>
        </w:rPr>
        <w:t>64</w:t>
      </w:r>
      <w:r w:rsidR="00885CE5" w:rsidRPr="008362A4">
        <w:rPr>
          <w:rFonts w:ascii="Tahoma" w:hAnsi="Tahoma" w:cs="Tahoma"/>
          <w:sz w:val="16"/>
          <w:szCs w:val="16"/>
        </w:rPr>
        <w:t> </w:t>
      </w:r>
      <w:r w:rsidRPr="008362A4">
        <w:rPr>
          <w:rFonts w:ascii="Tahoma" w:hAnsi="Tahoma" w:cs="Tahoma"/>
          <w:sz w:val="16"/>
          <w:szCs w:val="16"/>
        </w:rPr>
        <w:t>165</w:t>
      </w:r>
      <w:r w:rsidR="00885CE5" w:rsidRPr="008362A4">
        <w:rPr>
          <w:rFonts w:ascii="Tahoma" w:hAnsi="Tahoma" w:cs="Tahoma"/>
          <w:sz w:val="16"/>
          <w:szCs w:val="16"/>
        </w:rPr>
        <w:t xml:space="preserve">      </w:t>
      </w:r>
      <w:r w:rsidR="00A752E6" w:rsidRPr="008362A4">
        <w:rPr>
          <w:rFonts w:ascii="Tahoma" w:hAnsi="Tahoma" w:cs="Tahoma"/>
          <w:sz w:val="16"/>
          <w:szCs w:val="16"/>
        </w:rPr>
        <w:tab/>
      </w:r>
      <w:r w:rsidRPr="008362A4">
        <w:rPr>
          <w:rFonts w:ascii="Tahoma" w:hAnsi="Tahoma" w:cs="Tahoma"/>
          <w:sz w:val="16"/>
          <w:szCs w:val="16"/>
        </w:rPr>
        <w:t>DIČ:</w:t>
      </w:r>
      <w:r w:rsidR="0009067B" w:rsidRPr="008362A4">
        <w:rPr>
          <w:rFonts w:ascii="Tahoma" w:hAnsi="Tahoma" w:cs="Tahoma"/>
          <w:sz w:val="16"/>
          <w:szCs w:val="16"/>
        </w:rPr>
        <w:t xml:space="preserve"> </w:t>
      </w:r>
      <w:r w:rsidRPr="008362A4">
        <w:rPr>
          <w:rFonts w:ascii="Tahoma" w:hAnsi="Tahoma" w:cs="Tahoma"/>
          <w:sz w:val="16"/>
          <w:szCs w:val="16"/>
        </w:rPr>
        <w:t>CZ00064165</w:t>
      </w:r>
    </w:p>
    <w:p w14:paraId="3B4D9936" w14:textId="77777777" w:rsidR="00E8465A" w:rsidRPr="008362A4" w:rsidRDefault="001C5F99" w:rsidP="00E8465A">
      <w:pPr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zastoupená</w:t>
      </w:r>
      <w:r w:rsidR="00E8465A" w:rsidRPr="008362A4">
        <w:rPr>
          <w:rFonts w:ascii="Tahoma" w:hAnsi="Tahoma" w:cs="Tahoma"/>
          <w:sz w:val="16"/>
          <w:szCs w:val="16"/>
        </w:rPr>
        <w:t xml:space="preserve">: </w:t>
      </w:r>
      <w:r w:rsidR="00DD2772" w:rsidRPr="008362A4">
        <w:rPr>
          <w:rFonts w:ascii="Tahoma" w:hAnsi="Tahoma" w:cs="Tahoma"/>
          <w:sz w:val="16"/>
          <w:szCs w:val="16"/>
        </w:rPr>
        <w:t xml:space="preserve">         </w:t>
      </w:r>
      <w:r w:rsidR="00A752E6" w:rsidRPr="008362A4">
        <w:rPr>
          <w:rFonts w:ascii="Tahoma" w:hAnsi="Tahoma" w:cs="Tahoma"/>
          <w:sz w:val="16"/>
          <w:szCs w:val="16"/>
        </w:rPr>
        <w:tab/>
      </w:r>
      <w:r w:rsidR="00DA5ED4" w:rsidRPr="008362A4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8362A4">
        <w:rPr>
          <w:rFonts w:ascii="Tahoma" w:hAnsi="Tahoma" w:cs="Tahoma"/>
          <w:sz w:val="16"/>
          <w:szCs w:val="16"/>
        </w:rPr>
        <w:t xml:space="preserve">Ph.D., </w:t>
      </w:r>
      <w:r w:rsidR="00DA5ED4" w:rsidRPr="008362A4">
        <w:rPr>
          <w:rFonts w:ascii="Tahoma" w:hAnsi="Tahoma" w:cs="Tahoma"/>
          <w:sz w:val="16"/>
          <w:szCs w:val="16"/>
        </w:rPr>
        <w:t xml:space="preserve">MBA, ředitelkou </w:t>
      </w:r>
    </w:p>
    <w:p w14:paraId="2AFB937F" w14:textId="77777777" w:rsidR="00A5282F" w:rsidRPr="008362A4" w:rsidRDefault="00E8465A" w:rsidP="00A5282F">
      <w:p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8362A4">
        <w:rPr>
          <w:rFonts w:ascii="Tahoma" w:hAnsi="Tahoma" w:cs="Tahoma"/>
          <w:sz w:val="16"/>
          <w:szCs w:val="16"/>
        </w:rPr>
        <w:t xml:space="preserve"> </w:t>
      </w:r>
      <w:r w:rsidR="00A752E6" w:rsidRPr="008362A4">
        <w:rPr>
          <w:rFonts w:ascii="Tahoma" w:hAnsi="Tahoma" w:cs="Tahoma"/>
          <w:sz w:val="16"/>
          <w:szCs w:val="16"/>
        </w:rPr>
        <w:tab/>
      </w:r>
      <w:r w:rsidR="00A5282F" w:rsidRPr="008362A4">
        <w:rPr>
          <w:rFonts w:ascii="Tahoma" w:hAnsi="Tahoma" w:cs="Tahoma"/>
          <w:sz w:val="16"/>
          <w:szCs w:val="16"/>
        </w:rPr>
        <w:t>ČNB</w:t>
      </w:r>
    </w:p>
    <w:p w14:paraId="105631AD" w14:textId="34C68CC1" w:rsidR="00A5282F" w:rsidRPr="008362A4" w:rsidRDefault="00A5282F" w:rsidP="00A5282F">
      <w:pPr>
        <w:pStyle w:val="Nadpis4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číslo účtu:</w:t>
      </w:r>
      <w:r w:rsidRPr="008362A4">
        <w:rPr>
          <w:rFonts w:ascii="Tahoma" w:hAnsi="Tahoma" w:cs="Tahoma"/>
          <w:sz w:val="16"/>
          <w:szCs w:val="16"/>
        </w:rPr>
        <w:tab/>
      </w:r>
      <w:r w:rsidR="0010759C">
        <w:rPr>
          <w:rFonts w:ascii="Tahoma" w:hAnsi="Tahoma" w:cs="Tahoma"/>
          <w:sz w:val="16"/>
          <w:szCs w:val="16"/>
        </w:rPr>
        <w:t>xxxxxxxxxx</w:t>
      </w:r>
      <w:bookmarkStart w:id="0" w:name="_GoBack"/>
      <w:bookmarkEnd w:id="0"/>
    </w:p>
    <w:p w14:paraId="6D38896C" w14:textId="77777777" w:rsidR="00E8465A" w:rsidRPr="008362A4" w:rsidRDefault="00885CE5" w:rsidP="00E8465A">
      <w:pPr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jako </w:t>
      </w:r>
      <w:r w:rsidRPr="008362A4">
        <w:rPr>
          <w:rFonts w:ascii="Tahoma" w:hAnsi="Tahoma" w:cs="Tahoma"/>
          <w:b/>
          <w:sz w:val="16"/>
          <w:szCs w:val="16"/>
        </w:rPr>
        <w:t xml:space="preserve">kupující </w:t>
      </w:r>
      <w:r w:rsidRPr="008362A4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8362A4">
        <w:rPr>
          <w:rFonts w:ascii="Tahoma" w:hAnsi="Tahoma" w:cs="Tahoma"/>
          <w:sz w:val="16"/>
          <w:szCs w:val="16"/>
        </w:rPr>
        <w:t xml:space="preserve">(dále jen </w:t>
      </w:r>
      <w:r w:rsidR="004A3CCC" w:rsidRPr="008362A4">
        <w:rPr>
          <w:rFonts w:ascii="Tahoma" w:hAnsi="Tahoma" w:cs="Tahoma"/>
          <w:sz w:val="16"/>
          <w:szCs w:val="16"/>
        </w:rPr>
        <w:t>„</w:t>
      </w:r>
      <w:r w:rsidR="00E8465A" w:rsidRPr="008362A4">
        <w:rPr>
          <w:rFonts w:ascii="Tahoma" w:hAnsi="Tahoma" w:cs="Tahoma"/>
          <w:sz w:val="16"/>
          <w:szCs w:val="16"/>
        </w:rPr>
        <w:t>kupující</w:t>
      </w:r>
      <w:r w:rsidR="00A76D75" w:rsidRPr="008362A4">
        <w:rPr>
          <w:rFonts w:ascii="Tahoma" w:hAnsi="Tahoma" w:cs="Tahoma"/>
          <w:sz w:val="16"/>
          <w:szCs w:val="16"/>
        </w:rPr>
        <w:t>“</w:t>
      </w:r>
      <w:r w:rsidR="00E8465A" w:rsidRPr="008362A4">
        <w:rPr>
          <w:rFonts w:ascii="Tahoma" w:hAnsi="Tahoma" w:cs="Tahoma"/>
          <w:sz w:val="16"/>
          <w:szCs w:val="16"/>
        </w:rPr>
        <w:t>)</w:t>
      </w:r>
    </w:p>
    <w:p w14:paraId="2CFCD50B" w14:textId="77777777" w:rsidR="00885CE5" w:rsidRPr="008362A4" w:rsidRDefault="00885CE5" w:rsidP="00E8465A">
      <w:pPr>
        <w:rPr>
          <w:rFonts w:ascii="Tahoma" w:hAnsi="Tahoma" w:cs="Tahoma"/>
          <w:sz w:val="16"/>
          <w:szCs w:val="16"/>
        </w:rPr>
      </w:pPr>
    </w:p>
    <w:p w14:paraId="7A85D48B" w14:textId="07AB6C56" w:rsidR="00395219" w:rsidRPr="008362A4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u</w:t>
      </w:r>
      <w:r w:rsidR="00E8465A" w:rsidRPr="008362A4">
        <w:rPr>
          <w:rFonts w:ascii="Tahoma" w:hAnsi="Tahoma" w:cs="Tahoma"/>
          <w:sz w:val="16"/>
          <w:szCs w:val="16"/>
        </w:rPr>
        <w:t>zav</w:t>
      </w:r>
      <w:r w:rsidR="00235AE3" w:rsidRPr="008362A4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8362A4">
          <w:rPr>
            <w:rFonts w:ascii="Tahoma" w:hAnsi="Tahoma" w:cs="Tahoma"/>
            <w:sz w:val="16"/>
            <w:szCs w:val="16"/>
          </w:rPr>
          <w:t>2 a</w:t>
        </w:r>
      </w:smartTag>
      <w:r w:rsidR="00091917" w:rsidRPr="008362A4">
        <w:rPr>
          <w:rFonts w:ascii="Tahoma" w:hAnsi="Tahoma" w:cs="Tahoma"/>
          <w:sz w:val="16"/>
          <w:szCs w:val="16"/>
        </w:rPr>
        <w:t xml:space="preserve"> § </w:t>
      </w:r>
      <w:r w:rsidR="00E12D24" w:rsidRPr="008362A4">
        <w:rPr>
          <w:rFonts w:ascii="Tahoma" w:hAnsi="Tahoma" w:cs="Tahoma"/>
          <w:sz w:val="16"/>
          <w:szCs w:val="16"/>
        </w:rPr>
        <w:t xml:space="preserve">2079  </w:t>
      </w:r>
      <w:r w:rsidR="00091917" w:rsidRPr="008362A4">
        <w:rPr>
          <w:rFonts w:ascii="Tahoma" w:hAnsi="Tahoma" w:cs="Tahoma"/>
          <w:sz w:val="16"/>
          <w:szCs w:val="16"/>
        </w:rPr>
        <w:t xml:space="preserve">a násl. </w:t>
      </w:r>
      <w:r w:rsidR="003C3659" w:rsidRPr="008362A4">
        <w:rPr>
          <w:rFonts w:ascii="Tahoma" w:hAnsi="Tahoma" w:cs="Tahoma"/>
          <w:sz w:val="16"/>
          <w:szCs w:val="16"/>
        </w:rPr>
        <w:t>zákona č. 89/2012 Sb</w:t>
      </w:r>
      <w:r w:rsidR="00235AE3" w:rsidRPr="008362A4">
        <w:rPr>
          <w:rFonts w:ascii="Tahoma" w:hAnsi="Tahoma" w:cs="Tahoma"/>
          <w:sz w:val="16"/>
          <w:szCs w:val="16"/>
        </w:rPr>
        <w:t>.</w:t>
      </w:r>
      <w:r w:rsidR="003C3659" w:rsidRPr="008362A4">
        <w:rPr>
          <w:rFonts w:ascii="Tahoma" w:hAnsi="Tahoma" w:cs="Tahoma"/>
          <w:sz w:val="16"/>
          <w:szCs w:val="16"/>
        </w:rPr>
        <w:t xml:space="preserve">, </w:t>
      </w:r>
      <w:r w:rsidR="00E12D24" w:rsidRPr="008362A4">
        <w:rPr>
          <w:rFonts w:ascii="Tahoma" w:hAnsi="Tahoma" w:cs="Tahoma"/>
          <w:sz w:val="16"/>
          <w:szCs w:val="16"/>
        </w:rPr>
        <w:t xml:space="preserve">občanského </w:t>
      </w:r>
      <w:r w:rsidR="00091917" w:rsidRPr="008362A4">
        <w:rPr>
          <w:rFonts w:ascii="Tahoma" w:hAnsi="Tahoma" w:cs="Tahoma"/>
          <w:sz w:val="16"/>
          <w:szCs w:val="16"/>
        </w:rPr>
        <w:t>zákoníku</w:t>
      </w:r>
      <w:r w:rsidR="00235AE3" w:rsidRPr="008362A4">
        <w:rPr>
          <w:rFonts w:ascii="Tahoma" w:hAnsi="Tahoma" w:cs="Tahoma"/>
          <w:sz w:val="16"/>
          <w:szCs w:val="16"/>
        </w:rPr>
        <w:t>,</w:t>
      </w:r>
      <w:r w:rsidR="00091917" w:rsidRPr="008362A4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8362A4">
        <w:rPr>
          <w:rFonts w:ascii="Tahoma" w:hAnsi="Tahoma" w:cs="Tahoma"/>
          <w:sz w:val="16"/>
          <w:szCs w:val="16"/>
        </w:rPr>
        <w:t xml:space="preserve">na základě </w:t>
      </w:r>
      <w:r w:rsidR="00DD2772" w:rsidRPr="008362A4">
        <w:rPr>
          <w:rFonts w:ascii="Tahoma" w:hAnsi="Tahoma" w:cs="Tahoma"/>
          <w:sz w:val="16"/>
          <w:szCs w:val="16"/>
        </w:rPr>
        <w:t xml:space="preserve">vyhodnocení </w:t>
      </w:r>
      <w:r w:rsidR="00E8465A" w:rsidRPr="008362A4">
        <w:rPr>
          <w:rFonts w:ascii="Tahoma" w:hAnsi="Tahoma" w:cs="Tahoma"/>
          <w:sz w:val="16"/>
          <w:szCs w:val="16"/>
        </w:rPr>
        <w:t xml:space="preserve">výsledků </w:t>
      </w:r>
      <w:r w:rsidR="00312B7E" w:rsidRPr="008362A4">
        <w:rPr>
          <w:rFonts w:ascii="Tahoma" w:hAnsi="Tahoma" w:cs="Tahoma"/>
          <w:sz w:val="16"/>
          <w:szCs w:val="16"/>
        </w:rPr>
        <w:t xml:space="preserve">nadlimitní </w:t>
      </w:r>
      <w:r w:rsidR="004B53A7" w:rsidRPr="008362A4">
        <w:rPr>
          <w:rFonts w:ascii="Tahoma" w:hAnsi="Tahoma" w:cs="Tahoma"/>
          <w:bCs/>
          <w:sz w:val="16"/>
          <w:szCs w:val="16"/>
        </w:rPr>
        <w:t>veřejné zakázky</w:t>
      </w:r>
      <w:r w:rsidR="00312B7E" w:rsidRPr="008362A4">
        <w:rPr>
          <w:rFonts w:ascii="Tahoma" w:hAnsi="Tahoma" w:cs="Tahoma"/>
          <w:bCs/>
          <w:sz w:val="16"/>
          <w:szCs w:val="16"/>
        </w:rPr>
        <w:t xml:space="preserve"> s názvem </w:t>
      </w:r>
      <w:r w:rsidR="00DD2772" w:rsidRPr="008362A4">
        <w:rPr>
          <w:rFonts w:ascii="Tahoma" w:hAnsi="Tahoma" w:cs="Tahoma"/>
          <w:b/>
          <w:sz w:val="16"/>
          <w:szCs w:val="16"/>
        </w:rPr>
        <w:t>„</w:t>
      </w:r>
      <w:r w:rsidR="00984726" w:rsidRPr="008362A4">
        <w:rPr>
          <w:rFonts w:ascii="Tahoma" w:hAnsi="Tahoma" w:cs="Tahoma"/>
          <w:b/>
          <w:bCs/>
          <w:sz w:val="16"/>
          <w:szCs w:val="16"/>
        </w:rPr>
        <w:t xml:space="preserve">Dodávky spotřebního materiálu pro novorozenecký </w:t>
      </w:r>
      <w:proofErr w:type="spellStart"/>
      <w:r w:rsidR="00984726" w:rsidRPr="008362A4">
        <w:rPr>
          <w:rFonts w:ascii="Tahoma" w:hAnsi="Tahoma" w:cs="Tahoma"/>
          <w:b/>
          <w:sz w:val="16"/>
          <w:szCs w:val="16"/>
        </w:rPr>
        <w:t>screening</w:t>
      </w:r>
      <w:proofErr w:type="spellEnd"/>
      <w:r w:rsidR="00984726" w:rsidRPr="008362A4">
        <w:rPr>
          <w:rFonts w:ascii="Tahoma" w:hAnsi="Tahoma" w:cs="Tahoma"/>
          <w:b/>
          <w:sz w:val="16"/>
          <w:szCs w:val="16"/>
        </w:rPr>
        <w:t xml:space="preserve"> dědičných metabolických poruch</w:t>
      </w:r>
      <w:r w:rsidR="00F56695" w:rsidRPr="008362A4">
        <w:rPr>
          <w:rFonts w:ascii="Tahoma" w:hAnsi="Tahoma" w:cs="Tahoma"/>
          <w:b/>
          <w:sz w:val="16"/>
          <w:szCs w:val="16"/>
        </w:rPr>
        <w:t xml:space="preserve"> II</w:t>
      </w:r>
      <w:r w:rsidR="00DD2772" w:rsidRPr="008362A4">
        <w:rPr>
          <w:rFonts w:ascii="Tahoma" w:hAnsi="Tahoma" w:cs="Tahoma"/>
          <w:b/>
          <w:sz w:val="16"/>
          <w:szCs w:val="16"/>
        </w:rPr>
        <w:t>“</w:t>
      </w:r>
      <w:r w:rsidR="0031468F" w:rsidRPr="008362A4">
        <w:rPr>
          <w:rFonts w:ascii="Tahoma" w:hAnsi="Tahoma" w:cs="Tahoma"/>
          <w:sz w:val="16"/>
          <w:szCs w:val="16"/>
        </w:rPr>
        <w:t xml:space="preserve"> (dále jen „</w:t>
      </w:r>
      <w:r w:rsidR="004B53A7" w:rsidRPr="008362A4">
        <w:rPr>
          <w:rFonts w:ascii="Tahoma" w:hAnsi="Tahoma" w:cs="Tahoma"/>
          <w:sz w:val="16"/>
          <w:szCs w:val="16"/>
        </w:rPr>
        <w:t>VZ</w:t>
      </w:r>
      <w:r w:rsidR="0031468F" w:rsidRPr="008362A4">
        <w:rPr>
          <w:rFonts w:ascii="Tahoma" w:hAnsi="Tahoma" w:cs="Tahoma"/>
          <w:sz w:val="16"/>
          <w:szCs w:val="16"/>
        </w:rPr>
        <w:t>“)</w:t>
      </w:r>
      <w:r w:rsidR="00F72B14" w:rsidRPr="008362A4">
        <w:rPr>
          <w:rFonts w:ascii="Tahoma" w:hAnsi="Tahoma" w:cs="Tahoma"/>
          <w:sz w:val="16"/>
          <w:szCs w:val="16"/>
        </w:rPr>
        <w:t>,</w:t>
      </w:r>
      <w:r w:rsidR="00312B7E" w:rsidRPr="008362A4">
        <w:rPr>
          <w:rFonts w:ascii="Tahoma" w:hAnsi="Tahoma" w:cs="Tahoma"/>
          <w:sz w:val="16"/>
          <w:szCs w:val="16"/>
        </w:rPr>
        <w:t xml:space="preserve"> vyhlášené otevřeným řízením dle zákona č. 134/2016 Sb., o zadávání veřejných zakázek (dále jen „z. </w:t>
      </w:r>
      <w:proofErr w:type="gramStart"/>
      <w:r w:rsidR="00312B7E" w:rsidRPr="008362A4">
        <w:rPr>
          <w:rFonts w:ascii="Tahoma" w:hAnsi="Tahoma" w:cs="Tahoma"/>
          <w:sz w:val="16"/>
          <w:szCs w:val="16"/>
        </w:rPr>
        <w:t>č.</w:t>
      </w:r>
      <w:proofErr w:type="gramEnd"/>
      <w:r w:rsidR="00312B7E" w:rsidRPr="008362A4">
        <w:rPr>
          <w:rFonts w:ascii="Tahoma" w:hAnsi="Tahoma" w:cs="Tahoma"/>
          <w:sz w:val="16"/>
          <w:szCs w:val="16"/>
        </w:rPr>
        <w:t xml:space="preserve"> 134/2016 Sb.“) a zveřejněné ve Věstníku veřejných zakázek pod. </w:t>
      </w:r>
      <w:proofErr w:type="spellStart"/>
      <w:r w:rsidR="00312B7E" w:rsidRPr="008362A4">
        <w:rPr>
          <w:rFonts w:ascii="Tahoma" w:hAnsi="Tahoma" w:cs="Tahoma"/>
          <w:sz w:val="16"/>
          <w:szCs w:val="16"/>
        </w:rPr>
        <w:t>ev.č</w:t>
      </w:r>
      <w:proofErr w:type="spellEnd"/>
      <w:r w:rsidR="00312B7E" w:rsidRPr="008362A4">
        <w:rPr>
          <w:rFonts w:ascii="Tahoma" w:hAnsi="Tahoma" w:cs="Tahoma"/>
          <w:sz w:val="16"/>
          <w:szCs w:val="16"/>
        </w:rPr>
        <w:t>. VZ:</w:t>
      </w:r>
      <w:r w:rsidR="00523061" w:rsidRPr="008362A4">
        <w:rPr>
          <w:rFonts w:ascii="Tahoma" w:hAnsi="Tahoma" w:cs="Tahoma"/>
          <w:sz w:val="16"/>
          <w:szCs w:val="16"/>
          <w:lang w:val="en"/>
        </w:rPr>
        <w:t xml:space="preserve"> </w:t>
      </w:r>
      <w:r w:rsidR="00523061" w:rsidRPr="0010759C">
        <w:rPr>
          <w:rFonts w:ascii="Tahoma" w:hAnsi="Tahoma" w:cs="Tahoma"/>
          <w:sz w:val="16"/>
          <w:szCs w:val="16"/>
          <w:lang w:val="en"/>
        </w:rPr>
        <w:t>Z2017-009909</w:t>
      </w:r>
      <w:r w:rsidR="00523061" w:rsidRPr="008362A4">
        <w:rPr>
          <w:rFonts w:ascii="Tahoma" w:hAnsi="Tahoma" w:cs="Tahoma"/>
          <w:sz w:val="16"/>
          <w:szCs w:val="16"/>
          <w:lang w:val="en"/>
        </w:rPr>
        <w:t xml:space="preserve"> </w:t>
      </w:r>
      <w:r w:rsidR="00312B7E" w:rsidRPr="008362A4">
        <w:rPr>
          <w:rFonts w:ascii="Tahoma" w:hAnsi="Tahoma" w:cs="Tahoma"/>
          <w:sz w:val="16"/>
          <w:szCs w:val="16"/>
        </w:rPr>
        <w:t>ze dne</w:t>
      </w:r>
      <w:r w:rsidR="00523061" w:rsidRPr="008362A4">
        <w:rPr>
          <w:rFonts w:ascii="Tahoma" w:hAnsi="Tahoma" w:cs="Tahoma"/>
          <w:sz w:val="16"/>
          <w:szCs w:val="16"/>
        </w:rPr>
        <w:t xml:space="preserve"> 18.4.2017</w:t>
      </w:r>
      <w:r w:rsidR="00312B7E" w:rsidRPr="008362A4">
        <w:rPr>
          <w:rFonts w:ascii="Tahoma" w:hAnsi="Tahoma" w:cs="Tahoma"/>
          <w:sz w:val="16"/>
          <w:szCs w:val="16"/>
        </w:rPr>
        <w:t xml:space="preserve"> a v Úředním věstníku Evropské unie pod č</w:t>
      </w:r>
      <w:r w:rsidR="00523061" w:rsidRPr="008362A4">
        <w:rPr>
          <w:rFonts w:ascii="Tahoma" w:hAnsi="Tahoma" w:cs="Tahoma"/>
          <w:sz w:val="16"/>
          <w:szCs w:val="16"/>
          <w:lang w:val="en"/>
        </w:rPr>
        <w:t xml:space="preserve">. 2017/S 077-148431 </w:t>
      </w:r>
      <w:r w:rsidR="00DD2772" w:rsidRPr="008362A4">
        <w:rPr>
          <w:rFonts w:ascii="Tahoma" w:hAnsi="Tahoma" w:cs="Tahoma"/>
          <w:sz w:val="16"/>
          <w:szCs w:val="16"/>
        </w:rPr>
        <w:t>tuto</w:t>
      </w:r>
      <w:r w:rsidR="00235AE3" w:rsidRPr="008362A4">
        <w:rPr>
          <w:rFonts w:ascii="Tahoma" w:hAnsi="Tahoma" w:cs="Tahoma"/>
          <w:sz w:val="16"/>
          <w:szCs w:val="16"/>
        </w:rPr>
        <w:t xml:space="preserve"> </w:t>
      </w:r>
    </w:p>
    <w:p w14:paraId="7B37D89F" w14:textId="77777777" w:rsidR="00395219" w:rsidRPr="008362A4" w:rsidRDefault="00395219" w:rsidP="00E8465A">
      <w:pPr>
        <w:jc w:val="both"/>
        <w:rPr>
          <w:rFonts w:ascii="Tahoma" w:hAnsi="Tahoma" w:cs="Tahoma"/>
          <w:sz w:val="16"/>
          <w:szCs w:val="16"/>
        </w:rPr>
      </w:pPr>
    </w:p>
    <w:p w14:paraId="287E3CFB" w14:textId="77777777" w:rsidR="00395219" w:rsidRPr="008362A4" w:rsidRDefault="00235AE3" w:rsidP="00A5282F">
      <w:pPr>
        <w:jc w:val="center"/>
        <w:rPr>
          <w:rFonts w:ascii="Tahoma" w:hAnsi="Tahoma" w:cs="Tahoma"/>
          <w:b/>
          <w:sz w:val="16"/>
          <w:szCs w:val="16"/>
        </w:rPr>
      </w:pPr>
      <w:r w:rsidRPr="008362A4">
        <w:rPr>
          <w:rFonts w:ascii="Tahoma" w:hAnsi="Tahoma" w:cs="Tahoma"/>
          <w:b/>
          <w:sz w:val="16"/>
          <w:szCs w:val="16"/>
        </w:rPr>
        <w:t>kupní smlouvu</w:t>
      </w:r>
      <w:r w:rsidRPr="008362A4">
        <w:rPr>
          <w:rFonts w:ascii="Tahoma" w:hAnsi="Tahoma" w:cs="Tahoma"/>
          <w:sz w:val="16"/>
          <w:szCs w:val="16"/>
        </w:rPr>
        <w:t xml:space="preserve"> </w:t>
      </w:r>
      <w:r w:rsidR="00395219" w:rsidRPr="008362A4">
        <w:rPr>
          <w:rFonts w:ascii="Tahoma" w:hAnsi="Tahoma" w:cs="Tahoma"/>
          <w:b/>
          <w:sz w:val="16"/>
          <w:szCs w:val="16"/>
        </w:rPr>
        <w:t xml:space="preserve">na opakující se plnění </w:t>
      </w:r>
    </w:p>
    <w:p w14:paraId="0DF62E59" w14:textId="77777777" w:rsidR="00DD2772" w:rsidRPr="008362A4" w:rsidRDefault="00235AE3" w:rsidP="00A5282F">
      <w:pPr>
        <w:jc w:val="center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(dále jen smlouv</w:t>
      </w:r>
      <w:r w:rsidR="00264819" w:rsidRPr="008362A4">
        <w:rPr>
          <w:rFonts w:ascii="Tahoma" w:hAnsi="Tahoma" w:cs="Tahoma"/>
          <w:sz w:val="16"/>
          <w:szCs w:val="16"/>
        </w:rPr>
        <w:t>a</w:t>
      </w:r>
      <w:r w:rsidRPr="008362A4">
        <w:rPr>
          <w:rFonts w:ascii="Tahoma" w:hAnsi="Tahoma" w:cs="Tahoma"/>
          <w:sz w:val="16"/>
          <w:szCs w:val="16"/>
        </w:rPr>
        <w:t>)</w:t>
      </w:r>
    </w:p>
    <w:p w14:paraId="385CB28C" w14:textId="5C34F89B" w:rsidR="00DD2772" w:rsidRPr="008362A4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732483E" w14:textId="77777777" w:rsidR="008362A4" w:rsidRPr="008362A4" w:rsidRDefault="008362A4" w:rsidP="00E8465A">
      <w:pPr>
        <w:jc w:val="both"/>
        <w:rPr>
          <w:rFonts w:ascii="Tahoma" w:hAnsi="Tahoma" w:cs="Tahoma"/>
          <w:sz w:val="16"/>
          <w:szCs w:val="16"/>
        </w:rPr>
      </w:pPr>
    </w:p>
    <w:p w14:paraId="573A70C3" w14:textId="77777777" w:rsidR="00E8465A" w:rsidRPr="008362A4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7804C2C0" w14:textId="77777777" w:rsidR="00E8465A" w:rsidRPr="008362A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362A4">
        <w:rPr>
          <w:rFonts w:ascii="Tahoma" w:hAnsi="Tahoma" w:cs="Tahoma"/>
          <w:b/>
          <w:sz w:val="16"/>
          <w:szCs w:val="16"/>
        </w:rPr>
        <w:t>Předmět plnění</w:t>
      </w:r>
    </w:p>
    <w:p w14:paraId="69B03EC0" w14:textId="297A8970" w:rsidR="005C5BA9" w:rsidRPr="008362A4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Předmětem plnění této smlouvy jsou</w:t>
      </w:r>
      <w:r w:rsidRPr="008362A4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8362A4">
        <w:rPr>
          <w:rFonts w:ascii="Tahoma" w:hAnsi="Tahoma" w:cs="Tahoma"/>
          <w:b/>
          <w:sz w:val="16"/>
          <w:szCs w:val="16"/>
        </w:rPr>
        <w:t xml:space="preserve"> </w:t>
      </w:r>
      <w:r w:rsidR="001149B2" w:rsidRPr="008362A4">
        <w:rPr>
          <w:rFonts w:ascii="Tahoma" w:hAnsi="Tahoma" w:cs="Tahoma"/>
          <w:b/>
          <w:sz w:val="16"/>
          <w:szCs w:val="16"/>
        </w:rPr>
        <w:t xml:space="preserve">spotřebního </w:t>
      </w:r>
      <w:r w:rsidR="00765F9E" w:rsidRPr="008362A4">
        <w:rPr>
          <w:rFonts w:ascii="Tahoma" w:hAnsi="Tahoma" w:cs="Tahoma"/>
          <w:b/>
          <w:sz w:val="16"/>
          <w:szCs w:val="16"/>
        </w:rPr>
        <w:t>materiálu</w:t>
      </w:r>
      <w:r w:rsidRPr="008362A4">
        <w:rPr>
          <w:rFonts w:ascii="Tahoma" w:hAnsi="Tahoma" w:cs="Tahoma"/>
          <w:sz w:val="16"/>
          <w:szCs w:val="16"/>
        </w:rPr>
        <w:t xml:space="preserve">, </w:t>
      </w:r>
      <w:r w:rsidR="00765F9E" w:rsidRPr="008362A4">
        <w:rPr>
          <w:rFonts w:ascii="Tahoma" w:hAnsi="Tahoma" w:cs="Tahoma"/>
          <w:sz w:val="16"/>
          <w:szCs w:val="16"/>
        </w:rPr>
        <w:t xml:space="preserve">jehož </w:t>
      </w:r>
      <w:r w:rsidRPr="008362A4">
        <w:rPr>
          <w:rFonts w:ascii="Tahoma" w:hAnsi="Tahoma" w:cs="Tahoma"/>
          <w:sz w:val="16"/>
          <w:szCs w:val="16"/>
        </w:rPr>
        <w:t>specifikace co do druhu a ceny je uvedena v Ceníku zboží</w:t>
      </w:r>
      <w:r w:rsidR="00325BA5" w:rsidRPr="008362A4">
        <w:rPr>
          <w:rFonts w:ascii="Tahoma" w:hAnsi="Tahoma" w:cs="Tahoma"/>
          <w:sz w:val="16"/>
          <w:szCs w:val="16"/>
        </w:rPr>
        <w:t>,</w:t>
      </w:r>
      <w:r w:rsidRPr="008362A4">
        <w:rPr>
          <w:rFonts w:ascii="Tahoma" w:hAnsi="Tahoma" w:cs="Tahoma"/>
          <w:sz w:val="16"/>
          <w:szCs w:val="16"/>
        </w:rPr>
        <w:t xml:space="preserve"> který tvoří přílohu č. 1 této smlouvy (dále jen „zboží“) a to dle podmínek sjednaných touto smlouvou a zadávacími podmínkami veřejné zakázky. Zboží bude dodáváno na základě dílčích objednávek kupujícího do místa plnění, tj</w:t>
      </w:r>
      <w:r w:rsidR="008362A4">
        <w:rPr>
          <w:rFonts w:ascii="Tahoma" w:hAnsi="Tahoma" w:cs="Tahoma"/>
          <w:sz w:val="16"/>
          <w:szCs w:val="16"/>
        </w:rPr>
        <w:t>.</w:t>
      </w:r>
      <w:r w:rsidR="00984726" w:rsidRPr="008362A4">
        <w:rPr>
          <w:rFonts w:ascii="Tahoma" w:hAnsi="Tahoma" w:cs="Tahoma"/>
          <w:sz w:val="16"/>
          <w:szCs w:val="16"/>
        </w:rPr>
        <w:t xml:space="preserve"> Ústav dědičných metabolick</w:t>
      </w:r>
      <w:r w:rsidR="002F6437" w:rsidRPr="008362A4">
        <w:rPr>
          <w:rFonts w:ascii="Tahoma" w:hAnsi="Tahoma" w:cs="Tahoma"/>
          <w:sz w:val="16"/>
          <w:szCs w:val="16"/>
        </w:rPr>
        <w:t>ý</w:t>
      </w:r>
      <w:r w:rsidR="00984726" w:rsidRPr="008362A4">
        <w:rPr>
          <w:rFonts w:ascii="Tahoma" w:hAnsi="Tahoma" w:cs="Tahoma"/>
          <w:sz w:val="16"/>
          <w:szCs w:val="16"/>
        </w:rPr>
        <w:t>ch poruch, Dětský areál Karlov, Ke Karlovu 455/2, Praha 2, budova E3c, 2. patro</w:t>
      </w:r>
      <w:r w:rsidR="00C669E2" w:rsidRPr="008362A4">
        <w:rPr>
          <w:rFonts w:ascii="Tahoma" w:hAnsi="Tahoma" w:cs="Tahoma"/>
          <w:sz w:val="16"/>
          <w:szCs w:val="16"/>
        </w:rPr>
        <w:t>, popřípadě na místo uvedené v objednávce</w:t>
      </w:r>
      <w:r w:rsidRPr="008362A4">
        <w:rPr>
          <w:rFonts w:ascii="Tahoma" w:hAnsi="Tahoma" w:cs="Tahoma"/>
          <w:sz w:val="16"/>
          <w:szCs w:val="16"/>
        </w:rPr>
        <w:t xml:space="preserve">. </w:t>
      </w:r>
    </w:p>
    <w:p w14:paraId="29644775" w14:textId="77777777" w:rsidR="005C5BA9" w:rsidRPr="008362A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07162913" w14:textId="77777777" w:rsidR="00477115" w:rsidRPr="008362A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8362A4">
        <w:rPr>
          <w:rFonts w:ascii="Tahoma" w:hAnsi="Tahoma" w:cs="Tahoma"/>
          <w:sz w:val="16"/>
          <w:szCs w:val="16"/>
        </w:rPr>
        <w:t>uvedené</w:t>
      </w:r>
      <w:r w:rsidR="0002264F" w:rsidRPr="008362A4">
        <w:rPr>
          <w:rFonts w:ascii="Tahoma" w:hAnsi="Tahoma" w:cs="Tahoma"/>
          <w:sz w:val="16"/>
          <w:szCs w:val="16"/>
        </w:rPr>
        <w:t xml:space="preserve"> </w:t>
      </w:r>
      <w:r w:rsidR="00765A23" w:rsidRPr="008362A4">
        <w:rPr>
          <w:rFonts w:ascii="Tahoma" w:hAnsi="Tahoma" w:cs="Tahoma"/>
          <w:sz w:val="16"/>
          <w:szCs w:val="16"/>
        </w:rPr>
        <w:t xml:space="preserve">v zadání </w:t>
      </w:r>
      <w:r w:rsidR="00395219" w:rsidRPr="008362A4">
        <w:rPr>
          <w:rFonts w:ascii="Tahoma" w:hAnsi="Tahoma" w:cs="Tahoma"/>
          <w:sz w:val="16"/>
          <w:szCs w:val="16"/>
        </w:rPr>
        <w:t>e-</w:t>
      </w:r>
      <w:r w:rsidR="0002264F" w:rsidRPr="008362A4">
        <w:rPr>
          <w:rFonts w:ascii="Tahoma" w:hAnsi="Tahoma" w:cs="Tahoma"/>
          <w:sz w:val="16"/>
          <w:szCs w:val="16"/>
        </w:rPr>
        <w:t>aukce</w:t>
      </w:r>
      <w:r w:rsidRPr="008362A4">
        <w:rPr>
          <w:rFonts w:ascii="Tahoma" w:hAnsi="Tahoma" w:cs="Tahoma"/>
          <w:sz w:val="16"/>
          <w:szCs w:val="16"/>
        </w:rPr>
        <w:t xml:space="preserve"> je </w:t>
      </w:r>
      <w:r w:rsidR="00765A23" w:rsidRPr="008362A4">
        <w:rPr>
          <w:rFonts w:ascii="Tahoma" w:hAnsi="Tahoma" w:cs="Tahoma"/>
          <w:sz w:val="16"/>
          <w:szCs w:val="16"/>
        </w:rPr>
        <w:t>pouze množstvím orientačním</w:t>
      </w:r>
      <w:r w:rsidRPr="008362A4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8362A4">
        <w:rPr>
          <w:rFonts w:ascii="Tahoma" w:hAnsi="Tahoma" w:cs="Tahoma"/>
          <w:sz w:val="16"/>
          <w:szCs w:val="16"/>
        </w:rPr>
        <w:t>,</w:t>
      </w:r>
      <w:r w:rsidRPr="008362A4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78328202" w14:textId="246906E7" w:rsidR="00E61CE9" w:rsidRPr="008362A4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6C3A9C3D" w14:textId="77777777" w:rsidR="008362A4" w:rsidRPr="008362A4" w:rsidRDefault="008362A4" w:rsidP="00E8465A">
      <w:pPr>
        <w:jc w:val="both"/>
        <w:rPr>
          <w:rFonts w:ascii="Tahoma" w:hAnsi="Tahoma" w:cs="Tahoma"/>
          <w:sz w:val="16"/>
          <w:szCs w:val="16"/>
        </w:rPr>
      </w:pPr>
    </w:p>
    <w:p w14:paraId="44B28B33" w14:textId="77777777" w:rsidR="00E8465A" w:rsidRPr="008362A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362A4">
        <w:rPr>
          <w:rFonts w:ascii="Tahoma" w:hAnsi="Tahoma" w:cs="Tahoma"/>
          <w:b/>
          <w:sz w:val="16"/>
          <w:szCs w:val="16"/>
        </w:rPr>
        <w:t>Kupní</w:t>
      </w:r>
      <w:r w:rsidR="005C5BA9" w:rsidRPr="008362A4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109302C4" w14:textId="23B425AC" w:rsidR="00170978" w:rsidRPr="008362A4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362A4">
        <w:rPr>
          <w:rFonts w:ascii="Tahoma" w:hAnsi="Tahoma" w:cs="Tahoma"/>
          <w:sz w:val="16"/>
          <w:szCs w:val="16"/>
        </w:rPr>
        <w:t xml:space="preserve">Kupní cena zboží </w:t>
      </w:r>
      <w:r w:rsidR="005C5BA9" w:rsidRPr="008362A4">
        <w:rPr>
          <w:rFonts w:ascii="Tahoma" w:hAnsi="Tahoma" w:cs="Tahoma"/>
          <w:sz w:val="16"/>
          <w:szCs w:val="16"/>
        </w:rPr>
        <w:t xml:space="preserve">je uvedena v příloze č. 1 této smlouvy, včetně specifikace zboží. </w:t>
      </w:r>
      <w:r w:rsidR="00170978" w:rsidRPr="008362A4">
        <w:rPr>
          <w:rFonts w:ascii="Tahoma" w:hAnsi="Tahoma" w:cs="Tahoma"/>
          <w:sz w:val="16"/>
          <w:szCs w:val="16"/>
        </w:rPr>
        <w:t>Ceny</w:t>
      </w:r>
      <w:r w:rsidR="00235AE3" w:rsidRPr="008362A4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8362A4">
        <w:rPr>
          <w:rFonts w:ascii="Tahoma" w:hAnsi="Tahoma" w:cs="Tahoma"/>
          <w:sz w:val="16"/>
          <w:szCs w:val="16"/>
        </w:rPr>
        <w:t>sou</w:t>
      </w:r>
      <w:r w:rsidR="00235AE3" w:rsidRPr="008362A4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8362A4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72DDC782" w14:textId="77777777" w:rsidR="00235AE3" w:rsidRPr="008362A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362A4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8362A4">
        <w:rPr>
          <w:rFonts w:ascii="Tahoma" w:hAnsi="Tahoma" w:cs="Tahoma"/>
          <w:sz w:val="16"/>
          <w:szCs w:val="16"/>
        </w:rPr>
        <w:t>, příp. zaškolení</w:t>
      </w:r>
      <w:r w:rsidR="00B97CB4" w:rsidRPr="008362A4">
        <w:rPr>
          <w:rFonts w:ascii="Tahoma" w:hAnsi="Tahoma" w:cs="Tahoma"/>
          <w:sz w:val="16"/>
          <w:szCs w:val="16"/>
        </w:rPr>
        <w:t xml:space="preserve"> (instruktáž)</w:t>
      </w:r>
      <w:r w:rsidR="00170978" w:rsidRPr="008362A4">
        <w:rPr>
          <w:rFonts w:ascii="Tahoma" w:hAnsi="Tahoma" w:cs="Tahoma"/>
          <w:sz w:val="16"/>
          <w:szCs w:val="16"/>
        </w:rPr>
        <w:t xml:space="preserve"> personálu</w:t>
      </w:r>
      <w:r w:rsidRPr="008362A4">
        <w:rPr>
          <w:rFonts w:ascii="Tahoma" w:hAnsi="Tahoma" w:cs="Tahoma"/>
          <w:sz w:val="16"/>
          <w:szCs w:val="16"/>
        </w:rPr>
        <w:t xml:space="preserve">. </w:t>
      </w:r>
    </w:p>
    <w:p w14:paraId="413BA9CE" w14:textId="62EA6D07" w:rsidR="00235AE3" w:rsidRPr="008362A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362A4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8362A4">
        <w:rPr>
          <w:rFonts w:ascii="Tahoma" w:hAnsi="Tahoma" w:cs="Tahoma"/>
          <w:sz w:val="16"/>
          <w:szCs w:val="16"/>
        </w:rPr>
        <w:t>,</w:t>
      </w:r>
      <w:r w:rsidRPr="008362A4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8362A4">
        <w:rPr>
          <w:rFonts w:ascii="Tahoma" w:hAnsi="Tahoma" w:cs="Tahoma"/>
          <w:sz w:val="16"/>
          <w:szCs w:val="16"/>
        </w:rPr>
        <w:t xml:space="preserve">níže </w:t>
      </w:r>
      <w:r w:rsidRPr="008362A4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8362A4">
        <w:rPr>
          <w:rFonts w:ascii="Tahoma" w:hAnsi="Tahoma" w:cs="Tahoma"/>
          <w:sz w:val="16"/>
          <w:szCs w:val="16"/>
        </w:rPr>
        <w:t>5</w:t>
      </w:r>
      <w:r w:rsidRPr="008362A4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r w:rsidRPr="0010759C">
        <w:rPr>
          <w:rFonts w:ascii="Tahoma" w:hAnsi="Tahoma" w:cs="Tahoma"/>
          <w:sz w:val="16"/>
          <w:szCs w:val="16"/>
        </w:rPr>
        <w:t>faktury@vfn.cz</w:t>
      </w:r>
      <w:r w:rsidRPr="008362A4">
        <w:rPr>
          <w:rFonts w:ascii="Tahoma" w:hAnsi="Tahoma" w:cs="Tahoma"/>
          <w:sz w:val="16"/>
          <w:szCs w:val="16"/>
        </w:rPr>
        <w:t>. V tomto případě bude dodací list přiložen v </w:t>
      </w:r>
      <w:proofErr w:type="spellStart"/>
      <w:r w:rsidRPr="008362A4">
        <w:rPr>
          <w:rFonts w:ascii="Tahoma" w:hAnsi="Tahoma" w:cs="Tahoma"/>
          <w:sz w:val="16"/>
          <w:szCs w:val="16"/>
        </w:rPr>
        <w:t>nascanované</w:t>
      </w:r>
      <w:proofErr w:type="spellEnd"/>
      <w:r w:rsidRPr="008362A4">
        <w:rPr>
          <w:rFonts w:ascii="Tahoma" w:hAnsi="Tahoma" w:cs="Tahoma"/>
          <w:sz w:val="16"/>
          <w:szCs w:val="16"/>
        </w:rPr>
        <w:t xml:space="preserve"> podobě.  </w:t>
      </w:r>
    </w:p>
    <w:p w14:paraId="28EE2D1D" w14:textId="77777777" w:rsidR="00235AE3" w:rsidRPr="008362A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362A4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54456CE1" w14:textId="77777777" w:rsidR="00235AE3" w:rsidRPr="008362A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362A4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66EC830" w14:textId="77777777" w:rsidR="00235AE3" w:rsidRPr="008362A4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8362A4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30281BF" w14:textId="22C66A2C" w:rsidR="00E61CE9" w:rsidRPr="008362A4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30E3DE2C" w14:textId="77777777" w:rsidR="008362A4" w:rsidRPr="008362A4" w:rsidRDefault="008362A4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23871F2" w14:textId="77777777" w:rsidR="00E8465A" w:rsidRPr="008362A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362A4">
        <w:rPr>
          <w:rFonts w:ascii="Tahoma" w:hAnsi="Tahoma" w:cs="Tahoma"/>
          <w:b/>
          <w:sz w:val="16"/>
          <w:szCs w:val="16"/>
        </w:rPr>
        <w:t>Dodací podmínky</w:t>
      </w:r>
    </w:p>
    <w:p w14:paraId="7A7850E3" w14:textId="60FF7C9A" w:rsidR="00AA6A57" w:rsidRPr="008362A4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8362A4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</w:t>
      </w:r>
      <w:r w:rsidR="002F6437" w:rsidRPr="008362A4">
        <w:rPr>
          <w:rFonts w:ascii="Tahoma" w:hAnsi="Tahoma" w:cs="Tahoma"/>
          <w:sz w:val="16"/>
          <w:szCs w:val="16"/>
        </w:rPr>
        <w:t>objednavky@ibiotech.cz.</w:t>
      </w:r>
      <w:r w:rsidRPr="008362A4">
        <w:rPr>
          <w:rFonts w:ascii="Tahoma" w:hAnsi="Tahoma" w:cs="Tahoma"/>
          <w:sz w:val="16"/>
          <w:szCs w:val="16"/>
        </w:rPr>
        <w:t xml:space="preserve"> Prodávající potvrdí příjem objednávky nejpozději následující pracovní den po obdržení objednávky </w:t>
      </w:r>
      <w:r w:rsidRPr="008362A4">
        <w:rPr>
          <w:rFonts w:ascii="Tahoma" w:hAnsi="Tahoma" w:cs="Tahoma"/>
          <w:sz w:val="16"/>
          <w:szCs w:val="16"/>
        </w:rPr>
        <w:lastRenderedPageBreak/>
        <w:t xml:space="preserve">na elektronickou adresu, ze které byla objednávka odeslána nebo na emailovou adresu uvedenou v čl. VIII., bod 2 </w:t>
      </w:r>
      <w:proofErr w:type="gramStart"/>
      <w:r w:rsidRPr="008362A4">
        <w:rPr>
          <w:rFonts w:ascii="Tahoma" w:hAnsi="Tahoma" w:cs="Tahoma"/>
          <w:sz w:val="16"/>
          <w:szCs w:val="16"/>
        </w:rPr>
        <w:t>této</w:t>
      </w:r>
      <w:proofErr w:type="gramEnd"/>
      <w:r w:rsidRPr="008362A4">
        <w:rPr>
          <w:rFonts w:ascii="Tahoma" w:hAnsi="Tahoma" w:cs="Tahoma"/>
          <w:sz w:val="16"/>
          <w:szCs w:val="16"/>
        </w:rPr>
        <w:t xml:space="preserve"> smlouvy. Potvrzení objednávky bude opatřeno uznávaným elektronický</w:t>
      </w:r>
      <w:r w:rsidR="00890444" w:rsidRPr="008362A4">
        <w:rPr>
          <w:rFonts w:ascii="Tahoma" w:hAnsi="Tahoma" w:cs="Tahoma"/>
          <w:sz w:val="16"/>
          <w:szCs w:val="16"/>
        </w:rPr>
        <w:t>m</w:t>
      </w:r>
      <w:r w:rsidRPr="008362A4">
        <w:rPr>
          <w:rFonts w:ascii="Tahoma" w:hAnsi="Tahoma" w:cs="Tahoma"/>
          <w:sz w:val="16"/>
          <w:szCs w:val="16"/>
        </w:rPr>
        <w:t xml:space="preserve"> podpisem prodávajícího.</w:t>
      </w:r>
    </w:p>
    <w:p w14:paraId="74C41DF5" w14:textId="04EC56A7" w:rsidR="00D96EB9" w:rsidRPr="008362A4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890444" w:rsidRPr="008362A4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8362A4">
        <w:rPr>
          <w:rFonts w:ascii="Tahoma" w:hAnsi="Tahoma" w:cs="Tahoma"/>
          <w:sz w:val="16"/>
          <w:szCs w:val="16"/>
        </w:rPr>
        <w:t>.</w:t>
      </w:r>
    </w:p>
    <w:p w14:paraId="22BE25D5" w14:textId="77777777" w:rsidR="00D96EB9" w:rsidRPr="008362A4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73BE3085" w14:textId="77777777" w:rsidR="00D96EB9" w:rsidRPr="008362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62585DD8" w14:textId="77777777" w:rsidR="00D96EB9" w:rsidRPr="008362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evidenční číslo této smlouvy,</w:t>
      </w:r>
    </w:p>
    <w:p w14:paraId="7315074D" w14:textId="77777777" w:rsidR="00D96EB9" w:rsidRPr="008362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podrobnou specifikaci požadovaného plnění,</w:t>
      </w:r>
    </w:p>
    <w:p w14:paraId="08C5FB07" w14:textId="77777777" w:rsidR="00D96EB9" w:rsidRPr="008362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2E3BFE4E" w14:textId="77777777" w:rsidR="00D96EB9" w:rsidRPr="008362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E97CA1B" w14:textId="77777777" w:rsidR="00D96EB9" w:rsidRPr="008362A4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30314A7F" w14:textId="58ED0557" w:rsidR="00D96EB9" w:rsidRPr="008362A4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0A107D" w:rsidRPr="008362A4">
        <w:rPr>
          <w:rFonts w:ascii="Tahoma" w:hAnsi="Tahoma" w:cs="Tahoma"/>
          <w:sz w:val="16"/>
          <w:szCs w:val="16"/>
          <w:lang w:bidi="en-US"/>
        </w:rPr>
        <w:t xml:space="preserve">3 </w:t>
      </w:r>
      <w:r w:rsidRPr="008362A4">
        <w:rPr>
          <w:rFonts w:ascii="Tahoma" w:hAnsi="Tahoma" w:cs="Tahoma"/>
          <w:sz w:val="16"/>
          <w:szCs w:val="16"/>
          <w:lang w:bidi="en-US"/>
        </w:rPr>
        <w:t>pracovních dnů od doručení objednávky.</w:t>
      </w:r>
      <w:r w:rsidR="000A107D" w:rsidRPr="008362A4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dodání do 24 hodin.</w:t>
      </w:r>
      <w:r w:rsidRPr="008362A4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8362A4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8362A4">
        <w:rPr>
          <w:rFonts w:ascii="Tahoma" w:hAnsi="Tahoma" w:cs="Tahoma"/>
          <w:sz w:val="16"/>
          <w:szCs w:val="16"/>
          <w:lang w:bidi="en-US"/>
        </w:rPr>
        <w:t>. Na dodacím list</w:t>
      </w:r>
      <w:r w:rsidRPr="008362A4">
        <w:rPr>
          <w:rFonts w:ascii="Tahoma" w:hAnsi="Tahoma" w:cs="Tahoma"/>
          <w:sz w:val="16"/>
          <w:szCs w:val="16"/>
        </w:rPr>
        <w:t xml:space="preserve">u </w:t>
      </w:r>
      <w:r w:rsidR="00850641" w:rsidRPr="008362A4">
        <w:rPr>
          <w:rFonts w:ascii="Tahoma" w:hAnsi="Tahoma" w:cs="Tahoma"/>
          <w:sz w:val="16"/>
          <w:szCs w:val="16"/>
        </w:rPr>
        <w:t xml:space="preserve">nebo faktuře </w:t>
      </w:r>
      <w:r w:rsidRPr="008362A4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8362A4">
        <w:rPr>
          <w:rFonts w:ascii="Tahoma" w:hAnsi="Tahoma" w:cs="Tahoma"/>
          <w:sz w:val="16"/>
          <w:szCs w:val="16"/>
        </w:rPr>
        <w:t xml:space="preserve">, včetně </w:t>
      </w:r>
      <w:r w:rsidR="001A7FE5" w:rsidRPr="008362A4">
        <w:rPr>
          <w:rFonts w:ascii="Tahoma" w:hAnsi="Tahoma" w:cs="Tahoma"/>
          <w:sz w:val="16"/>
          <w:szCs w:val="16"/>
        </w:rPr>
        <w:t>identifikac</w:t>
      </w:r>
      <w:r w:rsidR="0004228C" w:rsidRPr="008362A4">
        <w:rPr>
          <w:rFonts w:ascii="Tahoma" w:hAnsi="Tahoma" w:cs="Tahoma"/>
          <w:sz w:val="16"/>
          <w:szCs w:val="16"/>
        </w:rPr>
        <w:t>e</w:t>
      </w:r>
      <w:r w:rsidR="001A7FE5" w:rsidRPr="008362A4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zboží,</w:t>
      </w:r>
      <w:r w:rsidRPr="008362A4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890444" w:rsidRPr="008362A4">
        <w:rPr>
          <w:rFonts w:ascii="Tahoma" w:hAnsi="Tahoma" w:cs="Tahoma"/>
          <w:sz w:val="16"/>
          <w:szCs w:val="16"/>
        </w:rPr>
        <w:t>tříd</w:t>
      </w:r>
      <w:r w:rsidR="00EB28AD" w:rsidRPr="008362A4">
        <w:rPr>
          <w:rFonts w:ascii="Tahoma" w:hAnsi="Tahoma" w:cs="Tahoma"/>
          <w:sz w:val="16"/>
          <w:szCs w:val="16"/>
        </w:rPr>
        <w:t>u</w:t>
      </w:r>
      <w:proofErr w:type="gramEnd"/>
      <w:r w:rsidR="00890444" w:rsidRPr="008362A4">
        <w:rPr>
          <w:rFonts w:ascii="Tahoma" w:hAnsi="Tahoma" w:cs="Tahoma"/>
          <w:sz w:val="16"/>
          <w:szCs w:val="16"/>
        </w:rPr>
        <w:t xml:space="preserve"> zdravotnického prostředku, </w:t>
      </w:r>
      <w:r w:rsidRPr="008362A4">
        <w:rPr>
          <w:rFonts w:ascii="Tahoma" w:hAnsi="Tahoma" w:cs="Tahoma"/>
          <w:sz w:val="16"/>
          <w:szCs w:val="16"/>
        </w:rPr>
        <w:t xml:space="preserve">místo a datum převzetí. Poté ho oprávnění zástupci smluvních stran opatří otisky příslušných razítek a čitelně jej podepíší. Takto opatřený dodací list </w:t>
      </w:r>
      <w:r w:rsidR="00CA7855" w:rsidRPr="008362A4">
        <w:rPr>
          <w:rFonts w:ascii="Tahoma" w:hAnsi="Tahoma" w:cs="Tahoma"/>
          <w:sz w:val="16"/>
          <w:szCs w:val="16"/>
        </w:rPr>
        <w:t xml:space="preserve">nebo faktura </w:t>
      </w:r>
      <w:r w:rsidRPr="008362A4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8362A4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E03B80F" w14:textId="0E24F2DF" w:rsidR="00D70BF6" w:rsidRPr="008362A4" w:rsidRDefault="00D63561" w:rsidP="00D96EB9">
      <w:pPr>
        <w:numPr>
          <w:ilvl w:val="0"/>
          <w:numId w:val="12"/>
        </w:numPr>
        <w:jc w:val="both"/>
        <w:rPr>
          <w:rFonts w:ascii="Tahoma" w:hAnsi="Tahoma" w:cs="Tahoma"/>
          <w:b/>
          <w:color w:val="FF0000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  <w:lang w:bidi="en-US"/>
        </w:rPr>
        <w:t xml:space="preserve">Prodávající </w:t>
      </w:r>
      <w:r w:rsidR="001F77CA" w:rsidRPr="008362A4">
        <w:rPr>
          <w:rFonts w:ascii="Tahoma" w:hAnsi="Tahoma" w:cs="Tahoma"/>
          <w:sz w:val="16"/>
          <w:szCs w:val="16"/>
          <w:lang w:bidi="en-US"/>
        </w:rPr>
        <w:t xml:space="preserve">je povinen </w:t>
      </w:r>
      <w:r w:rsidRPr="008362A4">
        <w:rPr>
          <w:rFonts w:ascii="Tahoma" w:hAnsi="Tahoma" w:cs="Tahoma"/>
          <w:sz w:val="16"/>
          <w:szCs w:val="16"/>
          <w:lang w:bidi="en-US"/>
        </w:rPr>
        <w:t xml:space="preserve">zasílat </w:t>
      </w:r>
      <w:r w:rsidR="001F77CA" w:rsidRPr="008362A4">
        <w:rPr>
          <w:rFonts w:ascii="Tahoma" w:hAnsi="Tahoma" w:cs="Tahoma"/>
          <w:sz w:val="16"/>
          <w:szCs w:val="16"/>
          <w:lang w:bidi="en-US"/>
        </w:rPr>
        <w:t xml:space="preserve">ke každé dodávce </w:t>
      </w:r>
      <w:r w:rsidRPr="008362A4">
        <w:rPr>
          <w:rFonts w:ascii="Tahoma" w:hAnsi="Tahoma" w:cs="Tahoma"/>
          <w:sz w:val="16"/>
          <w:szCs w:val="16"/>
          <w:lang w:bidi="en-US"/>
        </w:rPr>
        <w:t>elektronické dodací listy</w:t>
      </w:r>
      <w:r w:rsidR="001F77CA" w:rsidRPr="008362A4">
        <w:rPr>
          <w:rFonts w:ascii="Tahoma" w:hAnsi="Tahoma" w:cs="Tahoma"/>
          <w:sz w:val="16"/>
          <w:szCs w:val="16"/>
          <w:lang w:bidi="en-US"/>
        </w:rPr>
        <w:t xml:space="preserve"> ve formátu PDK s příponou „DOD“</w:t>
      </w:r>
      <w:r w:rsidRPr="008362A4">
        <w:rPr>
          <w:rFonts w:ascii="Tahoma" w:hAnsi="Tahoma" w:cs="Tahoma"/>
          <w:sz w:val="16"/>
          <w:szCs w:val="16"/>
          <w:lang w:bidi="en-US"/>
        </w:rPr>
        <w:t xml:space="preserve"> </w:t>
      </w:r>
      <w:r w:rsidR="00A61408" w:rsidRPr="008362A4">
        <w:rPr>
          <w:rFonts w:ascii="Tahoma" w:hAnsi="Tahoma" w:cs="Tahoma"/>
          <w:sz w:val="16"/>
          <w:szCs w:val="16"/>
          <w:lang w:bidi="en-US"/>
        </w:rPr>
        <w:t>na elektronickou adresu</w:t>
      </w:r>
      <w:r w:rsidR="001F77CA" w:rsidRPr="008362A4">
        <w:rPr>
          <w:rFonts w:ascii="Tahoma" w:hAnsi="Tahoma" w:cs="Tahoma"/>
          <w:sz w:val="16"/>
          <w:szCs w:val="16"/>
          <w:lang w:bidi="en-US"/>
        </w:rPr>
        <w:t xml:space="preserve"> kupujícího</w:t>
      </w:r>
      <w:r w:rsidR="00A61408" w:rsidRPr="008362A4">
        <w:rPr>
          <w:rFonts w:ascii="Tahoma" w:hAnsi="Tahoma" w:cs="Tahoma"/>
          <w:sz w:val="16"/>
          <w:szCs w:val="16"/>
          <w:lang w:bidi="en-US"/>
        </w:rPr>
        <w:t xml:space="preserve"> </w:t>
      </w:r>
      <w:r w:rsidR="00D56FAD" w:rsidRPr="0010759C">
        <w:rPr>
          <w:rFonts w:ascii="Tahoma" w:hAnsi="Tahoma" w:cs="Tahoma"/>
          <w:sz w:val="16"/>
          <w:szCs w:val="16"/>
          <w:lang w:bidi="en-US"/>
        </w:rPr>
        <w:t>objednavkylabo@vfn.cz</w:t>
      </w:r>
      <w:r w:rsidR="004B53A7" w:rsidRPr="008362A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8362A4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1FB9140F" w14:textId="77777777" w:rsidR="00FC421E" w:rsidRPr="008362A4" w:rsidRDefault="00FC421E" w:rsidP="007B0545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Prodávající je povinen, pokud tak již neučinil v rámci veřejné zakázky, předat kupujícímu nejpozději s první dodávkou materiálu veškeré listiny, jichž je třeba k nakládání se zbožím a k jeho řádnému užívání, zejména prohlášení o shodě, certifikát CE dle příslušných předpisů EU a návod k použití v českém jazyce autorizovaný výrobcem v tištěné i elektronické podobě kontaktní osobě uvedené v článku VIII. smlouvy. Prodávající prohlašuje, že zboží již bylo uvedeno na trh v některém z členských států EU.</w:t>
      </w:r>
    </w:p>
    <w:p w14:paraId="1A4339A0" w14:textId="77777777" w:rsidR="00D96EB9" w:rsidRPr="008362A4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362A4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20066F1E" w14:textId="77777777" w:rsidR="001A7FE5" w:rsidRPr="008362A4" w:rsidRDefault="004F701A" w:rsidP="001A7FE5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8362A4">
        <w:rPr>
          <w:rFonts w:ascii="Tahoma" w:hAnsi="Tahoma" w:cs="Tahoma"/>
          <w:sz w:val="16"/>
          <w:szCs w:val="16"/>
        </w:rPr>
        <w:t>268/2014</w:t>
      </w:r>
      <w:r w:rsidRPr="008362A4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083B9B" w:rsidRPr="008362A4">
        <w:rPr>
          <w:rFonts w:ascii="Tahoma" w:hAnsi="Tahoma" w:cs="Tahoma"/>
          <w:sz w:val="16"/>
          <w:szCs w:val="16"/>
        </w:rPr>
        <w:t>, pokud se tento zákon na předmětné zboží vztahuje.</w:t>
      </w:r>
      <w:r w:rsidRPr="008362A4">
        <w:rPr>
          <w:rFonts w:ascii="Tahoma" w:hAnsi="Tahoma" w:cs="Tahoma"/>
          <w:sz w:val="16"/>
          <w:szCs w:val="16"/>
        </w:rPr>
        <w:t xml:space="preserve"> </w:t>
      </w:r>
    </w:p>
    <w:p w14:paraId="31E18A05" w14:textId="77777777" w:rsidR="00B42FED" w:rsidRPr="008362A4" w:rsidRDefault="002B22B7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Prodávající  zajistí odbornou instruktáž zástupců </w:t>
      </w:r>
      <w:r w:rsidR="00760C36" w:rsidRPr="008362A4">
        <w:rPr>
          <w:rFonts w:ascii="Tahoma" w:hAnsi="Tahoma" w:cs="Tahoma"/>
          <w:sz w:val="16"/>
          <w:szCs w:val="16"/>
        </w:rPr>
        <w:t>kupujícího</w:t>
      </w:r>
      <w:r w:rsidR="001A7FE5" w:rsidRPr="008362A4">
        <w:rPr>
          <w:rFonts w:ascii="Tahoma" w:hAnsi="Tahoma" w:cs="Tahoma"/>
          <w:sz w:val="16"/>
          <w:szCs w:val="16"/>
        </w:rPr>
        <w:t xml:space="preserve"> dle z. </w:t>
      </w:r>
      <w:proofErr w:type="gramStart"/>
      <w:r w:rsidR="001A7FE5" w:rsidRPr="008362A4">
        <w:rPr>
          <w:rFonts w:ascii="Tahoma" w:hAnsi="Tahoma" w:cs="Tahoma"/>
          <w:sz w:val="16"/>
          <w:szCs w:val="16"/>
        </w:rPr>
        <w:t>č.</w:t>
      </w:r>
      <w:proofErr w:type="gramEnd"/>
      <w:r w:rsidR="001A7FE5" w:rsidRPr="008362A4">
        <w:rPr>
          <w:rFonts w:ascii="Tahoma" w:hAnsi="Tahoma" w:cs="Tahoma"/>
          <w:sz w:val="16"/>
          <w:szCs w:val="16"/>
        </w:rPr>
        <w:t xml:space="preserve"> 268/2014 Sb.</w:t>
      </w:r>
      <w:r w:rsidRPr="008362A4">
        <w:rPr>
          <w:rFonts w:ascii="Tahoma" w:hAnsi="Tahoma" w:cs="Tahoma"/>
          <w:sz w:val="16"/>
          <w:szCs w:val="16"/>
        </w:rPr>
        <w:t xml:space="preserve"> včetně poučení výrobcem, pokud se jedná o zboží, k jehož použití je dle ustanovení § 61 z. č. 268/2014 Sb. nutná instruktáž.</w:t>
      </w:r>
    </w:p>
    <w:p w14:paraId="3478BD88" w14:textId="77777777" w:rsidR="00876A1F" w:rsidRPr="008362A4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170BCA79" w14:textId="670AC336" w:rsidR="00876A1F" w:rsidRPr="008362A4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Prodávající ručí za dodržení přepravních podmínek po dobu přepravy k</w:t>
      </w:r>
      <w:r w:rsidR="007207B4" w:rsidRPr="008362A4">
        <w:rPr>
          <w:rFonts w:ascii="Tahoma" w:hAnsi="Tahoma" w:cs="Tahoma"/>
          <w:sz w:val="16"/>
          <w:szCs w:val="16"/>
        </w:rPr>
        <w:t>e</w:t>
      </w:r>
      <w:r w:rsidRPr="008362A4">
        <w:rPr>
          <w:rFonts w:ascii="Tahoma" w:hAnsi="Tahoma" w:cs="Tahoma"/>
          <w:sz w:val="16"/>
          <w:szCs w:val="16"/>
        </w:rPr>
        <w:t> </w:t>
      </w:r>
      <w:r w:rsidR="007207B4" w:rsidRPr="008362A4">
        <w:rPr>
          <w:rFonts w:ascii="Tahoma" w:hAnsi="Tahoma" w:cs="Tahoma"/>
          <w:sz w:val="16"/>
          <w:szCs w:val="16"/>
        </w:rPr>
        <w:t>kupujícímu</w:t>
      </w:r>
      <w:r w:rsidRPr="008362A4">
        <w:rPr>
          <w:rFonts w:ascii="Tahoma" w:hAnsi="Tahoma" w:cs="Tahoma"/>
          <w:sz w:val="16"/>
          <w:szCs w:val="16"/>
        </w:rPr>
        <w:t>, tak aby nebylo zboží znehodnoceno.</w:t>
      </w:r>
    </w:p>
    <w:p w14:paraId="3A63430C" w14:textId="77777777" w:rsidR="00876A1F" w:rsidRPr="008362A4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0D0FFAF4" w14:textId="77777777" w:rsidR="00876A1F" w:rsidRPr="008362A4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a to v elektronické podobě. </w:t>
      </w:r>
    </w:p>
    <w:p w14:paraId="391B2314" w14:textId="22EFCB61" w:rsidR="00FF0737" w:rsidRPr="008362A4" w:rsidRDefault="00FF0737" w:rsidP="00FF0737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zdravotnického prostředku) nejpozději do </w:t>
      </w:r>
      <w:r w:rsidR="00F50284" w:rsidRPr="008362A4">
        <w:rPr>
          <w:rFonts w:ascii="Tahoma" w:hAnsi="Tahoma" w:cs="Tahoma"/>
          <w:sz w:val="16"/>
          <w:szCs w:val="16"/>
        </w:rPr>
        <w:t xml:space="preserve">10 pracovních </w:t>
      </w:r>
      <w:r w:rsidRPr="008362A4">
        <w:rPr>
          <w:rFonts w:ascii="Tahoma" w:hAnsi="Tahoma" w:cs="Tahoma"/>
          <w:sz w:val="16"/>
          <w:szCs w:val="16"/>
        </w:rPr>
        <w:t>dnů od účinnosti této změny.</w:t>
      </w:r>
      <w:r w:rsidR="007757BD" w:rsidRPr="008362A4">
        <w:rPr>
          <w:rFonts w:ascii="Tahoma" w:hAnsi="Tahoma" w:cs="Tahoma"/>
          <w:sz w:val="16"/>
          <w:szCs w:val="16"/>
        </w:rPr>
        <w:t xml:space="preserve"> V případě, že je dotčené zboží nově zařazeno do třídy zdravotnického prostřed</w:t>
      </w:r>
      <w:r w:rsidR="00775CDD" w:rsidRPr="008362A4">
        <w:rPr>
          <w:rFonts w:ascii="Tahoma" w:hAnsi="Tahoma" w:cs="Tahoma"/>
          <w:sz w:val="16"/>
          <w:szCs w:val="16"/>
        </w:rPr>
        <w:t>k</w:t>
      </w:r>
      <w:r w:rsidR="007757BD" w:rsidRPr="008362A4">
        <w:rPr>
          <w:rFonts w:ascii="Tahoma" w:hAnsi="Tahoma" w:cs="Tahoma"/>
          <w:sz w:val="16"/>
          <w:szCs w:val="16"/>
        </w:rPr>
        <w:t xml:space="preserve">u </w:t>
      </w:r>
      <w:proofErr w:type="spellStart"/>
      <w:r w:rsidR="007757BD" w:rsidRPr="008362A4">
        <w:rPr>
          <w:rFonts w:ascii="Tahoma" w:hAnsi="Tahoma" w:cs="Tahoma"/>
          <w:sz w:val="16"/>
          <w:szCs w:val="16"/>
        </w:rPr>
        <w:t>IIb</w:t>
      </w:r>
      <w:proofErr w:type="spellEnd"/>
      <w:r w:rsidR="007757BD" w:rsidRPr="008362A4">
        <w:rPr>
          <w:rFonts w:ascii="Tahoma" w:hAnsi="Tahoma" w:cs="Tahoma"/>
          <w:sz w:val="16"/>
          <w:szCs w:val="16"/>
        </w:rPr>
        <w:t xml:space="preserve"> a III zašle prodávající zároveň s informací i návod k použití v </w:t>
      </w:r>
      <w:r w:rsidR="007207B4" w:rsidRPr="008362A4">
        <w:rPr>
          <w:rFonts w:ascii="Tahoma" w:hAnsi="Tahoma" w:cs="Tahoma"/>
          <w:sz w:val="16"/>
          <w:szCs w:val="16"/>
        </w:rPr>
        <w:t xml:space="preserve">českém jazyce </w:t>
      </w:r>
      <w:r w:rsidR="007757BD" w:rsidRPr="008362A4">
        <w:rPr>
          <w:rFonts w:ascii="Tahoma" w:hAnsi="Tahoma" w:cs="Tahoma"/>
          <w:sz w:val="16"/>
          <w:szCs w:val="16"/>
        </w:rPr>
        <w:t xml:space="preserve">na </w:t>
      </w:r>
      <w:proofErr w:type="gramStart"/>
      <w:r w:rsidR="007757BD" w:rsidRPr="008362A4">
        <w:rPr>
          <w:rFonts w:ascii="Tahoma" w:hAnsi="Tahoma" w:cs="Tahoma"/>
          <w:sz w:val="16"/>
          <w:szCs w:val="16"/>
        </w:rPr>
        <w:t>adresu(y)</w:t>
      </w:r>
      <w:r w:rsidR="00CB23D5" w:rsidRPr="008362A4">
        <w:rPr>
          <w:rFonts w:ascii="Tahoma" w:hAnsi="Tahoma" w:cs="Tahoma"/>
          <w:sz w:val="16"/>
          <w:szCs w:val="16"/>
        </w:rPr>
        <w:t>,</w:t>
      </w:r>
      <w:r w:rsidR="007757BD" w:rsidRPr="008362A4">
        <w:rPr>
          <w:rFonts w:ascii="Tahoma" w:hAnsi="Tahoma" w:cs="Tahoma"/>
          <w:sz w:val="16"/>
          <w:szCs w:val="16"/>
        </w:rPr>
        <w:t xml:space="preserve"> uved</w:t>
      </w:r>
      <w:r w:rsidR="00CB23D5" w:rsidRPr="008362A4">
        <w:rPr>
          <w:rFonts w:ascii="Tahoma" w:hAnsi="Tahoma" w:cs="Tahoma"/>
          <w:sz w:val="16"/>
          <w:szCs w:val="16"/>
        </w:rPr>
        <w:t>e</w:t>
      </w:r>
      <w:r w:rsidR="007757BD" w:rsidRPr="008362A4">
        <w:rPr>
          <w:rFonts w:ascii="Tahoma" w:hAnsi="Tahoma" w:cs="Tahoma"/>
          <w:sz w:val="16"/>
          <w:szCs w:val="16"/>
        </w:rPr>
        <w:t>né</w:t>
      </w:r>
      <w:proofErr w:type="gramEnd"/>
      <w:r w:rsidR="007757BD" w:rsidRPr="008362A4">
        <w:rPr>
          <w:rFonts w:ascii="Tahoma" w:hAnsi="Tahoma" w:cs="Tahoma"/>
          <w:sz w:val="16"/>
          <w:szCs w:val="16"/>
        </w:rPr>
        <w:t xml:space="preserve"> v části VII</w:t>
      </w:r>
      <w:r w:rsidR="00A63069" w:rsidRPr="008362A4">
        <w:rPr>
          <w:rFonts w:ascii="Tahoma" w:hAnsi="Tahoma" w:cs="Tahoma"/>
          <w:sz w:val="16"/>
          <w:szCs w:val="16"/>
        </w:rPr>
        <w:t>I</w:t>
      </w:r>
      <w:r w:rsidR="007757BD" w:rsidRPr="008362A4">
        <w:rPr>
          <w:rFonts w:ascii="Tahoma" w:hAnsi="Tahoma" w:cs="Tahoma"/>
          <w:sz w:val="16"/>
          <w:szCs w:val="16"/>
        </w:rPr>
        <w:t xml:space="preserve">. </w:t>
      </w:r>
      <w:r w:rsidR="00A63069" w:rsidRPr="008362A4">
        <w:rPr>
          <w:rFonts w:ascii="Tahoma" w:hAnsi="Tahoma" w:cs="Tahoma"/>
          <w:sz w:val="16"/>
          <w:szCs w:val="16"/>
        </w:rPr>
        <w:t>t</w:t>
      </w:r>
      <w:r w:rsidR="007757BD" w:rsidRPr="008362A4">
        <w:rPr>
          <w:rFonts w:ascii="Tahoma" w:hAnsi="Tahoma" w:cs="Tahoma"/>
          <w:sz w:val="16"/>
          <w:szCs w:val="16"/>
        </w:rPr>
        <w:t>éto smlouvy</w:t>
      </w:r>
      <w:r w:rsidR="00A63069" w:rsidRPr="008362A4">
        <w:rPr>
          <w:rFonts w:ascii="Tahoma" w:hAnsi="Tahoma" w:cs="Tahoma"/>
          <w:sz w:val="16"/>
          <w:szCs w:val="16"/>
        </w:rPr>
        <w:t>.</w:t>
      </w:r>
    </w:p>
    <w:p w14:paraId="611D9832" w14:textId="77777777" w:rsidR="00002673" w:rsidRPr="008362A4" w:rsidRDefault="00002673" w:rsidP="00A16A96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V případě změny in vitro diagnostik u akreditovaných metod (postupů vyšetření) se dodavatel zavazuje uhradit zadavateli náklady na provedení verifikace dotčených metod případně náklady spojené s posouzením změn ze strany ČIA o.p.s.</w:t>
      </w:r>
    </w:p>
    <w:p w14:paraId="47649F83" w14:textId="4F8F4A71" w:rsidR="00876A1F" w:rsidRPr="008362A4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4727A5B8" w14:textId="77777777" w:rsidR="008362A4" w:rsidRPr="008362A4" w:rsidRDefault="008362A4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42C8FA07" w14:textId="77777777" w:rsidR="00E8465A" w:rsidRPr="008362A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362A4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332CAD98" w14:textId="77777777" w:rsidR="00E8465A" w:rsidRPr="008362A4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8362A4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8362A4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8362A4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40C6BE5" w14:textId="77777777" w:rsidR="00E8465A" w:rsidRPr="008362A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7B941B8F" w14:textId="77777777" w:rsidR="00E8465A" w:rsidRPr="008362A4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8362A4">
        <w:rPr>
          <w:rFonts w:ascii="Tahoma" w:hAnsi="Tahoma" w:cs="Tahoma"/>
          <w:sz w:val="16"/>
          <w:szCs w:val="16"/>
        </w:rPr>
        <w:t>veškeré části</w:t>
      </w:r>
      <w:r w:rsidRPr="008362A4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8362A4">
        <w:rPr>
          <w:rFonts w:ascii="Tahoma" w:hAnsi="Tahoma" w:cs="Tahoma"/>
          <w:sz w:val="16"/>
          <w:szCs w:val="16"/>
        </w:rPr>
        <w:t xml:space="preserve">smluvené resp. </w:t>
      </w:r>
      <w:r w:rsidRPr="008362A4">
        <w:rPr>
          <w:rFonts w:ascii="Tahoma" w:hAnsi="Tahoma" w:cs="Tahoma"/>
          <w:sz w:val="16"/>
          <w:szCs w:val="16"/>
        </w:rPr>
        <w:t xml:space="preserve">obvyklé vlastnosti. </w:t>
      </w:r>
    </w:p>
    <w:p w14:paraId="7BF24850" w14:textId="77777777" w:rsidR="00E8465A" w:rsidRPr="008362A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8362A4">
        <w:rPr>
          <w:rFonts w:ascii="Tahoma" w:hAnsi="Tahoma" w:cs="Tahoma"/>
          <w:sz w:val="16"/>
          <w:szCs w:val="16"/>
        </w:rPr>
        <w:t>končí dnem uplynutí ex</w:t>
      </w:r>
      <w:r w:rsidR="0047606D" w:rsidRPr="008362A4">
        <w:rPr>
          <w:rFonts w:ascii="Tahoma" w:hAnsi="Tahoma" w:cs="Tahoma"/>
          <w:sz w:val="16"/>
          <w:szCs w:val="16"/>
        </w:rPr>
        <w:t>s</w:t>
      </w:r>
      <w:r w:rsidR="00BB1D64" w:rsidRPr="008362A4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8362A4">
        <w:rPr>
          <w:rFonts w:ascii="Tahoma" w:hAnsi="Tahoma" w:cs="Tahoma"/>
          <w:sz w:val="16"/>
          <w:szCs w:val="16"/>
        </w:rPr>
        <w:t>s</w:t>
      </w:r>
      <w:r w:rsidR="00BB1D64" w:rsidRPr="008362A4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18CD1F93" w14:textId="0FAE81AD" w:rsidR="00115661" w:rsidRPr="008362A4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8362A4">
        <w:rPr>
          <w:rFonts w:ascii="Tahoma" w:hAnsi="Tahoma" w:cs="Tahoma"/>
          <w:sz w:val="16"/>
          <w:szCs w:val="16"/>
        </w:rPr>
        <w:t>s</w:t>
      </w:r>
      <w:r w:rsidRPr="008362A4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1422A3" w:rsidRPr="008362A4">
        <w:rPr>
          <w:rFonts w:ascii="Tahoma" w:hAnsi="Tahoma" w:cs="Tahoma"/>
          <w:sz w:val="16"/>
          <w:szCs w:val="16"/>
        </w:rPr>
        <w:t>5</w:t>
      </w:r>
      <w:r w:rsidR="003F26F4" w:rsidRPr="008362A4">
        <w:rPr>
          <w:rFonts w:ascii="Tahoma" w:hAnsi="Tahoma" w:cs="Tahoma"/>
          <w:sz w:val="16"/>
          <w:szCs w:val="16"/>
        </w:rPr>
        <w:t xml:space="preserve"> </w:t>
      </w:r>
      <w:r w:rsidRPr="008362A4">
        <w:rPr>
          <w:rFonts w:ascii="Tahoma" w:hAnsi="Tahoma" w:cs="Tahoma"/>
          <w:sz w:val="16"/>
          <w:szCs w:val="16"/>
        </w:rPr>
        <w:t>měsíc</w:t>
      </w:r>
      <w:r w:rsidR="001422A3" w:rsidRPr="008362A4">
        <w:rPr>
          <w:rFonts w:ascii="Tahoma" w:hAnsi="Tahoma" w:cs="Tahoma"/>
          <w:sz w:val="16"/>
          <w:szCs w:val="16"/>
        </w:rPr>
        <w:t>ů</w:t>
      </w:r>
      <w:r w:rsidR="00A5282F" w:rsidRPr="008362A4">
        <w:rPr>
          <w:rFonts w:ascii="Tahoma" w:hAnsi="Tahoma" w:cs="Tahoma"/>
          <w:sz w:val="16"/>
          <w:szCs w:val="16"/>
        </w:rPr>
        <w:t>.</w:t>
      </w:r>
    </w:p>
    <w:p w14:paraId="1040FD48" w14:textId="0AA3DED1" w:rsidR="00A42B4E" w:rsidRPr="008362A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8362A4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7207B4" w:rsidRPr="008362A4">
        <w:rPr>
          <w:rFonts w:ascii="Tahoma" w:hAnsi="Tahoma" w:cs="Tahoma"/>
          <w:sz w:val="16"/>
          <w:szCs w:val="16"/>
        </w:rPr>
        <w:t>I</w:t>
      </w:r>
      <w:r w:rsidR="001C5F99" w:rsidRPr="008362A4">
        <w:rPr>
          <w:rFonts w:ascii="Tahoma" w:hAnsi="Tahoma" w:cs="Tahoma"/>
          <w:sz w:val="16"/>
          <w:szCs w:val="16"/>
        </w:rPr>
        <w:t>. této smlouvy</w:t>
      </w:r>
      <w:r w:rsidRPr="008362A4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28417372" w14:textId="77777777" w:rsidR="00A42B4E" w:rsidRPr="008362A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71F6B068" w14:textId="77777777" w:rsidR="00A42B4E" w:rsidRPr="008362A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nárokovat dodání chybějícího plnění,</w:t>
      </w:r>
    </w:p>
    <w:p w14:paraId="1FDA7760" w14:textId="77777777" w:rsidR="00A42B4E" w:rsidRPr="008362A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lastRenderedPageBreak/>
        <w:t>nárokovat dodání náhradního zboží za vadné plnění,</w:t>
      </w:r>
    </w:p>
    <w:p w14:paraId="1B225F71" w14:textId="77777777" w:rsidR="00A42B4E" w:rsidRPr="008362A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nárokovat slevu z kupní ceny,</w:t>
      </w:r>
    </w:p>
    <w:p w14:paraId="10B4230F" w14:textId="77777777" w:rsidR="00A42B4E" w:rsidRPr="008362A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69B1A1FB" w14:textId="77777777" w:rsidR="00D61A9F" w:rsidRPr="008362A4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8362A4">
        <w:rPr>
          <w:rFonts w:ascii="Tahoma" w:hAnsi="Tahoma" w:cs="Tahoma"/>
          <w:sz w:val="16"/>
          <w:szCs w:val="16"/>
        </w:rPr>
        <w:t xml:space="preserve"> </w:t>
      </w:r>
      <w:r w:rsidRPr="008362A4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8362A4">
        <w:rPr>
          <w:rFonts w:ascii="Tahoma" w:hAnsi="Tahoma" w:cs="Tahoma"/>
          <w:sz w:val="16"/>
          <w:szCs w:val="16"/>
        </w:rPr>
        <w:t>30</w:t>
      </w:r>
      <w:r w:rsidRPr="008362A4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EA0087A" w14:textId="77777777" w:rsidR="00A42B4E" w:rsidRPr="008362A4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V případě </w:t>
      </w:r>
      <w:r w:rsidR="001A5A6E" w:rsidRPr="008362A4">
        <w:rPr>
          <w:rFonts w:ascii="Tahoma" w:hAnsi="Tahoma" w:cs="Tahoma"/>
          <w:sz w:val="16"/>
          <w:szCs w:val="16"/>
        </w:rPr>
        <w:t xml:space="preserve">uplatnění </w:t>
      </w:r>
      <w:r w:rsidR="00DC5A70" w:rsidRPr="008362A4">
        <w:rPr>
          <w:rFonts w:ascii="Tahoma" w:hAnsi="Tahoma" w:cs="Tahoma"/>
          <w:sz w:val="16"/>
          <w:szCs w:val="16"/>
        </w:rPr>
        <w:t xml:space="preserve">nároku z </w:t>
      </w:r>
      <w:r w:rsidR="001A5A6E" w:rsidRPr="008362A4">
        <w:rPr>
          <w:rFonts w:ascii="Tahoma" w:hAnsi="Tahoma" w:cs="Tahoma"/>
          <w:sz w:val="16"/>
          <w:szCs w:val="16"/>
        </w:rPr>
        <w:t xml:space="preserve">vad </w:t>
      </w:r>
      <w:r w:rsidR="00DC5A70" w:rsidRPr="008362A4">
        <w:rPr>
          <w:rFonts w:ascii="Tahoma" w:hAnsi="Tahoma" w:cs="Tahoma"/>
          <w:sz w:val="16"/>
          <w:szCs w:val="16"/>
        </w:rPr>
        <w:t xml:space="preserve">dodaného </w:t>
      </w:r>
      <w:r w:rsidR="001A5A6E" w:rsidRPr="008362A4">
        <w:rPr>
          <w:rFonts w:ascii="Tahoma" w:hAnsi="Tahoma" w:cs="Tahoma"/>
          <w:sz w:val="16"/>
          <w:szCs w:val="16"/>
        </w:rPr>
        <w:t xml:space="preserve">zboží </w:t>
      </w:r>
      <w:r w:rsidR="009275D3" w:rsidRPr="008362A4">
        <w:rPr>
          <w:rFonts w:ascii="Tahoma" w:hAnsi="Tahoma" w:cs="Tahoma"/>
          <w:sz w:val="16"/>
          <w:szCs w:val="16"/>
        </w:rPr>
        <w:t>kupující</w:t>
      </w:r>
      <w:r w:rsidR="00DC5A70" w:rsidRPr="008362A4">
        <w:rPr>
          <w:rFonts w:ascii="Tahoma" w:hAnsi="Tahoma" w:cs="Tahoma"/>
          <w:sz w:val="16"/>
          <w:szCs w:val="16"/>
        </w:rPr>
        <w:t xml:space="preserve">m </w:t>
      </w:r>
      <w:r w:rsidRPr="008362A4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8362A4">
        <w:rPr>
          <w:rFonts w:ascii="Tahoma" w:hAnsi="Tahoma" w:cs="Tahoma"/>
          <w:sz w:val="16"/>
          <w:szCs w:val="16"/>
        </w:rPr>
        <w:t>,</w:t>
      </w:r>
      <w:r w:rsidRPr="008362A4">
        <w:rPr>
          <w:rFonts w:ascii="Tahoma" w:hAnsi="Tahoma" w:cs="Tahoma"/>
          <w:sz w:val="16"/>
          <w:szCs w:val="16"/>
        </w:rPr>
        <w:t xml:space="preserve"> </w:t>
      </w:r>
      <w:r w:rsidR="001A5A6E" w:rsidRPr="008362A4">
        <w:rPr>
          <w:rFonts w:ascii="Tahoma" w:hAnsi="Tahoma" w:cs="Tahoma"/>
          <w:sz w:val="16"/>
          <w:szCs w:val="16"/>
        </w:rPr>
        <w:t xml:space="preserve">se </w:t>
      </w:r>
      <w:r w:rsidR="00DC5A70" w:rsidRPr="008362A4">
        <w:rPr>
          <w:rFonts w:ascii="Tahoma" w:hAnsi="Tahoma" w:cs="Tahoma"/>
          <w:sz w:val="16"/>
          <w:szCs w:val="16"/>
        </w:rPr>
        <w:t xml:space="preserve">prodávající </w:t>
      </w:r>
      <w:r w:rsidR="001A5A6E" w:rsidRPr="008362A4">
        <w:rPr>
          <w:rFonts w:ascii="Tahoma" w:hAnsi="Tahoma" w:cs="Tahoma"/>
          <w:sz w:val="16"/>
          <w:szCs w:val="16"/>
        </w:rPr>
        <w:t xml:space="preserve">zavazuje </w:t>
      </w:r>
      <w:r w:rsidR="00DC5A70" w:rsidRPr="008362A4">
        <w:rPr>
          <w:rFonts w:ascii="Tahoma" w:hAnsi="Tahoma" w:cs="Tahoma"/>
          <w:sz w:val="16"/>
          <w:szCs w:val="16"/>
        </w:rPr>
        <w:t xml:space="preserve">na žádost kupujícího </w:t>
      </w:r>
      <w:r w:rsidRPr="008362A4">
        <w:rPr>
          <w:rFonts w:ascii="Tahoma" w:hAnsi="Tahoma" w:cs="Tahoma"/>
          <w:sz w:val="16"/>
          <w:szCs w:val="16"/>
        </w:rPr>
        <w:t xml:space="preserve">obratem, nejpozději do </w:t>
      </w:r>
      <w:r w:rsidR="00FF7521" w:rsidRPr="008362A4">
        <w:rPr>
          <w:rFonts w:ascii="Tahoma" w:hAnsi="Tahoma" w:cs="Tahoma"/>
          <w:sz w:val="16"/>
          <w:szCs w:val="16"/>
        </w:rPr>
        <w:t>1 pracovního dne</w:t>
      </w:r>
      <w:r w:rsidRPr="008362A4">
        <w:rPr>
          <w:rFonts w:ascii="Tahoma" w:hAnsi="Tahoma" w:cs="Tahoma"/>
          <w:sz w:val="16"/>
          <w:szCs w:val="16"/>
        </w:rPr>
        <w:t xml:space="preserve"> </w:t>
      </w:r>
      <w:r w:rsidR="001A5A6E" w:rsidRPr="008362A4">
        <w:rPr>
          <w:rFonts w:ascii="Tahoma" w:hAnsi="Tahoma" w:cs="Tahoma"/>
          <w:sz w:val="16"/>
          <w:szCs w:val="16"/>
        </w:rPr>
        <w:t>zboží vyměnit</w:t>
      </w:r>
      <w:r w:rsidRPr="008362A4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3C72188C" w14:textId="0009E816" w:rsidR="00DC5A70" w:rsidRPr="008362A4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17193843" w14:textId="77777777" w:rsidR="007B0545" w:rsidRPr="008362A4" w:rsidRDefault="007B0545" w:rsidP="00852DFE">
      <w:pPr>
        <w:jc w:val="both"/>
        <w:rPr>
          <w:rFonts w:ascii="Tahoma" w:hAnsi="Tahoma" w:cs="Tahoma"/>
          <w:sz w:val="16"/>
          <w:szCs w:val="16"/>
        </w:rPr>
      </w:pPr>
    </w:p>
    <w:p w14:paraId="13453713" w14:textId="77777777" w:rsidR="00B03B8D" w:rsidRPr="008362A4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362A4">
        <w:rPr>
          <w:rFonts w:ascii="Tahoma" w:hAnsi="Tahoma" w:cs="Tahoma"/>
          <w:b/>
          <w:sz w:val="16"/>
          <w:szCs w:val="16"/>
        </w:rPr>
        <w:t>Sankce</w:t>
      </w:r>
    </w:p>
    <w:p w14:paraId="615E9D55" w14:textId="77777777" w:rsidR="00EC3404" w:rsidRPr="008362A4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8362A4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8362A4">
        <w:rPr>
          <w:rFonts w:ascii="Tahoma" w:hAnsi="Tahoma" w:cs="Tahoma"/>
          <w:sz w:val="16"/>
          <w:szCs w:val="16"/>
        </w:rPr>
        <w:t>prodávající</w:t>
      </w:r>
      <w:r w:rsidR="00EE053A" w:rsidRPr="008362A4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05C6AE64" w14:textId="65BD6BC1" w:rsidR="00010EED" w:rsidRPr="008362A4" w:rsidRDefault="00010EED" w:rsidP="00010EE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V případě dodání jiného zboží než </w:t>
      </w:r>
      <w:proofErr w:type="spellStart"/>
      <w:r w:rsidRPr="008362A4">
        <w:rPr>
          <w:rFonts w:ascii="Tahoma" w:hAnsi="Tahoma" w:cs="Tahoma"/>
          <w:sz w:val="16"/>
          <w:szCs w:val="16"/>
        </w:rPr>
        <w:t>vysoutěženého</w:t>
      </w:r>
      <w:proofErr w:type="spellEnd"/>
      <w:r w:rsidRPr="008362A4">
        <w:rPr>
          <w:rFonts w:ascii="Tahoma" w:hAnsi="Tahoma" w:cs="Tahoma"/>
          <w:sz w:val="16"/>
          <w:szCs w:val="16"/>
        </w:rPr>
        <w:t>, jiného množství než objednaného a při nedodržení dodací lhůty je kupující oprávněn požadovat zaplacení jednorázové smluvní pokuty ve výši 5</w:t>
      </w:r>
      <w:r w:rsidR="001154DC" w:rsidRPr="008362A4">
        <w:rPr>
          <w:rFonts w:ascii="Tahoma" w:hAnsi="Tahoma" w:cs="Tahoma"/>
          <w:sz w:val="16"/>
          <w:szCs w:val="16"/>
        </w:rPr>
        <w:t>.</w:t>
      </w:r>
      <w:r w:rsidRPr="008362A4">
        <w:rPr>
          <w:rFonts w:ascii="Tahoma" w:hAnsi="Tahoma" w:cs="Tahoma"/>
          <w:sz w:val="16"/>
          <w:szCs w:val="16"/>
        </w:rPr>
        <w:t>000,- Kč. Dále je kupující oprávněn požadovat zaplacení další smluvní pokuty ve výši 1</w:t>
      </w:r>
      <w:r w:rsidR="001154DC" w:rsidRPr="008362A4">
        <w:rPr>
          <w:rFonts w:ascii="Tahoma" w:hAnsi="Tahoma" w:cs="Tahoma"/>
          <w:sz w:val="16"/>
          <w:szCs w:val="16"/>
        </w:rPr>
        <w:t>.</w:t>
      </w:r>
      <w:r w:rsidRPr="008362A4">
        <w:rPr>
          <w:rFonts w:ascii="Tahoma" w:hAnsi="Tahoma" w:cs="Tahoma"/>
          <w:sz w:val="16"/>
          <w:szCs w:val="16"/>
        </w:rPr>
        <w:t xml:space="preserve">000,- Kč za každý započatý den prodlení s dodáním zboží. Kupující je dále v těchto případech oprávněn odmítnout převzetí zboží a odstoupit od smlouvy. </w:t>
      </w:r>
    </w:p>
    <w:p w14:paraId="4386EB87" w14:textId="347DFF47" w:rsidR="00890444" w:rsidRPr="005E7755" w:rsidRDefault="00890444" w:rsidP="005E7755">
      <w:pPr>
        <w:numPr>
          <w:ilvl w:val="0"/>
          <w:numId w:val="2"/>
        </w:numPr>
        <w:tabs>
          <w:tab w:val="clear" w:pos="720"/>
          <w:tab w:val="num" w:pos="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Za nedodržení povinnosti čl. VI. této smlouvy má kupující právo účtovat smluvní pokutu ve výši 10.000,- Kč.</w:t>
      </w:r>
    </w:p>
    <w:p w14:paraId="321CD638" w14:textId="77777777" w:rsidR="00115661" w:rsidRPr="008362A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752FC69" w14:textId="77777777" w:rsidR="00115661" w:rsidRPr="008362A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5AA085B" w14:textId="249D0EC5" w:rsidR="00115661" w:rsidRPr="008362A4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84C6E10" w14:textId="77777777" w:rsidR="008362A4" w:rsidRPr="008362A4" w:rsidRDefault="008362A4" w:rsidP="00115661">
      <w:pPr>
        <w:jc w:val="both"/>
        <w:rPr>
          <w:rFonts w:ascii="Tahoma" w:hAnsi="Tahoma" w:cs="Tahoma"/>
          <w:sz w:val="16"/>
          <w:szCs w:val="16"/>
        </w:rPr>
      </w:pPr>
    </w:p>
    <w:p w14:paraId="470F7E73" w14:textId="77777777" w:rsidR="0047606D" w:rsidRPr="008362A4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362A4">
        <w:rPr>
          <w:rFonts w:ascii="Tahoma" w:hAnsi="Tahoma" w:cs="Tahoma"/>
          <w:b/>
          <w:sz w:val="16"/>
          <w:szCs w:val="16"/>
        </w:rPr>
        <w:t>Pojištění odpovědnosti</w:t>
      </w:r>
    </w:p>
    <w:p w14:paraId="3872D121" w14:textId="0C9E43A2" w:rsidR="0047606D" w:rsidRPr="008362A4" w:rsidRDefault="0047606D" w:rsidP="007207B4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586D88" w:rsidRPr="008362A4">
        <w:rPr>
          <w:rFonts w:ascii="Tahoma" w:hAnsi="Tahoma" w:cs="Tahoma"/>
          <w:sz w:val="16"/>
          <w:szCs w:val="16"/>
        </w:rPr>
        <w:t>10</w:t>
      </w:r>
      <w:r w:rsidRPr="008362A4">
        <w:rPr>
          <w:rFonts w:ascii="Tahoma" w:hAnsi="Tahoma" w:cs="Tahoma"/>
          <w:sz w:val="16"/>
          <w:szCs w:val="16"/>
        </w:rPr>
        <w:t>.000.000,- Kč. Na žádost kupujícího je prodávající povinen kdykoli v průběhu trvání této smlouvy předložit kopie aktuálních pojistných smluv.</w:t>
      </w:r>
      <w:r w:rsidR="007207B4" w:rsidRPr="008362A4">
        <w:rPr>
          <w:rFonts w:ascii="Tahoma" w:hAnsi="Tahoma" w:cs="Tahoma"/>
          <w:sz w:val="16"/>
          <w:szCs w:val="16"/>
        </w:rPr>
        <w:t xml:space="preserve"> V případě porušení povinnosti prodávajícího udržovat pojištění dle tohoto odstavce je kupující oprávněn od této smlouvy odstoupit. </w:t>
      </w:r>
      <w:r w:rsidR="007207B4" w:rsidRPr="008362A4">
        <w:rPr>
          <w:rFonts w:ascii="Tahoma" w:hAnsi="Tahoma" w:cs="Tahoma"/>
          <w:bCs/>
          <w:sz w:val="16"/>
          <w:szCs w:val="16"/>
        </w:rPr>
        <w:t>Odstoupení od smlouvy nabývá účinnosti dnem doručení jejího písemného vyhotovení prodávajícímu.</w:t>
      </w:r>
    </w:p>
    <w:p w14:paraId="27CDA02D" w14:textId="57B4FCE3" w:rsidR="0047606D" w:rsidRPr="008362A4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</w:t>
      </w:r>
      <w:r w:rsidR="007207B4" w:rsidRPr="008362A4">
        <w:rPr>
          <w:rFonts w:ascii="Tahoma" w:hAnsi="Tahoma" w:cs="Tahoma"/>
          <w:sz w:val="16"/>
          <w:szCs w:val="16"/>
        </w:rPr>
        <w:t>.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686B93D" w14:textId="4D44F256" w:rsidR="0047606D" w:rsidRPr="008362A4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69119ADE" w14:textId="77777777" w:rsidR="008362A4" w:rsidRPr="008362A4" w:rsidRDefault="008362A4" w:rsidP="00115661">
      <w:pPr>
        <w:jc w:val="both"/>
        <w:rPr>
          <w:rFonts w:ascii="Tahoma" w:hAnsi="Tahoma" w:cs="Tahoma"/>
          <w:sz w:val="16"/>
          <w:szCs w:val="16"/>
        </w:rPr>
      </w:pPr>
    </w:p>
    <w:p w14:paraId="497D194C" w14:textId="77777777" w:rsidR="00E8465A" w:rsidRPr="008362A4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8362A4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8362A4">
        <w:rPr>
          <w:rFonts w:ascii="Tahoma" w:hAnsi="Tahoma" w:cs="Tahoma"/>
          <w:b/>
          <w:sz w:val="16"/>
          <w:szCs w:val="16"/>
        </w:rPr>
        <w:t>Ukončení smlouvy</w:t>
      </w:r>
    </w:p>
    <w:p w14:paraId="5F406507" w14:textId="645A1D21" w:rsidR="00126A2C" w:rsidRPr="008362A4" w:rsidRDefault="008954A7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8362A4">
        <w:rPr>
          <w:rFonts w:ascii="Tahoma" w:hAnsi="Tahoma" w:cs="Tahoma"/>
          <w:sz w:val="16"/>
          <w:szCs w:val="16"/>
        </w:rPr>
        <w:t>neurčitou</w:t>
      </w:r>
      <w:r w:rsidR="00F80405" w:rsidRPr="008362A4">
        <w:rPr>
          <w:rFonts w:ascii="Tahoma" w:hAnsi="Tahoma" w:cs="Tahoma"/>
          <w:sz w:val="16"/>
          <w:szCs w:val="16"/>
        </w:rPr>
        <w:t xml:space="preserve"> </w:t>
      </w:r>
      <w:r w:rsidRPr="008362A4">
        <w:rPr>
          <w:rFonts w:ascii="Tahoma" w:hAnsi="Tahoma" w:cs="Tahoma"/>
          <w:sz w:val="16"/>
          <w:szCs w:val="16"/>
        </w:rPr>
        <w:t>s účinností od dne jejího</w:t>
      </w:r>
      <w:r w:rsidR="007207B4" w:rsidRPr="008362A4">
        <w:rPr>
          <w:rFonts w:ascii="Tahoma" w:hAnsi="Tahoma" w:cs="Tahoma"/>
          <w:sz w:val="16"/>
          <w:szCs w:val="16"/>
        </w:rPr>
        <w:t xml:space="preserve"> uveřejnění v registru smluv.</w:t>
      </w:r>
      <w:r w:rsidR="007207B4" w:rsidRPr="008362A4" w:rsidDel="007207B4">
        <w:rPr>
          <w:rFonts w:ascii="Tahoma" w:hAnsi="Tahoma" w:cs="Tahoma"/>
          <w:sz w:val="16"/>
          <w:szCs w:val="16"/>
        </w:rPr>
        <w:t xml:space="preserve"> </w:t>
      </w:r>
    </w:p>
    <w:p w14:paraId="4470B760" w14:textId="77777777" w:rsidR="00E8465A" w:rsidRPr="008362A4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Smlouvu</w:t>
      </w:r>
      <w:r w:rsidR="00E8465A" w:rsidRPr="008362A4">
        <w:rPr>
          <w:rFonts w:ascii="Tahoma" w:hAnsi="Tahoma" w:cs="Tahoma"/>
          <w:sz w:val="16"/>
          <w:szCs w:val="16"/>
        </w:rPr>
        <w:t xml:space="preserve"> </w:t>
      </w:r>
      <w:r w:rsidRPr="008362A4">
        <w:rPr>
          <w:rFonts w:ascii="Tahoma" w:hAnsi="Tahoma" w:cs="Tahoma"/>
          <w:sz w:val="16"/>
          <w:szCs w:val="16"/>
        </w:rPr>
        <w:t xml:space="preserve">mohou </w:t>
      </w:r>
      <w:r w:rsidR="00E8465A" w:rsidRPr="008362A4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8362A4">
        <w:rPr>
          <w:rFonts w:ascii="Tahoma" w:hAnsi="Tahoma" w:cs="Tahoma"/>
          <w:sz w:val="16"/>
          <w:szCs w:val="16"/>
        </w:rPr>
        <w:t>činí</w:t>
      </w:r>
      <w:r w:rsidR="00CA08C7" w:rsidRPr="008362A4">
        <w:rPr>
          <w:rFonts w:ascii="Tahoma" w:hAnsi="Tahoma" w:cs="Tahoma"/>
          <w:sz w:val="16"/>
          <w:szCs w:val="16"/>
        </w:rPr>
        <w:t xml:space="preserve"> 3 měsíce</w:t>
      </w:r>
      <w:r w:rsidR="00F51533" w:rsidRPr="008362A4">
        <w:rPr>
          <w:rFonts w:ascii="Tahoma" w:hAnsi="Tahoma" w:cs="Tahoma"/>
          <w:sz w:val="16"/>
          <w:szCs w:val="16"/>
        </w:rPr>
        <w:t xml:space="preserve"> a</w:t>
      </w:r>
      <w:r w:rsidR="00E8465A" w:rsidRPr="008362A4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8362A4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8362A4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3337C50D" w14:textId="77777777" w:rsidR="007C5949" w:rsidRPr="008362A4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8362A4">
        <w:rPr>
          <w:rFonts w:ascii="Tahoma" w:hAnsi="Tahoma" w:cs="Tahoma"/>
          <w:sz w:val="16"/>
          <w:szCs w:val="16"/>
        </w:rPr>
        <w:t>na neměla zájem smlouvu uzavřít;</w:t>
      </w:r>
      <w:r w:rsidRPr="008362A4">
        <w:rPr>
          <w:rFonts w:ascii="Tahoma" w:hAnsi="Tahoma" w:cs="Tahoma"/>
          <w:sz w:val="16"/>
          <w:szCs w:val="16"/>
        </w:rPr>
        <w:t xml:space="preserve"> na st</w:t>
      </w:r>
      <w:r w:rsidR="007C5949" w:rsidRPr="008362A4">
        <w:rPr>
          <w:rFonts w:ascii="Tahoma" w:hAnsi="Tahoma" w:cs="Tahoma"/>
          <w:sz w:val="16"/>
          <w:szCs w:val="16"/>
        </w:rPr>
        <w:t>r</w:t>
      </w:r>
      <w:r w:rsidRPr="008362A4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8362A4">
        <w:rPr>
          <w:rFonts w:ascii="Tahoma" w:hAnsi="Tahoma" w:cs="Tahoma"/>
          <w:sz w:val="16"/>
          <w:szCs w:val="16"/>
        </w:rPr>
        <w:t>zejména</w:t>
      </w:r>
      <w:r w:rsidR="005C7939" w:rsidRPr="008362A4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8362A4">
        <w:rPr>
          <w:rFonts w:ascii="Tahoma" w:hAnsi="Tahoma" w:cs="Tahoma"/>
          <w:sz w:val="16"/>
          <w:szCs w:val="16"/>
        </w:rPr>
        <w:t>.</w:t>
      </w:r>
      <w:r w:rsidR="007C5949" w:rsidRPr="008362A4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8362A4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8362A4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7D8F6221" w14:textId="42DCD5F6" w:rsidR="00852DFE" w:rsidRPr="008362A4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2D09046E" w14:textId="77777777" w:rsidR="008362A4" w:rsidRPr="008362A4" w:rsidRDefault="008362A4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00B4871A" w14:textId="77777777" w:rsidR="00852DFE" w:rsidRPr="008362A4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8362A4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28AF8E58" w14:textId="77777777" w:rsidR="00852DFE" w:rsidRPr="008362A4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362A4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71F48BA7" w14:textId="33BFB42E" w:rsidR="00852DFE" w:rsidRPr="008362A4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362A4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376B36" w:rsidRPr="008362A4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3270A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  <w:r w:rsidRPr="008362A4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4D9E6829" w14:textId="4AB772E3" w:rsidR="00852DFE" w:rsidRPr="008362A4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362A4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Pr="008362A4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3270A">
        <w:rPr>
          <w:rFonts w:ascii="Tahoma" w:hAnsi="Tahoma" w:cs="Tahoma"/>
          <w:bCs/>
          <w:iCs/>
          <w:sz w:val="16"/>
          <w:szCs w:val="16"/>
          <w:lang w:bidi="en-US"/>
        </w:rPr>
        <w:t>xxxxxxxxxx</w:t>
      </w:r>
      <w:proofErr w:type="spellEnd"/>
    </w:p>
    <w:p w14:paraId="510ED113" w14:textId="6FD8ACA5" w:rsidR="00852DFE" w:rsidRPr="008362A4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362A4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376B36" w:rsidRPr="008362A4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3270A">
        <w:rPr>
          <w:rFonts w:ascii="Tahoma" w:hAnsi="Tahoma" w:cs="Tahoma"/>
          <w:bCs/>
          <w:iCs/>
          <w:sz w:val="16"/>
          <w:szCs w:val="16"/>
          <w:lang w:bidi="en-US"/>
        </w:rPr>
        <w:t>xxxxxxxx</w:t>
      </w:r>
      <w:proofErr w:type="spellEnd"/>
    </w:p>
    <w:p w14:paraId="40779A1F" w14:textId="62D725C1" w:rsidR="00852DFE" w:rsidRPr="008362A4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362A4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376B36" w:rsidRPr="008362A4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63270A">
        <w:rPr>
          <w:rFonts w:ascii="Tahoma" w:hAnsi="Tahoma" w:cs="Tahoma"/>
          <w:bCs/>
          <w:iCs/>
          <w:sz w:val="16"/>
          <w:szCs w:val="16"/>
          <w:lang w:bidi="en-US"/>
        </w:rPr>
        <w:t>xxxxxxxxxx</w:t>
      </w:r>
      <w:proofErr w:type="spellEnd"/>
    </w:p>
    <w:p w14:paraId="47607765" w14:textId="2521997A" w:rsidR="00852DFE" w:rsidRPr="008362A4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362A4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  <w:r w:rsidR="003639E5" w:rsidRPr="008362A4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="0063270A">
        <w:rPr>
          <w:rFonts w:ascii="Tahoma" w:hAnsi="Tahoma" w:cs="Tahoma"/>
          <w:sz w:val="16"/>
          <w:szCs w:val="16"/>
          <w:lang w:bidi="en-US"/>
        </w:rPr>
        <w:t>xxxxxxxxxx</w:t>
      </w:r>
      <w:proofErr w:type="spellEnd"/>
    </w:p>
    <w:p w14:paraId="5AD13941" w14:textId="34BDCE31" w:rsidR="00852DFE" w:rsidRPr="008362A4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362A4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3639E5" w:rsidRPr="008362A4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63270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proofErr w:type="spellEnd"/>
    </w:p>
    <w:p w14:paraId="278E4B1B" w14:textId="502656A9" w:rsidR="00852DFE" w:rsidRPr="008362A4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362A4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3639E5" w:rsidRPr="008362A4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63270A"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proofErr w:type="spellEnd"/>
    </w:p>
    <w:p w14:paraId="18E41225" w14:textId="506C15F1" w:rsidR="00852DFE" w:rsidRPr="008362A4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362A4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proofErr w:type="spellStart"/>
      <w:r w:rsidR="0063270A"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</w:p>
    <w:p w14:paraId="0098C5ED" w14:textId="77777777" w:rsidR="00852DFE" w:rsidRPr="008362A4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362A4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7FEDB636" w14:textId="0E63DD7A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28343F54" w14:textId="77777777" w:rsidR="005E7755" w:rsidRPr="008362A4" w:rsidRDefault="005E7755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4FE543B1" w14:textId="77777777" w:rsidR="00852DFE" w:rsidRPr="008362A4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8362A4">
        <w:rPr>
          <w:rFonts w:ascii="Tahoma" w:hAnsi="Tahoma" w:cs="Tahoma"/>
          <w:b/>
          <w:sz w:val="16"/>
          <w:szCs w:val="16"/>
          <w:lang w:bidi="en-US"/>
        </w:rPr>
        <w:lastRenderedPageBreak/>
        <w:t>Závěrečná ustanovení</w:t>
      </w:r>
    </w:p>
    <w:p w14:paraId="2962C8C0" w14:textId="77777777" w:rsidR="00852DFE" w:rsidRPr="008362A4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362A4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8362A4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4DBC335C" w14:textId="77777777" w:rsidR="00AD1AB9" w:rsidRPr="008362A4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480B2072" w14:textId="0E86C5CC" w:rsidR="00B85502" w:rsidRPr="008362A4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7207B4" w:rsidRPr="008362A4">
        <w:rPr>
          <w:rFonts w:ascii="Tahoma" w:hAnsi="Tahoma" w:cs="Tahoma"/>
          <w:sz w:val="16"/>
          <w:szCs w:val="16"/>
        </w:rPr>
        <w:t>219</w:t>
      </w:r>
      <w:r w:rsidRPr="008362A4">
        <w:rPr>
          <w:rFonts w:ascii="Tahoma" w:hAnsi="Tahoma" w:cs="Tahoma"/>
          <w:sz w:val="16"/>
          <w:szCs w:val="16"/>
        </w:rPr>
        <w:t xml:space="preserve"> odst. 1 písm. a) z. </w:t>
      </w:r>
      <w:proofErr w:type="gramStart"/>
      <w:r w:rsidRPr="008362A4">
        <w:rPr>
          <w:rFonts w:ascii="Tahoma" w:hAnsi="Tahoma" w:cs="Tahoma"/>
          <w:sz w:val="16"/>
          <w:szCs w:val="16"/>
        </w:rPr>
        <w:t>č.</w:t>
      </w:r>
      <w:proofErr w:type="gramEnd"/>
      <w:r w:rsidRPr="008362A4">
        <w:rPr>
          <w:rFonts w:ascii="Tahoma" w:hAnsi="Tahoma" w:cs="Tahoma"/>
          <w:sz w:val="16"/>
          <w:szCs w:val="16"/>
        </w:rPr>
        <w:t xml:space="preserve"> 137/2006 Sb. a dle zákona č. 340/2015 Sb., o registru smluv </w:t>
      </w:r>
      <w:r w:rsidR="00890444" w:rsidRPr="008362A4">
        <w:rPr>
          <w:rFonts w:ascii="Tahoma" w:hAnsi="Tahoma" w:cs="Tahoma"/>
          <w:sz w:val="16"/>
          <w:szCs w:val="16"/>
        </w:rPr>
        <w:t xml:space="preserve">uveřejnit </w:t>
      </w:r>
      <w:r w:rsidRPr="008362A4">
        <w:rPr>
          <w:rFonts w:ascii="Tahoma" w:hAnsi="Tahoma" w:cs="Tahoma"/>
          <w:sz w:val="16"/>
          <w:szCs w:val="16"/>
        </w:rPr>
        <w:t xml:space="preserve">smlouvu včetně </w:t>
      </w:r>
      <w:r w:rsidR="00A63069" w:rsidRPr="008362A4">
        <w:rPr>
          <w:rFonts w:ascii="Tahoma" w:hAnsi="Tahoma" w:cs="Tahoma"/>
          <w:sz w:val="16"/>
          <w:szCs w:val="16"/>
        </w:rPr>
        <w:t>objednávek</w:t>
      </w:r>
      <w:r w:rsidR="00890444" w:rsidRPr="008362A4">
        <w:rPr>
          <w:rFonts w:ascii="Tahoma" w:hAnsi="Tahoma" w:cs="Tahoma"/>
          <w:sz w:val="16"/>
          <w:szCs w:val="16"/>
        </w:rPr>
        <w:t xml:space="preserve"> vystavených na základě této smlouvy</w:t>
      </w:r>
      <w:r w:rsidR="00A63069" w:rsidRPr="008362A4">
        <w:rPr>
          <w:rFonts w:ascii="Tahoma" w:hAnsi="Tahoma" w:cs="Tahoma"/>
          <w:sz w:val="16"/>
          <w:szCs w:val="16"/>
        </w:rPr>
        <w:t xml:space="preserve"> a </w:t>
      </w:r>
      <w:r w:rsidRPr="008362A4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6DE88EF3" w14:textId="77777777" w:rsidR="00852DFE" w:rsidRPr="008362A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362A4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0DC102CE" w14:textId="77777777" w:rsidR="00852DFE" w:rsidRPr="008362A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362A4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</w:t>
      </w:r>
      <w:proofErr w:type="gramStart"/>
      <w:r w:rsidRPr="008362A4">
        <w:rPr>
          <w:rFonts w:ascii="Tahoma" w:hAnsi="Tahoma" w:cs="Tahoma"/>
          <w:sz w:val="16"/>
          <w:szCs w:val="16"/>
        </w:rPr>
        <w:t>č.</w:t>
      </w:r>
      <w:proofErr w:type="gramEnd"/>
      <w:r w:rsidRPr="008362A4">
        <w:rPr>
          <w:rFonts w:ascii="Tahoma" w:hAnsi="Tahoma" w:cs="Tahoma"/>
          <w:sz w:val="16"/>
          <w:szCs w:val="16"/>
        </w:rPr>
        <w:t xml:space="preserve"> 89/2012 Sb., v platném znění. </w:t>
      </w:r>
      <w:r w:rsidRPr="008362A4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40955C7F" w14:textId="77777777" w:rsidR="00852DFE" w:rsidRPr="008362A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D0A4ECD" w14:textId="77777777" w:rsidR="00852DFE" w:rsidRPr="008362A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8362A4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4F7DE012" w14:textId="77777777" w:rsidR="00885CE5" w:rsidRPr="008362A4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2B09E4F6" w14:textId="77777777" w:rsidR="00A76D75" w:rsidRPr="008362A4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A852711" w14:textId="77777777" w:rsidR="000B66D3" w:rsidRPr="008362A4" w:rsidRDefault="000B66D3" w:rsidP="00E8465A">
      <w:pPr>
        <w:jc w:val="both"/>
        <w:rPr>
          <w:rFonts w:ascii="Tahoma" w:hAnsi="Tahoma" w:cs="Tahoma"/>
          <w:sz w:val="16"/>
          <w:szCs w:val="16"/>
        </w:rPr>
      </w:pPr>
    </w:p>
    <w:p w14:paraId="71389E6D" w14:textId="77777777" w:rsidR="000B66D3" w:rsidRPr="008362A4" w:rsidRDefault="000B66D3" w:rsidP="00E8465A">
      <w:pPr>
        <w:jc w:val="both"/>
        <w:rPr>
          <w:rFonts w:ascii="Tahoma" w:hAnsi="Tahoma" w:cs="Tahoma"/>
          <w:sz w:val="16"/>
          <w:szCs w:val="16"/>
        </w:rPr>
      </w:pPr>
    </w:p>
    <w:p w14:paraId="2422A0FA" w14:textId="235AA4A2" w:rsidR="00E8465A" w:rsidRPr="008362A4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Příloha</w:t>
      </w:r>
      <w:r w:rsidR="00B020D8" w:rsidRPr="008362A4">
        <w:rPr>
          <w:rFonts w:ascii="Tahoma" w:hAnsi="Tahoma" w:cs="Tahoma"/>
          <w:sz w:val="16"/>
          <w:szCs w:val="16"/>
        </w:rPr>
        <w:t xml:space="preserve"> č.</w:t>
      </w:r>
      <w:r w:rsidR="00D560EE" w:rsidRPr="008362A4">
        <w:rPr>
          <w:rFonts w:ascii="Tahoma" w:hAnsi="Tahoma" w:cs="Tahoma"/>
          <w:sz w:val="16"/>
          <w:szCs w:val="16"/>
        </w:rPr>
        <w:t xml:space="preserve"> </w:t>
      </w:r>
      <w:r w:rsidR="00B020D8" w:rsidRPr="008362A4">
        <w:rPr>
          <w:rFonts w:ascii="Tahoma" w:hAnsi="Tahoma" w:cs="Tahoma"/>
          <w:sz w:val="16"/>
          <w:szCs w:val="16"/>
        </w:rPr>
        <w:t>1</w:t>
      </w:r>
      <w:r w:rsidRPr="008362A4">
        <w:rPr>
          <w:rFonts w:ascii="Tahoma" w:hAnsi="Tahoma" w:cs="Tahoma"/>
          <w:sz w:val="16"/>
          <w:szCs w:val="16"/>
        </w:rPr>
        <w:t xml:space="preserve">: Ceník zboží </w:t>
      </w:r>
    </w:p>
    <w:p w14:paraId="5F866784" w14:textId="77777777" w:rsidR="00A76D75" w:rsidRPr="008362A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   </w:t>
      </w:r>
    </w:p>
    <w:p w14:paraId="423E24D8" w14:textId="77777777" w:rsidR="00885CE5" w:rsidRPr="008362A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          </w:t>
      </w:r>
    </w:p>
    <w:p w14:paraId="65184FE7" w14:textId="66155471" w:rsidR="00FE6B8F" w:rsidRPr="008362A4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V</w:t>
      </w:r>
      <w:r w:rsidR="00376B36" w:rsidRPr="008362A4">
        <w:rPr>
          <w:rFonts w:ascii="Tahoma" w:hAnsi="Tahoma" w:cs="Tahoma"/>
          <w:sz w:val="16"/>
          <w:szCs w:val="16"/>
        </w:rPr>
        <w:t xml:space="preserve"> Praze </w:t>
      </w:r>
      <w:r w:rsidRPr="008362A4">
        <w:rPr>
          <w:rFonts w:ascii="Tahoma" w:hAnsi="Tahoma" w:cs="Tahoma"/>
          <w:sz w:val="16"/>
          <w:szCs w:val="16"/>
        </w:rPr>
        <w:t>dne</w:t>
      </w:r>
      <w:r w:rsidR="00885CE5" w:rsidRPr="008362A4">
        <w:rPr>
          <w:rFonts w:ascii="Tahoma" w:hAnsi="Tahoma" w:cs="Tahoma"/>
          <w:sz w:val="16"/>
          <w:szCs w:val="16"/>
        </w:rPr>
        <w:t>:</w:t>
      </w:r>
      <w:r w:rsidR="009A360A" w:rsidRPr="008362A4">
        <w:rPr>
          <w:rFonts w:ascii="Tahoma" w:hAnsi="Tahoma" w:cs="Tahoma"/>
          <w:sz w:val="16"/>
          <w:szCs w:val="16"/>
        </w:rPr>
        <w:tab/>
      </w:r>
      <w:r w:rsidR="009A360A" w:rsidRPr="008362A4">
        <w:rPr>
          <w:rFonts w:ascii="Tahoma" w:hAnsi="Tahoma" w:cs="Tahoma"/>
          <w:sz w:val="16"/>
          <w:szCs w:val="16"/>
        </w:rPr>
        <w:tab/>
      </w:r>
      <w:r w:rsidR="00F85923" w:rsidRPr="008362A4">
        <w:rPr>
          <w:rFonts w:ascii="Tahoma" w:hAnsi="Tahoma" w:cs="Tahoma"/>
          <w:sz w:val="16"/>
          <w:szCs w:val="16"/>
        </w:rPr>
        <w:tab/>
      </w:r>
      <w:r w:rsidR="00F85923" w:rsidRPr="008362A4">
        <w:rPr>
          <w:rFonts w:ascii="Tahoma" w:hAnsi="Tahoma" w:cs="Tahoma"/>
          <w:sz w:val="16"/>
          <w:szCs w:val="16"/>
        </w:rPr>
        <w:tab/>
      </w:r>
      <w:r w:rsidR="00B020D8" w:rsidRPr="008362A4">
        <w:rPr>
          <w:rFonts w:ascii="Tahoma" w:hAnsi="Tahoma" w:cs="Tahoma"/>
          <w:sz w:val="16"/>
          <w:szCs w:val="16"/>
        </w:rPr>
        <w:tab/>
      </w:r>
      <w:r w:rsidR="00A76D75" w:rsidRPr="008362A4">
        <w:rPr>
          <w:rFonts w:ascii="Tahoma" w:hAnsi="Tahoma" w:cs="Tahoma"/>
          <w:sz w:val="16"/>
          <w:szCs w:val="16"/>
        </w:rPr>
        <w:tab/>
        <w:t xml:space="preserve"> </w:t>
      </w:r>
      <w:r w:rsidR="008362A4" w:rsidRPr="008362A4">
        <w:rPr>
          <w:rFonts w:ascii="Tahoma" w:hAnsi="Tahoma" w:cs="Tahoma"/>
          <w:sz w:val="16"/>
          <w:szCs w:val="16"/>
        </w:rPr>
        <w:t>V</w:t>
      </w:r>
      <w:r w:rsidRPr="008362A4">
        <w:rPr>
          <w:rFonts w:ascii="Tahoma" w:hAnsi="Tahoma" w:cs="Tahoma"/>
          <w:sz w:val="16"/>
          <w:szCs w:val="16"/>
        </w:rPr>
        <w:t xml:space="preserve"> Praze dne:       </w:t>
      </w:r>
    </w:p>
    <w:p w14:paraId="70BE3E29" w14:textId="77777777" w:rsidR="00FE6B8F" w:rsidRPr="008362A4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4D63A4A7" w14:textId="77777777" w:rsidR="00A76D75" w:rsidRPr="008362A4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02B07AF4" w14:textId="77777777" w:rsidR="00C41146" w:rsidRPr="008362A4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4769A5C7" w14:textId="77777777" w:rsidR="00BB3057" w:rsidRPr="008362A4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3B09938B" w14:textId="07E9487A" w:rsidR="00FD635C" w:rsidRPr="008362A4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----------------------------------</w:t>
      </w:r>
      <w:r w:rsidR="00376B36" w:rsidRPr="008362A4">
        <w:rPr>
          <w:rFonts w:ascii="Tahoma" w:hAnsi="Tahoma" w:cs="Tahoma"/>
          <w:sz w:val="16"/>
          <w:szCs w:val="16"/>
        </w:rPr>
        <w:t>-------</w:t>
      </w:r>
      <w:r w:rsidRPr="008362A4">
        <w:rPr>
          <w:rFonts w:ascii="Tahoma" w:hAnsi="Tahoma" w:cs="Tahoma"/>
          <w:sz w:val="16"/>
          <w:szCs w:val="16"/>
        </w:rPr>
        <w:t xml:space="preserve">                                        </w:t>
      </w:r>
      <w:r w:rsidR="00A76D75" w:rsidRPr="008362A4">
        <w:rPr>
          <w:rFonts w:ascii="Tahoma" w:hAnsi="Tahoma" w:cs="Tahoma"/>
          <w:sz w:val="16"/>
          <w:szCs w:val="16"/>
        </w:rPr>
        <w:t xml:space="preserve">           </w:t>
      </w:r>
      <w:r w:rsidR="00536C2C" w:rsidRPr="008362A4">
        <w:rPr>
          <w:rFonts w:ascii="Tahoma" w:hAnsi="Tahoma" w:cs="Tahoma"/>
          <w:sz w:val="16"/>
          <w:szCs w:val="16"/>
        </w:rPr>
        <w:t>--------------</w:t>
      </w:r>
      <w:r w:rsidRPr="008362A4">
        <w:rPr>
          <w:rFonts w:ascii="Tahoma" w:hAnsi="Tahoma" w:cs="Tahoma"/>
          <w:sz w:val="16"/>
          <w:szCs w:val="16"/>
        </w:rPr>
        <w:t>--------------------------------------------------</w:t>
      </w:r>
    </w:p>
    <w:p w14:paraId="796E1A94" w14:textId="4AC21D22" w:rsidR="00FD635C" w:rsidRPr="008362A4" w:rsidRDefault="00376B36" w:rsidP="00376B36">
      <w:pPr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>RNDr. Petr Kvapil</w:t>
      </w:r>
      <w:r w:rsidR="00FD635C" w:rsidRPr="008362A4">
        <w:rPr>
          <w:rFonts w:ascii="Tahoma" w:hAnsi="Tahoma" w:cs="Tahoma"/>
          <w:sz w:val="16"/>
          <w:szCs w:val="16"/>
        </w:rPr>
        <w:tab/>
      </w:r>
      <w:r w:rsidR="00095BCA" w:rsidRPr="008362A4">
        <w:rPr>
          <w:rFonts w:ascii="Tahoma" w:hAnsi="Tahoma" w:cs="Tahoma"/>
          <w:sz w:val="16"/>
          <w:szCs w:val="16"/>
        </w:rPr>
        <w:tab/>
      </w:r>
      <w:r w:rsidR="00095BCA" w:rsidRPr="008362A4">
        <w:rPr>
          <w:rFonts w:ascii="Tahoma" w:hAnsi="Tahoma" w:cs="Tahoma"/>
          <w:sz w:val="16"/>
          <w:szCs w:val="16"/>
        </w:rPr>
        <w:tab/>
      </w:r>
      <w:r w:rsidR="00FD635C" w:rsidRPr="008362A4">
        <w:rPr>
          <w:rFonts w:ascii="Tahoma" w:hAnsi="Tahoma" w:cs="Tahoma"/>
          <w:sz w:val="16"/>
          <w:szCs w:val="16"/>
        </w:rPr>
        <w:tab/>
      </w:r>
      <w:r w:rsidR="00A76D75" w:rsidRPr="008362A4">
        <w:rPr>
          <w:rFonts w:ascii="Tahoma" w:hAnsi="Tahoma" w:cs="Tahoma"/>
          <w:sz w:val="16"/>
          <w:szCs w:val="16"/>
        </w:rPr>
        <w:t xml:space="preserve">                            </w:t>
      </w:r>
      <w:r w:rsidR="00FD635C" w:rsidRPr="008362A4">
        <w:rPr>
          <w:rFonts w:ascii="Tahoma" w:hAnsi="Tahoma" w:cs="Tahoma"/>
          <w:sz w:val="16"/>
          <w:szCs w:val="16"/>
        </w:rPr>
        <w:t>Mgr. Dana Jurásková, Ph.D., MBA</w:t>
      </w:r>
    </w:p>
    <w:p w14:paraId="0FFE8CDD" w14:textId="7B0D089F" w:rsidR="00FD635C" w:rsidRPr="008362A4" w:rsidRDefault="00376B36" w:rsidP="00FD635C">
      <w:pPr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t xml:space="preserve">Předseda představenstva </w:t>
      </w:r>
      <w:proofErr w:type="spellStart"/>
      <w:r w:rsidRPr="008362A4">
        <w:rPr>
          <w:rFonts w:ascii="Tahoma" w:hAnsi="Tahoma" w:cs="Tahoma"/>
          <w:sz w:val="16"/>
          <w:szCs w:val="16"/>
        </w:rPr>
        <w:t>BioTech</w:t>
      </w:r>
      <w:proofErr w:type="spellEnd"/>
      <w:r w:rsidRPr="008362A4">
        <w:rPr>
          <w:rFonts w:ascii="Tahoma" w:hAnsi="Tahoma" w:cs="Tahoma"/>
          <w:sz w:val="16"/>
          <w:szCs w:val="16"/>
        </w:rPr>
        <w:t xml:space="preserve"> a.s.</w:t>
      </w:r>
      <w:r w:rsidR="0032498F" w:rsidRPr="008362A4">
        <w:rPr>
          <w:rFonts w:ascii="Tahoma" w:hAnsi="Tahoma" w:cs="Tahoma"/>
          <w:sz w:val="16"/>
          <w:szCs w:val="16"/>
        </w:rPr>
        <w:tab/>
      </w:r>
      <w:r w:rsidRPr="008362A4">
        <w:rPr>
          <w:rFonts w:ascii="Tahoma" w:hAnsi="Tahoma" w:cs="Tahoma"/>
          <w:sz w:val="16"/>
          <w:szCs w:val="16"/>
        </w:rPr>
        <w:tab/>
      </w:r>
      <w:r w:rsidRPr="008362A4">
        <w:rPr>
          <w:rFonts w:ascii="Tahoma" w:hAnsi="Tahoma" w:cs="Tahoma"/>
          <w:sz w:val="16"/>
          <w:szCs w:val="16"/>
        </w:rPr>
        <w:tab/>
      </w:r>
      <w:r w:rsidRPr="008362A4">
        <w:rPr>
          <w:rFonts w:ascii="Tahoma" w:hAnsi="Tahoma" w:cs="Tahoma"/>
          <w:sz w:val="16"/>
          <w:szCs w:val="16"/>
        </w:rPr>
        <w:tab/>
      </w:r>
      <w:r w:rsidR="00FD635C" w:rsidRPr="008362A4">
        <w:rPr>
          <w:rFonts w:ascii="Tahoma" w:hAnsi="Tahoma" w:cs="Tahoma"/>
          <w:sz w:val="16"/>
          <w:szCs w:val="16"/>
        </w:rPr>
        <w:t xml:space="preserve">ředitelka </w:t>
      </w:r>
      <w:r w:rsidR="00536C2C" w:rsidRPr="008362A4">
        <w:rPr>
          <w:rFonts w:ascii="Tahoma" w:hAnsi="Tahoma" w:cs="Tahoma"/>
          <w:sz w:val="16"/>
          <w:szCs w:val="16"/>
        </w:rPr>
        <w:t>Všeobecné fakultní nemocnice v</w:t>
      </w:r>
      <w:r w:rsidRPr="008362A4">
        <w:rPr>
          <w:rFonts w:ascii="Tahoma" w:hAnsi="Tahoma" w:cs="Tahoma"/>
          <w:sz w:val="16"/>
          <w:szCs w:val="16"/>
        </w:rPr>
        <w:t> </w:t>
      </w:r>
      <w:r w:rsidR="00536C2C" w:rsidRPr="008362A4">
        <w:rPr>
          <w:rFonts w:ascii="Tahoma" w:hAnsi="Tahoma" w:cs="Tahoma"/>
          <w:sz w:val="16"/>
          <w:szCs w:val="16"/>
        </w:rPr>
        <w:t>Praze</w:t>
      </w:r>
    </w:p>
    <w:p w14:paraId="336EBFBF" w14:textId="77777777" w:rsidR="00FD635C" w:rsidRPr="008362A4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F80406" w14:textId="77777777" w:rsidR="007E1C21" w:rsidRPr="008362A4" w:rsidRDefault="007E1C21" w:rsidP="00FD635C">
      <w:pPr>
        <w:jc w:val="both"/>
        <w:rPr>
          <w:rFonts w:ascii="Tahoma" w:hAnsi="Tahoma" w:cs="Tahoma"/>
          <w:sz w:val="16"/>
          <w:szCs w:val="16"/>
        </w:rPr>
      </w:pPr>
    </w:p>
    <w:p w14:paraId="14BF0C4F" w14:textId="0047FA09" w:rsidR="007E1C21" w:rsidRPr="008362A4" w:rsidRDefault="007E1C21">
      <w:pPr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br w:type="page"/>
      </w:r>
    </w:p>
    <w:p w14:paraId="644FDBBF" w14:textId="66AE1C3B" w:rsidR="007E1C21" w:rsidRPr="008362A4" w:rsidRDefault="007E1C21" w:rsidP="00FD635C">
      <w:pPr>
        <w:jc w:val="both"/>
        <w:rPr>
          <w:rFonts w:ascii="Tahoma" w:hAnsi="Tahoma" w:cs="Tahoma"/>
          <w:sz w:val="16"/>
          <w:szCs w:val="16"/>
        </w:rPr>
      </w:pPr>
      <w:r w:rsidRPr="008362A4">
        <w:rPr>
          <w:rFonts w:ascii="Tahoma" w:hAnsi="Tahoma" w:cs="Tahoma"/>
          <w:sz w:val="16"/>
          <w:szCs w:val="16"/>
        </w:rPr>
        <w:lastRenderedPageBreak/>
        <w:t xml:space="preserve">Příloha 1 </w:t>
      </w:r>
    </w:p>
    <w:p w14:paraId="2C67A5B5" w14:textId="77777777" w:rsidR="00CF7034" w:rsidRPr="008362A4" w:rsidRDefault="00CF7034" w:rsidP="00FD635C">
      <w:pPr>
        <w:jc w:val="both"/>
        <w:rPr>
          <w:rFonts w:ascii="Tahoma" w:hAnsi="Tahoma" w:cs="Tahoma"/>
          <w:sz w:val="16"/>
          <w:szCs w:val="16"/>
        </w:rPr>
      </w:pPr>
    </w:p>
    <w:p w14:paraId="1F4CEB1F" w14:textId="77777777" w:rsidR="00CF7034" w:rsidRPr="008362A4" w:rsidRDefault="00CF7034" w:rsidP="00FD635C">
      <w:pPr>
        <w:jc w:val="both"/>
        <w:rPr>
          <w:rFonts w:ascii="Tahoma" w:hAnsi="Tahoma" w:cs="Tahoma"/>
          <w:sz w:val="16"/>
          <w:szCs w:val="16"/>
        </w:rPr>
      </w:pPr>
    </w:p>
    <w:p w14:paraId="37E6EC51" w14:textId="77777777" w:rsidR="00CF7034" w:rsidRPr="008362A4" w:rsidRDefault="00CF7034" w:rsidP="00FD635C">
      <w:pPr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134"/>
        <w:gridCol w:w="1276"/>
        <w:gridCol w:w="850"/>
        <w:gridCol w:w="1276"/>
        <w:gridCol w:w="1525"/>
      </w:tblGrid>
      <w:tr w:rsidR="00CF7034" w:rsidRPr="008362A4" w14:paraId="63FB7F3A" w14:textId="77777777" w:rsidTr="00DC4629">
        <w:tc>
          <w:tcPr>
            <w:tcW w:w="1951" w:type="dxa"/>
            <w:vAlign w:val="center"/>
          </w:tcPr>
          <w:p w14:paraId="247E7278" w14:textId="141FC15E" w:rsidR="00CF7034" w:rsidRPr="008362A4" w:rsidRDefault="00CF7034" w:rsidP="00CF70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1276" w:type="dxa"/>
            <w:vAlign w:val="center"/>
          </w:tcPr>
          <w:p w14:paraId="21FA3099" w14:textId="2149F743" w:rsidR="00CF7034" w:rsidRPr="008362A4" w:rsidRDefault="00CF7034" w:rsidP="00FD635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362A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Katal</w:t>
            </w:r>
            <w:proofErr w:type="spellEnd"/>
            <w:r w:rsidRPr="008362A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.(objednací) číslo</w:t>
            </w:r>
          </w:p>
        </w:tc>
        <w:tc>
          <w:tcPr>
            <w:tcW w:w="1134" w:type="dxa"/>
            <w:vAlign w:val="center"/>
          </w:tcPr>
          <w:p w14:paraId="1627309B" w14:textId="2D9F7D17" w:rsidR="00CF7034" w:rsidRPr="008362A4" w:rsidRDefault="00CF7034" w:rsidP="00FD635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Velikost bal.</w:t>
            </w:r>
          </w:p>
        </w:tc>
        <w:tc>
          <w:tcPr>
            <w:tcW w:w="1276" w:type="dxa"/>
            <w:vAlign w:val="center"/>
          </w:tcPr>
          <w:p w14:paraId="47E7FAC8" w14:textId="77777777" w:rsidR="00CF7034" w:rsidRPr="008362A4" w:rsidRDefault="00CF7034" w:rsidP="00CF703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8362A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za ks bez DPH</w:t>
            </w:r>
          </w:p>
          <w:p w14:paraId="788067AC" w14:textId="12F714AA" w:rsidR="00CF7034" w:rsidRPr="008362A4" w:rsidRDefault="00CF7034" w:rsidP="00CF703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8362A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[Kč]</w:t>
            </w:r>
          </w:p>
        </w:tc>
        <w:tc>
          <w:tcPr>
            <w:tcW w:w="850" w:type="dxa"/>
            <w:vAlign w:val="center"/>
          </w:tcPr>
          <w:p w14:paraId="7116289E" w14:textId="2AD949BE" w:rsidR="00CF7034" w:rsidRPr="008362A4" w:rsidRDefault="00CF7034" w:rsidP="00CF70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  <w:tc>
          <w:tcPr>
            <w:tcW w:w="1276" w:type="dxa"/>
            <w:vAlign w:val="center"/>
          </w:tcPr>
          <w:p w14:paraId="60500F55" w14:textId="2D83A88A" w:rsidR="00CF7034" w:rsidRPr="008362A4" w:rsidRDefault="00CF7034" w:rsidP="00CF703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8362A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za ks s DPH</w:t>
            </w:r>
          </w:p>
          <w:p w14:paraId="7A212E68" w14:textId="2EE5808A" w:rsidR="00CF7034" w:rsidRPr="008362A4" w:rsidRDefault="00CF7034" w:rsidP="00CF70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[Kč]</w:t>
            </w:r>
          </w:p>
        </w:tc>
        <w:tc>
          <w:tcPr>
            <w:tcW w:w="1525" w:type="dxa"/>
            <w:vAlign w:val="center"/>
          </w:tcPr>
          <w:p w14:paraId="65FE331B" w14:textId="4F6BDB80" w:rsidR="00CF7034" w:rsidRPr="008362A4" w:rsidRDefault="00CF7034" w:rsidP="00DC4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Zdravotnický prostředek</w:t>
            </w:r>
          </w:p>
        </w:tc>
      </w:tr>
      <w:tr w:rsidR="00CF7034" w:rsidRPr="008362A4" w14:paraId="6C8AC6AF" w14:textId="77777777" w:rsidTr="00DC4629">
        <w:tc>
          <w:tcPr>
            <w:tcW w:w="1951" w:type="dxa"/>
            <w:vAlign w:val="center"/>
          </w:tcPr>
          <w:p w14:paraId="424CCDE7" w14:textId="048B302A" w:rsidR="00CF7034" w:rsidRPr="008362A4" w:rsidRDefault="00CF7034" w:rsidP="00CF70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Mass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Chrom ®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Amino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Acids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Acylcarnitines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from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dried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blood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spots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With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96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well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filter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plates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960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analyses</w:t>
            </w:r>
            <w:proofErr w:type="spellEnd"/>
          </w:p>
        </w:tc>
        <w:tc>
          <w:tcPr>
            <w:tcW w:w="1276" w:type="dxa"/>
            <w:vAlign w:val="center"/>
          </w:tcPr>
          <w:p w14:paraId="1783FE19" w14:textId="6AC36D75" w:rsidR="00CF7034" w:rsidRPr="008362A4" w:rsidRDefault="00CF7034" w:rsidP="00FD635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55000/F/RA</w:t>
            </w:r>
          </w:p>
        </w:tc>
        <w:tc>
          <w:tcPr>
            <w:tcW w:w="1134" w:type="dxa"/>
            <w:vAlign w:val="center"/>
          </w:tcPr>
          <w:p w14:paraId="3DB7BD21" w14:textId="664B162A" w:rsidR="00CF7034" w:rsidRPr="008362A4" w:rsidRDefault="00CF7034" w:rsidP="00FD635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1 set pro 960 stan.</w:t>
            </w:r>
          </w:p>
        </w:tc>
        <w:tc>
          <w:tcPr>
            <w:tcW w:w="1276" w:type="dxa"/>
            <w:vAlign w:val="center"/>
          </w:tcPr>
          <w:p w14:paraId="4CDF6FBB" w14:textId="3AE21130" w:rsidR="00CF7034" w:rsidRPr="008362A4" w:rsidRDefault="00CF7034" w:rsidP="00CF70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48.100,00</w:t>
            </w:r>
          </w:p>
        </w:tc>
        <w:tc>
          <w:tcPr>
            <w:tcW w:w="850" w:type="dxa"/>
            <w:vAlign w:val="center"/>
          </w:tcPr>
          <w:p w14:paraId="32CE437C" w14:textId="7763F1D2" w:rsidR="00CF7034" w:rsidRPr="008362A4" w:rsidRDefault="00CF7034" w:rsidP="00CF70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1276" w:type="dxa"/>
            <w:vAlign w:val="center"/>
          </w:tcPr>
          <w:p w14:paraId="2DFFAAC3" w14:textId="2EFDC341" w:rsidR="00CF7034" w:rsidRPr="008362A4" w:rsidRDefault="00CF7034" w:rsidP="00CF70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58.201,00</w:t>
            </w:r>
          </w:p>
        </w:tc>
        <w:tc>
          <w:tcPr>
            <w:tcW w:w="1525" w:type="dxa"/>
            <w:vAlign w:val="center"/>
          </w:tcPr>
          <w:p w14:paraId="4446D5F4" w14:textId="37B47DD2" w:rsidR="00CF7034" w:rsidRPr="008362A4" w:rsidRDefault="00CF7034" w:rsidP="00DC4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sz w:val="16"/>
                <w:szCs w:val="16"/>
              </w:rPr>
              <w:t>IVD, příloha 2, seznam B</w:t>
            </w:r>
          </w:p>
        </w:tc>
      </w:tr>
      <w:tr w:rsidR="00CF7034" w:rsidRPr="008362A4" w14:paraId="4EB79207" w14:textId="77777777" w:rsidTr="00DC4629">
        <w:tc>
          <w:tcPr>
            <w:tcW w:w="1951" w:type="dxa"/>
            <w:vAlign w:val="center"/>
          </w:tcPr>
          <w:p w14:paraId="59F6BE42" w14:textId="77777777" w:rsidR="00CF7034" w:rsidRPr="008362A4" w:rsidRDefault="00CF7034" w:rsidP="00CF703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Mass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Check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®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Amino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Acids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Acylcarnitines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dried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blood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spot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control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</w:p>
          <w:p w14:paraId="22F507A2" w14:textId="69EDD892" w:rsidR="00CF7034" w:rsidRPr="008362A4" w:rsidRDefault="00CF7034" w:rsidP="00CF70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bi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level</w:t>
            </w:r>
            <w:proofErr w:type="spellEnd"/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(I + II)</w:t>
            </w:r>
          </w:p>
        </w:tc>
        <w:tc>
          <w:tcPr>
            <w:tcW w:w="1276" w:type="dxa"/>
            <w:vAlign w:val="center"/>
          </w:tcPr>
          <w:p w14:paraId="2D32A699" w14:textId="0E3295B9" w:rsidR="00CF7034" w:rsidRPr="008362A4" w:rsidRDefault="00CF7034" w:rsidP="00FD635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0191</w:t>
            </w:r>
          </w:p>
        </w:tc>
        <w:tc>
          <w:tcPr>
            <w:tcW w:w="1134" w:type="dxa"/>
            <w:vAlign w:val="center"/>
          </w:tcPr>
          <w:p w14:paraId="19A5DCEF" w14:textId="77777777" w:rsidR="00CF7034" w:rsidRPr="008362A4" w:rsidRDefault="00CF7034" w:rsidP="00FD635C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 xml:space="preserve">1 balení </w:t>
            </w:r>
          </w:p>
          <w:p w14:paraId="0B2DFFC5" w14:textId="0B196A3C" w:rsidR="00CF7034" w:rsidRPr="008362A4" w:rsidRDefault="00CF7034" w:rsidP="00FD635C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2 x 3 skvrny</w:t>
            </w:r>
          </w:p>
        </w:tc>
        <w:tc>
          <w:tcPr>
            <w:tcW w:w="1276" w:type="dxa"/>
            <w:vAlign w:val="center"/>
          </w:tcPr>
          <w:p w14:paraId="7EB9E747" w14:textId="3B83D3AC" w:rsidR="00CF7034" w:rsidRPr="008362A4" w:rsidRDefault="00CF7034" w:rsidP="00CF70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850" w:type="dxa"/>
            <w:vAlign w:val="center"/>
          </w:tcPr>
          <w:p w14:paraId="3CEA9045" w14:textId="30082121" w:rsidR="00CF7034" w:rsidRPr="008362A4" w:rsidRDefault="00CF7034" w:rsidP="00CF70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1276" w:type="dxa"/>
            <w:vAlign w:val="center"/>
          </w:tcPr>
          <w:p w14:paraId="0DAD7C1D" w14:textId="082BA73B" w:rsidR="00CF7034" w:rsidRPr="008362A4" w:rsidRDefault="00CF7034" w:rsidP="00CF703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color w:val="000000"/>
                <w:sz w:val="16"/>
                <w:szCs w:val="16"/>
              </w:rPr>
              <w:t>4.961,00</w:t>
            </w:r>
          </w:p>
        </w:tc>
        <w:tc>
          <w:tcPr>
            <w:tcW w:w="1525" w:type="dxa"/>
            <w:vAlign w:val="center"/>
          </w:tcPr>
          <w:p w14:paraId="537F1E3B" w14:textId="16800A9A" w:rsidR="00CF7034" w:rsidRPr="008362A4" w:rsidRDefault="00CF7034" w:rsidP="00DC4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62A4">
              <w:rPr>
                <w:rFonts w:ascii="Tahoma" w:hAnsi="Tahoma" w:cs="Tahoma"/>
                <w:sz w:val="16"/>
                <w:szCs w:val="16"/>
              </w:rPr>
              <w:t>IVD, příloha 2, seznam B</w:t>
            </w:r>
          </w:p>
        </w:tc>
      </w:tr>
    </w:tbl>
    <w:p w14:paraId="3104B153" w14:textId="77777777" w:rsidR="00CF7034" w:rsidRPr="008362A4" w:rsidRDefault="00CF7034" w:rsidP="00FD635C">
      <w:pPr>
        <w:jc w:val="both"/>
        <w:rPr>
          <w:rFonts w:ascii="Tahoma" w:hAnsi="Tahoma" w:cs="Tahoma"/>
          <w:sz w:val="16"/>
          <w:szCs w:val="16"/>
        </w:rPr>
      </w:pPr>
    </w:p>
    <w:p w14:paraId="3ABEC479" w14:textId="77777777" w:rsidR="00377B59" w:rsidRPr="008362A4" w:rsidRDefault="00377B59" w:rsidP="00FD635C">
      <w:pPr>
        <w:jc w:val="both"/>
        <w:rPr>
          <w:rFonts w:ascii="Tahoma" w:hAnsi="Tahoma" w:cs="Tahoma"/>
          <w:sz w:val="16"/>
          <w:szCs w:val="16"/>
        </w:rPr>
      </w:pPr>
    </w:p>
    <w:p w14:paraId="7A9CA906" w14:textId="77777777" w:rsidR="00935B4E" w:rsidRPr="008362A4" w:rsidRDefault="00935B4E" w:rsidP="00586D88">
      <w:pPr>
        <w:jc w:val="both"/>
        <w:rPr>
          <w:rFonts w:ascii="Tahoma" w:hAnsi="Tahoma" w:cs="Tahoma"/>
          <w:b/>
          <w:sz w:val="16"/>
          <w:szCs w:val="16"/>
        </w:rPr>
      </w:pPr>
    </w:p>
    <w:sectPr w:rsidR="00935B4E" w:rsidRPr="008362A4" w:rsidSect="00D43C36">
      <w:headerReference w:type="default" r:id="rId12"/>
      <w:footerReference w:type="defaul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8AF36" w14:textId="77777777" w:rsidR="00717FBD" w:rsidRDefault="00717FBD">
      <w:r>
        <w:separator/>
      </w:r>
    </w:p>
  </w:endnote>
  <w:endnote w:type="continuationSeparator" w:id="0">
    <w:p w14:paraId="1EF68C50" w14:textId="77777777" w:rsidR="00717FBD" w:rsidRDefault="0071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B5CB2" w14:textId="51ABD784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10759C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B60A7" w14:textId="77777777" w:rsidR="00717FBD" w:rsidRDefault="00717FBD">
      <w:r>
        <w:separator/>
      </w:r>
    </w:p>
  </w:footnote>
  <w:footnote w:type="continuationSeparator" w:id="0">
    <w:p w14:paraId="7D9877AF" w14:textId="77777777" w:rsidR="00717FBD" w:rsidRDefault="00717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85DF8" w14:textId="032AAC0C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5649AE">
      <w:rPr>
        <w:rFonts w:ascii="Arial" w:hAnsi="Arial" w:cs="Arial"/>
        <w:b/>
        <w:sz w:val="18"/>
        <w:szCs w:val="18"/>
      </w:rPr>
      <w:t>940</w:t>
    </w:r>
    <w:r w:rsidRPr="00477115">
      <w:rPr>
        <w:rFonts w:ascii="Arial" w:hAnsi="Arial" w:cs="Arial"/>
        <w:b/>
        <w:sz w:val="18"/>
        <w:szCs w:val="18"/>
      </w:rPr>
      <w:t>/S/</w:t>
    </w:r>
    <w:r w:rsidR="00B97CB4">
      <w:rPr>
        <w:rFonts w:ascii="Arial" w:hAnsi="Arial" w:cs="Arial"/>
        <w:b/>
        <w:sz w:val="18"/>
        <w:szCs w:val="18"/>
      </w:rPr>
      <w:t>1</w:t>
    </w:r>
    <w:r w:rsidR="001154DC">
      <w:rPr>
        <w:rFonts w:ascii="Arial" w:hAnsi="Arial" w:cs="Arial"/>
        <w:b/>
        <w:sz w:val="18"/>
        <w:szCs w:val="18"/>
      </w:rPr>
      <w:t>7</w:t>
    </w:r>
  </w:p>
  <w:p w14:paraId="6749B27B" w14:textId="77777777" w:rsidR="00BD05E4" w:rsidRDefault="00BD05E4" w:rsidP="00D94981">
    <w:pPr>
      <w:pStyle w:val="Zhlav"/>
      <w:jc w:val="right"/>
      <w:rPr>
        <w:b/>
      </w:rPr>
    </w:pPr>
  </w:p>
  <w:p w14:paraId="11510C27" w14:textId="77777777" w:rsidR="00BD05E4" w:rsidRPr="0034343E" w:rsidRDefault="00BD05E4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1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82E65"/>
    <w:multiLevelType w:val="hybridMultilevel"/>
    <w:tmpl w:val="B8CC06B0"/>
    <w:lvl w:ilvl="0" w:tplc="D3586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4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5"/>
  </w:num>
  <w:num w:numId="3">
    <w:abstractNumId w:val="20"/>
  </w:num>
  <w:num w:numId="4">
    <w:abstractNumId w:val="24"/>
  </w:num>
  <w:num w:numId="5">
    <w:abstractNumId w:val="9"/>
  </w:num>
  <w:num w:numId="6">
    <w:abstractNumId w:val="34"/>
  </w:num>
  <w:num w:numId="7">
    <w:abstractNumId w:val="26"/>
  </w:num>
  <w:num w:numId="8">
    <w:abstractNumId w:val="16"/>
  </w:num>
  <w:num w:numId="9">
    <w:abstractNumId w:val="12"/>
  </w:num>
  <w:num w:numId="10">
    <w:abstractNumId w:val="29"/>
  </w:num>
  <w:num w:numId="11">
    <w:abstractNumId w:val="13"/>
  </w:num>
  <w:num w:numId="12">
    <w:abstractNumId w:val="28"/>
  </w:num>
  <w:num w:numId="13">
    <w:abstractNumId w:val="6"/>
  </w:num>
  <w:num w:numId="14">
    <w:abstractNumId w:val="23"/>
  </w:num>
  <w:num w:numId="15">
    <w:abstractNumId w:val="19"/>
  </w:num>
  <w:num w:numId="16">
    <w:abstractNumId w:val="15"/>
  </w:num>
  <w:num w:numId="17">
    <w:abstractNumId w:val="3"/>
  </w:num>
  <w:num w:numId="18">
    <w:abstractNumId w:val="22"/>
  </w:num>
  <w:num w:numId="19">
    <w:abstractNumId w:val="5"/>
  </w:num>
  <w:num w:numId="20">
    <w:abstractNumId w:val="14"/>
  </w:num>
  <w:num w:numId="21">
    <w:abstractNumId w:val="33"/>
  </w:num>
  <w:num w:numId="22">
    <w:abstractNumId w:val="8"/>
  </w:num>
  <w:num w:numId="23">
    <w:abstractNumId w:val="7"/>
  </w:num>
  <w:num w:numId="24">
    <w:abstractNumId w:val="31"/>
  </w:num>
  <w:num w:numId="25">
    <w:abstractNumId w:val="17"/>
  </w:num>
  <w:num w:numId="26">
    <w:abstractNumId w:val="27"/>
  </w:num>
  <w:num w:numId="27">
    <w:abstractNumId w:val="18"/>
  </w:num>
  <w:num w:numId="28">
    <w:abstractNumId w:val="21"/>
  </w:num>
  <w:num w:numId="29">
    <w:abstractNumId w:val="32"/>
  </w:num>
  <w:num w:numId="30">
    <w:abstractNumId w:val="35"/>
  </w:num>
  <w:num w:numId="31">
    <w:abstractNumId w:val="10"/>
  </w:num>
  <w:num w:numId="32">
    <w:abstractNumId w:val="2"/>
  </w:num>
  <w:num w:numId="33">
    <w:abstractNumId w:val="4"/>
  </w:num>
  <w:num w:numId="34">
    <w:abstractNumId w:val="30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2673"/>
    <w:rsid w:val="00007EFE"/>
    <w:rsid w:val="00010EED"/>
    <w:rsid w:val="0001134F"/>
    <w:rsid w:val="000179A3"/>
    <w:rsid w:val="0002264F"/>
    <w:rsid w:val="00022ABB"/>
    <w:rsid w:val="00027FB7"/>
    <w:rsid w:val="00031F76"/>
    <w:rsid w:val="0003284D"/>
    <w:rsid w:val="00035E4E"/>
    <w:rsid w:val="00036415"/>
    <w:rsid w:val="0004228C"/>
    <w:rsid w:val="00045FFB"/>
    <w:rsid w:val="00050857"/>
    <w:rsid w:val="00051A7F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3B1A"/>
    <w:rsid w:val="00083B9B"/>
    <w:rsid w:val="000849CD"/>
    <w:rsid w:val="00087F06"/>
    <w:rsid w:val="0009067B"/>
    <w:rsid w:val="000908E0"/>
    <w:rsid w:val="000912D7"/>
    <w:rsid w:val="00091917"/>
    <w:rsid w:val="00092495"/>
    <w:rsid w:val="000929F7"/>
    <w:rsid w:val="00095BCA"/>
    <w:rsid w:val="000A107D"/>
    <w:rsid w:val="000A3318"/>
    <w:rsid w:val="000A6B71"/>
    <w:rsid w:val="000B074D"/>
    <w:rsid w:val="000B66D3"/>
    <w:rsid w:val="000C6666"/>
    <w:rsid w:val="000D1B36"/>
    <w:rsid w:val="000D3A85"/>
    <w:rsid w:val="000E0DF9"/>
    <w:rsid w:val="000E601C"/>
    <w:rsid w:val="000F05EE"/>
    <w:rsid w:val="000F6056"/>
    <w:rsid w:val="000F6C07"/>
    <w:rsid w:val="00106125"/>
    <w:rsid w:val="00106B59"/>
    <w:rsid w:val="0010759C"/>
    <w:rsid w:val="0011029E"/>
    <w:rsid w:val="001149B2"/>
    <w:rsid w:val="001154DC"/>
    <w:rsid w:val="00115661"/>
    <w:rsid w:val="00117C16"/>
    <w:rsid w:val="001203C9"/>
    <w:rsid w:val="00126A2C"/>
    <w:rsid w:val="0013312F"/>
    <w:rsid w:val="00134A3E"/>
    <w:rsid w:val="001422A3"/>
    <w:rsid w:val="00142EF2"/>
    <w:rsid w:val="00161E6C"/>
    <w:rsid w:val="00170978"/>
    <w:rsid w:val="00173BB0"/>
    <w:rsid w:val="00176354"/>
    <w:rsid w:val="00177234"/>
    <w:rsid w:val="001815CB"/>
    <w:rsid w:val="001952EA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D7064"/>
    <w:rsid w:val="001E3DC1"/>
    <w:rsid w:val="001E6F07"/>
    <w:rsid w:val="001F0FA5"/>
    <w:rsid w:val="001F748D"/>
    <w:rsid w:val="001F77CA"/>
    <w:rsid w:val="00205D02"/>
    <w:rsid w:val="00207DF2"/>
    <w:rsid w:val="00213ED4"/>
    <w:rsid w:val="00216C5E"/>
    <w:rsid w:val="00223B90"/>
    <w:rsid w:val="0022485B"/>
    <w:rsid w:val="00226C91"/>
    <w:rsid w:val="00230A16"/>
    <w:rsid w:val="00235A2C"/>
    <w:rsid w:val="00235AE3"/>
    <w:rsid w:val="002363E9"/>
    <w:rsid w:val="00250E04"/>
    <w:rsid w:val="00260DBC"/>
    <w:rsid w:val="00264819"/>
    <w:rsid w:val="00272E51"/>
    <w:rsid w:val="00274026"/>
    <w:rsid w:val="00280853"/>
    <w:rsid w:val="002830BE"/>
    <w:rsid w:val="002903A5"/>
    <w:rsid w:val="00293273"/>
    <w:rsid w:val="002953E4"/>
    <w:rsid w:val="002A01CE"/>
    <w:rsid w:val="002A07D7"/>
    <w:rsid w:val="002A0B38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2B63"/>
    <w:rsid w:val="002F6437"/>
    <w:rsid w:val="002F6F13"/>
    <w:rsid w:val="00303B56"/>
    <w:rsid w:val="00307B68"/>
    <w:rsid w:val="00312B7E"/>
    <w:rsid w:val="0031468F"/>
    <w:rsid w:val="00314B4C"/>
    <w:rsid w:val="00320D63"/>
    <w:rsid w:val="0032498F"/>
    <w:rsid w:val="00325BA5"/>
    <w:rsid w:val="00326EC9"/>
    <w:rsid w:val="003300C3"/>
    <w:rsid w:val="003372AB"/>
    <w:rsid w:val="00347E58"/>
    <w:rsid w:val="003639E5"/>
    <w:rsid w:val="00365037"/>
    <w:rsid w:val="0036522B"/>
    <w:rsid w:val="003660CE"/>
    <w:rsid w:val="00376B36"/>
    <w:rsid w:val="00377B59"/>
    <w:rsid w:val="00383A02"/>
    <w:rsid w:val="0039117F"/>
    <w:rsid w:val="0039145D"/>
    <w:rsid w:val="00395219"/>
    <w:rsid w:val="003A1B2D"/>
    <w:rsid w:val="003A2C9D"/>
    <w:rsid w:val="003A586C"/>
    <w:rsid w:val="003B5E23"/>
    <w:rsid w:val="003C30FE"/>
    <w:rsid w:val="003C35B0"/>
    <w:rsid w:val="003C3659"/>
    <w:rsid w:val="003D6E7B"/>
    <w:rsid w:val="003E5543"/>
    <w:rsid w:val="003F26F4"/>
    <w:rsid w:val="003F5C41"/>
    <w:rsid w:val="003F75EB"/>
    <w:rsid w:val="00400205"/>
    <w:rsid w:val="00405177"/>
    <w:rsid w:val="00417A90"/>
    <w:rsid w:val="00426848"/>
    <w:rsid w:val="00430B24"/>
    <w:rsid w:val="0043375D"/>
    <w:rsid w:val="00440058"/>
    <w:rsid w:val="00451A49"/>
    <w:rsid w:val="0045303E"/>
    <w:rsid w:val="00455F0E"/>
    <w:rsid w:val="00455F48"/>
    <w:rsid w:val="00461ECF"/>
    <w:rsid w:val="0047606D"/>
    <w:rsid w:val="00477115"/>
    <w:rsid w:val="004827A9"/>
    <w:rsid w:val="00492844"/>
    <w:rsid w:val="004A3CCC"/>
    <w:rsid w:val="004A65E8"/>
    <w:rsid w:val="004A75F6"/>
    <w:rsid w:val="004B53A7"/>
    <w:rsid w:val="004B61EF"/>
    <w:rsid w:val="004C1040"/>
    <w:rsid w:val="004D2F55"/>
    <w:rsid w:val="004F701A"/>
    <w:rsid w:val="0051289F"/>
    <w:rsid w:val="0052236B"/>
    <w:rsid w:val="00522F42"/>
    <w:rsid w:val="00523061"/>
    <w:rsid w:val="0053534E"/>
    <w:rsid w:val="00536C2C"/>
    <w:rsid w:val="00544847"/>
    <w:rsid w:val="00544BF3"/>
    <w:rsid w:val="00551119"/>
    <w:rsid w:val="005518C6"/>
    <w:rsid w:val="005615EC"/>
    <w:rsid w:val="005649AE"/>
    <w:rsid w:val="00564BB6"/>
    <w:rsid w:val="00570A9D"/>
    <w:rsid w:val="00580404"/>
    <w:rsid w:val="00581690"/>
    <w:rsid w:val="00584368"/>
    <w:rsid w:val="00586D88"/>
    <w:rsid w:val="00596C3D"/>
    <w:rsid w:val="005A1232"/>
    <w:rsid w:val="005A1D4E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40F1"/>
    <w:rsid w:val="005E7755"/>
    <w:rsid w:val="005E7EC0"/>
    <w:rsid w:val="005F3D56"/>
    <w:rsid w:val="0060000C"/>
    <w:rsid w:val="00601B24"/>
    <w:rsid w:val="006108FC"/>
    <w:rsid w:val="006126FA"/>
    <w:rsid w:val="00615825"/>
    <w:rsid w:val="00616467"/>
    <w:rsid w:val="00626EC9"/>
    <w:rsid w:val="00630753"/>
    <w:rsid w:val="0063270A"/>
    <w:rsid w:val="00632920"/>
    <w:rsid w:val="00644F6A"/>
    <w:rsid w:val="00645F06"/>
    <w:rsid w:val="00646772"/>
    <w:rsid w:val="00646BA2"/>
    <w:rsid w:val="00655C61"/>
    <w:rsid w:val="0066304E"/>
    <w:rsid w:val="00663212"/>
    <w:rsid w:val="00676E59"/>
    <w:rsid w:val="00681FC1"/>
    <w:rsid w:val="00682B14"/>
    <w:rsid w:val="00683DFC"/>
    <w:rsid w:val="00686D2A"/>
    <w:rsid w:val="00687810"/>
    <w:rsid w:val="0069038F"/>
    <w:rsid w:val="00696405"/>
    <w:rsid w:val="006978B9"/>
    <w:rsid w:val="006A06D7"/>
    <w:rsid w:val="006A0FE4"/>
    <w:rsid w:val="006A5015"/>
    <w:rsid w:val="006B680B"/>
    <w:rsid w:val="006F151E"/>
    <w:rsid w:val="006F5B01"/>
    <w:rsid w:val="00701E45"/>
    <w:rsid w:val="00705919"/>
    <w:rsid w:val="00717FBD"/>
    <w:rsid w:val="007207B4"/>
    <w:rsid w:val="00722866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57BD"/>
    <w:rsid w:val="00775CDD"/>
    <w:rsid w:val="007777AA"/>
    <w:rsid w:val="0078361D"/>
    <w:rsid w:val="007858B1"/>
    <w:rsid w:val="00790FCD"/>
    <w:rsid w:val="00796794"/>
    <w:rsid w:val="00797D01"/>
    <w:rsid w:val="007A40EA"/>
    <w:rsid w:val="007B0545"/>
    <w:rsid w:val="007B096E"/>
    <w:rsid w:val="007B356D"/>
    <w:rsid w:val="007C11BC"/>
    <w:rsid w:val="007C12A3"/>
    <w:rsid w:val="007C5949"/>
    <w:rsid w:val="007D012C"/>
    <w:rsid w:val="007E1C21"/>
    <w:rsid w:val="007E2B67"/>
    <w:rsid w:val="007E36EC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362A4"/>
    <w:rsid w:val="0084373E"/>
    <w:rsid w:val="008443A8"/>
    <w:rsid w:val="00845DBE"/>
    <w:rsid w:val="008504FF"/>
    <w:rsid w:val="00850641"/>
    <w:rsid w:val="00852DFE"/>
    <w:rsid w:val="0086459D"/>
    <w:rsid w:val="00866F9E"/>
    <w:rsid w:val="00871F24"/>
    <w:rsid w:val="0087523A"/>
    <w:rsid w:val="00876A1F"/>
    <w:rsid w:val="0088323D"/>
    <w:rsid w:val="00884F46"/>
    <w:rsid w:val="00885CE5"/>
    <w:rsid w:val="00890444"/>
    <w:rsid w:val="00892909"/>
    <w:rsid w:val="008954A7"/>
    <w:rsid w:val="00896742"/>
    <w:rsid w:val="008A42CA"/>
    <w:rsid w:val="008A4BE7"/>
    <w:rsid w:val="008A7F56"/>
    <w:rsid w:val="008B2B85"/>
    <w:rsid w:val="008B7FF9"/>
    <w:rsid w:val="008C2F3D"/>
    <w:rsid w:val="008C3637"/>
    <w:rsid w:val="008D18FF"/>
    <w:rsid w:val="008D4730"/>
    <w:rsid w:val="008D739E"/>
    <w:rsid w:val="008E322A"/>
    <w:rsid w:val="008F257F"/>
    <w:rsid w:val="008F67FF"/>
    <w:rsid w:val="00900259"/>
    <w:rsid w:val="00901AF4"/>
    <w:rsid w:val="009039E4"/>
    <w:rsid w:val="0091086B"/>
    <w:rsid w:val="009257DA"/>
    <w:rsid w:val="00925ABC"/>
    <w:rsid w:val="009275D3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84726"/>
    <w:rsid w:val="00996408"/>
    <w:rsid w:val="009964EC"/>
    <w:rsid w:val="009A0B31"/>
    <w:rsid w:val="009A326F"/>
    <w:rsid w:val="009A360A"/>
    <w:rsid w:val="009B3395"/>
    <w:rsid w:val="009B359D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1260C"/>
    <w:rsid w:val="00A16A96"/>
    <w:rsid w:val="00A23F57"/>
    <w:rsid w:val="00A31318"/>
    <w:rsid w:val="00A32A1C"/>
    <w:rsid w:val="00A34C1A"/>
    <w:rsid w:val="00A35ABA"/>
    <w:rsid w:val="00A36870"/>
    <w:rsid w:val="00A3774A"/>
    <w:rsid w:val="00A41F78"/>
    <w:rsid w:val="00A42B4E"/>
    <w:rsid w:val="00A4621D"/>
    <w:rsid w:val="00A475FD"/>
    <w:rsid w:val="00A4770F"/>
    <w:rsid w:val="00A5282F"/>
    <w:rsid w:val="00A54443"/>
    <w:rsid w:val="00A61408"/>
    <w:rsid w:val="00A63069"/>
    <w:rsid w:val="00A651E8"/>
    <w:rsid w:val="00A659E1"/>
    <w:rsid w:val="00A67874"/>
    <w:rsid w:val="00A71EC7"/>
    <w:rsid w:val="00A73633"/>
    <w:rsid w:val="00A752E6"/>
    <w:rsid w:val="00A76BB7"/>
    <w:rsid w:val="00A76D75"/>
    <w:rsid w:val="00A81EF6"/>
    <w:rsid w:val="00A84F39"/>
    <w:rsid w:val="00A86D8B"/>
    <w:rsid w:val="00A910F3"/>
    <w:rsid w:val="00AA0E7B"/>
    <w:rsid w:val="00AA2B4D"/>
    <w:rsid w:val="00AA6A57"/>
    <w:rsid w:val="00AA7F91"/>
    <w:rsid w:val="00AB1866"/>
    <w:rsid w:val="00AB3E4E"/>
    <w:rsid w:val="00AD10C2"/>
    <w:rsid w:val="00AD1AB9"/>
    <w:rsid w:val="00AE2F12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421DE"/>
    <w:rsid w:val="00B42FED"/>
    <w:rsid w:val="00B43DF9"/>
    <w:rsid w:val="00B5400E"/>
    <w:rsid w:val="00B629CD"/>
    <w:rsid w:val="00B71B30"/>
    <w:rsid w:val="00B72993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717D"/>
    <w:rsid w:val="00C1632C"/>
    <w:rsid w:val="00C200AD"/>
    <w:rsid w:val="00C209A4"/>
    <w:rsid w:val="00C23FCC"/>
    <w:rsid w:val="00C24B2F"/>
    <w:rsid w:val="00C25073"/>
    <w:rsid w:val="00C27369"/>
    <w:rsid w:val="00C3771A"/>
    <w:rsid w:val="00C41146"/>
    <w:rsid w:val="00C669E2"/>
    <w:rsid w:val="00C75170"/>
    <w:rsid w:val="00C8261F"/>
    <w:rsid w:val="00C918A7"/>
    <w:rsid w:val="00C9561C"/>
    <w:rsid w:val="00CA08C7"/>
    <w:rsid w:val="00CA1BA8"/>
    <w:rsid w:val="00CA599A"/>
    <w:rsid w:val="00CA7855"/>
    <w:rsid w:val="00CB07C5"/>
    <w:rsid w:val="00CB23D5"/>
    <w:rsid w:val="00CB3D27"/>
    <w:rsid w:val="00CC4232"/>
    <w:rsid w:val="00CC66F3"/>
    <w:rsid w:val="00CC7DC1"/>
    <w:rsid w:val="00CD0DC6"/>
    <w:rsid w:val="00CD28D6"/>
    <w:rsid w:val="00CE25F1"/>
    <w:rsid w:val="00CE5A20"/>
    <w:rsid w:val="00CF0AAD"/>
    <w:rsid w:val="00CF3A5F"/>
    <w:rsid w:val="00CF7034"/>
    <w:rsid w:val="00D0283F"/>
    <w:rsid w:val="00D02BFE"/>
    <w:rsid w:val="00D0338A"/>
    <w:rsid w:val="00D06F46"/>
    <w:rsid w:val="00D101BF"/>
    <w:rsid w:val="00D12D00"/>
    <w:rsid w:val="00D12D52"/>
    <w:rsid w:val="00D17D51"/>
    <w:rsid w:val="00D2495E"/>
    <w:rsid w:val="00D3652A"/>
    <w:rsid w:val="00D43C36"/>
    <w:rsid w:val="00D53F20"/>
    <w:rsid w:val="00D560EE"/>
    <w:rsid w:val="00D56FAD"/>
    <w:rsid w:val="00D61A9F"/>
    <w:rsid w:val="00D63561"/>
    <w:rsid w:val="00D70BF6"/>
    <w:rsid w:val="00D70F5B"/>
    <w:rsid w:val="00D77CB9"/>
    <w:rsid w:val="00D82B6C"/>
    <w:rsid w:val="00D82CFC"/>
    <w:rsid w:val="00D837BC"/>
    <w:rsid w:val="00D83D07"/>
    <w:rsid w:val="00D852DB"/>
    <w:rsid w:val="00D909AB"/>
    <w:rsid w:val="00D9264E"/>
    <w:rsid w:val="00D94981"/>
    <w:rsid w:val="00D96EB9"/>
    <w:rsid w:val="00D97D61"/>
    <w:rsid w:val="00DA1EDC"/>
    <w:rsid w:val="00DA57B5"/>
    <w:rsid w:val="00DA5ED4"/>
    <w:rsid w:val="00DB1059"/>
    <w:rsid w:val="00DB19A0"/>
    <w:rsid w:val="00DB28BC"/>
    <w:rsid w:val="00DB3A69"/>
    <w:rsid w:val="00DB5B6C"/>
    <w:rsid w:val="00DB62C4"/>
    <w:rsid w:val="00DC01A2"/>
    <w:rsid w:val="00DC1E98"/>
    <w:rsid w:val="00DC22D1"/>
    <w:rsid w:val="00DC4629"/>
    <w:rsid w:val="00DC5A70"/>
    <w:rsid w:val="00DC7A73"/>
    <w:rsid w:val="00DD064A"/>
    <w:rsid w:val="00DD2772"/>
    <w:rsid w:val="00DD5732"/>
    <w:rsid w:val="00DD5A86"/>
    <w:rsid w:val="00DD7B40"/>
    <w:rsid w:val="00DE0DC3"/>
    <w:rsid w:val="00DE1ED7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0AC6"/>
    <w:rsid w:val="00EA76FD"/>
    <w:rsid w:val="00EB25A5"/>
    <w:rsid w:val="00EB28AD"/>
    <w:rsid w:val="00EB6B6C"/>
    <w:rsid w:val="00EC042C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3EEE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36D7B"/>
    <w:rsid w:val="00F37F21"/>
    <w:rsid w:val="00F50284"/>
    <w:rsid w:val="00F50503"/>
    <w:rsid w:val="00F51533"/>
    <w:rsid w:val="00F56675"/>
    <w:rsid w:val="00F56695"/>
    <w:rsid w:val="00F57C42"/>
    <w:rsid w:val="00F65C1F"/>
    <w:rsid w:val="00F6767A"/>
    <w:rsid w:val="00F70273"/>
    <w:rsid w:val="00F72722"/>
    <w:rsid w:val="00F72B14"/>
    <w:rsid w:val="00F74864"/>
    <w:rsid w:val="00F74BEE"/>
    <w:rsid w:val="00F750E1"/>
    <w:rsid w:val="00F75F12"/>
    <w:rsid w:val="00F76985"/>
    <w:rsid w:val="00F80405"/>
    <w:rsid w:val="00F812B7"/>
    <w:rsid w:val="00F81BA1"/>
    <w:rsid w:val="00F85923"/>
    <w:rsid w:val="00F90061"/>
    <w:rsid w:val="00F90F0B"/>
    <w:rsid w:val="00F9232D"/>
    <w:rsid w:val="00F932DC"/>
    <w:rsid w:val="00F94ACF"/>
    <w:rsid w:val="00F94CB5"/>
    <w:rsid w:val="00F94F96"/>
    <w:rsid w:val="00F95538"/>
    <w:rsid w:val="00F9555F"/>
    <w:rsid w:val="00F96344"/>
    <w:rsid w:val="00FB2E1A"/>
    <w:rsid w:val="00FB6B2B"/>
    <w:rsid w:val="00FC11C2"/>
    <w:rsid w:val="00FC261C"/>
    <w:rsid w:val="00FC421E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5718"/>
    <w:rsid w:val="00FE6B8F"/>
    <w:rsid w:val="00FF0737"/>
    <w:rsid w:val="00FF6971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FB4125"/>
  <w15:docId w15:val="{CACE7332-6990-452B-A1AA-EF4AE80A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282F"/>
    <w:pPr>
      <w:keepNext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A5282F"/>
    <w:rPr>
      <w:sz w:val="24"/>
      <w:szCs w:val="24"/>
    </w:rPr>
  </w:style>
  <w:style w:type="table" w:styleId="Mkatabulky">
    <w:name w:val="Table Grid"/>
    <w:basedOn w:val="Normlntabulka"/>
    <w:uiPriority w:val="59"/>
    <w:rsid w:val="00CF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953</RequestID>
    <PocetZnRetezec xmlns="acca34e4-9ecd-41c8-99eb-d6aa654aaa55">3</PocetZnRetezec>
    <Block_WF xmlns="acca34e4-9ecd-41c8-99eb-d6aa654aaa55">0</Block_WF>
    <ZkracenyRetezec xmlns="acca34e4-9ecd-41c8-99eb-d6aa654aaa55">953-940/940-2017-rs.docx</ZkracenyRetezec>
    <Smazat xmlns="acca34e4-9ecd-41c8-99eb-d6aa654aaa55">&lt;a href="/sites/evidencesmluv/_layouts/15/IniWrkflIP.aspx?List=%7b44b44870-78c6-45e2-bbaf-ee3bbc51e808%7d&amp;amp;ID=1786&amp;amp;ItemGuid=%7bA800D5B3-6DE0-4AEC-8FF9-B8E17A3E773D%7d&amp;amp;TemplateID=%7bc9672366-ba83-4c7a-b3ac-82af318e27d3%7d"&gt;&lt;img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7B5FF-ACC9-46E4-A969-E64D261DEF2A}"/>
</file>

<file path=customXml/itemProps2.xml><?xml version="1.0" encoding="utf-8"?>
<ds:datastoreItem xmlns:ds="http://schemas.openxmlformats.org/officeDocument/2006/customXml" ds:itemID="{349353DE-FCE3-455D-B82C-6CB32A95010B}"/>
</file>

<file path=customXml/itemProps3.xml><?xml version="1.0" encoding="utf-8"?>
<ds:datastoreItem xmlns:ds="http://schemas.openxmlformats.org/officeDocument/2006/customXml" ds:itemID="{2E1C902C-03F5-4B10-8908-9C843D78A88D}"/>
</file>

<file path=customXml/itemProps4.xml><?xml version="1.0" encoding="utf-8"?>
<ds:datastoreItem xmlns:ds="http://schemas.openxmlformats.org/officeDocument/2006/customXml" ds:itemID="{3D4B4BC1-055C-4571-B18A-2F565DEA2B3F}"/>
</file>

<file path=customXml/itemProps5.xml><?xml version="1.0" encoding="utf-8"?>
<ds:datastoreItem xmlns:ds="http://schemas.openxmlformats.org/officeDocument/2006/customXml" ds:itemID="{C1B46268-915A-48F3-97AE-D9DE24241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2752</Words>
  <Characters>16238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11760 - 940-2017_materiál pro novorozenecký screening_BioTech a.s._OU</vt:lpstr>
    </vt:vector>
  </TitlesOfParts>
  <Company>vfn</Company>
  <LinksUpToDate>false</LinksUpToDate>
  <CharactersWithSpaces>18953</CharactersWithSpaces>
  <SharedDoc>false</SharedDoc>
  <HLinks>
    <vt:vector size="12" baseType="variant">
      <vt:variant>
        <vt:i4>7667801</vt:i4>
      </vt:variant>
      <vt:variant>
        <vt:i4>3</vt:i4>
      </vt:variant>
      <vt:variant>
        <vt:i4>0</vt:i4>
      </vt:variant>
      <vt:variant>
        <vt:i4>5</vt:i4>
      </vt:variant>
      <vt:variant>
        <vt:lpwstr>mailto:objednavkylabo@vfn.cz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11760 - 940-2017_materiál pro novorozenecký screening_BioTech a.s._OU</dc:title>
  <dc:creator>6898</dc:creator>
  <cp:lastModifiedBy>Kopačková Tereza, Mgr.</cp:lastModifiedBy>
  <cp:revision>3</cp:revision>
  <cp:lastPrinted>2017-07-10T12:51:00Z</cp:lastPrinted>
  <dcterms:created xsi:type="dcterms:W3CDTF">2017-07-10T12:59:00Z</dcterms:created>
  <dcterms:modified xsi:type="dcterms:W3CDTF">2017-07-10T13:02:00Z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19537@vfn.cz</vt:lpwstr>
  </property>
  <property fmtid="{D5CDD505-2E9C-101B-9397-08002B2CF9AE}" pid="5" name="MSIP_Label_2063cd7f-2d21-486a-9f29-9c1683fdd175_DateCreated">
    <vt:lpwstr>2016-12-19T08:14:36.8998766+01:00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14a44f37-103f-4c26-acfc-cfcd51e18e15</vt:lpwstr>
  </property>
  <property fmtid="{D5CDD505-2E9C-101B-9397-08002B2CF9AE}" pid="11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