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2F2C" w14:textId="2524DE01" w:rsidR="00F46F8F" w:rsidRPr="00A6120B" w:rsidRDefault="00F46F8F" w:rsidP="00F46F8F">
      <w:pPr>
        <w:spacing w:after="0"/>
        <w:jc w:val="center"/>
        <w:rPr>
          <w:rFonts w:ascii="Arial" w:hAnsi="Arial" w:cs="Arial"/>
          <w:b/>
          <w:sz w:val="28"/>
          <w:szCs w:val="28"/>
          <w:u w:val="single"/>
        </w:rPr>
      </w:pPr>
      <w:r w:rsidRPr="00A6120B">
        <w:rPr>
          <w:rFonts w:ascii="Arial" w:hAnsi="Arial" w:cs="Arial"/>
          <w:b/>
          <w:sz w:val="28"/>
          <w:szCs w:val="28"/>
          <w:u w:val="single"/>
        </w:rPr>
        <w:t xml:space="preserve">Objednávka č. </w:t>
      </w:r>
      <w:r w:rsidR="00BB5349" w:rsidRPr="00A6120B">
        <w:rPr>
          <w:rFonts w:ascii="Arial" w:hAnsi="Arial" w:cs="Arial"/>
          <w:b/>
          <w:sz w:val="28"/>
          <w:szCs w:val="28"/>
          <w:u w:val="single"/>
        </w:rPr>
        <w:t>202</w:t>
      </w:r>
      <w:r w:rsidR="00560341">
        <w:rPr>
          <w:rFonts w:ascii="Arial" w:hAnsi="Arial" w:cs="Arial"/>
          <w:b/>
          <w:sz w:val="28"/>
          <w:szCs w:val="28"/>
          <w:u w:val="single"/>
        </w:rPr>
        <w:t>5300</w:t>
      </w:r>
      <w:r w:rsidR="00E55A10">
        <w:rPr>
          <w:rFonts w:ascii="Arial" w:hAnsi="Arial" w:cs="Arial"/>
          <w:b/>
          <w:sz w:val="28"/>
          <w:szCs w:val="28"/>
          <w:u w:val="single"/>
        </w:rPr>
        <w:t>642</w:t>
      </w:r>
    </w:p>
    <w:p w14:paraId="512302D9" w14:textId="77777777" w:rsidR="00F46F8F" w:rsidRPr="00A6120B" w:rsidRDefault="00F46F8F" w:rsidP="00F46F8F">
      <w:pPr>
        <w:spacing w:after="0"/>
        <w:jc w:val="both"/>
        <w:rPr>
          <w:rFonts w:ascii="Arial" w:hAnsi="Arial" w:cs="Arial"/>
        </w:rPr>
      </w:pPr>
    </w:p>
    <w:p w14:paraId="6C5F792B" w14:textId="4C6B3FD0" w:rsidR="00F46F8F" w:rsidRPr="00A6120B" w:rsidRDefault="00F46F8F" w:rsidP="00F46F8F">
      <w:pPr>
        <w:spacing w:after="0"/>
        <w:jc w:val="both"/>
        <w:rPr>
          <w:rFonts w:ascii="Arial" w:hAnsi="Arial" w:cs="Arial"/>
        </w:rPr>
      </w:pPr>
      <w:r w:rsidRPr="00A6120B">
        <w:rPr>
          <w:rFonts w:ascii="Arial" w:hAnsi="Arial" w:cs="Arial"/>
        </w:rPr>
        <w:t xml:space="preserve">Vystaveno dne: </w:t>
      </w:r>
      <w:r w:rsidRPr="00A6120B">
        <w:rPr>
          <w:rFonts w:ascii="Arial" w:hAnsi="Arial" w:cs="Arial"/>
        </w:rPr>
        <w:tab/>
      </w:r>
      <w:r w:rsidRPr="00A6120B">
        <w:rPr>
          <w:rFonts w:ascii="Arial" w:hAnsi="Arial" w:cs="Arial"/>
        </w:rPr>
        <w:tab/>
      </w:r>
      <w:r w:rsidR="00A6120B">
        <w:rPr>
          <w:rFonts w:ascii="Arial" w:hAnsi="Arial" w:cs="Arial"/>
        </w:rPr>
        <w:tab/>
      </w:r>
      <w:r w:rsidR="00E55A10">
        <w:rPr>
          <w:rFonts w:ascii="Arial" w:hAnsi="Arial" w:cs="Arial"/>
        </w:rPr>
        <w:t>4</w:t>
      </w:r>
      <w:r w:rsidR="00632E7D">
        <w:rPr>
          <w:rFonts w:ascii="Arial" w:hAnsi="Arial" w:cs="Arial"/>
        </w:rPr>
        <w:t xml:space="preserve">. </w:t>
      </w:r>
      <w:r w:rsidR="00E55A10">
        <w:rPr>
          <w:rFonts w:ascii="Arial" w:hAnsi="Arial" w:cs="Arial"/>
        </w:rPr>
        <w:t>6</w:t>
      </w:r>
      <w:r w:rsidR="00560341">
        <w:rPr>
          <w:rFonts w:ascii="Arial" w:hAnsi="Arial" w:cs="Arial"/>
        </w:rPr>
        <w:t>. 2025</w:t>
      </w:r>
    </w:p>
    <w:p w14:paraId="25B85032" w14:textId="4DF67EB1" w:rsidR="00F46F8F" w:rsidRPr="00C8140D" w:rsidRDefault="00F46F8F" w:rsidP="00F46F8F">
      <w:pPr>
        <w:spacing w:after="0"/>
        <w:jc w:val="both"/>
        <w:rPr>
          <w:rFonts w:ascii="Arial" w:hAnsi="Arial" w:cs="Arial"/>
        </w:rPr>
      </w:pPr>
      <w:r w:rsidRPr="00A6120B">
        <w:rPr>
          <w:rFonts w:ascii="Arial" w:hAnsi="Arial" w:cs="Arial"/>
        </w:rPr>
        <w:t xml:space="preserve">Číslo PRV: </w:t>
      </w:r>
      <w:r w:rsidRPr="00A6120B">
        <w:rPr>
          <w:rFonts w:ascii="Arial" w:hAnsi="Arial" w:cs="Arial"/>
        </w:rPr>
        <w:tab/>
      </w:r>
      <w:r w:rsidRPr="00A6120B">
        <w:rPr>
          <w:rFonts w:ascii="Arial" w:hAnsi="Arial" w:cs="Arial"/>
        </w:rPr>
        <w:tab/>
      </w:r>
      <w:r w:rsidRPr="00A6120B">
        <w:rPr>
          <w:rFonts w:ascii="Arial" w:hAnsi="Arial" w:cs="Arial"/>
        </w:rPr>
        <w:tab/>
      </w:r>
      <w:r w:rsidR="00A6120B">
        <w:rPr>
          <w:rFonts w:ascii="Arial" w:hAnsi="Arial" w:cs="Arial"/>
        </w:rPr>
        <w:tab/>
      </w:r>
      <w:r w:rsidR="00BB5349" w:rsidRPr="00C8140D">
        <w:rPr>
          <w:rFonts w:ascii="Arial" w:hAnsi="Arial" w:cs="Arial"/>
        </w:rPr>
        <w:t>202</w:t>
      </w:r>
      <w:r w:rsidR="00560341">
        <w:rPr>
          <w:rFonts w:ascii="Arial" w:hAnsi="Arial" w:cs="Arial"/>
        </w:rPr>
        <w:t>5100</w:t>
      </w:r>
      <w:r w:rsidR="00E55A10">
        <w:rPr>
          <w:rFonts w:ascii="Arial" w:hAnsi="Arial" w:cs="Arial"/>
        </w:rPr>
        <w:t>967</w:t>
      </w:r>
    </w:p>
    <w:p w14:paraId="2AE96575" w14:textId="46D9AA50" w:rsidR="00F46F8F" w:rsidRPr="00A6120B" w:rsidRDefault="00F46F8F" w:rsidP="00F46F8F">
      <w:pPr>
        <w:spacing w:after="0"/>
        <w:jc w:val="both"/>
        <w:rPr>
          <w:rFonts w:ascii="Arial" w:hAnsi="Arial" w:cs="Arial"/>
        </w:rPr>
      </w:pPr>
      <w:r w:rsidRPr="00C8140D">
        <w:rPr>
          <w:rFonts w:ascii="Arial" w:hAnsi="Arial" w:cs="Arial"/>
          <w:b/>
        </w:rPr>
        <w:t>Datum uzavření objednávky:</w:t>
      </w:r>
      <w:r w:rsidRPr="00C8140D">
        <w:rPr>
          <w:rFonts w:ascii="Arial" w:hAnsi="Arial" w:cs="Arial"/>
          <w:b/>
        </w:rPr>
        <w:tab/>
      </w:r>
      <w:r w:rsidR="00DD1266">
        <w:rPr>
          <w:rFonts w:ascii="Arial" w:hAnsi="Arial" w:cs="Arial"/>
        </w:rPr>
        <w:t>4</w:t>
      </w:r>
      <w:r w:rsidR="00632E7D">
        <w:rPr>
          <w:rFonts w:ascii="Arial" w:hAnsi="Arial" w:cs="Arial"/>
        </w:rPr>
        <w:t xml:space="preserve">. </w:t>
      </w:r>
      <w:r w:rsidR="00E55A10">
        <w:rPr>
          <w:rFonts w:ascii="Arial" w:hAnsi="Arial" w:cs="Arial"/>
        </w:rPr>
        <w:t>6</w:t>
      </w:r>
      <w:r w:rsidR="00632E7D">
        <w:rPr>
          <w:rFonts w:ascii="Arial" w:hAnsi="Arial" w:cs="Arial"/>
        </w:rPr>
        <w:t>. 2025</w:t>
      </w:r>
    </w:p>
    <w:p w14:paraId="56E6046E" w14:textId="77777777" w:rsidR="00F46F8F" w:rsidRPr="00A6120B" w:rsidRDefault="00F46F8F" w:rsidP="00F46F8F">
      <w:pPr>
        <w:spacing w:after="0"/>
        <w:jc w:val="both"/>
        <w:rPr>
          <w:rFonts w:ascii="Arial" w:hAnsi="Arial" w:cs="Arial"/>
        </w:rPr>
      </w:pPr>
    </w:p>
    <w:p w14:paraId="5144E260" w14:textId="77777777" w:rsidR="00F46F8F" w:rsidRPr="00A6120B" w:rsidRDefault="00F46F8F" w:rsidP="00F46F8F">
      <w:pPr>
        <w:spacing w:after="0"/>
        <w:jc w:val="both"/>
        <w:rPr>
          <w:rFonts w:ascii="Arial" w:hAnsi="Arial" w:cs="Arial"/>
          <w:b/>
        </w:rPr>
      </w:pPr>
      <w:r w:rsidRPr="00A6120B">
        <w:rPr>
          <w:rFonts w:ascii="Arial" w:hAnsi="Arial" w:cs="Arial"/>
          <w:b/>
        </w:rPr>
        <w:t>Objednatel:</w:t>
      </w:r>
    </w:p>
    <w:p w14:paraId="5AAD64B9" w14:textId="77777777" w:rsidR="00F46F8F" w:rsidRPr="00A6120B" w:rsidRDefault="00F46F8F" w:rsidP="00F46F8F">
      <w:pPr>
        <w:spacing w:after="0"/>
        <w:jc w:val="both"/>
        <w:rPr>
          <w:rFonts w:ascii="Arial" w:hAnsi="Arial" w:cs="Arial"/>
        </w:rPr>
      </w:pPr>
      <w:r w:rsidRPr="00A6120B">
        <w:rPr>
          <w:rFonts w:ascii="Arial" w:hAnsi="Arial" w:cs="Arial"/>
        </w:rPr>
        <w:t>Ministerstvo práce a sociálních věcí ČR</w:t>
      </w:r>
    </w:p>
    <w:p w14:paraId="48FE03F8" w14:textId="77777777" w:rsidR="00F46F8F" w:rsidRPr="00A6120B" w:rsidRDefault="00F46F8F" w:rsidP="00F46F8F">
      <w:pPr>
        <w:spacing w:after="0"/>
        <w:jc w:val="both"/>
        <w:rPr>
          <w:rFonts w:ascii="Arial" w:hAnsi="Arial" w:cs="Arial"/>
        </w:rPr>
      </w:pPr>
      <w:r w:rsidRPr="00A6120B">
        <w:rPr>
          <w:rFonts w:ascii="Arial" w:hAnsi="Arial" w:cs="Arial"/>
        </w:rPr>
        <w:t>Na Poříčním právu 1/376</w:t>
      </w:r>
    </w:p>
    <w:p w14:paraId="53EB171C" w14:textId="77777777" w:rsidR="00F46F8F" w:rsidRPr="00A6120B" w:rsidRDefault="00F46F8F" w:rsidP="00F46F8F">
      <w:pPr>
        <w:spacing w:after="0"/>
        <w:jc w:val="both"/>
        <w:rPr>
          <w:rFonts w:ascii="Arial" w:hAnsi="Arial" w:cs="Arial"/>
        </w:rPr>
      </w:pPr>
      <w:r w:rsidRPr="00A6120B">
        <w:rPr>
          <w:rFonts w:ascii="Arial" w:hAnsi="Arial" w:cs="Arial"/>
        </w:rPr>
        <w:t>128 01 Praha 2</w:t>
      </w:r>
    </w:p>
    <w:p w14:paraId="7CE27B17" w14:textId="77777777" w:rsidR="00F46F8F" w:rsidRPr="00A6120B" w:rsidRDefault="00F46F8F" w:rsidP="00F46F8F">
      <w:pPr>
        <w:spacing w:after="0"/>
        <w:jc w:val="both"/>
        <w:rPr>
          <w:rFonts w:ascii="Arial" w:hAnsi="Arial" w:cs="Arial"/>
        </w:rPr>
      </w:pPr>
      <w:r w:rsidRPr="00A6120B">
        <w:rPr>
          <w:rFonts w:ascii="Arial" w:hAnsi="Arial" w:cs="Arial"/>
        </w:rPr>
        <w:t>IČ 00551023</w:t>
      </w:r>
    </w:p>
    <w:p w14:paraId="17990D1B" w14:textId="77777777" w:rsidR="00F46F8F" w:rsidRPr="00A6120B" w:rsidRDefault="00F46F8F" w:rsidP="00F46F8F">
      <w:pPr>
        <w:spacing w:after="0"/>
        <w:jc w:val="both"/>
        <w:rPr>
          <w:rFonts w:ascii="Arial" w:hAnsi="Arial" w:cs="Arial"/>
        </w:rPr>
      </w:pPr>
    </w:p>
    <w:p w14:paraId="65988013" w14:textId="77777777" w:rsidR="00F46F8F" w:rsidRPr="00A6120B" w:rsidRDefault="00F46F8F" w:rsidP="00F46F8F">
      <w:pPr>
        <w:spacing w:after="0"/>
        <w:jc w:val="both"/>
        <w:rPr>
          <w:rFonts w:ascii="Arial" w:hAnsi="Arial" w:cs="Arial"/>
          <w:b/>
        </w:rPr>
      </w:pPr>
      <w:r w:rsidRPr="00A6120B">
        <w:rPr>
          <w:rFonts w:ascii="Arial" w:hAnsi="Arial" w:cs="Arial"/>
          <w:b/>
        </w:rPr>
        <w:t>Dodavatel:</w:t>
      </w:r>
    </w:p>
    <w:p w14:paraId="570DFC0C" w14:textId="77777777" w:rsidR="00E55A10" w:rsidRDefault="00E55A10" w:rsidP="00F46F8F">
      <w:pPr>
        <w:spacing w:after="0"/>
        <w:jc w:val="both"/>
        <w:rPr>
          <w:rFonts w:ascii="Arial" w:hAnsi="Arial" w:cs="Arial"/>
          <w:bCs/>
        </w:rPr>
      </w:pPr>
      <w:r w:rsidRPr="00EC1A8F">
        <w:rPr>
          <w:rFonts w:ascii="Arial" w:hAnsi="Arial" w:cs="Arial"/>
          <w:bCs/>
        </w:rPr>
        <w:t>Hotel Galant s.r.o.</w:t>
      </w:r>
      <w:r>
        <w:rPr>
          <w:rFonts w:ascii="Arial" w:hAnsi="Arial" w:cs="Arial"/>
          <w:bCs/>
        </w:rPr>
        <w:t xml:space="preserve"> </w:t>
      </w:r>
    </w:p>
    <w:p w14:paraId="56640284" w14:textId="77777777" w:rsidR="00E55A10" w:rsidRDefault="00E55A10" w:rsidP="00F46F8F">
      <w:pPr>
        <w:spacing w:after="0"/>
        <w:jc w:val="both"/>
        <w:rPr>
          <w:rFonts w:ascii="Arial" w:hAnsi="Arial" w:cs="Arial"/>
          <w:bCs/>
        </w:rPr>
      </w:pPr>
      <w:r w:rsidRPr="00EC1A8F">
        <w:rPr>
          <w:rFonts w:ascii="Arial" w:hAnsi="Arial" w:cs="Arial"/>
          <w:bCs/>
        </w:rPr>
        <w:t>Doubravčická 39</w:t>
      </w:r>
    </w:p>
    <w:p w14:paraId="424023B9" w14:textId="1FF007B2" w:rsidR="00E55A10" w:rsidRDefault="00E55A10" w:rsidP="00F46F8F">
      <w:pPr>
        <w:spacing w:after="0"/>
        <w:jc w:val="both"/>
        <w:rPr>
          <w:rFonts w:ascii="Arial" w:hAnsi="Arial" w:cs="Arial"/>
          <w:bCs/>
        </w:rPr>
      </w:pPr>
      <w:r w:rsidRPr="00EC1A8F">
        <w:rPr>
          <w:rFonts w:ascii="Arial" w:hAnsi="Arial" w:cs="Arial"/>
          <w:bCs/>
        </w:rPr>
        <w:t>100 00 Praha 10</w:t>
      </w:r>
    </w:p>
    <w:p w14:paraId="69A64B6F" w14:textId="55C16D66" w:rsidR="00F46F8F" w:rsidRPr="00A6120B" w:rsidRDefault="00E55A10" w:rsidP="00F46F8F">
      <w:pPr>
        <w:spacing w:after="0"/>
        <w:jc w:val="both"/>
        <w:rPr>
          <w:rFonts w:ascii="Arial" w:hAnsi="Arial" w:cs="Arial"/>
        </w:rPr>
      </w:pPr>
      <w:r w:rsidRPr="00EC1A8F">
        <w:rPr>
          <w:rFonts w:ascii="Arial" w:hAnsi="Arial" w:cs="Arial"/>
          <w:bCs/>
        </w:rPr>
        <w:t>IČ 04485050</w:t>
      </w:r>
    </w:p>
    <w:p w14:paraId="08487093" w14:textId="77777777" w:rsidR="00F46F8F" w:rsidRPr="00A6120B" w:rsidRDefault="00F46F8F" w:rsidP="00F46F8F">
      <w:pPr>
        <w:spacing w:after="0"/>
        <w:jc w:val="both"/>
        <w:rPr>
          <w:rFonts w:ascii="Arial" w:hAnsi="Arial" w:cs="Arial"/>
        </w:rPr>
      </w:pPr>
    </w:p>
    <w:p w14:paraId="2C3870ED" w14:textId="77777777" w:rsidR="00E55A10" w:rsidRDefault="00E55A10" w:rsidP="00E55A10">
      <w:pPr>
        <w:jc w:val="both"/>
        <w:rPr>
          <w:rFonts w:ascii="Arial" w:hAnsi="Arial" w:cs="Arial"/>
        </w:rPr>
      </w:pPr>
      <w:r>
        <w:rPr>
          <w:rFonts w:ascii="Arial" w:hAnsi="Arial" w:cs="Arial"/>
        </w:rPr>
        <w:t>Na základě Průzkumu trhu za účelem výběru nejvhodnějšího dodavatele zpracovaného dne 27. 5. 2025 u Vás objednáváme pronájem prostor a občerstvení na setkání EURES CZ-SK pro projekt financovaný z OPZ+ „EURES+3Z Up!“ (reg. č. CZ.03.01.04/00/22_002/0000170).</w:t>
      </w:r>
    </w:p>
    <w:p w14:paraId="0C50F5D0" w14:textId="77777777" w:rsidR="00E55A10" w:rsidRDefault="00E55A10" w:rsidP="00E55A10">
      <w:pPr>
        <w:spacing w:after="120"/>
        <w:contextualSpacing/>
        <w:jc w:val="both"/>
        <w:rPr>
          <w:rFonts w:ascii="Arial" w:hAnsi="Arial" w:cs="Arial"/>
          <w:bCs/>
        </w:rPr>
      </w:pPr>
      <w:r>
        <w:rPr>
          <w:rFonts w:ascii="Arial" w:hAnsi="Arial" w:cs="Arial"/>
          <w:bCs/>
        </w:rPr>
        <w:t xml:space="preserve">Setkání EURES CZ-SK se uskuteční v termínu od 6. 10. 2025 do 8. 10. 2025 v hotelu Galant Lednice. Délka trvání pronájmu konferenčního sálu je stanovena na 3 dny, a to pro minimálně </w:t>
      </w:r>
      <w:r w:rsidRPr="00C77DD1">
        <w:rPr>
          <w:rFonts w:ascii="Arial" w:hAnsi="Arial" w:cs="Arial"/>
          <w:bCs/>
        </w:rPr>
        <w:t xml:space="preserve">50 osob, </w:t>
      </w:r>
      <w:r>
        <w:rPr>
          <w:rFonts w:ascii="Arial" w:hAnsi="Arial" w:cs="Arial"/>
          <w:bCs/>
        </w:rPr>
        <w:t>konferenční sál bude vybaven IT technikou pro spuštění prezentací, mikrofony, wi-fi a prostorem pro občerstvení. Součástí plnění je zajištění pohoštění na akci, a to pro každého účastníka následovně:</w:t>
      </w:r>
    </w:p>
    <w:p w14:paraId="18F2EB81" w14:textId="77777777" w:rsidR="00E55A10" w:rsidRDefault="00E55A10" w:rsidP="00E55A10">
      <w:pPr>
        <w:pStyle w:val="Odstavecseseznamem"/>
        <w:numPr>
          <w:ilvl w:val="0"/>
          <w:numId w:val="9"/>
        </w:numPr>
        <w:spacing w:after="120"/>
        <w:contextualSpacing/>
        <w:jc w:val="both"/>
        <w:rPr>
          <w:rFonts w:ascii="Arial" w:hAnsi="Arial" w:cs="Arial"/>
          <w:bCs/>
        </w:rPr>
      </w:pPr>
      <w:r>
        <w:rPr>
          <w:rFonts w:ascii="Arial" w:hAnsi="Arial" w:cs="Arial"/>
          <w:bCs/>
        </w:rPr>
        <w:t>6. 10. 2025 – 1x coffee break, 1x večeře</w:t>
      </w:r>
    </w:p>
    <w:p w14:paraId="3A417D85" w14:textId="77777777" w:rsidR="00E55A10" w:rsidRDefault="00E55A10" w:rsidP="00E55A10">
      <w:pPr>
        <w:pStyle w:val="Odstavecseseznamem"/>
        <w:numPr>
          <w:ilvl w:val="0"/>
          <w:numId w:val="9"/>
        </w:numPr>
        <w:spacing w:after="120"/>
        <w:contextualSpacing/>
        <w:jc w:val="both"/>
        <w:rPr>
          <w:rFonts w:ascii="Arial" w:hAnsi="Arial" w:cs="Arial"/>
          <w:bCs/>
        </w:rPr>
      </w:pPr>
      <w:r>
        <w:rPr>
          <w:rFonts w:ascii="Arial" w:hAnsi="Arial" w:cs="Arial"/>
          <w:bCs/>
        </w:rPr>
        <w:t>7. 10. 2025 – 2x coffee break, 1x oběd, 1x večeře</w:t>
      </w:r>
    </w:p>
    <w:p w14:paraId="7D791FFE" w14:textId="77777777" w:rsidR="00E55A10" w:rsidRDefault="00E55A10" w:rsidP="00E55A10">
      <w:pPr>
        <w:pStyle w:val="Odstavecseseznamem"/>
        <w:numPr>
          <w:ilvl w:val="0"/>
          <w:numId w:val="9"/>
        </w:numPr>
        <w:spacing w:after="120"/>
        <w:contextualSpacing/>
        <w:jc w:val="both"/>
        <w:rPr>
          <w:rFonts w:ascii="Arial" w:hAnsi="Arial" w:cs="Arial"/>
          <w:bCs/>
        </w:rPr>
      </w:pPr>
      <w:r>
        <w:rPr>
          <w:rFonts w:ascii="Arial" w:hAnsi="Arial" w:cs="Arial"/>
          <w:bCs/>
        </w:rPr>
        <w:t>8. 10. 2025 – 1x coffee break, 1x oběd</w:t>
      </w:r>
    </w:p>
    <w:p w14:paraId="2ACD5AD2" w14:textId="77777777" w:rsidR="00E55A10" w:rsidRDefault="00E55A10" w:rsidP="00E55A10">
      <w:pPr>
        <w:spacing w:after="120"/>
        <w:contextualSpacing/>
        <w:jc w:val="both"/>
        <w:rPr>
          <w:rFonts w:ascii="Arial" w:hAnsi="Arial" w:cs="Arial"/>
          <w:bCs/>
        </w:rPr>
      </w:pPr>
      <w:r>
        <w:rPr>
          <w:rFonts w:ascii="Arial" w:hAnsi="Arial" w:cs="Arial"/>
          <w:bCs/>
        </w:rPr>
        <w:t xml:space="preserve">Maximální cena za 1 coffee break je stanovena na 205 Kč vč. DPH, za 1 oběd na 440 Kč vč. DPH a za 1 večeři na 440 Kč vč. DPH. Počty coffee breaků, obědů a večeří budou kalkulovány na základě skutečně vydaných počtů jídel, přičemž přesný počet účastníků bude dodavateli nahlášen minimálně 10 dnů před datem konání akce. Dodavatel se zavazuje, že do této doby bude mít dostatečnou kapacitu pro ubytování účastníků setkání EURES CZ-SK. </w:t>
      </w:r>
    </w:p>
    <w:p w14:paraId="2321F465" w14:textId="77777777" w:rsidR="00E55A10" w:rsidRDefault="00E55A10" w:rsidP="00E55A10">
      <w:pPr>
        <w:spacing w:after="120"/>
        <w:contextualSpacing/>
        <w:jc w:val="both"/>
        <w:rPr>
          <w:rFonts w:ascii="Arial" w:hAnsi="Arial" w:cs="Arial"/>
          <w:bCs/>
        </w:rPr>
      </w:pPr>
      <w:r>
        <w:rPr>
          <w:rFonts w:ascii="Arial" w:hAnsi="Arial" w:cs="Arial"/>
          <w:bCs/>
        </w:rPr>
        <w:t xml:space="preserve">Cena za pronájem konferenčního sálu je stanovena na 15 000,00 Kč vč. DPH za každý jednotlivý den, tj. na 45 000,00 Kč vč. DPH za celou dobu trvání akce. </w:t>
      </w:r>
    </w:p>
    <w:p w14:paraId="68A992D1" w14:textId="77777777" w:rsidR="00E55A10" w:rsidRPr="00473DA6" w:rsidRDefault="00E55A10" w:rsidP="00E55A10">
      <w:pPr>
        <w:spacing w:after="120"/>
        <w:contextualSpacing/>
        <w:jc w:val="both"/>
        <w:rPr>
          <w:rFonts w:ascii="Arial" w:hAnsi="Arial" w:cs="Arial"/>
          <w:bCs/>
        </w:rPr>
      </w:pPr>
      <w:r>
        <w:rPr>
          <w:rFonts w:ascii="Arial" w:hAnsi="Arial" w:cs="Arial"/>
          <w:bCs/>
        </w:rPr>
        <w:t xml:space="preserve">Maximální cena předmětu plnění (pronájem a pohoštění) je stanovena na 174 000,000 Kč vč. DPH. </w:t>
      </w:r>
    </w:p>
    <w:p w14:paraId="4C724ABF" w14:textId="77777777" w:rsidR="00E55A10" w:rsidRPr="00FD354E" w:rsidRDefault="00E55A10" w:rsidP="00E55A10">
      <w:pPr>
        <w:spacing w:after="120"/>
        <w:contextualSpacing/>
        <w:jc w:val="both"/>
        <w:rPr>
          <w:rFonts w:ascii="Arial" w:hAnsi="Arial" w:cs="Arial"/>
        </w:rPr>
      </w:pPr>
    </w:p>
    <w:p w14:paraId="57AA4DAA" w14:textId="0D50FBDD" w:rsidR="00E55A10" w:rsidRDefault="00E55A10" w:rsidP="00E55A10">
      <w:pPr>
        <w:spacing w:after="120"/>
        <w:contextualSpacing/>
        <w:jc w:val="both"/>
        <w:rPr>
          <w:rFonts w:ascii="Arial" w:hAnsi="Arial" w:cs="Arial"/>
          <w:bCs/>
        </w:rPr>
      </w:pPr>
      <w:r>
        <w:rPr>
          <w:rFonts w:ascii="Arial" w:hAnsi="Arial" w:cs="Arial"/>
          <w:bCs/>
        </w:rPr>
        <w:t xml:space="preserve">Fakturační adresa je Ministerstvo práce a sociálních věcí ČR (oddělení 356), Na Poříčním právu 1/376, 128 01 Praha 2. </w:t>
      </w:r>
      <w:r>
        <w:rPr>
          <w:rFonts w:ascii="Arial" w:hAnsi="Arial" w:cs="Arial"/>
        </w:rPr>
        <w:t>K</w:t>
      </w:r>
      <w:r w:rsidRPr="00FD354E">
        <w:rPr>
          <w:rFonts w:ascii="Arial" w:hAnsi="Arial" w:cs="Arial"/>
        </w:rPr>
        <w:t>ontaktní osob</w:t>
      </w:r>
      <w:r>
        <w:rPr>
          <w:rFonts w:ascii="Arial" w:hAnsi="Arial" w:cs="Arial"/>
        </w:rPr>
        <w:t>a</w:t>
      </w:r>
      <w:r w:rsidRPr="00FD354E">
        <w:rPr>
          <w:rFonts w:ascii="Arial" w:hAnsi="Arial" w:cs="Arial"/>
        </w:rPr>
        <w:t xml:space="preserve"> </w:t>
      </w:r>
      <w:r>
        <w:rPr>
          <w:rFonts w:ascii="Arial" w:hAnsi="Arial" w:cs="Arial"/>
        </w:rPr>
        <w:t>pro fakturaci</w:t>
      </w:r>
      <w:r w:rsidRPr="00FD354E">
        <w:rPr>
          <w:rFonts w:ascii="Arial" w:hAnsi="Arial" w:cs="Arial"/>
        </w:rPr>
        <w:t xml:space="preserve"> </w:t>
      </w:r>
      <w:r>
        <w:rPr>
          <w:rFonts w:ascii="Arial" w:hAnsi="Arial" w:cs="Arial"/>
        </w:rPr>
        <w:t xml:space="preserve">je </w:t>
      </w:r>
      <w:r w:rsidRPr="00A6120B">
        <w:rPr>
          <w:rFonts w:ascii="Arial" w:hAnsi="Arial" w:cs="Arial"/>
          <w:highlight w:val="yellow"/>
        </w:rPr>
        <w:t>(OSOBNÍ ÚDAJ)</w:t>
      </w:r>
      <w:r>
        <w:rPr>
          <w:rFonts w:ascii="Arial" w:hAnsi="Arial" w:cs="Arial"/>
        </w:rPr>
        <w:t xml:space="preserve">, e-mail: </w:t>
      </w:r>
      <w:r w:rsidRPr="00A6120B">
        <w:rPr>
          <w:rFonts w:ascii="Arial" w:hAnsi="Arial" w:cs="Arial"/>
          <w:highlight w:val="yellow"/>
        </w:rPr>
        <w:t>(OSOBNÍ ÚDAJ)</w:t>
      </w:r>
      <w:r w:rsidRPr="000D1CB0">
        <w:rPr>
          <w:rStyle w:val="Hypertextovodkaz"/>
          <w:rFonts w:ascii="Arial" w:hAnsi="Arial" w:cs="Arial"/>
          <w:color w:val="auto"/>
          <w:u w:val="none"/>
        </w:rPr>
        <w:t xml:space="preserve">, </w:t>
      </w:r>
      <w:r w:rsidRPr="000D1CB0">
        <w:rPr>
          <w:rFonts w:ascii="Arial" w:hAnsi="Arial" w:cs="Arial"/>
        </w:rPr>
        <w:t>tel</w:t>
      </w:r>
      <w:r>
        <w:rPr>
          <w:rFonts w:ascii="Arial" w:hAnsi="Arial" w:cs="Arial"/>
        </w:rPr>
        <w:t xml:space="preserve">.: </w:t>
      </w:r>
      <w:r w:rsidRPr="00A6120B">
        <w:rPr>
          <w:rFonts w:ascii="Arial" w:hAnsi="Arial" w:cs="Arial"/>
          <w:highlight w:val="yellow"/>
        </w:rPr>
        <w:t>(OSOBNÍ ÚDAJ)</w:t>
      </w:r>
      <w:r>
        <w:rPr>
          <w:rFonts w:ascii="Arial" w:hAnsi="Arial" w:cs="Arial"/>
        </w:rPr>
        <w:t>.</w:t>
      </w:r>
    </w:p>
    <w:p w14:paraId="3B724927" w14:textId="77777777" w:rsidR="00E55A10" w:rsidRDefault="00E55A10" w:rsidP="00E55A10">
      <w:pPr>
        <w:spacing w:after="120"/>
        <w:contextualSpacing/>
        <w:jc w:val="both"/>
        <w:rPr>
          <w:rFonts w:ascii="Arial" w:hAnsi="Arial" w:cs="Arial"/>
          <w:bCs/>
        </w:rPr>
      </w:pPr>
    </w:p>
    <w:p w14:paraId="2A6D2134" w14:textId="77777777" w:rsidR="00E55A10" w:rsidRDefault="00E55A10" w:rsidP="00E55A10">
      <w:pPr>
        <w:spacing w:after="120"/>
        <w:contextualSpacing/>
        <w:jc w:val="both"/>
        <w:rPr>
          <w:rFonts w:ascii="Arial" w:hAnsi="Arial" w:cs="Arial"/>
        </w:rPr>
      </w:pPr>
      <w:r w:rsidRPr="00FD354E">
        <w:rPr>
          <w:rFonts w:ascii="Arial" w:hAnsi="Arial" w:cs="Arial"/>
        </w:rPr>
        <w:t>Na fakturu, prosím, uveďte „číslo objednávky“ a informaci, že se jedná o „Výdaj financovaný z OPZ+ z projektu EURES+3Z Up! (CZ.03.01.04/00/22_002/0000170)“</w:t>
      </w:r>
      <w:r>
        <w:rPr>
          <w:rFonts w:ascii="Arial" w:hAnsi="Arial" w:cs="Arial"/>
        </w:rPr>
        <w:t xml:space="preserve"> a dále jméno </w:t>
      </w:r>
      <w:r>
        <w:rPr>
          <w:rFonts w:ascii="Arial" w:hAnsi="Arial" w:cs="Arial"/>
        </w:rPr>
        <w:lastRenderedPageBreak/>
        <w:t xml:space="preserve">kontaktní osoby pro fakturaci. </w:t>
      </w:r>
      <w:r w:rsidRPr="00FD354E">
        <w:rPr>
          <w:rFonts w:ascii="Arial" w:hAnsi="Arial" w:cs="Arial"/>
        </w:rPr>
        <w:t>Dále Vás žádáme o stanovení splatnosti faktury na 30 dní</w:t>
      </w:r>
      <w:r>
        <w:rPr>
          <w:rFonts w:ascii="Arial" w:hAnsi="Arial" w:cs="Arial"/>
        </w:rPr>
        <w:t xml:space="preserve"> od data prokazatelného doručení faktury na adresu Objednatele</w:t>
      </w:r>
      <w:r w:rsidRPr="00FD354E">
        <w:rPr>
          <w:rFonts w:ascii="Arial" w:hAnsi="Arial" w:cs="Arial"/>
        </w:rPr>
        <w:t xml:space="preserve">. </w:t>
      </w:r>
    </w:p>
    <w:p w14:paraId="379F9F08" w14:textId="77777777" w:rsidR="00E55A10" w:rsidRDefault="00E55A10" w:rsidP="00E55A10">
      <w:pPr>
        <w:spacing w:after="120"/>
        <w:contextualSpacing/>
        <w:jc w:val="both"/>
        <w:rPr>
          <w:rFonts w:ascii="Arial" w:hAnsi="Arial" w:cs="Arial"/>
        </w:rPr>
      </w:pPr>
    </w:p>
    <w:p w14:paraId="01A4D944" w14:textId="77777777" w:rsidR="00E55A10" w:rsidRPr="00FD354E" w:rsidRDefault="00E55A10" w:rsidP="00E55A10">
      <w:pPr>
        <w:spacing w:after="120"/>
        <w:contextualSpacing/>
        <w:jc w:val="both"/>
        <w:rPr>
          <w:rFonts w:ascii="Arial" w:hAnsi="Arial" w:cs="Arial"/>
        </w:rPr>
      </w:pPr>
      <w:r w:rsidRPr="00FD354E">
        <w:rPr>
          <w:rFonts w:ascii="Arial" w:hAnsi="Arial" w:cs="Arial"/>
        </w:rPr>
        <w:t>Dodavatel se zavazuje splnit požadavky zadavatele stanovené v</w:t>
      </w:r>
      <w:r>
        <w:rPr>
          <w:rFonts w:ascii="Arial" w:hAnsi="Arial" w:cs="Arial"/>
        </w:rPr>
        <w:t> o</w:t>
      </w:r>
      <w:r w:rsidRPr="00FD354E">
        <w:rPr>
          <w:rFonts w:ascii="Arial" w:hAnsi="Arial" w:cs="Arial"/>
        </w:rPr>
        <w:t xml:space="preserve">bjednávce. </w:t>
      </w:r>
    </w:p>
    <w:p w14:paraId="2C2FB3A3" w14:textId="77777777" w:rsidR="00E55A10" w:rsidRDefault="00E55A10" w:rsidP="00E55A10">
      <w:pPr>
        <w:jc w:val="both"/>
        <w:rPr>
          <w:rFonts w:ascii="Arial" w:hAnsi="Arial" w:cs="Arial"/>
        </w:rPr>
      </w:pPr>
    </w:p>
    <w:p w14:paraId="65A15AAF" w14:textId="037242FC" w:rsidR="00F46F8F" w:rsidRPr="00A6120B" w:rsidRDefault="00F46F8F" w:rsidP="00F46F8F">
      <w:pPr>
        <w:spacing w:after="0"/>
        <w:jc w:val="both"/>
        <w:rPr>
          <w:rFonts w:ascii="Arial" w:hAnsi="Arial" w:cs="Arial"/>
        </w:rPr>
      </w:pPr>
      <w:r w:rsidRPr="00A6120B">
        <w:rPr>
          <w:rFonts w:ascii="Arial" w:hAnsi="Arial" w:cs="Arial"/>
        </w:rPr>
        <w:t>Povoleno (ředitelka odboru 35):</w:t>
      </w:r>
      <w:r w:rsidRPr="00A6120B">
        <w:rPr>
          <w:rFonts w:ascii="Arial" w:hAnsi="Arial" w:cs="Arial"/>
        </w:rPr>
        <w:tab/>
      </w:r>
      <w:r w:rsidR="00614E56">
        <w:rPr>
          <w:rFonts w:ascii="Arial" w:hAnsi="Arial" w:cs="Arial"/>
        </w:rPr>
        <w:tab/>
      </w:r>
      <w:r w:rsidR="009A6016" w:rsidRPr="00A6120B">
        <w:rPr>
          <w:rFonts w:ascii="Arial" w:hAnsi="Arial" w:cs="Arial"/>
          <w:highlight w:val="yellow"/>
        </w:rPr>
        <w:t>(OSOBNÍ ÚDAJ)</w:t>
      </w:r>
    </w:p>
    <w:p w14:paraId="5B8BBA04" w14:textId="385B8889" w:rsidR="00E567BF" w:rsidRDefault="00F46F8F" w:rsidP="00DE5FB1">
      <w:pPr>
        <w:spacing w:after="0"/>
        <w:rPr>
          <w:rFonts w:ascii="Arial" w:hAnsi="Arial" w:cs="Arial"/>
        </w:rPr>
      </w:pPr>
      <w:r w:rsidRPr="00A6120B">
        <w:rPr>
          <w:rFonts w:ascii="Arial" w:hAnsi="Arial" w:cs="Arial"/>
        </w:rPr>
        <w:t>Objednávající (vedoucí oddělení 356):</w:t>
      </w:r>
      <w:r w:rsidRPr="00A6120B">
        <w:rPr>
          <w:rFonts w:ascii="Arial" w:hAnsi="Arial" w:cs="Arial"/>
        </w:rPr>
        <w:tab/>
      </w:r>
      <w:r w:rsidR="009A6016" w:rsidRPr="00A6120B">
        <w:rPr>
          <w:rFonts w:ascii="Arial" w:hAnsi="Arial" w:cs="Arial"/>
          <w:highlight w:val="yellow"/>
        </w:rPr>
        <w:t>(OSOBNÍ ÚDAJ)</w:t>
      </w:r>
    </w:p>
    <w:p w14:paraId="6546EF99" w14:textId="77777777" w:rsidR="0095016F" w:rsidRDefault="0095016F" w:rsidP="00DE5FB1">
      <w:pPr>
        <w:spacing w:after="0"/>
        <w:rPr>
          <w:rFonts w:ascii="Arial" w:hAnsi="Arial" w:cs="Arial"/>
        </w:rPr>
      </w:pPr>
    </w:p>
    <w:p w14:paraId="7B12CFAB" w14:textId="77777777" w:rsidR="0095016F" w:rsidRDefault="0095016F" w:rsidP="00DE5FB1">
      <w:pPr>
        <w:spacing w:after="0"/>
        <w:rPr>
          <w:rFonts w:ascii="Arial" w:hAnsi="Arial" w:cs="Arial"/>
        </w:rPr>
      </w:pPr>
    </w:p>
    <w:p w14:paraId="2B3954BA" w14:textId="517426DB" w:rsidR="0095016F" w:rsidRDefault="0095016F">
      <w:pPr>
        <w:rPr>
          <w:rFonts w:ascii="Arial" w:hAnsi="Arial" w:cs="Arial"/>
          <w:highlight w:val="yellow"/>
        </w:rPr>
      </w:pPr>
      <w:r>
        <w:rPr>
          <w:rFonts w:ascii="Arial" w:hAnsi="Arial" w:cs="Arial"/>
          <w:highlight w:val="yellow"/>
        </w:rPr>
        <w:br w:type="page"/>
      </w:r>
    </w:p>
    <w:p w14:paraId="50FBC83A" w14:textId="77777777" w:rsidR="0095016F" w:rsidRPr="0095016F" w:rsidRDefault="0095016F" w:rsidP="0095016F">
      <w:pPr>
        <w:rPr>
          <w:rFonts w:ascii="Arial" w:hAnsi="Arial" w:cs="Arial"/>
          <w:b/>
        </w:rPr>
      </w:pPr>
    </w:p>
    <w:p w14:paraId="663D299E" w14:textId="77777777" w:rsidR="0095016F" w:rsidRPr="0095016F" w:rsidRDefault="0095016F" w:rsidP="0095016F">
      <w:pPr>
        <w:rPr>
          <w:rFonts w:ascii="Arial" w:hAnsi="Arial" w:cs="Arial"/>
          <w:b/>
        </w:rPr>
      </w:pPr>
      <w:r w:rsidRPr="0095016F">
        <w:rPr>
          <w:rFonts w:ascii="Arial" w:hAnsi="Arial" w:cs="Arial"/>
          <w:b/>
        </w:rPr>
        <w:t>Specifikace předmětu plnění</w:t>
      </w:r>
    </w:p>
    <w:p w14:paraId="5372765A" w14:textId="77777777" w:rsidR="0095016F" w:rsidRPr="0095016F" w:rsidRDefault="0095016F" w:rsidP="0095016F">
      <w:pPr>
        <w:spacing w:line="280" w:lineRule="atLeast"/>
        <w:rPr>
          <w:rFonts w:ascii="Arial" w:hAnsi="Arial" w:cs="Arial"/>
          <w:b/>
          <w:sz w:val="20"/>
        </w:rPr>
      </w:pPr>
    </w:p>
    <w:p w14:paraId="6933405F" w14:textId="77777777" w:rsidR="0095016F" w:rsidRPr="0095016F" w:rsidRDefault="0095016F" w:rsidP="0095016F">
      <w:pPr>
        <w:spacing w:before="120" w:after="120" w:line="280" w:lineRule="atLeast"/>
        <w:jc w:val="both"/>
        <w:rPr>
          <w:rFonts w:ascii="Arial" w:eastAsia="Calibri" w:hAnsi="Arial" w:cs="Arial"/>
          <w:sz w:val="20"/>
        </w:rPr>
      </w:pPr>
      <w:bookmarkStart w:id="0" w:name="_Toc269749170"/>
      <w:bookmarkStart w:id="1" w:name="_Toc269749171"/>
      <w:bookmarkStart w:id="2" w:name="_Toc269749172"/>
      <w:bookmarkStart w:id="3" w:name="_Toc269749173"/>
      <w:bookmarkStart w:id="4" w:name="_Toc269749209"/>
      <w:bookmarkStart w:id="5" w:name="_Toc269749210"/>
      <w:bookmarkStart w:id="6" w:name="_Toc269749211"/>
      <w:bookmarkStart w:id="7" w:name="_Toc269749212"/>
      <w:bookmarkStart w:id="8" w:name="_Toc269749213"/>
      <w:bookmarkStart w:id="9" w:name="_Ref313894952"/>
      <w:bookmarkEnd w:id="0"/>
      <w:bookmarkEnd w:id="1"/>
      <w:bookmarkEnd w:id="2"/>
      <w:bookmarkEnd w:id="3"/>
      <w:bookmarkEnd w:id="4"/>
      <w:bookmarkEnd w:id="5"/>
      <w:bookmarkEnd w:id="6"/>
      <w:bookmarkEnd w:id="7"/>
      <w:bookmarkEnd w:id="8"/>
      <w:r w:rsidRPr="0095016F">
        <w:rPr>
          <w:rFonts w:ascii="Arial" w:eastAsia="Calibri" w:hAnsi="Arial" w:cs="Arial"/>
          <w:sz w:val="20"/>
        </w:rPr>
        <w:t>Objednatel Ministerstvo práce a sociálních věcí ČR ve spolupráci s ÚP ČR realizuje z Operačního programu Zaměstnanost plus projekt EURES+3Z Up! (reg. č. CZ.03.01.04/00/22_002/0000170). Jednou z klíčových aktivit projektu je posílení odborných kompetencí zaměstnanců ÚP ČR, GŘ ÚP ČR a MPSV pro zkvalitnění poskytovaných služeb v oblasti zahraniční zaměstnanosti. V rámci vzdělávání zaměstnanců v oblasti služeb zaměstnanosti a v souladu s plánem vzdělávání, který vychází ze strategie vzdělávání, proběhne vzdělávací kurz, který bude mít za cíl prohloubit znalosti zaměstnanců a osvojení si nových interkulturních kompetencí.</w:t>
      </w:r>
    </w:p>
    <w:p w14:paraId="6E396901"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Účelem je poskytnout pracovníkům zejména na pozicích specialistů pro práci s osobami s migrační zkušeností (dále jen „specialista 3Z“) a na pozicích poradců EURES nezbytné odborné i měkké kompetence v interkulturní oblasti, které jim pomohou chápat psychosociální specifika klientů s migrační zkušeností, rozumět pojmům identita a kultura a zlepšovat interkulturní kompetence. Pracovníci, kteří jsou na každodenní bázi v kontaktu s cizinci tak získají kompetence nezbytné pro kvalitní výkon své práce.</w:t>
      </w:r>
    </w:p>
    <w:p w14:paraId="2B7E4C2B" w14:textId="77777777" w:rsidR="0095016F" w:rsidRPr="0095016F" w:rsidRDefault="0095016F" w:rsidP="0095016F">
      <w:pPr>
        <w:spacing w:before="120" w:after="120" w:line="280" w:lineRule="atLeast"/>
        <w:ind w:left="2120" w:hanging="2120"/>
        <w:jc w:val="both"/>
        <w:rPr>
          <w:rFonts w:ascii="Arial" w:eastAsia="Calibri" w:hAnsi="Arial" w:cs="Arial"/>
          <w:b/>
          <w:bCs/>
          <w:sz w:val="20"/>
          <w:u w:val="single"/>
        </w:rPr>
      </w:pPr>
    </w:p>
    <w:p w14:paraId="273CCA64" w14:textId="77777777" w:rsidR="0095016F" w:rsidRPr="0095016F" w:rsidRDefault="0095016F" w:rsidP="0095016F">
      <w:pPr>
        <w:spacing w:before="120" w:after="120" w:line="280" w:lineRule="atLeast"/>
        <w:ind w:left="2120" w:hanging="2120"/>
        <w:jc w:val="both"/>
        <w:rPr>
          <w:rFonts w:ascii="Arial" w:eastAsia="Calibri" w:hAnsi="Arial" w:cs="Arial"/>
          <w:b/>
          <w:bCs/>
          <w:sz w:val="20"/>
          <w:u w:val="single"/>
        </w:rPr>
      </w:pPr>
      <w:r w:rsidRPr="0095016F">
        <w:rPr>
          <w:rFonts w:ascii="Arial" w:eastAsia="Calibri" w:hAnsi="Arial" w:cs="Arial"/>
          <w:b/>
          <w:bCs/>
          <w:sz w:val="20"/>
          <w:u w:val="single"/>
        </w:rPr>
        <w:t xml:space="preserve">Název vzdělávacího kurzu: Zvyšování interkulturních kompetencí </w:t>
      </w:r>
    </w:p>
    <w:p w14:paraId="622D1DB7" w14:textId="77777777" w:rsidR="0095016F" w:rsidRPr="0095016F" w:rsidRDefault="0095016F" w:rsidP="0095016F">
      <w:pPr>
        <w:spacing w:before="120" w:after="120" w:line="280" w:lineRule="atLeast"/>
        <w:jc w:val="both"/>
        <w:rPr>
          <w:rFonts w:ascii="Arial" w:eastAsia="Calibri" w:hAnsi="Arial" w:cs="Arial"/>
          <w:b/>
          <w:bCs/>
          <w:sz w:val="20"/>
        </w:rPr>
      </w:pPr>
    </w:p>
    <w:p w14:paraId="77D9E8F1"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t>Pro koho je vzdělávací kurz určen:</w:t>
      </w:r>
    </w:p>
    <w:p w14:paraId="7DCA623A" w14:textId="77777777" w:rsidR="0095016F" w:rsidRPr="0095016F" w:rsidRDefault="0095016F" w:rsidP="0095016F">
      <w:pPr>
        <w:spacing w:before="120" w:after="120" w:line="280" w:lineRule="atLeast"/>
        <w:jc w:val="both"/>
        <w:rPr>
          <w:rFonts w:ascii="Arial" w:eastAsia="Calibri" w:hAnsi="Arial" w:cs="Arial"/>
          <w:sz w:val="20"/>
        </w:rPr>
      </w:pPr>
      <w:bookmarkStart w:id="10" w:name="_Hlk138949528"/>
      <w:r w:rsidRPr="0095016F">
        <w:rPr>
          <w:rFonts w:ascii="Arial" w:eastAsia="Calibri" w:hAnsi="Arial" w:cs="Arial"/>
          <w:sz w:val="20"/>
        </w:rPr>
        <w:t xml:space="preserve">Kurz je určen pro specialisty 3Z a pro poradce EURES na ÚP ČR, jakož i pro vybrané členy realizačního týmu projektu EURES+3Z Up! (MPSV a GŘ ÚP ČR) či zájemce z řad zaměstnanců ÚP ČR, kteří přicházejí do kontaktu s cizinci. </w:t>
      </w:r>
    </w:p>
    <w:bookmarkEnd w:id="10"/>
    <w:p w14:paraId="582754DD"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Předpokládá se zapojení 48 osob.</w:t>
      </w:r>
    </w:p>
    <w:p w14:paraId="77EF7D9F"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Činnosti specialisty 3Z v rámci projektu:</w:t>
      </w:r>
    </w:p>
    <w:p w14:paraId="39B326B6" w14:textId="77777777" w:rsidR="0095016F" w:rsidRPr="0095016F" w:rsidRDefault="0095016F" w:rsidP="0095016F">
      <w:pPr>
        <w:numPr>
          <w:ilvl w:val="0"/>
          <w:numId w:val="8"/>
        </w:numPr>
        <w:spacing w:before="120" w:after="120" w:line="280" w:lineRule="atLeast"/>
        <w:ind w:left="709" w:hanging="283"/>
        <w:jc w:val="both"/>
        <w:rPr>
          <w:rFonts w:ascii="Arial" w:eastAsia="Calibri" w:hAnsi="Arial" w:cs="Arial"/>
          <w:sz w:val="20"/>
        </w:rPr>
      </w:pPr>
      <w:r w:rsidRPr="0095016F">
        <w:rPr>
          <w:rFonts w:ascii="Arial" w:eastAsia="Calibri" w:hAnsi="Arial" w:cs="Arial"/>
          <w:sz w:val="20"/>
        </w:rPr>
        <w:t xml:space="preserve">Poradenství pro zprostředkování zaměstnání cizincům z třetích zemí – poradenská </w:t>
      </w:r>
      <w:r w:rsidRPr="0095016F">
        <w:rPr>
          <w:rFonts w:ascii="Arial" w:eastAsia="Calibri" w:hAnsi="Arial" w:cs="Arial"/>
          <w:sz w:val="20"/>
        </w:rPr>
        <w:br/>
        <w:t xml:space="preserve">a informační činnost v oblasti pracovních příležitostí, zprostředkování vhodného zaměstnání </w:t>
      </w:r>
      <w:r w:rsidRPr="0095016F">
        <w:rPr>
          <w:rFonts w:ascii="Arial" w:eastAsia="Calibri" w:hAnsi="Arial" w:cs="Arial"/>
          <w:sz w:val="20"/>
        </w:rPr>
        <w:br/>
        <w:t>a poskytování podpory uchazečům o zaměstnání při hledání uplatnění na trhu práce. Specialista 3Z informuje o možnosti výběru aktivit na podporu zaměstnatelnosti a poskytuje základní informace o povinnostech uchazeče o zaměstnání, které vyplývají z evidence na ÚP ČR.</w:t>
      </w:r>
    </w:p>
    <w:p w14:paraId="28E0E7F7" w14:textId="77777777" w:rsidR="0095016F" w:rsidRPr="0095016F" w:rsidRDefault="0095016F" w:rsidP="0095016F">
      <w:pPr>
        <w:numPr>
          <w:ilvl w:val="0"/>
          <w:numId w:val="8"/>
        </w:numPr>
        <w:spacing w:before="120" w:after="120" w:line="280" w:lineRule="atLeast"/>
        <w:ind w:left="709" w:hanging="283"/>
        <w:jc w:val="both"/>
        <w:rPr>
          <w:rFonts w:ascii="Arial" w:eastAsia="Calibri" w:hAnsi="Arial" w:cs="Arial"/>
          <w:sz w:val="20"/>
        </w:rPr>
      </w:pPr>
      <w:r w:rsidRPr="0095016F">
        <w:rPr>
          <w:rFonts w:ascii="Arial" w:eastAsia="Calibri" w:hAnsi="Arial" w:cs="Arial"/>
          <w:sz w:val="20"/>
        </w:rPr>
        <w:t xml:space="preserve">Odborné kariérové poradenství – individuální a skupinové poradenství zaměřené </w:t>
      </w:r>
      <w:r w:rsidRPr="0095016F">
        <w:rPr>
          <w:rFonts w:ascii="Arial" w:eastAsia="Calibri" w:hAnsi="Arial" w:cs="Arial"/>
          <w:sz w:val="20"/>
        </w:rPr>
        <w:br/>
        <w:t>na řešení nezaměstnanosti a prevenci nezaměstnanosti včetně volby vhodné rekvalifikace, základní kariérové diagnostiky zaměřené na identifikaci pracovního a studijního potenciálu, sebepoznání a podpora profesního rozvoje klienta.</w:t>
      </w:r>
    </w:p>
    <w:p w14:paraId="572FAC05" w14:textId="77777777" w:rsidR="0095016F" w:rsidRPr="0095016F" w:rsidRDefault="0095016F" w:rsidP="0095016F">
      <w:pPr>
        <w:numPr>
          <w:ilvl w:val="0"/>
          <w:numId w:val="8"/>
        </w:numPr>
        <w:spacing w:before="120" w:after="120" w:line="280" w:lineRule="atLeast"/>
        <w:ind w:left="709" w:hanging="283"/>
        <w:jc w:val="both"/>
        <w:rPr>
          <w:rFonts w:ascii="Arial" w:eastAsia="Calibri" w:hAnsi="Arial" w:cs="Arial"/>
          <w:sz w:val="20"/>
        </w:rPr>
      </w:pPr>
      <w:r w:rsidRPr="0095016F">
        <w:rPr>
          <w:rFonts w:ascii="Arial" w:eastAsia="Calibri" w:hAnsi="Arial" w:cs="Arial"/>
          <w:sz w:val="20"/>
        </w:rPr>
        <w:t xml:space="preserve">Důležitou součástí pracovní náplně specialisty 3Z je síťování aktérů trhu práce </w:t>
      </w:r>
      <w:r w:rsidRPr="0095016F">
        <w:rPr>
          <w:rFonts w:ascii="Arial" w:eastAsia="Calibri" w:hAnsi="Arial" w:cs="Arial"/>
          <w:sz w:val="20"/>
        </w:rPr>
        <w:br/>
        <w:t>a integrace s cílem zefektivnění spolupráce všech aktérů při snaze o dlouhodobou integraci osob s migrační zkušeností na trh práce.</w:t>
      </w:r>
    </w:p>
    <w:p w14:paraId="5AE72BFC"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Činnosti poradce EURES v rámci projektu:</w:t>
      </w:r>
    </w:p>
    <w:p w14:paraId="718F3929"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 xml:space="preserve">Koordinuje a zpracovává analýzy, výhledy, prognózy vývoje evropského trhu práce </w:t>
      </w:r>
      <w:r w:rsidRPr="0095016F">
        <w:rPr>
          <w:rFonts w:ascii="Arial" w:hAnsi="Arial" w:cs="Arial"/>
          <w:bCs/>
          <w:sz w:val="20"/>
        </w:rPr>
        <w:br/>
        <w:t>ve vymezené územní působnosti, navrhuje opatření k omezení překážek evropské pracovní mobility.</w:t>
      </w:r>
    </w:p>
    <w:p w14:paraId="1E90D933"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lastRenderedPageBreak/>
        <w:t>Zpracovává prognózy vývoje českého a evropského trhu práce.</w:t>
      </w:r>
    </w:p>
    <w:p w14:paraId="35E94462"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Poskytuje individuální a poradenské služby sítě EURES na ÚP ČR v oblasti evropské pracovní mobility ve vymezené územní působnosti.</w:t>
      </w:r>
    </w:p>
    <w:p w14:paraId="50F128AF"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 xml:space="preserve">Poskytuje poradenství za účelem zprostředkování zaměstnání z/do EU všem aktérům </w:t>
      </w:r>
      <w:r w:rsidRPr="0095016F">
        <w:rPr>
          <w:rFonts w:ascii="Arial" w:hAnsi="Arial" w:cs="Arial"/>
          <w:bCs/>
          <w:sz w:val="20"/>
        </w:rPr>
        <w:br/>
        <w:t>na evropském trhu práce.</w:t>
      </w:r>
    </w:p>
    <w:p w14:paraId="4EB2AD8C"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Provádí aktivní nábor a výběr uchazečů a zájemců o práci v EU a spolupracuje se zaměstnavateli za účelem zprostředkování zaměstnání v rámci EU.</w:t>
      </w:r>
    </w:p>
    <w:p w14:paraId="37B8A3E2"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Odborně vede a pravidelně školí pracovníky ÚP ČR v oblasti mezinárodní mobility pracovních sil.</w:t>
      </w:r>
    </w:p>
    <w:p w14:paraId="4173EEA4"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Zpracovává měsíční zprávy a statistiky dle jednotlivých krajů.</w:t>
      </w:r>
    </w:p>
    <w:p w14:paraId="1796E5BE"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Sleduje a rozpracovává analýzu a prognózu mobility pracovních sil na evropském trhu práce.</w:t>
      </w:r>
    </w:p>
    <w:p w14:paraId="12F86D89"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Navrhuje opatření k omezení překážek evropské pracovní mobility.</w:t>
      </w:r>
    </w:p>
    <w:p w14:paraId="5F8EED7F"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Navzájem spolupracuje s ostatními poradci EURES v regionech při realizaci aktivit EURES.</w:t>
      </w:r>
    </w:p>
    <w:p w14:paraId="0939FAFB"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 xml:space="preserve">Aktivně spolupracuje s evropskými iniciativami a sociálními partnery na regionální </w:t>
      </w:r>
      <w:r w:rsidRPr="0095016F">
        <w:rPr>
          <w:rFonts w:ascii="Arial" w:hAnsi="Arial" w:cs="Arial"/>
          <w:bCs/>
          <w:sz w:val="20"/>
        </w:rPr>
        <w:br/>
        <w:t xml:space="preserve">i evropské úrovni při podpoře pracovní mobility, tvorbě metodických materiálů a podílí se </w:t>
      </w:r>
      <w:r w:rsidRPr="0095016F">
        <w:rPr>
          <w:rFonts w:ascii="Arial" w:hAnsi="Arial" w:cs="Arial"/>
          <w:bCs/>
          <w:sz w:val="20"/>
        </w:rPr>
        <w:br/>
        <w:t>na tvorbě návrhů na změny v nové metodice dle konkrétních příkladů z praxe.</w:t>
      </w:r>
    </w:p>
    <w:p w14:paraId="105E1A7F" w14:textId="77777777" w:rsidR="0095016F" w:rsidRPr="0095016F" w:rsidRDefault="0095016F" w:rsidP="0095016F">
      <w:pPr>
        <w:pStyle w:val="Odstavecseseznamem"/>
        <w:numPr>
          <w:ilvl w:val="0"/>
          <w:numId w:val="8"/>
        </w:numPr>
        <w:spacing w:before="120" w:after="120" w:line="280" w:lineRule="atLeast"/>
        <w:ind w:left="714" w:hanging="357"/>
        <w:contextualSpacing/>
        <w:jc w:val="both"/>
        <w:rPr>
          <w:rFonts w:ascii="Arial" w:hAnsi="Arial" w:cs="Arial"/>
          <w:bCs/>
          <w:sz w:val="20"/>
        </w:rPr>
      </w:pPr>
      <w:r w:rsidRPr="0095016F">
        <w:rPr>
          <w:rFonts w:ascii="Arial" w:hAnsi="Arial" w:cs="Arial"/>
          <w:bCs/>
          <w:sz w:val="20"/>
        </w:rPr>
        <w:t>Spolupracuje se všemi kontaktními pracovišti ÚP ČR v rámci kraje ve věci poskytování základních informací o možnostech pracovní mobility v Evropě.</w:t>
      </w:r>
    </w:p>
    <w:p w14:paraId="052B2D2B" w14:textId="77777777" w:rsidR="0095016F" w:rsidRPr="0095016F" w:rsidRDefault="0095016F" w:rsidP="0095016F">
      <w:pPr>
        <w:spacing w:before="240" w:after="120" w:line="280" w:lineRule="atLeast"/>
        <w:jc w:val="both"/>
        <w:rPr>
          <w:rFonts w:ascii="Arial" w:eastAsia="Calibri" w:hAnsi="Arial" w:cs="Arial"/>
          <w:b/>
          <w:bCs/>
          <w:sz w:val="20"/>
        </w:rPr>
      </w:pPr>
      <w:r w:rsidRPr="0095016F">
        <w:rPr>
          <w:rFonts w:ascii="Arial" w:eastAsia="Calibri" w:hAnsi="Arial" w:cs="Arial"/>
          <w:b/>
          <w:bCs/>
          <w:sz w:val="20"/>
        </w:rPr>
        <w:t>Požadavky na vzdělávací kurz:</w:t>
      </w:r>
    </w:p>
    <w:p w14:paraId="6470727B" w14:textId="77777777" w:rsidR="0095016F" w:rsidRPr="0095016F" w:rsidRDefault="0095016F" w:rsidP="0095016F">
      <w:pPr>
        <w:numPr>
          <w:ilvl w:val="0"/>
          <w:numId w:val="8"/>
        </w:numPr>
        <w:spacing w:before="120" w:after="120" w:line="280" w:lineRule="atLeast"/>
        <w:ind w:left="709" w:hanging="284"/>
        <w:jc w:val="both"/>
        <w:rPr>
          <w:rFonts w:ascii="Arial" w:eastAsia="Calibri" w:hAnsi="Arial" w:cs="Arial"/>
          <w:sz w:val="20"/>
        </w:rPr>
      </w:pPr>
      <w:r w:rsidRPr="0095016F">
        <w:rPr>
          <w:rFonts w:ascii="Arial" w:eastAsia="Calibri" w:hAnsi="Arial" w:cs="Arial"/>
          <w:sz w:val="20"/>
        </w:rPr>
        <w:t>Akreditace MPSV.</w:t>
      </w:r>
    </w:p>
    <w:p w14:paraId="48E4CACD" w14:textId="77777777" w:rsidR="0095016F" w:rsidRPr="0095016F" w:rsidRDefault="0095016F" w:rsidP="0095016F">
      <w:pPr>
        <w:numPr>
          <w:ilvl w:val="0"/>
          <w:numId w:val="8"/>
        </w:numPr>
        <w:spacing w:before="120" w:after="120" w:line="280" w:lineRule="atLeast"/>
        <w:ind w:left="709" w:hanging="284"/>
        <w:jc w:val="both"/>
        <w:rPr>
          <w:rFonts w:ascii="Arial" w:eastAsia="Calibri" w:hAnsi="Arial" w:cs="Arial"/>
          <w:sz w:val="20"/>
        </w:rPr>
      </w:pPr>
      <w:r w:rsidRPr="0095016F">
        <w:rPr>
          <w:rFonts w:ascii="Arial" w:eastAsia="Calibri" w:hAnsi="Arial" w:cs="Arial"/>
          <w:sz w:val="20"/>
        </w:rPr>
        <w:t xml:space="preserve">Inovativnost ve využití originálních a interaktivních metod školení zaměstnanců veřejné správy (školicí program nemá být omezen pouze na strohé informace a teoretické přednášky o cizincích ze třetích zemí žijících v ČR, ale naopak zaměřen na interaktivní psychosociální aktivity, které působí na vnímání a emoce, a které mají potenciál ovlivňovat postoje účastníků). Díky prožitkovým interaktivním aktivitám účastníci školení zažijí pozici, ve které se v běžné praxi ocitá cizinec (výměna rolí). </w:t>
      </w:r>
    </w:p>
    <w:p w14:paraId="0C44E674" w14:textId="77777777" w:rsidR="0095016F" w:rsidRPr="0095016F" w:rsidRDefault="0095016F" w:rsidP="0095016F">
      <w:pPr>
        <w:numPr>
          <w:ilvl w:val="0"/>
          <w:numId w:val="8"/>
        </w:numPr>
        <w:spacing w:before="120" w:after="120" w:line="280" w:lineRule="atLeast"/>
        <w:ind w:left="709" w:hanging="284"/>
        <w:jc w:val="both"/>
        <w:rPr>
          <w:rFonts w:ascii="Arial" w:eastAsia="Calibri" w:hAnsi="Arial" w:cs="Arial"/>
          <w:sz w:val="20"/>
        </w:rPr>
      </w:pPr>
      <w:r w:rsidRPr="0095016F">
        <w:rPr>
          <w:rFonts w:ascii="Arial" w:eastAsia="Calibri" w:hAnsi="Arial" w:cs="Arial"/>
          <w:sz w:val="20"/>
        </w:rPr>
        <w:t>Inovativním prvkem bude i to, že se samotní účastníci školení do určité míry budou podílet na tvorbě školicího programu, expertní tým na základě jejich podnětů připraví jeho aktualizaci.</w:t>
      </w:r>
    </w:p>
    <w:p w14:paraId="4A49AAA9"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t>Obsah kurzu:</w:t>
      </w:r>
    </w:p>
    <w:p w14:paraId="0724E9EB"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V závislosti na již získaných zkušenostech z oblasti interkulturních kompetencí je již možné reflektovat získané informace, dovednosti a postoje na základě praktické zkušenosti. V tomto školení je cílem získat informace o integračním procesu a zasadit si ho do kontextu v rámci ČR. Následující bloky budou věnovány tréninku technik aktivního naslouchání, včetně objasňování, oceňování, povzbuzování, parafráze a zrcadlení. Budou vždy uváděny právě v interkulturním kontextu. Tyto techniky budou zařazeny s cílem zlepšit schopnost účastníků vnímat informace, efektivně řídit komunikaci a poskytovat podporu v náročných situacích. Další blok se pak více zaměří na předání informací o kulturách a komunitách migrantů v ČR, přičemž v roli přednášejících vystoupí profesionálové z řad interkulturních pracovníků. Součástí školení bude i nácvik řešení modelových situací, do kterých se zaměstnanci ÚP v klientské práci s cizinci dostávají.</w:t>
      </w:r>
    </w:p>
    <w:p w14:paraId="2E2E8BA7"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Osnovu včetně harmonogramu vzdělávacího kurzu Dodavatel Objednateli doručí elektronicky do 10 pracovních dnů ode dne nabytí účinnosti objednávky kontaktní osobě Objednatele. Objednatel si poté uplatňuje právo na připomínkování ve lhůtě 10 pracovních dnů. Obsah osnovy, včetně případných připomínek, které Dodavatel zapracuje do osnovy, musí být Objednatelem před realizací kurzů schválen.</w:t>
      </w:r>
    </w:p>
    <w:p w14:paraId="4AB050BF"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t xml:space="preserve">Cíle kurzu: </w:t>
      </w:r>
    </w:p>
    <w:p w14:paraId="69168960" w14:textId="77777777" w:rsidR="0095016F" w:rsidRPr="0095016F" w:rsidRDefault="0095016F" w:rsidP="0095016F">
      <w:pPr>
        <w:spacing w:before="120" w:line="280" w:lineRule="atLeast"/>
        <w:jc w:val="both"/>
        <w:rPr>
          <w:rFonts w:ascii="Arial" w:eastAsia="Calibri" w:hAnsi="Arial" w:cs="Arial"/>
          <w:sz w:val="20"/>
        </w:rPr>
      </w:pPr>
      <w:r w:rsidRPr="0095016F">
        <w:rPr>
          <w:rFonts w:ascii="Arial" w:eastAsia="Calibri" w:hAnsi="Arial" w:cs="Arial"/>
          <w:sz w:val="20"/>
        </w:rPr>
        <w:lastRenderedPageBreak/>
        <w:t>Očekávaný přínos kurzu je výrazné posílení interkulturních a komunikačních kompetencí účastníků kurzu, kteří následně tyto nabyté znalosti a dovednosti využijí při výkonu svého povolání, konkrétně ve styku s občany s migrační zkušeností. Nově nabyté vědomosti a schopnosti zvýší efektivitu jejich práce, ulehčí jim řešení interkulturně složitých nebo zátěžových situací, přispějí ke zvýšení vzájemné tolerance, respektu, porozumění a celkově budou mít pozitivní vliv na jejich osobnostní a profesní růst.</w:t>
      </w:r>
    </w:p>
    <w:p w14:paraId="20A1077C"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t>Profil absolventa:</w:t>
      </w:r>
    </w:p>
    <w:p w14:paraId="5CA8F131"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 xml:space="preserve">Osoby, které absolvují kurz v plném rozsahu, si prohloubí znalosti na téma migrace, poznají specifika jednotlivých komunit cizinců žijících v ČR, interkulturní odlišnosti, rozvinou své kompetence v oblasti interkulturní komunikace, budou umět diskutovat a hledat řešení různých situací, se kterými se potýkají při výkonu své práce, a v neposlední řadě skrze originální a účinné formy bude podpořen jejich osobnostní a profesní rozvoj. </w:t>
      </w:r>
    </w:p>
    <w:p w14:paraId="5839DA23"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t>Forma výuky:</w:t>
      </w:r>
    </w:p>
    <w:p w14:paraId="3E725BCA"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 xml:space="preserve">Kurz bude probíhat prezenční formou. Aktivní forma výuky. </w:t>
      </w:r>
    </w:p>
    <w:p w14:paraId="44381D83"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Dodavatel zašle účastníkům kurzu nejpozději 7 pracovních dnů před konáním kurzu pozvánku</w:t>
      </w:r>
      <w:r w:rsidRPr="0095016F">
        <w:rPr>
          <w:rFonts w:ascii="Arial" w:hAnsi="Arial" w:cs="Arial"/>
        </w:rPr>
        <w:br/>
      </w:r>
      <w:r w:rsidRPr="0095016F">
        <w:rPr>
          <w:rFonts w:ascii="Arial" w:eastAsia="Calibri" w:hAnsi="Arial" w:cs="Arial"/>
          <w:sz w:val="20"/>
        </w:rPr>
        <w:t xml:space="preserve">s programem. Pozvánka s programem musí být před rozesláním účastníkům schválena Objednatelem. Formát prezenčních listin zajistí Objednatel a předá elektronicky Dodavateli nejpozději 5 pracovních dnů před konáním akce. </w:t>
      </w:r>
      <w:bookmarkStart w:id="11" w:name="_Hlk138930203"/>
      <w:r w:rsidRPr="0095016F">
        <w:rPr>
          <w:rFonts w:ascii="Arial" w:eastAsia="Calibri" w:hAnsi="Arial" w:cs="Arial"/>
          <w:sz w:val="20"/>
        </w:rPr>
        <w:t xml:space="preserve">Dodavatel zajistí barevný tisk prezenčních listin na každý den kurzu samostatně, podpisy lektorů a účastníků během konání akce </w:t>
      </w:r>
      <w:bookmarkStart w:id="12" w:name="_Hlk139003820"/>
      <w:r w:rsidRPr="0095016F">
        <w:rPr>
          <w:rFonts w:ascii="Arial" w:eastAsia="Calibri" w:hAnsi="Arial" w:cs="Arial"/>
          <w:sz w:val="20"/>
        </w:rPr>
        <w:t xml:space="preserve">a předání prezenčních listin Objednateli. </w:t>
      </w:r>
      <w:bookmarkEnd w:id="11"/>
      <w:bookmarkEnd w:id="12"/>
      <w:r w:rsidRPr="0095016F">
        <w:rPr>
          <w:rFonts w:ascii="Arial" w:eastAsia="Calibri" w:hAnsi="Arial" w:cs="Arial"/>
          <w:sz w:val="20"/>
        </w:rPr>
        <w:t>Po každém proškoleném dni Dodavatel Objednateli předá do 2 pracovních dnů sken prezenční listiny z daného dne školení. Originály prezenčních listin za každý den školení dodá Dodavatel Objednateli do 5 pracovních dnů po jeho ukončení.</w:t>
      </w:r>
    </w:p>
    <w:p w14:paraId="37D10F38"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Dodavatel zajistí pro realizaci vzdělávacích kurzů prostory, zázemí a občerstvení (káva, čaj, voda s citrusy ve džbánech a drobné občerstvení po celou dobu výuky). Místo výuky bude Praha (2x) a Brno (1x).</w:t>
      </w:r>
    </w:p>
    <w:p w14:paraId="6A41AF02"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 xml:space="preserve">V odměně sjednané v objednávce musí být mimo jiné zahrnuty náklady na studijní materiály, </w:t>
      </w:r>
      <w:r w:rsidRPr="0095016F">
        <w:rPr>
          <w:rFonts w:ascii="Arial" w:eastAsia="Calibri" w:hAnsi="Arial" w:cs="Arial"/>
          <w:sz w:val="20"/>
        </w:rPr>
        <w:br/>
        <w:t xml:space="preserve">které Dodavatel poskytne účastníkům nejpozději 7 pracovních dní před konáním kurzů e-mailem, a poté vytištěné při zahájení kurzu. Před zasláním studijních materiálů účastníkům musí být studijní materiály schváleny Objednatelem. </w:t>
      </w:r>
    </w:p>
    <w:p w14:paraId="74E3CD7E"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Každý účastník obdrží po absolvování kurzu vytištěný certifikát o absolvování vzdělávacího kurzu. Dodavatel zašle nejpozději do 5 pracovních dnů od ukončení kurzu vydané certifikáty ve formátu .pdf Objednateli. Formát certifikátu bude předložen Objednateli ke schválení nejpozději 10 pracovních dnů před konáním kurzu.</w:t>
      </w:r>
    </w:p>
    <w:p w14:paraId="624F5EF2"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Certifikát a všechny ostatní dokumenty ke kurzu musí splňovat podmínky povinné publicity OPZ+, pravidla jsou vymezena v Obecné části pravidel pro žadatele a příjemce v rámci OPZ+ (kapitola 19), v aktuální verzi, která jsou ke stažení na </w:t>
      </w:r>
      <w:hyperlink r:id="rId7" w:history="1">
        <w:r w:rsidRPr="0095016F">
          <w:rPr>
            <w:rFonts w:ascii="Arial" w:eastAsia="Calibri" w:hAnsi="Arial" w:cs="Arial"/>
            <w:sz w:val="20"/>
          </w:rPr>
          <w:t>www.esfcr.cz</w:t>
        </w:r>
      </w:hyperlink>
      <w:r w:rsidRPr="0095016F">
        <w:rPr>
          <w:rFonts w:ascii="Arial" w:eastAsia="Calibri" w:hAnsi="Arial" w:cs="Arial"/>
          <w:sz w:val="20"/>
        </w:rPr>
        <w:t xml:space="preserve">. </w:t>
      </w:r>
      <w:bookmarkStart w:id="13" w:name="_Hlk139004064"/>
      <w:r w:rsidRPr="0095016F">
        <w:rPr>
          <w:rFonts w:ascii="Arial" w:eastAsia="Calibri" w:hAnsi="Arial" w:cs="Arial"/>
          <w:sz w:val="20"/>
        </w:rPr>
        <w:t xml:space="preserve">A dále musí obsahovat informaci, že kurz proběhl v rámci projektu EURES+3Z Up! (reg. č. CZ.03.01.04/00/22_002/0000170), který je financován </w:t>
      </w:r>
      <w:r w:rsidRPr="0095016F">
        <w:rPr>
          <w:rFonts w:ascii="Arial" w:eastAsia="Calibri" w:hAnsi="Arial" w:cs="Arial"/>
          <w:sz w:val="20"/>
        </w:rPr>
        <w:br/>
        <w:t>ze státního rozpočtu ČR a Evropského sociálního fondu plus v rámci Operačního programu Zaměstnanost plus.</w:t>
      </w:r>
      <w:bookmarkEnd w:id="13"/>
    </w:p>
    <w:p w14:paraId="19FA53A4"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t>Rozsah kurzu:</w:t>
      </w:r>
    </w:p>
    <w:p w14:paraId="3367795E"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 xml:space="preserve">Celkem proběhnou 3 běhy školení. Každý běh školení bude složen ze dvou vzdělávacích dnů (tj. celkem 16 hodin výuky + krátké pauzy a přestávka na oběd). </w:t>
      </w:r>
      <w:bookmarkStart w:id="14" w:name="_Hlk139003558"/>
      <w:r w:rsidRPr="0095016F">
        <w:rPr>
          <w:rFonts w:ascii="Arial" w:eastAsia="Calibri" w:hAnsi="Arial" w:cs="Arial"/>
          <w:sz w:val="20"/>
        </w:rPr>
        <w:t>1 hodinou výuky se rozumí 45 minut.</w:t>
      </w:r>
      <w:bookmarkEnd w:id="14"/>
      <w:r w:rsidRPr="0095016F">
        <w:rPr>
          <w:rFonts w:ascii="Arial" w:eastAsia="Calibri" w:hAnsi="Arial" w:cs="Arial"/>
          <w:sz w:val="20"/>
        </w:rPr>
        <w:t xml:space="preserve"> </w:t>
      </w:r>
    </w:p>
    <w:p w14:paraId="23A7ED3B" w14:textId="77777777" w:rsidR="0095016F" w:rsidRPr="0095016F" w:rsidRDefault="0095016F" w:rsidP="0095016F">
      <w:pPr>
        <w:spacing w:before="120" w:after="120" w:line="280" w:lineRule="atLeast"/>
        <w:jc w:val="both"/>
        <w:rPr>
          <w:rFonts w:ascii="Arial" w:eastAsia="Calibri" w:hAnsi="Arial" w:cs="Arial"/>
          <w:sz w:val="20"/>
        </w:rPr>
      </w:pPr>
      <w:bookmarkStart w:id="15" w:name="_Hlk152746821"/>
      <w:r w:rsidRPr="0095016F">
        <w:rPr>
          <w:rFonts w:ascii="Arial" w:eastAsia="Calibri" w:hAnsi="Arial" w:cs="Arial"/>
          <w:sz w:val="20"/>
        </w:rPr>
        <w:t xml:space="preserve">Předpokládaný počet účastníků je 48 osob (3 skupiny po cca 16 osobách). </w:t>
      </w:r>
    </w:p>
    <w:p w14:paraId="7C44C15A"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Všechny školící dny proběhnou v období září 2025 až listopad 2025.</w:t>
      </w:r>
    </w:p>
    <w:p w14:paraId="74BAA07D" w14:textId="77777777" w:rsidR="0095016F" w:rsidRPr="0095016F" w:rsidRDefault="0095016F" w:rsidP="0095016F">
      <w:pPr>
        <w:spacing w:before="120" w:after="120" w:line="280" w:lineRule="atLeast"/>
        <w:jc w:val="both"/>
        <w:rPr>
          <w:rFonts w:ascii="Arial" w:eastAsia="Calibri" w:hAnsi="Arial" w:cs="Arial"/>
          <w:b/>
          <w:bCs/>
          <w:sz w:val="20"/>
        </w:rPr>
      </w:pPr>
      <w:r w:rsidRPr="0095016F">
        <w:rPr>
          <w:rFonts w:ascii="Arial" w:eastAsia="Calibri" w:hAnsi="Arial" w:cs="Arial"/>
          <w:b/>
          <w:bCs/>
          <w:sz w:val="20"/>
        </w:rPr>
        <w:lastRenderedPageBreak/>
        <w:t>Požadavky na lektora:</w:t>
      </w:r>
    </w:p>
    <w:p w14:paraId="36ABD2EC" w14:textId="77777777" w:rsidR="0095016F" w:rsidRPr="0095016F" w:rsidRDefault="0095016F" w:rsidP="0095016F">
      <w:pPr>
        <w:spacing w:before="120" w:after="120" w:line="280" w:lineRule="atLeast"/>
        <w:jc w:val="both"/>
        <w:rPr>
          <w:rFonts w:ascii="Arial" w:eastAsia="Calibri" w:hAnsi="Arial" w:cs="Arial"/>
          <w:sz w:val="20"/>
        </w:rPr>
      </w:pPr>
      <w:r w:rsidRPr="0095016F">
        <w:rPr>
          <w:rFonts w:ascii="Arial" w:eastAsia="Calibri" w:hAnsi="Arial" w:cs="Arial"/>
          <w:sz w:val="20"/>
        </w:rPr>
        <w:t>Dodavatel předloží k nabídce seznam osob s životopisem splňujícím níže uvedené požadavky, které se budou podílet na plnění zakázky (realizační tým).</w:t>
      </w:r>
    </w:p>
    <w:p w14:paraId="78C776C8" w14:textId="77777777" w:rsidR="0095016F" w:rsidRPr="0095016F" w:rsidRDefault="0095016F" w:rsidP="0095016F">
      <w:pPr>
        <w:pStyle w:val="Normln11"/>
        <w:spacing w:line="280" w:lineRule="atLeast"/>
        <w:jc w:val="both"/>
        <w:rPr>
          <w:rFonts w:eastAsia="Calibri" w:cs="Arial"/>
          <w:sz w:val="20"/>
          <w:szCs w:val="20"/>
          <w:lang w:eastAsia="en-US"/>
        </w:rPr>
      </w:pPr>
      <w:r w:rsidRPr="0095016F">
        <w:rPr>
          <w:rFonts w:eastAsia="Calibri" w:cs="Arial"/>
          <w:sz w:val="20"/>
          <w:szCs w:val="20"/>
          <w:lang w:eastAsia="en-US"/>
        </w:rPr>
        <w:t xml:space="preserve">Vzdělání: </w:t>
      </w:r>
    </w:p>
    <w:p w14:paraId="1724C8B3" w14:textId="77777777" w:rsidR="0095016F" w:rsidRPr="0095016F" w:rsidRDefault="0095016F" w:rsidP="0095016F">
      <w:pPr>
        <w:numPr>
          <w:ilvl w:val="0"/>
          <w:numId w:val="8"/>
        </w:numPr>
        <w:spacing w:before="120" w:after="120" w:line="280" w:lineRule="atLeast"/>
        <w:ind w:left="426" w:hanging="284"/>
        <w:jc w:val="both"/>
        <w:rPr>
          <w:rFonts w:ascii="Arial" w:eastAsia="Calibri" w:hAnsi="Arial" w:cs="Arial"/>
          <w:sz w:val="20"/>
        </w:rPr>
      </w:pPr>
      <w:r w:rsidRPr="0095016F">
        <w:rPr>
          <w:rFonts w:ascii="Arial" w:eastAsia="Calibri" w:hAnsi="Arial" w:cs="Arial"/>
          <w:sz w:val="20"/>
        </w:rPr>
        <w:t>ukončené VŠ vzdělání minimálně bakalářského stupně.</w:t>
      </w:r>
    </w:p>
    <w:p w14:paraId="7934402F" w14:textId="77777777" w:rsidR="0095016F" w:rsidRPr="0095016F" w:rsidRDefault="0095016F" w:rsidP="0095016F">
      <w:pPr>
        <w:pStyle w:val="Normln11"/>
        <w:spacing w:line="280" w:lineRule="atLeast"/>
        <w:jc w:val="both"/>
        <w:rPr>
          <w:rFonts w:eastAsia="Calibri" w:cs="Arial"/>
          <w:sz w:val="20"/>
          <w:szCs w:val="20"/>
          <w:lang w:eastAsia="en-US"/>
        </w:rPr>
      </w:pPr>
      <w:r w:rsidRPr="0095016F">
        <w:rPr>
          <w:rFonts w:eastAsia="Calibri" w:cs="Arial"/>
          <w:sz w:val="20"/>
          <w:szCs w:val="20"/>
          <w:lang w:eastAsia="en-US"/>
        </w:rPr>
        <w:t>Praxe:</w:t>
      </w:r>
    </w:p>
    <w:p w14:paraId="648F3E03" w14:textId="77777777" w:rsidR="0095016F" w:rsidRPr="0095016F" w:rsidRDefault="0095016F" w:rsidP="0095016F">
      <w:pPr>
        <w:numPr>
          <w:ilvl w:val="0"/>
          <w:numId w:val="8"/>
        </w:numPr>
        <w:spacing w:before="120" w:after="120" w:line="280" w:lineRule="atLeast"/>
        <w:ind w:left="426" w:hanging="284"/>
        <w:jc w:val="both"/>
        <w:rPr>
          <w:rFonts w:ascii="Arial" w:eastAsia="Calibri" w:hAnsi="Arial" w:cs="Arial"/>
          <w:sz w:val="20"/>
        </w:rPr>
      </w:pPr>
      <w:r w:rsidRPr="0095016F">
        <w:rPr>
          <w:rFonts w:ascii="Arial" w:eastAsia="Calibri" w:hAnsi="Arial" w:cs="Arial"/>
          <w:sz w:val="20"/>
        </w:rPr>
        <w:t>Praxe ve školení pracovníků veřejné správy a bezpečnostních složek v oblasti interkulturních a komunikačních kompetencí – alespoň 600 prokazatelně odškolených osob v průběhu posledních 5 let, nebo alespoň 10 odškolených kurzů v průběhu posledních 5 let, nebo praxe interkulturního pracovníka a předchozí zapojení se do lektorování nejméně 2 kurzů.</w:t>
      </w:r>
    </w:p>
    <w:p w14:paraId="664AEB81" w14:textId="77777777" w:rsidR="0095016F" w:rsidRPr="0095016F" w:rsidRDefault="0095016F" w:rsidP="0095016F">
      <w:pPr>
        <w:spacing w:before="120" w:after="120" w:line="280" w:lineRule="atLeast"/>
        <w:jc w:val="both"/>
        <w:rPr>
          <w:rFonts w:ascii="Arial" w:eastAsia="Calibri" w:hAnsi="Arial" w:cs="Arial"/>
          <w:sz w:val="20"/>
        </w:rPr>
      </w:pPr>
    </w:p>
    <w:bookmarkEnd w:id="15"/>
    <w:p w14:paraId="63399BB6" w14:textId="77777777" w:rsidR="0095016F" w:rsidRPr="0095016F" w:rsidRDefault="0095016F" w:rsidP="0095016F">
      <w:pPr>
        <w:rPr>
          <w:rFonts w:ascii="Arial" w:eastAsia="Calibri" w:hAnsi="Arial" w:cs="Arial"/>
          <w:sz w:val="20"/>
        </w:rPr>
      </w:pPr>
      <w:r w:rsidRPr="0095016F">
        <w:rPr>
          <w:rFonts w:ascii="Arial" w:eastAsia="Calibri" w:hAnsi="Arial" w:cs="Arial"/>
          <w:sz w:val="20"/>
        </w:rPr>
        <w:br w:type="page"/>
      </w:r>
    </w:p>
    <w:p w14:paraId="34178BE1" w14:textId="77777777" w:rsidR="0095016F" w:rsidRPr="0095016F" w:rsidRDefault="0095016F" w:rsidP="0095016F">
      <w:pPr>
        <w:spacing w:afterLines="100" w:after="240" w:line="360" w:lineRule="auto"/>
        <w:jc w:val="both"/>
        <w:rPr>
          <w:rFonts w:ascii="Arial" w:eastAsia="Calibri" w:hAnsi="Arial" w:cs="Arial"/>
          <w:b/>
          <w:bCs/>
          <w:sz w:val="20"/>
        </w:rPr>
      </w:pPr>
      <w:r w:rsidRPr="0095016F">
        <w:rPr>
          <w:rFonts w:ascii="Arial" w:eastAsia="Calibri" w:hAnsi="Arial" w:cs="Arial"/>
          <w:b/>
          <w:bCs/>
          <w:sz w:val="20"/>
        </w:rPr>
        <w:lastRenderedPageBreak/>
        <w:t>Organizační zajištění vzdělávacího kurzu:</w:t>
      </w:r>
    </w:p>
    <w:p w14:paraId="065E0CC3" w14:textId="77777777" w:rsidR="0095016F" w:rsidRPr="0095016F" w:rsidRDefault="0095016F" w:rsidP="0095016F">
      <w:pPr>
        <w:rPr>
          <w:rFonts w:ascii="Arial" w:eastAsia="Calibri" w:hAnsi="Arial" w:cs="Arial"/>
          <w:sz w:val="20"/>
        </w:rPr>
      </w:pPr>
    </w:p>
    <w:tbl>
      <w:tblPr>
        <w:tblStyle w:val="Mkatabulky"/>
        <w:tblW w:w="0" w:type="auto"/>
        <w:tblLook w:val="04A0" w:firstRow="1" w:lastRow="0" w:firstColumn="1" w:lastColumn="0" w:noHBand="0" w:noVBand="1"/>
      </w:tblPr>
      <w:tblGrid>
        <w:gridCol w:w="3021"/>
        <w:gridCol w:w="6038"/>
      </w:tblGrid>
      <w:tr w:rsidR="0095016F" w:rsidRPr="0095016F" w14:paraId="64BF3426" w14:textId="77777777" w:rsidTr="00761CCE">
        <w:trPr>
          <w:trHeight w:val="397"/>
        </w:trPr>
        <w:tc>
          <w:tcPr>
            <w:tcW w:w="3021" w:type="dxa"/>
            <w:shd w:val="clear" w:color="auto" w:fill="F2F2F2" w:themeFill="background1" w:themeFillShade="F2"/>
            <w:vAlign w:val="center"/>
          </w:tcPr>
          <w:p w14:paraId="611C3608"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Akce – položky</w:t>
            </w:r>
          </w:p>
        </w:tc>
        <w:tc>
          <w:tcPr>
            <w:tcW w:w="6038" w:type="dxa"/>
            <w:shd w:val="clear" w:color="auto" w:fill="F2F2F2" w:themeFill="background1" w:themeFillShade="F2"/>
            <w:vAlign w:val="center"/>
          </w:tcPr>
          <w:p w14:paraId="1251BCA8"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Specifikace</w:t>
            </w:r>
          </w:p>
        </w:tc>
      </w:tr>
      <w:tr w:rsidR="0095016F" w:rsidRPr="0095016F" w14:paraId="403C9ED2" w14:textId="77777777" w:rsidTr="00761CCE">
        <w:tc>
          <w:tcPr>
            <w:tcW w:w="3021" w:type="dxa"/>
            <w:vAlign w:val="center"/>
          </w:tcPr>
          <w:p w14:paraId="16407BB6"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Název akce</w:t>
            </w:r>
          </w:p>
        </w:tc>
        <w:tc>
          <w:tcPr>
            <w:tcW w:w="6038" w:type="dxa"/>
            <w:vAlign w:val="center"/>
          </w:tcPr>
          <w:p w14:paraId="42D6A9CB"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 xml:space="preserve">Vzdělávací kurz Zvyšování interkulturních kompetencí </w:t>
            </w:r>
          </w:p>
        </w:tc>
      </w:tr>
      <w:tr w:rsidR="0095016F" w:rsidRPr="0095016F" w14:paraId="187690B3" w14:textId="77777777" w:rsidTr="00761CCE">
        <w:trPr>
          <w:trHeight w:val="397"/>
        </w:trPr>
        <w:tc>
          <w:tcPr>
            <w:tcW w:w="3021" w:type="dxa"/>
            <w:vAlign w:val="center"/>
          </w:tcPr>
          <w:p w14:paraId="70A5C277"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Místo realizace</w:t>
            </w:r>
          </w:p>
        </w:tc>
        <w:tc>
          <w:tcPr>
            <w:tcW w:w="6038" w:type="dxa"/>
            <w:vAlign w:val="center"/>
          </w:tcPr>
          <w:p w14:paraId="222249D1" w14:textId="77777777" w:rsidR="0095016F" w:rsidRPr="0095016F" w:rsidRDefault="0095016F" w:rsidP="00761CCE">
            <w:pPr>
              <w:pStyle w:val="Tabulkatext"/>
              <w:spacing w:before="0" w:after="0" w:line="280" w:lineRule="atLeast"/>
              <w:ind w:left="0"/>
              <w:jc w:val="both"/>
              <w:rPr>
                <w:rFonts w:ascii="Arial" w:eastAsia="Calibri" w:hAnsi="Arial" w:cs="Arial"/>
                <w:color w:val="auto"/>
              </w:rPr>
            </w:pPr>
            <w:r w:rsidRPr="0095016F">
              <w:rPr>
                <w:rFonts w:ascii="Arial" w:eastAsia="Calibri" w:hAnsi="Arial" w:cs="Arial"/>
                <w:color w:val="auto"/>
              </w:rPr>
              <w:t>Praha (2x) a Brno (1x)</w:t>
            </w:r>
          </w:p>
        </w:tc>
      </w:tr>
      <w:tr w:rsidR="0095016F" w:rsidRPr="0095016F" w14:paraId="688DB8A4" w14:textId="77777777" w:rsidTr="00761CCE">
        <w:tc>
          <w:tcPr>
            <w:tcW w:w="3021" w:type="dxa"/>
            <w:vAlign w:val="center"/>
          </w:tcPr>
          <w:p w14:paraId="1799D83B"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 xml:space="preserve">Cílové osoby školení – předpokládaný celkový počet účastníků </w:t>
            </w:r>
          </w:p>
        </w:tc>
        <w:tc>
          <w:tcPr>
            <w:tcW w:w="6038" w:type="dxa"/>
            <w:vAlign w:val="center"/>
          </w:tcPr>
          <w:p w14:paraId="04090191"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 xml:space="preserve">48 osob (2 x 8hodinový kurz pro 3 skupiny po cca 16 osobách, hodinou výuky se rozumí 45 minut). Konkrétní termíny školení budou stanoveny na základě dohody mezi Objednatelem a Dodavatelem. </w:t>
            </w:r>
          </w:p>
        </w:tc>
      </w:tr>
      <w:tr w:rsidR="0095016F" w:rsidRPr="0095016F" w14:paraId="6AA91E38" w14:textId="77777777" w:rsidTr="00761CCE">
        <w:tc>
          <w:tcPr>
            <w:tcW w:w="3021" w:type="dxa"/>
            <w:vAlign w:val="center"/>
          </w:tcPr>
          <w:p w14:paraId="1FF168C9"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 xml:space="preserve">Požadavky na prostory </w:t>
            </w:r>
          </w:p>
        </w:tc>
        <w:tc>
          <w:tcPr>
            <w:tcW w:w="6038" w:type="dxa"/>
            <w:vAlign w:val="center"/>
          </w:tcPr>
          <w:p w14:paraId="0B4DAE81"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Zajištění a příprava vhodných reprezentativních prostor včetně adekvátního zázemí a technického vybavení. Reprezentativní prostory musí být primárně určené k účelům vyplývajících z předmětu plnění této objednávky.</w:t>
            </w:r>
          </w:p>
          <w:p w14:paraId="3E2C4947"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 xml:space="preserve">Prostory musí být světlé, dobře větratelné, uzavřené, klidné bez rušivých elementů, které by mohly zasahovat do průběhu kurzu </w:t>
            </w:r>
            <w:r w:rsidRPr="0095016F">
              <w:rPr>
                <w:rFonts w:ascii="Arial" w:eastAsia="Calibri" w:hAnsi="Arial" w:cs="Arial"/>
                <w:lang w:eastAsia="en-US"/>
              </w:rPr>
              <w:br/>
              <w:t>a uklizené.</w:t>
            </w:r>
          </w:p>
          <w:p w14:paraId="44040E65"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 xml:space="preserve">1 sál s kapacitou min. 20 osob z řad účastníků kurzu (volná kapacita pro případ náhradních termínů pro účastníky školení), prostor musí působit důstojně </w:t>
            </w:r>
            <w:r w:rsidRPr="0095016F">
              <w:rPr>
                <w:rFonts w:ascii="Arial" w:hAnsi="Arial" w:cs="Arial"/>
              </w:rPr>
              <w:br/>
            </w:r>
            <w:r w:rsidRPr="0095016F">
              <w:rPr>
                <w:rFonts w:ascii="Arial" w:eastAsia="Calibri" w:hAnsi="Arial" w:cs="Arial"/>
                <w:lang w:eastAsia="en-US"/>
              </w:rPr>
              <w:t xml:space="preserve">a reprezentativně, musí být s přístupem denního světla, dále šatní prostory, prostory pro malé občerstvení. Neomezený přístup </w:t>
            </w:r>
            <w:r w:rsidRPr="0095016F">
              <w:rPr>
                <w:rFonts w:ascii="Arial" w:hAnsi="Arial" w:cs="Arial"/>
              </w:rPr>
              <w:br/>
            </w:r>
            <w:r w:rsidRPr="0095016F">
              <w:rPr>
                <w:rFonts w:ascii="Arial" w:eastAsia="Calibri" w:hAnsi="Arial" w:cs="Arial"/>
                <w:lang w:eastAsia="en-US"/>
              </w:rPr>
              <w:t>ke standardně hygienicky vybaveným prostorám po celou dobu konání kurzu.</w:t>
            </w:r>
          </w:p>
        </w:tc>
      </w:tr>
      <w:tr w:rsidR="0095016F" w:rsidRPr="0095016F" w14:paraId="2A8DB7F7" w14:textId="77777777" w:rsidTr="00761CCE">
        <w:trPr>
          <w:trHeight w:val="436"/>
        </w:trPr>
        <w:tc>
          <w:tcPr>
            <w:tcW w:w="3021" w:type="dxa"/>
            <w:vAlign w:val="center"/>
          </w:tcPr>
          <w:p w14:paraId="74F928E6"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Uspořádání sálu</w:t>
            </w:r>
          </w:p>
        </w:tc>
        <w:tc>
          <w:tcPr>
            <w:tcW w:w="6038" w:type="dxa"/>
            <w:vAlign w:val="center"/>
          </w:tcPr>
          <w:p w14:paraId="15A3089A"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Učebna, přednášková místnost</w:t>
            </w:r>
          </w:p>
        </w:tc>
      </w:tr>
      <w:tr w:rsidR="0095016F" w:rsidRPr="0095016F" w14:paraId="16B4E217" w14:textId="77777777" w:rsidTr="00761CCE">
        <w:trPr>
          <w:trHeight w:val="711"/>
        </w:trPr>
        <w:tc>
          <w:tcPr>
            <w:tcW w:w="3021" w:type="dxa"/>
            <w:vAlign w:val="center"/>
          </w:tcPr>
          <w:p w14:paraId="19D7452A"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Stravování</w:t>
            </w:r>
          </w:p>
        </w:tc>
        <w:tc>
          <w:tcPr>
            <w:tcW w:w="6038" w:type="dxa"/>
            <w:vAlign w:val="center"/>
          </w:tcPr>
          <w:p w14:paraId="72852C34"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Dodavatel zajistí občerstvení po celou dobu kurzu:</w:t>
            </w:r>
          </w:p>
          <w:p w14:paraId="79FDBFD2"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káva, čaj, voda s citrusy ve džbánech a drobné občerstvení</w:t>
            </w:r>
          </w:p>
        </w:tc>
      </w:tr>
      <w:tr w:rsidR="0095016F" w:rsidRPr="0095016F" w14:paraId="748BF0CB" w14:textId="77777777" w:rsidTr="00761CCE">
        <w:tc>
          <w:tcPr>
            <w:tcW w:w="3021" w:type="dxa"/>
            <w:vAlign w:val="center"/>
          </w:tcPr>
          <w:p w14:paraId="34523724" w14:textId="77777777" w:rsidR="0095016F" w:rsidRPr="0095016F" w:rsidRDefault="0095016F" w:rsidP="00761CCE">
            <w:pPr>
              <w:pStyle w:val="Odstavecseseznamem"/>
              <w:spacing w:line="280" w:lineRule="atLeast"/>
              <w:ind w:left="22"/>
              <w:rPr>
                <w:rFonts w:ascii="Arial" w:hAnsi="Arial" w:cs="Arial"/>
                <w:lang w:eastAsia="en-US"/>
              </w:rPr>
            </w:pPr>
            <w:r w:rsidRPr="0095016F">
              <w:rPr>
                <w:rFonts w:ascii="Arial" w:hAnsi="Arial" w:cs="Arial"/>
                <w:lang w:eastAsia="en-US"/>
              </w:rPr>
              <w:t>Další požadavky ke cateringu</w:t>
            </w:r>
          </w:p>
        </w:tc>
        <w:tc>
          <w:tcPr>
            <w:tcW w:w="6038" w:type="dxa"/>
            <w:vAlign w:val="center"/>
          </w:tcPr>
          <w:p w14:paraId="511A2F0D"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w:t>
            </w:r>
          </w:p>
        </w:tc>
      </w:tr>
      <w:tr w:rsidR="0095016F" w:rsidRPr="0095016F" w14:paraId="5DD1280C" w14:textId="77777777" w:rsidTr="00761CCE">
        <w:tc>
          <w:tcPr>
            <w:tcW w:w="3021" w:type="dxa"/>
            <w:vAlign w:val="center"/>
          </w:tcPr>
          <w:p w14:paraId="37A18B3D"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Bezbariérové prostory</w:t>
            </w:r>
          </w:p>
        </w:tc>
        <w:tc>
          <w:tcPr>
            <w:tcW w:w="6038" w:type="dxa"/>
            <w:vAlign w:val="center"/>
          </w:tcPr>
          <w:p w14:paraId="4B6787CA"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Ne</w:t>
            </w:r>
          </w:p>
        </w:tc>
      </w:tr>
      <w:tr w:rsidR="0095016F" w:rsidRPr="0095016F" w14:paraId="2D9580D6" w14:textId="77777777" w:rsidTr="00761CCE">
        <w:tc>
          <w:tcPr>
            <w:tcW w:w="3021" w:type="dxa"/>
            <w:vAlign w:val="center"/>
          </w:tcPr>
          <w:p w14:paraId="3BFA4221"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Zajištění pozvánek</w:t>
            </w:r>
          </w:p>
        </w:tc>
        <w:tc>
          <w:tcPr>
            <w:tcW w:w="6038" w:type="dxa"/>
            <w:vAlign w:val="center"/>
          </w:tcPr>
          <w:p w14:paraId="0AC7C9CD"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Ano, dodavatel zašle účastníkům kurzu nejpozději 7 pracovních dnů před konáním kurzu pozvánku s programem.</w:t>
            </w:r>
          </w:p>
        </w:tc>
      </w:tr>
      <w:tr w:rsidR="0095016F" w:rsidRPr="0095016F" w14:paraId="31D1B355" w14:textId="77777777" w:rsidTr="00761CCE">
        <w:tc>
          <w:tcPr>
            <w:tcW w:w="3021" w:type="dxa"/>
            <w:vAlign w:val="center"/>
          </w:tcPr>
          <w:p w14:paraId="5B7C5088" w14:textId="77777777" w:rsidR="0095016F" w:rsidRPr="0095016F" w:rsidRDefault="0095016F" w:rsidP="00761CCE">
            <w:pPr>
              <w:spacing w:line="280" w:lineRule="atLeast"/>
              <w:rPr>
                <w:rFonts w:ascii="Arial" w:eastAsia="Calibri" w:hAnsi="Arial" w:cs="Arial"/>
                <w:lang w:eastAsia="en-US"/>
              </w:rPr>
            </w:pPr>
            <w:r w:rsidRPr="0095016F">
              <w:rPr>
                <w:rFonts w:ascii="Arial" w:eastAsia="Calibri" w:hAnsi="Arial" w:cs="Arial"/>
                <w:lang w:eastAsia="en-US"/>
              </w:rPr>
              <w:t>Zaznamenání docházky (registrace)</w:t>
            </w:r>
          </w:p>
        </w:tc>
        <w:tc>
          <w:tcPr>
            <w:tcW w:w="6038" w:type="dxa"/>
            <w:vAlign w:val="center"/>
          </w:tcPr>
          <w:p w14:paraId="4B2A537D" w14:textId="77777777" w:rsidR="0095016F" w:rsidRPr="0095016F" w:rsidRDefault="0095016F" w:rsidP="00761CCE">
            <w:pPr>
              <w:spacing w:line="280" w:lineRule="atLeast"/>
              <w:jc w:val="both"/>
              <w:rPr>
                <w:rFonts w:ascii="Arial" w:eastAsia="Calibri" w:hAnsi="Arial" w:cs="Arial"/>
                <w:lang w:eastAsia="en-US"/>
              </w:rPr>
            </w:pPr>
            <w:r w:rsidRPr="0095016F">
              <w:rPr>
                <w:rFonts w:ascii="Arial" w:eastAsia="Calibri" w:hAnsi="Arial" w:cs="Arial"/>
                <w:lang w:eastAsia="en-US"/>
              </w:rPr>
              <w:t xml:space="preserve">Ano. Formát prezenční listiny předá Objednatel nejpozději </w:t>
            </w:r>
            <w:r w:rsidRPr="0095016F">
              <w:rPr>
                <w:rFonts w:ascii="Arial" w:eastAsia="Calibri" w:hAnsi="Arial" w:cs="Arial"/>
                <w:lang w:eastAsia="en-US"/>
              </w:rPr>
              <w:br/>
              <w:t xml:space="preserve">5 pracovních dnů před konáním kurzu. Dodavatel zajistí podpisy lektorů a účastníků kurzu během konání akce a předání prezenční listiny Objednateli. Barevný tisk a dodání na místo v den konání kurzu zajistí Dodavatel. Dodavatel předá sken prezenční listiny Objednateli do 2 pracovních dnů od ukončení každého školícího dne originály těchto prezenčních listin za každý školící den dodá Objednateli do 5 pracovních dnů </w:t>
            </w:r>
            <w:r w:rsidRPr="0095016F">
              <w:rPr>
                <w:rFonts w:ascii="Arial" w:eastAsia="Calibri" w:hAnsi="Arial" w:cs="Arial"/>
                <w:lang w:eastAsia="en-US"/>
              </w:rPr>
              <w:br/>
              <w:t>po ukončení každého školícího dne.</w:t>
            </w:r>
          </w:p>
        </w:tc>
      </w:tr>
      <w:tr w:rsidR="0095016F" w:rsidRPr="0095016F" w14:paraId="4A9EA0B8" w14:textId="77777777" w:rsidTr="00761CCE">
        <w:tc>
          <w:tcPr>
            <w:tcW w:w="3021" w:type="dxa"/>
            <w:vAlign w:val="center"/>
          </w:tcPr>
          <w:p w14:paraId="54D9A450" w14:textId="77777777" w:rsidR="0095016F" w:rsidRPr="0095016F" w:rsidRDefault="0095016F" w:rsidP="00761CCE">
            <w:pPr>
              <w:spacing w:line="280" w:lineRule="atLeast"/>
              <w:rPr>
                <w:rFonts w:ascii="Arial" w:hAnsi="Arial" w:cs="Arial"/>
              </w:rPr>
            </w:pPr>
            <w:r w:rsidRPr="0095016F">
              <w:rPr>
                <w:rFonts w:ascii="Arial" w:hAnsi="Arial" w:cs="Arial"/>
              </w:rPr>
              <w:t>Ubytování a doprava pro účastníky</w:t>
            </w:r>
          </w:p>
        </w:tc>
        <w:tc>
          <w:tcPr>
            <w:tcW w:w="6038" w:type="dxa"/>
            <w:vAlign w:val="center"/>
          </w:tcPr>
          <w:p w14:paraId="3C816223" w14:textId="77777777" w:rsidR="0095016F" w:rsidRPr="0095016F" w:rsidRDefault="0095016F" w:rsidP="00761CCE">
            <w:pPr>
              <w:spacing w:line="280" w:lineRule="atLeast"/>
              <w:jc w:val="both"/>
              <w:rPr>
                <w:rFonts w:ascii="Arial" w:hAnsi="Arial" w:cs="Arial"/>
                <w:iCs/>
              </w:rPr>
            </w:pPr>
            <w:r w:rsidRPr="0095016F">
              <w:rPr>
                <w:rFonts w:ascii="Arial" w:hAnsi="Arial" w:cs="Arial"/>
                <w:iCs/>
              </w:rPr>
              <w:t xml:space="preserve">Ubytování a doprava bude zajištěna a hrazena ze strany účastníků. </w:t>
            </w:r>
          </w:p>
        </w:tc>
      </w:tr>
      <w:tr w:rsidR="0095016F" w:rsidRPr="0095016F" w14:paraId="24F2FCCF" w14:textId="77777777" w:rsidTr="00761CCE">
        <w:tc>
          <w:tcPr>
            <w:tcW w:w="3021" w:type="dxa"/>
            <w:vAlign w:val="center"/>
          </w:tcPr>
          <w:p w14:paraId="4288A20A" w14:textId="77777777" w:rsidR="0095016F" w:rsidRPr="0095016F" w:rsidRDefault="0095016F" w:rsidP="00761CCE">
            <w:pPr>
              <w:spacing w:line="280" w:lineRule="atLeast"/>
              <w:rPr>
                <w:rFonts w:ascii="Arial" w:hAnsi="Arial" w:cs="Arial"/>
              </w:rPr>
            </w:pPr>
            <w:r w:rsidRPr="0095016F">
              <w:rPr>
                <w:rFonts w:ascii="Arial" w:hAnsi="Arial" w:cs="Arial"/>
              </w:rPr>
              <w:t xml:space="preserve">Studijní materiály </w:t>
            </w:r>
          </w:p>
        </w:tc>
        <w:tc>
          <w:tcPr>
            <w:tcW w:w="6038" w:type="dxa"/>
            <w:vAlign w:val="center"/>
          </w:tcPr>
          <w:p w14:paraId="0EBD2264" w14:textId="77777777" w:rsidR="0095016F" w:rsidRPr="0095016F" w:rsidRDefault="0095016F" w:rsidP="00761CCE">
            <w:pPr>
              <w:spacing w:line="280" w:lineRule="atLeast"/>
              <w:contextualSpacing/>
              <w:jc w:val="both"/>
              <w:rPr>
                <w:rFonts w:ascii="Arial" w:hAnsi="Arial" w:cs="Arial"/>
                <w:u w:val="single"/>
              </w:rPr>
            </w:pPr>
            <w:r w:rsidRPr="0095016F">
              <w:rPr>
                <w:rFonts w:ascii="Arial" w:hAnsi="Arial" w:cs="Arial"/>
              </w:rPr>
              <w:t>Dodavatel zajistí potřebné studijní materiály.</w:t>
            </w:r>
          </w:p>
          <w:p w14:paraId="08DD181E" w14:textId="77777777" w:rsidR="0095016F" w:rsidRPr="0095016F" w:rsidRDefault="0095016F" w:rsidP="00761CCE">
            <w:pPr>
              <w:spacing w:line="280" w:lineRule="atLeast"/>
              <w:contextualSpacing/>
              <w:jc w:val="both"/>
              <w:rPr>
                <w:rFonts w:ascii="Arial" w:hAnsi="Arial" w:cs="Arial"/>
                <w:iCs/>
              </w:rPr>
            </w:pPr>
            <w:r w:rsidRPr="0095016F">
              <w:rPr>
                <w:rFonts w:ascii="Arial" w:hAnsi="Arial" w:cs="Arial"/>
                <w:iCs/>
              </w:rPr>
              <w:t>Objednatelem schválené studijní materiály budou účastníkům rozeslány nejpozději 7 pracovních dnů před konáním kurzu.</w:t>
            </w:r>
          </w:p>
        </w:tc>
      </w:tr>
      <w:tr w:rsidR="0095016F" w:rsidRPr="0095016F" w14:paraId="2E7BE15B" w14:textId="77777777" w:rsidTr="00761CCE">
        <w:tc>
          <w:tcPr>
            <w:tcW w:w="3021" w:type="dxa"/>
            <w:vAlign w:val="center"/>
          </w:tcPr>
          <w:p w14:paraId="18D956BC" w14:textId="77777777" w:rsidR="0095016F" w:rsidRPr="0095016F" w:rsidRDefault="0095016F" w:rsidP="00761CCE">
            <w:pPr>
              <w:spacing w:line="280" w:lineRule="atLeast"/>
              <w:rPr>
                <w:rFonts w:ascii="Arial" w:hAnsi="Arial" w:cs="Arial"/>
              </w:rPr>
            </w:pPr>
            <w:r w:rsidRPr="0095016F">
              <w:rPr>
                <w:rFonts w:ascii="Arial" w:hAnsi="Arial" w:cs="Arial"/>
              </w:rPr>
              <w:t xml:space="preserve">Zajištění povinné publicity </w:t>
            </w:r>
            <w:r w:rsidRPr="0095016F">
              <w:rPr>
                <w:rFonts w:ascii="Arial" w:hAnsi="Arial" w:cs="Arial"/>
              </w:rPr>
              <w:lastRenderedPageBreak/>
              <w:t>projektu</w:t>
            </w:r>
          </w:p>
        </w:tc>
        <w:tc>
          <w:tcPr>
            <w:tcW w:w="6038" w:type="dxa"/>
            <w:vAlign w:val="center"/>
          </w:tcPr>
          <w:p w14:paraId="64E1335A" w14:textId="77777777" w:rsidR="0095016F" w:rsidRPr="0095016F" w:rsidRDefault="0095016F" w:rsidP="00761CCE">
            <w:pPr>
              <w:spacing w:line="280" w:lineRule="atLeast"/>
              <w:jc w:val="both"/>
              <w:rPr>
                <w:rFonts w:ascii="Arial" w:hAnsi="Arial" w:cs="Arial"/>
                <w:iCs/>
              </w:rPr>
            </w:pPr>
            <w:r w:rsidRPr="0095016F">
              <w:rPr>
                <w:rFonts w:ascii="Arial" w:hAnsi="Arial" w:cs="Arial"/>
                <w:iCs/>
              </w:rPr>
              <w:lastRenderedPageBreak/>
              <w:t xml:space="preserve">Dodavatel zajistí označení prostor cedulí (s názvem projektu, reg. </w:t>
            </w:r>
            <w:r w:rsidRPr="0095016F">
              <w:rPr>
                <w:rFonts w:ascii="Arial" w:hAnsi="Arial" w:cs="Arial"/>
                <w:iCs/>
              </w:rPr>
              <w:lastRenderedPageBreak/>
              <w:t xml:space="preserve">číslem, informací o financování z ESF+, logy a názvem akce). Veškeré studijní materiály, pozvánky a prezentace budou splňovat požadavky povinné publicity (logo ESF+ - OPZ+) dle aktuální verze (dostupná na stránkách www.esfcr.cz) příručky Obecná část pravidel pro žadatele a příjemce v rámci OPZ+ - kapitola 19. Dále dodavatel musí na úvodní stranu každého vyučovacího materiálu vložit </w:t>
            </w:r>
            <w:r w:rsidRPr="0095016F">
              <w:rPr>
                <w:rFonts w:ascii="Arial" w:eastAsia="Calibri" w:hAnsi="Arial" w:cs="Arial"/>
                <w:lang w:eastAsia="en-US"/>
              </w:rPr>
              <w:t xml:space="preserve">informaci, že kurz proběhl v rámci projektu EURES+3Z Up! (reg. č. CZ.03.01.04/00/22_002/0000170), který je financován </w:t>
            </w:r>
            <w:r w:rsidRPr="0095016F">
              <w:rPr>
                <w:rFonts w:ascii="Arial" w:eastAsia="Calibri" w:hAnsi="Arial" w:cs="Arial"/>
                <w:lang w:eastAsia="en-US"/>
              </w:rPr>
              <w:br/>
              <w:t>ze státního rozpočtu ČR a Evropského sociálního fondu plus v rámci Operačního programu Zaměstnanost plus.</w:t>
            </w:r>
          </w:p>
        </w:tc>
      </w:tr>
      <w:bookmarkEnd w:id="9"/>
    </w:tbl>
    <w:p w14:paraId="61813BD8" w14:textId="77777777" w:rsidR="0095016F" w:rsidRPr="0095016F" w:rsidRDefault="0095016F" w:rsidP="0095016F">
      <w:pPr>
        <w:pStyle w:val="Normln11"/>
        <w:spacing w:line="280" w:lineRule="atLeast"/>
        <w:jc w:val="both"/>
        <w:rPr>
          <w:rFonts w:eastAsia="Calibri" w:cs="Arial"/>
          <w:sz w:val="20"/>
          <w:szCs w:val="20"/>
          <w:lang w:eastAsia="en-US"/>
        </w:rPr>
      </w:pPr>
    </w:p>
    <w:p w14:paraId="70037DBE" w14:textId="77777777" w:rsidR="0095016F" w:rsidRPr="0095016F" w:rsidRDefault="0095016F" w:rsidP="00DE5FB1">
      <w:pPr>
        <w:spacing w:after="0"/>
        <w:rPr>
          <w:rFonts w:ascii="Arial" w:hAnsi="Arial" w:cs="Arial"/>
        </w:rPr>
      </w:pPr>
    </w:p>
    <w:sectPr w:rsidR="0095016F" w:rsidRPr="0095016F" w:rsidSect="00E567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E6FD" w14:textId="77777777" w:rsidR="005959B4" w:rsidRDefault="005959B4" w:rsidP="00E567BF">
      <w:pPr>
        <w:spacing w:after="0" w:line="240" w:lineRule="auto"/>
      </w:pPr>
      <w:r>
        <w:separator/>
      </w:r>
    </w:p>
  </w:endnote>
  <w:endnote w:type="continuationSeparator" w:id="0">
    <w:p w14:paraId="1BDE1612" w14:textId="77777777" w:rsidR="005959B4" w:rsidRDefault="005959B4" w:rsidP="00E5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7B1B" w14:textId="77777777" w:rsidR="005959B4" w:rsidRDefault="005959B4" w:rsidP="00E567BF">
      <w:pPr>
        <w:spacing w:after="0" w:line="240" w:lineRule="auto"/>
      </w:pPr>
      <w:r>
        <w:separator/>
      </w:r>
    </w:p>
  </w:footnote>
  <w:footnote w:type="continuationSeparator" w:id="0">
    <w:p w14:paraId="56FC508F" w14:textId="77777777" w:rsidR="005959B4" w:rsidRDefault="005959B4" w:rsidP="00E56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25CD"/>
    <w:multiLevelType w:val="hybridMultilevel"/>
    <w:tmpl w:val="CF4AD738"/>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7C5ED5"/>
    <w:multiLevelType w:val="hybridMultilevel"/>
    <w:tmpl w:val="9D1E0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0F757E"/>
    <w:multiLevelType w:val="hybridMultilevel"/>
    <w:tmpl w:val="56460CB6"/>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6971CB"/>
    <w:multiLevelType w:val="hybridMultilevel"/>
    <w:tmpl w:val="8B6E91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1A5C8B"/>
    <w:multiLevelType w:val="hybridMultilevel"/>
    <w:tmpl w:val="39B2C858"/>
    <w:lvl w:ilvl="0" w:tplc="251CE528">
      <w:start w:val="4"/>
      <w:numFmt w:val="bullet"/>
      <w:lvlText w:val="-"/>
      <w:lvlJc w:val="left"/>
      <w:pPr>
        <w:ind w:left="720" w:hanging="360"/>
      </w:pPr>
      <w:rPr>
        <w:rFonts w:ascii="Arial" w:hAnsi="Arial" w:hint="default"/>
        <w:spacing w:val="0"/>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5340D"/>
    <w:multiLevelType w:val="hybridMultilevel"/>
    <w:tmpl w:val="0F7E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214AB7"/>
    <w:multiLevelType w:val="hybridMultilevel"/>
    <w:tmpl w:val="39A02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44452F"/>
    <w:multiLevelType w:val="hybridMultilevel"/>
    <w:tmpl w:val="5100F5B8"/>
    <w:lvl w:ilvl="0" w:tplc="0405000F">
      <w:start w:val="1"/>
      <w:numFmt w:val="decimal"/>
      <w:lvlText w:val="%1."/>
      <w:lvlJc w:val="left"/>
      <w:pPr>
        <w:ind w:left="720" w:hanging="360"/>
      </w:pPr>
      <w:rPr>
        <w:rFonts w:hint="default"/>
      </w:rPr>
    </w:lvl>
    <w:lvl w:ilvl="1" w:tplc="589CBEF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6E1E50"/>
    <w:multiLevelType w:val="hybridMultilevel"/>
    <w:tmpl w:val="345655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73610">
    <w:abstractNumId w:val="1"/>
  </w:num>
  <w:num w:numId="2" w16cid:durableId="1630622609">
    <w:abstractNumId w:val="7"/>
  </w:num>
  <w:num w:numId="3" w16cid:durableId="1027564794">
    <w:abstractNumId w:val="2"/>
  </w:num>
  <w:num w:numId="4" w16cid:durableId="1012492211">
    <w:abstractNumId w:val="0"/>
  </w:num>
  <w:num w:numId="5" w16cid:durableId="1696615684">
    <w:abstractNumId w:val="6"/>
  </w:num>
  <w:num w:numId="6" w16cid:durableId="222185318">
    <w:abstractNumId w:val="3"/>
  </w:num>
  <w:num w:numId="7" w16cid:durableId="254285627">
    <w:abstractNumId w:val="8"/>
  </w:num>
  <w:num w:numId="8" w16cid:durableId="1257250103">
    <w:abstractNumId w:val="4"/>
  </w:num>
  <w:num w:numId="9" w16cid:durableId="5253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411"/>
    <w:rsid w:val="001235D8"/>
    <w:rsid w:val="001C221F"/>
    <w:rsid w:val="001F4411"/>
    <w:rsid w:val="002A58F4"/>
    <w:rsid w:val="002C0DE4"/>
    <w:rsid w:val="002C5A02"/>
    <w:rsid w:val="004D16DB"/>
    <w:rsid w:val="00560341"/>
    <w:rsid w:val="00564030"/>
    <w:rsid w:val="00594666"/>
    <w:rsid w:val="005959B4"/>
    <w:rsid w:val="005C616D"/>
    <w:rsid w:val="006102B1"/>
    <w:rsid w:val="00614E56"/>
    <w:rsid w:val="00632E7D"/>
    <w:rsid w:val="00653960"/>
    <w:rsid w:val="00653B8C"/>
    <w:rsid w:val="006558EC"/>
    <w:rsid w:val="006601AD"/>
    <w:rsid w:val="006774CE"/>
    <w:rsid w:val="007605F9"/>
    <w:rsid w:val="007F2DE7"/>
    <w:rsid w:val="0095016F"/>
    <w:rsid w:val="00980658"/>
    <w:rsid w:val="009A6016"/>
    <w:rsid w:val="009B3B3E"/>
    <w:rsid w:val="00A6120B"/>
    <w:rsid w:val="00A76C40"/>
    <w:rsid w:val="00A90147"/>
    <w:rsid w:val="00AA5F32"/>
    <w:rsid w:val="00BB5349"/>
    <w:rsid w:val="00C8140D"/>
    <w:rsid w:val="00DD1266"/>
    <w:rsid w:val="00DD43A8"/>
    <w:rsid w:val="00DE5FB1"/>
    <w:rsid w:val="00E55A10"/>
    <w:rsid w:val="00E567BF"/>
    <w:rsid w:val="00E57926"/>
    <w:rsid w:val="00E6369A"/>
    <w:rsid w:val="00F46F8F"/>
    <w:rsid w:val="00F47D48"/>
    <w:rsid w:val="00F50D2C"/>
    <w:rsid w:val="00FA2493"/>
    <w:rsid w:val="00FC4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6AAB"/>
  <w15:docId w15:val="{B9279918-D48E-4D63-9269-F4D02BDF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1F4411"/>
    <w:pPr>
      <w:shd w:val="clear" w:color="auto" w:fill="FFFFFF"/>
      <w:spacing w:after="0" w:line="240" w:lineRule="atLeast"/>
      <w:ind w:firstLine="260"/>
    </w:pPr>
    <w:rPr>
      <w:rFonts w:ascii="Times New Roman" w:eastAsia="Arial Unicode MS" w:hAnsi="Times New Roman" w:cs="Times New Roman"/>
      <w:sz w:val="50"/>
      <w:szCs w:val="50"/>
      <w:lang w:eastAsia="cs-CZ"/>
    </w:rPr>
  </w:style>
  <w:style w:type="character" w:customStyle="1" w:styleId="ZkladntextChar">
    <w:name w:val="Základní text Char"/>
    <w:basedOn w:val="Standardnpsmoodstavce"/>
    <w:link w:val="Zkladntext"/>
    <w:uiPriority w:val="99"/>
    <w:semiHidden/>
    <w:rsid w:val="001F4411"/>
    <w:rPr>
      <w:rFonts w:ascii="Times New Roman" w:eastAsia="Arial Unicode MS" w:hAnsi="Times New Roman" w:cs="Times New Roman"/>
      <w:sz w:val="50"/>
      <w:szCs w:val="50"/>
      <w:shd w:val="clear" w:color="auto" w:fill="FFFFFF"/>
      <w:lang w:eastAsia="cs-CZ"/>
    </w:rPr>
  </w:style>
  <w:style w:type="paragraph" w:styleId="Textbubliny">
    <w:name w:val="Balloon Text"/>
    <w:basedOn w:val="Normln"/>
    <w:link w:val="TextbublinyChar"/>
    <w:uiPriority w:val="99"/>
    <w:semiHidden/>
    <w:unhideWhenUsed/>
    <w:rsid w:val="007F2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2DE7"/>
    <w:rPr>
      <w:rFonts w:ascii="Tahoma" w:hAnsi="Tahoma" w:cs="Tahoma"/>
      <w:sz w:val="16"/>
      <w:szCs w:val="16"/>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Bullet Number"/>
    <w:basedOn w:val="Normln"/>
    <w:link w:val="OdstavecseseznamemChar"/>
    <w:uiPriority w:val="34"/>
    <w:qFormat/>
    <w:rsid w:val="001235D8"/>
    <w:pPr>
      <w:spacing w:after="0" w:line="240" w:lineRule="auto"/>
      <w:ind w:left="720"/>
    </w:pPr>
    <w:rPr>
      <w:rFonts w:ascii="Calibri" w:eastAsia="Calibri" w:hAnsi="Calibri" w:cs="Calibri"/>
    </w:rPr>
  </w:style>
  <w:style w:type="character" w:styleId="Hypertextovodkaz">
    <w:name w:val="Hyperlink"/>
    <w:basedOn w:val="Standardnpsmoodstavce"/>
    <w:uiPriority w:val="99"/>
    <w:unhideWhenUsed/>
    <w:rsid w:val="006601AD"/>
    <w:rPr>
      <w:color w:val="0000FF" w:themeColor="hyperlink"/>
      <w:u w:val="singl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E567BF"/>
    <w:rPr>
      <w:rFonts w:ascii="Calibri" w:eastAsia="Calibri" w:hAnsi="Calibri" w:cs="Calibri"/>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E567BF"/>
    <w:pPr>
      <w:spacing w:after="0" w:line="240" w:lineRule="auto"/>
    </w:pPr>
    <w:rPr>
      <w:rFonts w:ascii="Calibri" w:hAnsi="Calibri" w:cs="Calibri"/>
      <w:sz w:val="20"/>
      <w:szCs w:val="20"/>
      <w:lang w:eastAsia="cs-CZ"/>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E567B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E567BF"/>
    <w:rPr>
      <w:vertAlign w:val="superscript"/>
    </w:rPr>
  </w:style>
  <w:style w:type="table" w:styleId="Mkatabulky">
    <w:name w:val="Table Grid"/>
    <w:basedOn w:val="Normlntabulka"/>
    <w:uiPriority w:val="99"/>
    <w:rsid w:val="0095016F"/>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1">
    <w:name w:val="Normální 11"/>
    <w:basedOn w:val="Normln"/>
    <w:link w:val="Normln11Char"/>
    <w:rsid w:val="0095016F"/>
    <w:pPr>
      <w:spacing w:after="0" w:line="240" w:lineRule="auto"/>
    </w:pPr>
    <w:rPr>
      <w:rFonts w:ascii="Arial" w:eastAsia="Times New Roman" w:hAnsi="Arial" w:cs="Times New Roman"/>
      <w:szCs w:val="24"/>
      <w:lang w:eastAsia="cs-CZ"/>
    </w:rPr>
  </w:style>
  <w:style w:type="paragraph" w:customStyle="1" w:styleId="Tabulkatext">
    <w:name w:val="Tabulka text"/>
    <w:link w:val="TabulkatextChar"/>
    <w:uiPriority w:val="6"/>
    <w:qFormat/>
    <w:rsid w:val="0095016F"/>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95016F"/>
    <w:rPr>
      <w:color w:val="080808"/>
      <w:sz w:val="20"/>
    </w:rPr>
  </w:style>
  <w:style w:type="character" w:customStyle="1" w:styleId="Normln11Char">
    <w:name w:val="Normální 11 Char"/>
    <w:link w:val="Normln11"/>
    <w:locked/>
    <w:rsid w:val="0095016F"/>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80653">
      <w:bodyDiv w:val="1"/>
      <w:marLeft w:val="0"/>
      <w:marRight w:val="0"/>
      <w:marTop w:val="0"/>
      <w:marBottom w:val="0"/>
      <w:divBdr>
        <w:top w:val="none" w:sz="0" w:space="0" w:color="auto"/>
        <w:left w:val="none" w:sz="0" w:space="0" w:color="auto"/>
        <w:bottom w:val="none" w:sz="0" w:space="0" w:color="auto"/>
        <w:right w:val="none" w:sz="0" w:space="0" w:color="auto"/>
      </w:divBdr>
    </w:div>
    <w:div w:id="1364407894">
      <w:bodyDiv w:val="1"/>
      <w:marLeft w:val="0"/>
      <w:marRight w:val="0"/>
      <w:marTop w:val="0"/>
      <w:marBottom w:val="0"/>
      <w:divBdr>
        <w:top w:val="none" w:sz="0" w:space="0" w:color="auto"/>
        <w:left w:val="none" w:sz="0" w:space="0" w:color="auto"/>
        <w:bottom w:val="none" w:sz="0" w:space="0" w:color="auto"/>
        <w:right w:val="none" w:sz="0" w:space="0" w:color="auto"/>
      </w:divBdr>
    </w:div>
    <w:div w:id="13871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f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2268</Words>
  <Characters>13384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Charvátová Kristýna Ing. (MPSV)</dc:creator>
  <cp:keywords/>
  <dc:description/>
  <cp:lastModifiedBy>Charvátová Kristýna Ing. (MPSV)</cp:lastModifiedBy>
  <cp:revision>6</cp:revision>
  <dcterms:created xsi:type="dcterms:W3CDTF">2017-03-15T07:34:00Z</dcterms:created>
  <dcterms:modified xsi:type="dcterms:W3CDTF">2025-06-06T08:36:00Z</dcterms:modified>
</cp:coreProperties>
</file>