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53D13" w14:textId="77777777" w:rsidR="00717477" w:rsidRDefault="00717477" w:rsidP="004C601F">
      <w:pPr>
        <w:pStyle w:val="Nadpis1"/>
        <w:rPr>
          <w:rFonts w:ascii="Verdana" w:hAnsi="Verdana" w:cs="Arial"/>
          <w:sz w:val="32"/>
          <w:szCs w:val="32"/>
        </w:rPr>
      </w:pPr>
    </w:p>
    <w:p w14:paraId="03FDAA9C" w14:textId="15B8A456" w:rsidR="004C601F" w:rsidRPr="00243DA9" w:rsidRDefault="004C601F" w:rsidP="004C601F">
      <w:pPr>
        <w:pStyle w:val="Nadpis1"/>
        <w:rPr>
          <w:rFonts w:ascii="Verdana" w:hAnsi="Verdana" w:cs="Arial"/>
          <w:sz w:val="32"/>
          <w:szCs w:val="32"/>
        </w:rPr>
      </w:pPr>
      <w:r w:rsidRPr="00243DA9">
        <w:rPr>
          <w:rFonts w:ascii="Verdana" w:hAnsi="Verdana" w:cs="Arial"/>
          <w:sz w:val="32"/>
          <w:szCs w:val="32"/>
        </w:rPr>
        <w:t>Darovací smlouva</w:t>
      </w:r>
    </w:p>
    <w:p w14:paraId="3586CD4F" w14:textId="77777777" w:rsidR="004C601F" w:rsidRPr="00243DA9" w:rsidRDefault="004C601F" w:rsidP="004C601F">
      <w:pPr>
        <w:spacing w:after="0"/>
        <w:jc w:val="center"/>
        <w:rPr>
          <w:rFonts w:cs="Arial"/>
          <w:sz w:val="16"/>
          <w:szCs w:val="16"/>
        </w:rPr>
      </w:pPr>
      <w:r w:rsidRPr="00243DA9">
        <w:rPr>
          <w:rFonts w:cs="Arial"/>
          <w:sz w:val="16"/>
          <w:szCs w:val="16"/>
        </w:rPr>
        <w:t xml:space="preserve">uzavřená podle § </w:t>
      </w:r>
      <w:smartTag w:uri="urn:schemas-microsoft-com:office:smarttags" w:element="metricconverter">
        <w:smartTagPr>
          <w:attr w:name="ProductID" w:val="2055 a"/>
        </w:smartTagPr>
        <w:r w:rsidRPr="00243DA9">
          <w:rPr>
            <w:rFonts w:cs="Arial"/>
            <w:sz w:val="16"/>
            <w:szCs w:val="16"/>
          </w:rPr>
          <w:t>2055 a</w:t>
        </w:r>
      </w:smartTag>
      <w:r w:rsidRPr="00243DA9">
        <w:rPr>
          <w:rFonts w:cs="Arial"/>
          <w:sz w:val="16"/>
          <w:szCs w:val="16"/>
        </w:rPr>
        <w:t xml:space="preserve"> násl. zákona č. 89/2012 Sb., občanský zákoník, ve znění pozdějších předpisů (dále jen „Smlouva“)</w:t>
      </w:r>
    </w:p>
    <w:p w14:paraId="0F7F10BE" w14:textId="77777777" w:rsidR="004C601F" w:rsidRDefault="004C601F" w:rsidP="004C601F">
      <w:pPr>
        <w:spacing w:after="0"/>
        <w:rPr>
          <w:rFonts w:cs="Arial"/>
          <w:sz w:val="10"/>
          <w:szCs w:val="10"/>
        </w:rPr>
      </w:pPr>
    </w:p>
    <w:p w14:paraId="6E98468D" w14:textId="77777777" w:rsidR="00717477" w:rsidRDefault="00717477" w:rsidP="004C601F">
      <w:pPr>
        <w:spacing w:after="0"/>
        <w:rPr>
          <w:rFonts w:cs="Arial"/>
          <w:sz w:val="10"/>
          <w:szCs w:val="10"/>
        </w:rPr>
      </w:pPr>
    </w:p>
    <w:p w14:paraId="18B1EF9D" w14:textId="77777777" w:rsidR="004C601F" w:rsidRPr="00243DA9" w:rsidRDefault="004C601F" w:rsidP="004C601F">
      <w:pPr>
        <w:pStyle w:val="Odstavecseseznamem1"/>
        <w:numPr>
          <w:ilvl w:val="0"/>
          <w:numId w:val="1"/>
        </w:numPr>
        <w:jc w:val="center"/>
        <w:rPr>
          <w:rFonts w:ascii="Verdana" w:hAnsi="Verdana" w:cs="Arial"/>
          <w:b/>
        </w:rPr>
      </w:pPr>
      <w:r w:rsidRPr="00243DA9">
        <w:rPr>
          <w:rFonts w:ascii="Verdana" w:hAnsi="Verdana" w:cs="Arial"/>
          <w:b/>
        </w:rPr>
        <w:t>Smluvní strany</w:t>
      </w:r>
    </w:p>
    <w:p w14:paraId="7D42226A" w14:textId="18F340EB" w:rsidR="004C601F" w:rsidRPr="00243DA9" w:rsidRDefault="004C601F" w:rsidP="004C601F">
      <w:pPr>
        <w:spacing w:after="0"/>
        <w:rPr>
          <w:rFonts w:cs="Arial"/>
        </w:rPr>
      </w:pPr>
      <w:r w:rsidRPr="00243DA9">
        <w:rPr>
          <w:rFonts w:cs="Arial"/>
          <w:b/>
        </w:rPr>
        <w:t>FCC Dačice, s.r.o.</w:t>
      </w:r>
      <w:r w:rsidRPr="00243DA9">
        <w:rPr>
          <w:rFonts w:cs="Arial"/>
        </w:rPr>
        <w:br/>
        <w:t>se sídlem:</w:t>
      </w:r>
      <w:r w:rsidRPr="00243DA9">
        <w:rPr>
          <w:rFonts w:cs="Arial"/>
        </w:rPr>
        <w:tab/>
      </w:r>
      <w:r w:rsidRPr="00243DA9">
        <w:rPr>
          <w:rFonts w:cs="Arial"/>
        </w:rPr>
        <w:tab/>
        <w:t xml:space="preserve">Palackého nám. 31, </w:t>
      </w:r>
      <w:r w:rsidR="00717477">
        <w:rPr>
          <w:rFonts w:cs="Arial"/>
        </w:rPr>
        <w:t xml:space="preserve">Dačice I, </w:t>
      </w:r>
      <w:r w:rsidRPr="00243DA9">
        <w:rPr>
          <w:rFonts w:cs="Arial"/>
        </w:rPr>
        <w:t>380 01 Dačice</w:t>
      </w:r>
    </w:p>
    <w:p w14:paraId="6D2F282D" w14:textId="4BF8DF6D" w:rsidR="004C601F" w:rsidRPr="00243DA9" w:rsidRDefault="004C601F" w:rsidP="004C601F">
      <w:pPr>
        <w:spacing w:after="0"/>
        <w:rPr>
          <w:rFonts w:cs="Arial"/>
        </w:rPr>
      </w:pPr>
      <w:r w:rsidRPr="00243DA9">
        <w:rPr>
          <w:rFonts w:cs="Arial"/>
        </w:rPr>
        <w:t>IČ</w:t>
      </w:r>
      <w:r w:rsidR="00C04BB9" w:rsidRPr="00243DA9">
        <w:rPr>
          <w:rFonts w:cs="Arial"/>
        </w:rPr>
        <w:t>O</w:t>
      </w:r>
      <w:r w:rsidRPr="00243DA9">
        <w:rPr>
          <w:rFonts w:cs="Arial"/>
        </w:rPr>
        <w:t>:</w:t>
      </w:r>
      <w:r w:rsidRPr="00243DA9">
        <w:rPr>
          <w:rFonts w:cs="Arial"/>
        </w:rPr>
        <w:tab/>
      </w:r>
      <w:r w:rsidRPr="00243DA9">
        <w:rPr>
          <w:rFonts w:cs="Arial"/>
        </w:rPr>
        <w:tab/>
      </w:r>
      <w:r w:rsidRPr="00243DA9">
        <w:rPr>
          <w:rFonts w:cs="Arial"/>
        </w:rPr>
        <w:tab/>
        <w:t>19012161</w:t>
      </w:r>
    </w:p>
    <w:p w14:paraId="4525474D" w14:textId="77777777" w:rsidR="004C601F" w:rsidRPr="00243DA9" w:rsidRDefault="004C601F" w:rsidP="004C601F">
      <w:pPr>
        <w:spacing w:after="0"/>
        <w:rPr>
          <w:rFonts w:cs="Arial"/>
        </w:rPr>
      </w:pPr>
      <w:r w:rsidRPr="00243DA9">
        <w:rPr>
          <w:rFonts w:cs="Arial"/>
        </w:rPr>
        <w:t>DIČ:</w:t>
      </w:r>
      <w:r w:rsidRPr="00243DA9">
        <w:rPr>
          <w:rFonts w:cs="Arial"/>
        </w:rPr>
        <w:tab/>
      </w:r>
      <w:r w:rsidRPr="00243DA9">
        <w:rPr>
          <w:rFonts w:cs="Arial"/>
        </w:rPr>
        <w:tab/>
      </w:r>
      <w:r w:rsidRPr="00243DA9">
        <w:rPr>
          <w:rFonts w:cs="Arial"/>
        </w:rPr>
        <w:tab/>
        <w:t>CZ19012161</w:t>
      </w:r>
    </w:p>
    <w:p w14:paraId="422D1FAD" w14:textId="77777777" w:rsidR="004C601F" w:rsidRPr="00243DA9" w:rsidRDefault="004C601F" w:rsidP="004C601F">
      <w:pPr>
        <w:spacing w:after="0"/>
        <w:rPr>
          <w:rFonts w:cs="Arial"/>
        </w:rPr>
      </w:pPr>
      <w:r w:rsidRPr="00243DA9">
        <w:rPr>
          <w:rFonts w:cs="Arial"/>
        </w:rPr>
        <w:t>zastoupení:</w:t>
      </w:r>
      <w:r w:rsidRPr="00243DA9">
        <w:rPr>
          <w:rFonts w:cs="Arial"/>
        </w:rPr>
        <w:tab/>
      </w:r>
      <w:r w:rsidRPr="00243DA9">
        <w:rPr>
          <w:rFonts w:cs="Arial"/>
        </w:rPr>
        <w:tab/>
        <w:t>Radim Kolář, DiS, jednatel</w:t>
      </w:r>
    </w:p>
    <w:p w14:paraId="58250D5B" w14:textId="77777777" w:rsidR="004C601F" w:rsidRPr="00243DA9" w:rsidRDefault="004C601F" w:rsidP="004C601F">
      <w:pPr>
        <w:spacing w:after="0"/>
        <w:rPr>
          <w:rFonts w:cs="Arial"/>
        </w:rPr>
      </w:pPr>
      <w:r w:rsidRPr="00243DA9">
        <w:rPr>
          <w:rFonts w:cs="Arial"/>
        </w:rPr>
        <w:t xml:space="preserve">Zápis v OR: </w:t>
      </w:r>
      <w:r w:rsidRPr="00243DA9">
        <w:rPr>
          <w:rFonts w:cs="Arial"/>
        </w:rPr>
        <w:tab/>
      </w:r>
      <w:r w:rsidRPr="00243DA9">
        <w:rPr>
          <w:rFonts w:cs="Arial"/>
        </w:rPr>
        <w:tab/>
        <w:t>Krajský soud v Českých Budějovicích, sp. zn. C 6520</w:t>
      </w:r>
    </w:p>
    <w:p w14:paraId="207E5046" w14:textId="77777777" w:rsidR="004C601F" w:rsidRPr="00243DA9" w:rsidRDefault="004C601F" w:rsidP="004C601F">
      <w:pPr>
        <w:spacing w:after="0"/>
        <w:rPr>
          <w:rFonts w:cs="Arial"/>
        </w:rPr>
      </w:pPr>
      <w:r w:rsidRPr="00243DA9">
        <w:rPr>
          <w:rFonts w:cs="Arial"/>
        </w:rPr>
        <w:t>(dále jen dárce)</w:t>
      </w:r>
    </w:p>
    <w:p w14:paraId="28DA5CB5" w14:textId="77777777" w:rsidR="004C601F" w:rsidRPr="00243DA9" w:rsidRDefault="004C601F" w:rsidP="004C601F">
      <w:pPr>
        <w:spacing w:after="0"/>
        <w:rPr>
          <w:sz w:val="10"/>
          <w:szCs w:val="10"/>
        </w:rPr>
      </w:pPr>
    </w:p>
    <w:p w14:paraId="5C2345F9" w14:textId="77777777" w:rsidR="004C601F" w:rsidRPr="00243DA9" w:rsidRDefault="004C601F" w:rsidP="004C601F">
      <w:pPr>
        <w:spacing w:after="0"/>
        <w:rPr>
          <w:rFonts w:cs="Arial"/>
        </w:rPr>
      </w:pPr>
      <w:r w:rsidRPr="00243DA9">
        <w:rPr>
          <w:rFonts w:cs="Arial"/>
        </w:rPr>
        <w:t>a</w:t>
      </w:r>
    </w:p>
    <w:p w14:paraId="50404077" w14:textId="77777777" w:rsidR="004C601F" w:rsidRPr="00243DA9" w:rsidRDefault="004C601F" w:rsidP="004C601F">
      <w:pPr>
        <w:autoSpaceDE w:val="0"/>
        <w:autoSpaceDN w:val="0"/>
        <w:adjustRightInd w:val="0"/>
        <w:spacing w:after="0"/>
        <w:rPr>
          <w:rFonts w:cs="Arial"/>
          <w:b/>
          <w:sz w:val="10"/>
          <w:szCs w:val="10"/>
        </w:rPr>
      </w:pPr>
    </w:p>
    <w:p w14:paraId="4BF5FB5B" w14:textId="77777777" w:rsidR="004C601F" w:rsidRPr="00243DA9" w:rsidRDefault="004C601F" w:rsidP="004C601F">
      <w:pPr>
        <w:autoSpaceDE w:val="0"/>
        <w:autoSpaceDN w:val="0"/>
        <w:adjustRightInd w:val="0"/>
        <w:spacing w:after="0"/>
        <w:rPr>
          <w:rFonts w:cs="Arial"/>
          <w:b/>
          <w:szCs w:val="20"/>
        </w:rPr>
      </w:pPr>
      <w:r w:rsidRPr="00243DA9">
        <w:rPr>
          <w:rFonts w:cs="Arial"/>
          <w:b/>
          <w:szCs w:val="20"/>
        </w:rPr>
        <w:t>Město Dačice</w:t>
      </w:r>
    </w:p>
    <w:p w14:paraId="36B8C201" w14:textId="77777777" w:rsidR="004C601F" w:rsidRPr="00243DA9" w:rsidRDefault="004C601F" w:rsidP="00BB3590">
      <w:pPr>
        <w:spacing w:after="0" w:line="240" w:lineRule="auto"/>
        <w:rPr>
          <w:szCs w:val="20"/>
          <w:lang w:eastAsia="cs-CZ"/>
        </w:rPr>
      </w:pPr>
      <w:r w:rsidRPr="00243DA9">
        <w:rPr>
          <w:rFonts w:cs="Arial"/>
          <w:szCs w:val="20"/>
        </w:rPr>
        <w:t>se sídlem:</w:t>
      </w:r>
      <w:r w:rsidRPr="00243DA9">
        <w:rPr>
          <w:rFonts w:cs="Arial"/>
          <w:szCs w:val="20"/>
        </w:rPr>
        <w:tab/>
      </w:r>
      <w:r w:rsidRPr="00243DA9">
        <w:rPr>
          <w:rFonts w:cs="Arial"/>
          <w:szCs w:val="20"/>
        </w:rPr>
        <w:tab/>
      </w:r>
      <w:r w:rsidRPr="00243DA9">
        <w:rPr>
          <w:rFonts w:cs="Calibri"/>
          <w:szCs w:val="20"/>
        </w:rPr>
        <w:t>Krajířova 27/I, 380 13 Dačice</w:t>
      </w:r>
    </w:p>
    <w:p w14:paraId="68F76213" w14:textId="77777777" w:rsidR="004C601F" w:rsidRPr="00243DA9" w:rsidRDefault="004C601F" w:rsidP="00BB3590">
      <w:pPr>
        <w:spacing w:after="0" w:line="240" w:lineRule="auto"/>
        <w:rPr>
          <w:rFonts w:cs="Calibri"/>
          <w:szCs w:val="20"/>
        </w:rPr>
      </w:pPr>
      <w:r w:rsidRPr="00243DA9">
        <w:rPr>
          <w:rFonts w:cs="Calibri"/>
          <w:szCs w:val="20"/>
        </w:rPr>
        <w:t xml:space="preserve">lČO: </w:t>
      </w:r>
      <w:r w:rsidRPr="00243DA9">
        <w:rPr>
          <w:rFonts w:cs="Calibri"/>
          <w:szCs w:val="20"/>
        </w:rPr>
        <w:tab/>
      </w:r>
      <w:r w:rsidRPr="00243DA9">
        <w:rPr>
          <w:rFonts w:cs="Calibri"/>
          <w:szCs w:val="20"/>
        </w:rPr>
        <w:tab/>
      </w:r>
      <w:r w:rsidRPr="00243DA9">
        <w:rPr>
          <w:rFonts w:cs="Calibri"/>
          <w:szCs w:val="20"/>
        </w:rPr>
        <w:tab/>
        <w:t>00246476</w:t>
      </w:r>
    </w:p>
    <w:p w14:paraId="757A5834" w14:textId="77777777" w:rsidR="004C601F" w:rsidRPr="00243DA9" w:rsidRDefault="004C601F" w:rsidP="00BB3590">
      <w:pPr>
        <w:spacing w:after="0" w:line="240" w:lineRule="auto"/>
        <w:rPr>
          <w:rFonts w:cs="Calibri"/>
          <w:szCs w:val="20"/>
        </w:rPr>
      </w:pPr>
      <w:r w:rsidRPr="00243DA9">
        <w:rPr>
          <w:rFonts w:cs="Calibri"/>
          <w:szCs w:val="20"/>
        </w:rPr>
        <w:t xml:space="preserve">DIČ: </w:t>
      </w:r>
      <w:r w:rsidRPr="00243DA9">
        <w:rPr>
          <w:rFonts w:cs="Calibri"/>
          <w:szCs w:val="20"/>
        </w:rPr>
        <w:tab/>
      </w:r>
      <w:r w:rsidRPr="00243DA9">
        <w:rPr>
          <w:rFonts w:cs="Calibri"/>
          <w:szCs w:val="20"/>
        </w:rPr>
        <w:tab/>
      </w:r>
      <w:r w:rsidRPr="00243DA9">
        <w:rPr>
          <w:rFonts w:cs="Calibri"/>
          <w:szCs w:val="20"/>
        </w:rPr>
        <w:tab/>
        <w:t>CZ00246476</w:t>
      </w:r>
    </w:p>
    <w:p w14:paraId="4A86CC3C" w14:textId="77777777" w:rsidR="00BB3590" w:rsidRPr="00243DA9" w:rsidRDefault="00BB3590" w:rsidP="00BB3590">
      <w:pPr>
        <w:spacing w:after="0" w:line="240" w:lineRule="auto"/>
      </w:pPr>
      <w:r w:rsidRPr="00243DA9">
        <w:t>Datová schránka:</w:t>
      </w:r>
      <w:r w:rsidRPr="00243DA9">
        <w:tab/>
        <w:t>s5ebypd</w:t>
      </w:r>
    </w:p>
    <w:p w14:paraId="7196B2E8" w14:textId="42E4470E" w:rsidR="004C601F" w:rsidRPr="00243DA9" w:rsidRDefault="004C601F" w:rsidP="00BB3590">
      <w:pPr>
        <w:spacing w:after="0" w:line="240" w:lineRule="auto"/>
        <w:rPr>
          <w:rFonts w:cs="Calibri"/>
          <w:szCs w:val="20"/>
        </w:rPr>
      </w:pPr>
      <w:r w:rsidRPr="00243DA9">
        <w:rPr>
          <w:rFonts w:cs="Arial"/>
          <w:szCs w:val="20"/>
        </w:rPr>
        <w:t>Bankovní spojení:</w:t>
      </w:r>
      <w:r w:rsidRPr="00243DA9">
        <w:rPr>
          <w:rFonts w:cs="Arial"/>
          <w:szCs w:val="20"/>
        </w:rPr>
        <w:tab/>
      </w:r>
      <w:r w:rsidRPr="00243DA9">
        <w:rPr>
          <w:rFonts w:cs="Calibri"/>
          <w:szCs w:val="20"/>
        </w:rPr>
        <w:t xml:space="preserve">ČS, a.s., Jindřichův Hradec, </w:t>
      </w:r>
      <w:r w:rsidRPr="00B04B91">
        <w:rPr>
          <w:rFonts w:cs="Calibri"/>
          <w:szCs w:val="20"/>
        </w:rPr>
        <w:t>č.ú.: 19-0603143369/0800</w:t>
      </w:r>
    </w:p>
    <w:p w14:paraId="3D5A5D67" w14:textId="3B5A3718" w:rsidR="004C601F" w:rsidRPr="00243DA9" w:rsidRDefault="004C601F" w:rsidP="00BB3590">
      <w:pPr>
        <w:spacing w:after="0" w:line="240" w:lineRule="auto"/>
        <w:jc w:val="both"/>
        <w:rPr>
          <w:rFonts w:cs="Calibri"/>
          <w:szCs w:val="20"/>
        </w:rPr>
      </w:pPr>
      <w:r w:rsidRPr="00243DA9">
        <w:rPr>
          <w:rFonts w:cs="Arial"/>
          <w:szCs w:val="20"/>
        </w:rPr>
        <w:t xml:space="preserve">Zastoupení: </w:t>
      </w:r>
      <w:r w:rsidRPr="00243DA9">
        <w:rPr>
          <w:rFonts w:cs="Arial"/>
          <w:szCs w:val="20"/>
        </w:rPr>
        <w:tab/>
      </w:r>
      <w:r w:rsidRPr="00243DA9">
        <w:rPr>
          <w:rFonts w:cs="Arial"/>
          <w:szCs w:val="20"/>
        </w:rPr>
        <w:tab/>
      </w:r>
      <w:r w:rsidR="00BB3590" w:rsidRPr="00243DA9">
        <w:t>Bc. Miloš Novák, starosta města</w:t>
      </w:r>
    </w:p>
    <w:p w14:paraId="4EBDFA48" w14:textId="77777777" w:rsidR="004C601F" w:rsidRPr="00243DA9" w:rsidRDefault="004C601F" w:rsidP="00BB3590">
      <w:pPr>
        <w:spacing w:after="0" w:line="240" w:lineRule="auto"/>
        <w:rPr>
          <w:rFonts w:cs="Arial"/>
          <w:szCs w:val="20"/>
        </w:rPr>
      </w:pPr>
      <w:r w:rsidRPr="00243DA9">
        <w:rPr>
          <w:rFonts w:cs="Arial"/>
          <w:szCs w:val="20"/>
        </w:rPr>
        <w:t>(dále jen obdarovaný)</w:t>
      </w:r>
    </w:p>
    <w:p w14:paraId="69376908" w14:textId="77777777" w:rsidR="004C601F" w:rsidRDefault="004C601F" w:rsidP="00BB3590">
      <w:pPr>
        <w:spacing w:after="0" w:line="240" w:lineRule="auto"/>
        <w:jc w:val="both"/>
      </w:pPr>
    </w:p>
    <w:p w14:paraId="08CD5322" w14:textId="77777777" w:rsidR="00717477" w:rsidRPr="00DD16DF" w:rsidRDefault="00717477" w:rsidP="00717477">
      <w:r w:rsidRPr="00DD16DF">
        <w:t>(dárce a obdarovaný v textu společně také jen jako „smluvní strany“)</w:t>
      </w:r>
    </w:p>
    <w:p w14:paraId="0DC53FAF" w14:textId="77777777" w:rsidR="004C601F" w:rsidRPr="00243DA9" w:rsidRDefault="004C601F" w:rsidP="004C601F">
      <w:pPr>
        <w:spacing w:after="0"/>
        <w:jc w:val="both"/>
      </w:pPr>
    </w:p>
    <w:p w14:paraId="6328E601" w14:textId="77777777" w:rsidR="004C601F" w:rsidRPr="00243DA9" w:rsidRDefault="004C601F" w:rsidP="00243DA9">
      <w:pPr>
        <w:spacing w:after="120"/>
        <w:jc w:val="center"/>
        <w:rPr>
          <w:rFonts w:cs="Arial"/>
          <w:b/>
          <w:sz w:val="24"/>
          <w:szCs w:val="24"/>
        </w:rPr>
      </w:pPr>
      <w:r w:rsidRPr="00243DA9">
        <w:rPr>
          <w:rFonts w:cs="Arial"/>
          <w:b/>
          <w:sz w:val="24"/>
          <w:szCs w:val="24"/>
        </w:rPr>
        <w:t>II. Práva a povinnosti smluvních stran</w:t>
      </w:r>
    </w:p>
    <w:p w14:paraId="330C8E81" w14:textId="7154B73C" w:rsidR="004C601F" w:rsidRPr="00243DA9" w:rsidRDefault="004C601F" w:rsidP="00243DA9">
      <w:pPr>
        <w:numPr>
          <w:ilvl w:val="0"/>
          <w:numId w:val="2"/>
        </w:numPr>
        <w:spacing w:after="120" w:line="240" w:lineRule="auto"/>
        <w:jc w:val="both"/>
        <w:rPr>
          <w:szCs w:val="20"/>
        </w:rPr>
      </w:pPr>
      <w:r w:rsidRPr="00243DA9">
        <w:rPr>
          <w:szCs w:val="20"/>
        </w:rPr>
        <w:t xml:space="preserve">Dárce se zavazuje poskytnout obdarovanému dar ve výši </w:t>
      </w:r>
      <w:r w:rsidR="00243DA9" w:rsidRPr="00243DA9">
        <w:rPr>
          <w:szCs w:val="20"/>
        </w:rPr>
        <w:t>100</w:t>
      </w:r>
      <w:r w:rsidRPr="00243DA9">
        <w:rPr>
          <w:szCs w:val="20"/>
        </w:rPr>
        <w:t xml:space="preserve"> 000,- Kč (slovy: </w:t>
      </w:r>
      <w:r w:rsidR="00243DA9" w:rsidRPr="00243DA9">
        <w:rPr>
          <w:szCs w:val="20"/>
        </w:rPr>
        <w:t>jedno sto</w:t>
      </w:r>
      <w:r w:rsidRPr="00243DA9">
        <w:rPr>
          <w:szCs w:val="20"/>
        </w:rPr>
        <w:t xml:space="preserve"> tisíc </w:t>
      </w:r>
      <w:proofErr w:type="gramStart"/>
      <w:r w:rsidRPr="00243DA9">
        <w:rPr>
          <w:szCs w:val="20"/>
        </w:rPr>
        <w:t>korun  českých</w:t>
      </w:r>
      <w:proofErr w:type="gramEnd"/>
      <w:r w:rsidRPr="00243DA9">
        <w:rPr>
          <w:szCs w:val="20"/>
        </w:rPr>
        <w:t>). Tato částka bude převedena bankovním převodem na účet obdarovaného</w:t>
      </w:r>
      <w:r w:rsidR="00717477">
        <w:rPr>
          <w:szCs w:val="20"/>
        </w:rPr>
        <w:t xml:space="preserve">, </w:t>
      </w:r>
      <w:r w:rsidR="00717477" w:rsidRPr="00E36B4D">
        <w:t xml:space="preserve">a to nejpozději do </w:t>
      </w:r>
      <w:r w:rsidR="00717477" w:rsidRPr="00460C6A">
        <w:t>30</w:t>
      </w:r>
      <w:r w:rsidR="00717477">
        <w:t xml:space="preserve"> </w:t>
      </w:r>
      <w:r w:rsidR="00717477" w:rsidRPr="00460C6A">
        <w:t>kalendářních dnů</w:t>
      </w:r>
      <w:r w:rsidR="00717477" w:rsidRPr="00E36B4D">
        <w:t xml:space="preserve"> ode dne podpisu této smlouvy</w:t>
      </w:r>
      <w:r w:rsidRPr="00243DA9">
        <w:rPr>
          <w:szCs w:val="20"/>
        </w:rPr>
        <w:t xml:space="preserve">. </w:t>
      </w:r>
    </w:p>
    <w:p w14:paraId="726F2978" w14:textId="1A051A2F" w:rsidR="00243DA9" w:rsidRPr="00243DA9" w:rsidRDefault="004C601F" w:rsidP="00243DA9">
      <w:pPr>
        <w:pStyle w:val="Zkladntext"/>
        <w:numPr>
          <w:ilvl w:val="0"/>
          <w:numId w:val="2"/>
        </w:numPr>
        <w:spacing w:after="120"/>
        <w:jc w:val="both"/>
        <w:rPr>
          <w:rFonts w:ascii="Verdana" w:hAnsi="Verdana"/>
          <w:bCs/>
          <w:sz w:val="20"/>
          <w:szCs w:val="20"/>
        </w:rPr>
      </w:pPr>
      <w:r w:rsidRPr="00243DA9">
        <w:rPr>
          <w:rFonts w:ascii="Verdana" w:hAnsi="Verdana"/>
          <w:sz w:val="20"/>
          <w:szCs w:val="20"/>
        </w:rPr>
        <w:t xml:space="preserve">Obdarovaný dar přijímá a </w:t>
      </w:r>
      <w:r w:rsidRPr="00243DA9">
        <w:rPr>
          <w:rFonts w:ascii="Verdana" w:hAnsi="Verdana"/>
          <w:sz w:val="20"/>
          <w:szCs w:val="20"/>
          <w:lang w:val="cs-CZ"/>
        </w:rPr>
        <w:t xml:space="preserve">zavazuje se </w:t>
      </w:r>
      <w:r w:rsidRPr="00243DA9">
        <w:rPr>
          <w:rFonts w:ascii="Verdana" w:hAnsi="Verdana"/>
          <w:sz w:val="20"/>
          <w:szCs w:val="20"/>
        </w:rPr>
        <w:t xml:space="preserve">jej </w:t>
      </w:r>
      <w:r w:rsidRPr="00243DA9">
        <w:rPr>
          <w:rFonts w:ascii="Verdana" w:hAnsi="Verdana"/>
          <w:sz w:val="20"/>
          <w:szCs w:val="20"/>
          <w:lang w:val="cs-CZ"/>
        </w:rPr>
        <w:t xml:space="preserve">použít </w:t>
      </w:r>
      <w:r w:rsidRPr="00243DA9">
        <w:rPr>
          <w:rFonts w:ascii="Verdana" w:hAnsi="Verdana"/>
          <w:sz w:val="20"/>
          <w:szCs w:val="20"/>
        </w:rPr>
        <w:t xml:space="preserve">výhradně za účelem </w:t>
      </w:r>
      <w:r w:rsidR="00717477">
        <w:rPr>
          <w:rFonts w:ascii="Verdana" w:hAnsi="Verdana"/>
          <w:sz w:val="20"/>
          <w:szCs w:val="20"/>
        </w:rPr>
        <w:t xml:space="preserve">podpory </w:t>
      </w:r>
      <w:r w:rsidR="00243DA9">
        <w:rPr>
          <w:rFonts w:ascii="Verdana" w:hAnsi="Verdana"/>
          <w:sz w:val="20"/>
          <w:szCs w:val="20"/>
          <w:lang w:val="cs-CZ"/>
        </w:rPr>
        <w:t xml:space="preserve">projektu na </w:t>
      </w:r>
      <w:r w:rsidR="00717477">
        <w:rPr>
          <w:rFonts w:ascii="Verdana" w:hAnsi="Verdana"/>
          <w:sz w:val="20"/>
          <w:szCs w:val="20"/>
          <w:lang w:val="cs-CZ"/>
        </w:rPr>
        <w:t xml:space="preserve">rozvoj a podporu </w:t>
      </w:r>
      <w:r w:rsidR="00243DA9" w:rsidRPr="00243DA9">
        <w:rPr>
          <w:rFonts w:ascii="Verdana" w:hAnsi="Verdana"/>
          <w:sz w:val="20"/>
          <w:szCs w:val="20"/>
          <w:lang w:val="cs-CZ"/>
        </w:rPr>
        <w:t>sportu a volnočasových aktivit dětí a mládeže</w:t>
      </w:r>
      <w:r w:rsidR="00717477">
        <w:rPr>
          <w:rFonts w:ascii="Verdana" w:hAnsi="Verdana"/>
          <w:sz w:val="20"/>
          <w:szCs w:val="20"/>
          <w:lang w:val="cs-CZ"/>
        </w:rPr>
        <w:t xml:space="preserve"> a dále občanů </w:t>
      </w:r>
      <w:r w:rsidR="00243DA9" w:rsidRPr="00243DA9">
        <w:rPr>
          <w:rFonts w:ascii="Verdana" w:hAnsi="Verdana"/>
          <w:sz w:val="20"/>
          <w:szCs w:val="20"/>
          <w:lang w:val="cs-CZ"/>
        </w:rPr>
        <w:t xml:space="preserve">v obci Borek </w:t>
      </w:r>
      <w:r w:rsidRPr="00243DA9">
        <w:rPr>
          <w:rFonts w:ascii="Verdana" w:hAnsi="Verdana"/>
          <w:sz w:val="20"/>
          <w:szCs w:val="20"/>
          <w:lang w:val="cs-CZ"/>
        </w:rPr>
        <w:t>–</w:t>
      </w:r>
      <w:r w:rsidR="00243DA9">
        <w:rPr>
          <w:rFonts w:ascii="Verdana" w:hAnsi="Verdana"/>
          <w:sz w:val="20"/>
          <w:szCs w:val="20"/>
          <w:lang w:val="cs-CZ"/>
        </w:rPr>
        <w:t xml:space="preserve"> Výstavba </w:t>
      </w:r>
      <w:r w:rsidR="00243DA9" w:rsidRPr="00243DA9">
        <w:rPr>
          <w:rFonts w:ascii="Verdana" w:hAnsi="Verdana"/>
          <w:bCs/>
          <w:sz w:val="20"/>
          <w:szCs w:val="20"/>
        </w:rPr>
        <w:t>víceúčelového hřiště v Borku.</w:t>
      </w:r>
    </w:p>
    <w:p w14:paraId="05923F45" w14:textId="3719C389" w:rsidR="004C601F" w:rsidRPr="00243DA9" w:rsidRDefault="004C601F" w:rsidP="00243DA9">
      <w:pPr>
        <w:pStyle w:val="Zkladntext"/>
        <w:numPr>
          <w:ilvl w:val="0"/>
          <w:numId w:val="2"/>
        </w:numPr>
        <w:spacing w:after="120"/>
        <w:jc w:val="both"/>
        <w:rPr>
          <w:rFonts w:ascii="Verdana" w:hAnsi="Verdana"/>
          <w:sz w:val="20"/>
          <w:szCs w:val="20"/>
        </w:rPr>
      </w:pPr>
      <w:r w:rsidRPr="00243DA9">
        <w:rPr>
          <w:rFonts w:ascii="Verdana" w:hAnsi="Verdana"/>
          <w:sz w:val="20"/>
          <w:szCs w:val="20"/>
        </w:rPr>
        <w:t xml:space="preserve">Dárce má právo domáhat se vrácení daru, jestliže obdarovaný nepoužije dar výhradně k účelu, ke kterému se zavázal ho použít. </w:t>
      </w:r>
    </w:p>
    <w:p w14:paraId="5691E36D" w14:textId="77777777" w:rsidR="004C601F" w:rsidRDefault="004C601F" w:rsidP="00243DA9">
      <w:pPr>
        <w:pStyle w:val="Zkladntext"/>
        <w:spacing w:after="120"/>
        <w:rPr>
          <w:rFonts w:ascii="Verdana" w:hAnsi="Verdana"/>
          <w:sz w:val="10"/>
          <w:szCs w:val="10"/>
        </w:rPr>
      </w:pPr>
    </w:p>
    <w:p w14:paraId="35212EE3" w14:textId="77777777" w:rsidR="00717477" w:rsidRPr="00717477" w:rsidRDefault="00717477" w:rsidP="00243DA9">
      <w:pPr>
        <w:pStyle w:val="Zkladntext"/>
        <w:spacing w:after="120"/>
        <w:rPr>
          <w:rFonts w:ascii="Verdana" w:hAnsi="Verdana"/>
          <w:sz w:val="10"/>
          <w:szCs w:val="10"/>
        </w:rPr>
      </w:pPr>
    </w:p>
    <w:p w14:paraId="555AD6C5" w14:textId="77777777" w:rsidR="004C601F" w:rsidRPr="00243DA9" w:rsidRDefault="004C601F" w:rsidP="00243DA9">
      <w:pPr>
        <w:spacing w:after="120"/>
        <w:jc w:val="center"/>
        <w:rPr>
          <w:rFonts w:cs="Arial"/>
          <w:b/>
          <w:sz w:val="24"/>
          <w:szCs w:val="24"/>
        </w:rPr>
      </w:pPr>
      <w:r w:rsidRPr="00243DA9">
        <w:rPr>
          <w:rFonts w:cs="Arial"/>
          <w:b/>
          <w:sz w:val="24"/>
          <w:szCs w:val="24"/>
        </w:rPr>
        <w:t>III. Závěrečná ustanovení</w:t>
      </w:r>
    </w:p>
    <w:p w14:paraId="6257FB55" w14:textId="77777777" w:rsidR="00243DA9" w:rsidRPr="00243DA9" w:rsidRDefault="00243DA9" w:rsidP="00243DA9">
      <w:pPr>
        <w:numPr>
          <w:ilvl w:val="0"/>
          <w:numId w:val="3"/>
        </w:numPr>
        <w:shd w:val="clear" w:color="auto" w:fill="FFFFFF"/>
        <w:spacing w:after="120" w:line="240" w:lineRule="auto"/>
        <w:jc w:val="both"/>
        <w:rPr>
          <w:szCs w:val="20"/>
        </w:rPr>
      </w:pPr>
      <w:r w:rsidRPr="00243DA9">
        <w:t xml:space="preserve">Tato smlouva bude uzavřena v elektronické nebo listinné podobě, v závislosti na možnostech a </w:t>
      </w:r>
      <w:r w:rsidRPr="00243DA9">
        <w:rPr>
          <w:szCs w:val="20"/>
        </w:rPr>
        <w:t xml:space="preserve">dohodě smluvních stran. </w:t>
      </w:r>
    </w:p>
    <w:p w14:paraId="6451E363" w14:textId="77777777" w:rsidR="00243DA9" w:rsidRPr="00243DA9" w:rsidRDefault="00243DA9" w:rsidP="00243DA9">
      <w:pPr>
        <w:pStyle w:val="Odstavecseseznamem"/>
        <w:numPr>
          <w:ilvl w:val="1"/>
          <w:numId w:val="3"/>
        </w:numPr>
        <w:tabs>
          <w:tab w:val="num" w:pos="426"/>
          <w:tab w:val="left" w:pos="1560"/>
        </w:tabs>
        <w:spacing w:after="120"/>
        <w:jc w:val="both"/>
        <w:rPr>
          <w:rFonts w:ascii="Verdana" w:hAnsi="Verdana"/>
          <w:sz w:val="20"/>
          <w:szCs w:val="20"/>
        </w:rPr>
      </w:pPr>
      <w:r w:rsidRPr="00243DA9">
        <w:rPr>
          <w:rFonts w:ascii="Verdana" w:hAnsi="Verdana"/>
          <w:sz w:val="20"/>
          <w:szCs w:val="20"/>
        </w:rPr>
        <w:t>V případě uzavření v listinné podobě bude vyhotovena ve dvou stejnopisech, z nichž každý má platnost originálu a každá smluvní strana obdrží po jednom z nich.</w:t>
      </w:r>
    </w:p>
    <w:p w14:paraId="348D424E" w14:textId="77777777" w:rsidR="00243DA9" w:rsidRPr="00243DA9" w:rsidRDefault="00243DA9" w:rsidP="00243DA9">
      <w:pPr>
        <w:pStyle w:val="Odstavecseseznamem"/>
        <w:numPr>
          <w:ilvl w:val="1"/>
          <w:numId w:val="3"/>
        </w:numPr>
        <w:tabs>
          <w:tab w:val="num" w:pos="426"/>
          <w:tab w:val="left" w:pos="1560"/>
        </w:tabs>
        <w:spacing w:after="120"/>
        <w:jc w:val="both"/>
        <w:rPr>
          <w:rFonts w:ascii="Verdana" w:hAnsi="Verdana"/>
          <w:sz w:val="20"/>
          <w:szCs w:val="20"/>
        </w:rPr>
      </w:pPr>
      <w:r w:rsidRPr="00243DA9">
        <w:rPr>
          <w:rFonts w:ascii="Verdana" w:hAnsi="Verdana"/>
          <w:sz w:val="20"/>
          <w:szCs w:val="20"/>
        </w:rPr>
        <w:t>V případě uzavření v elektronické podobě bude uzavřena připojením uznávaných elektronických podpisů obou smluvních stran, přičemž obě smluvní strany obdrží její elektronický originál.</w:t>
      </w:r>
    </w:p>
    <w:p w14:paraId="2A356F0C" w14:textId="77777777" w:rsidR="00243DA9" w:rsidRPr="00243DA9" w:rsidRDefault="00243DA9" w:rsidP="00243DA9">
      <w:pPr>
        <w:tabs>
          <w:tab w:val="num" w:pos="426"/>
        </w:tabs>
        <w:spacing w:after="120"/>
        <w:ind w:firstLine="284"/>
        <w:jc w:val="both"/>
      </w:pPr>
      <w:r w:rsidRPr="00243DA9">
        <w:lastRenderedPageBreak/>
        <w:t>Toto ustanovení se použije obdobně i na případné dodatky smlouvy.</w:t>
      </w:r>
    </w:p>
    <w:p w14:paraId="5EF1E87D" w14:textId="77777777" w:rsidR="00243DA9" w:rsidRPr="00243DA9" w:rsidRDefault="00243DA9" w:rsidP="00717477">
      <w:pPr>
        <w:numPr>
          <w:ilvl w:val="0"/>
          <w:numId w:val="3"/>
        </w:numPr>
        <w:shd w:val="clear" w:color="auto" w:fill="FFFFFF"/>
        <w:spacing w:after="120" w:line="240" w:lineRule="auto"/>
        <w:jc w:val="both"/>
      </w:pPr>
      <w:r w:rsidRPr="00243DA9">
        <w:t>Tato smlouva nabývá platnosti dnem jejího podpisu oběma smluvními stranami a účinnosti dnem uveřejnění v registru smluv. Na tuto smlouvu se vztahují povinnosti uveřejnění dle zákona č. 340/2015 Sb., o zvláštních podmínkách účinnosti některých smluv, uveřejňování těchto smluv a registru smluv (Zákon o registru smluv). Smluvní strany si ujednávají, že zveřejnění smlouvy zajistí obdarovaný způsobem a ve lhůtách vyplývajících z tohoto zákona. Ujednání dle tohoto odstavce se vztahuje i na všechny případné dodatky k této smlouvě.</w:t>
      </w:r>
    </w:p>
    <w:p w14:paraId="355E892C" w14:textId="77777777" w:rsidR="00243DA9" w:rsidRPr="00243DA9" w:rsidRDefault="00243DA9" w:rsidP="00717477">
      <w:pPr>
        <w:numPr>
          <w:ilvl w:val="0"/>
          <w:numId w:val="3"/>
        </w:numPr>
        <w:shd w:val="clear" w:color="auto" w:fill="FFFFFF"/>
        <w:spacing w:after="120" w:line="240" w:lineRule="auto"/>
        <w:jc w:val="both"/>
      </w:pPr>
      <w:r w:rsidRPr="00243DA9">
        <w:t>Pokud tato smlouva nestanoví jinak, řídí se práva a povinnosti smluvních stran příslušnými ustanoveními platných právních předpisů ČR, zejména zákonem č. 89/2012 Sb., občanským zákoníkem.</w:t>
      </w:r>
    </w:p>
    <w:p w14:paraId="63829F4C" w14:textId="11E3CDF1" w:rsidR="00243DA9" w:rsidRPr="00243DA9" w:rsidRDefault="00243DA9" w:rsidP="00717477">
      <w:pPr>
        <w:numPr>
          <w:ilvl w:val="0"/>
          <w:numId w:val="3"/>
        </w:numPr>
        <w:shd w:val="clear" w:color="auto" w:fill="FFFFFF"/>
        <w:spacing w:after="120" w:line="240" w:lineRule="auto"/>
        <w:jc w:val="both"/>
      </w:pPr>
      <w:r w:rsidRPr="00243DA9">
        <w:t xml:space="preserve">Město Dačice, ve smyslu zákona č. 128/2000 Sb., o obcích, ve znění pozdějších předpisů, potvrzuje, že uzavření této smlouvy bylo schváleno Radou města Dačice na svém </w:t>
      </w:r>
      <w:r w:rsidR="006F5939">
        <w:t>69.</w:t>
      </w:r>
      <w:r w:rsidRPr="00243DA9">
        <w:t xml:space="preserve"> zasedání konaném dne </w:t>
      </w:r>
      <w:r w:rsidR="006F5939">
        <w:t>4. 6. 2025</w:t>
      </w:r>
      <w:r w:rsidRPr="00243DA9">
        <w:t xml:space="preserve"> pod usnesením č. </w:t>
      </w:r>
      <w:r w:rsidR="006F5939" w:rsidRPr="006F5939">
        <w:t>1552/69/RM/2025</w:t>
      </w:r>
      <w:r w:rsidRPr="00243DA9">
        <w:t xml:space="preserve"> nadpoloviční většinou hlasů a že tím byly ze strany města Dačice splněny veškeré zákonem stanovené podmínky pro platnost této smlouvy.</w:t>
      </w:r>
    </w:p>
    <w:p w14:paraId="40E8B683" w14:textId="1A318C9B" w:rsidR="00243DA9" w:rsidRPr="00243DA9" w:rsidRDefault="00243DA9" w:rsidP="00717477">
      <w:pPr>
        <w:numPr>
          <w:ilvl w:val="0"/>
          <w:numId w:val="3"/>
        </w:numPr>
        <w:shd w:val="clear" w:color="auto" w:fill="FFFFFF"/>
        <w:spacing w:after="120" w:line="240" w:lineRule="auto"/>
        <w:jc w:val="both"/>
      </w:pPr>
      <w:r w:rsidRPr="00243DA9">
        <w:t>Smluvní strany prohlašují, že tuto smlouvu podepsaly svobodně a vážně, že jejímu obsahu rozumí a s tímto souhlasí. Na důkaz toho připojují své podpisy.</w:t>
      </w:r>
    </w:p>
    <w:p w14:paraId="6F725E30" w14:textId="77777777" w:rsidR="004C601F" w:rsidRPr="00243DA9" w:rsidRDefault="004C601F" w:rsidP="00243DA9">
      <w:pPr>
        <w:spacing w:after="120"/>
        <w:jc w:val="both"/>
      </w:pPr>
    </w:p>
    <w:p w14:paraId="11944237" w14:textId="77777777" w:rsidR="004C601F" w:rsidRPr="00243DA9" w:rsidRDefault="004C601F" w:rsidP="00243DA9">
      <w:pPr>
        <w:spacing w:after="120"/>
        <w:jc w:val="center"/>
      </w:pPr>
    </w:p>
    <w:p w14:paraId="3DBBE1B4" w14:textId="77777777" w:rsidR="004C601F" w:rsidRPr="00243DA9" w:rsidRDefault="004C601F" w:rsidP="00243DA9">
      <w:pPr>
        <w:spacing w:after="120"/>
        <w:jc w:val="both"/>
        <w:rPr>
          <w:sz w:val="6"/>
          <w:szCs w:val="6"/>
        </w:rPr>
      </w:pPr>
    </w:p>
    <w:p w14:paraId="6BCE8C42" w14:textId="77777777" w:rsidR="004C601F" w:rsidRPr="00243DA9" w:rsidRDefault="004C601F" w:rsidP="00243DA9">
      <w:pPr>
        <w:spacing w:after="120"/>
        <w:jc w:val="both"/>
        <w:rPr>
          <w:sz w:val="6"/>
          <w:szCs w:val="6"/>
        </w:rPr>
      </w:pPr>
    </w:p>
    <w:p w14:paraId="6DE79FF5" w14:textId="77777777" w:rsidR="004C601F" w:rsidRPr="00243DA9" w:rsidRDefault="004C601F" w:rsidP="00243DA9">
      <w:pPr>
        <w:spacing w:after="120"/>
        <w:jc w:val="both"/>
        <w:rPr>
          <w:sz w:val="6"/>
          <w:szCs w:val="6"/>
        </w:rPr>
      </w:pPr>
    </w:p>
    <w:p w14:paraId="69F06E11" w14:textId="77777777" w:rsidR="004C601F" w:rsidRPr="00243DA9" w:rsidRDefault="004C601F" w:rsidP="00243DA9">
      <w:pPr>
        <w:spacing w:after="120"/>
        <w:jc w:val="both"/>
        <w:rPr>
          <w:sz w:val="6"/>
          <w:szCs w:val="6"/>
        </w:rPr>
      </w:pPr>
    </w:p>
    <w:p w14:paraId="47BB69F4" w14:textId="77777777" w:rsidR="004C601F" w:rsidRPr="00243DA9" w:rsidRDefault="004C601F" w:rsidP="00243DA9">
      <w:pPr>
        <w:spacing w:after="120"/>
        <w:jc w:val="both"/>
        <w:rPr>
          <w:sz w:val="6"/>
          <w:szCs w:val="6"/>
        </w:rPr>
      </w:pPr>
    </w:p>
    <w:p w14:paraId="7BDC7F11" w14:textId="77777777" w:rsidR="004C601F" w:rsidRDefault="004C601F" w:rsidP="00243DA9">
      <w:pPr>
        <w:spacing w:after="120"/>
        <w:jc w:val="both"/>
        <w:rPr>
          <w:sz w:val="6"/>
          <w:szCs w:val="6"/>
        </w:rPr>
      </w:pPr>
    </w:p>
    <w:p w14:paraId="43E91E5C" w14:textId="77777777" w:rsidR="00243DA9" w:rsidRDefault="00243DA9" w:rsidP="00243DA9">
      <w:pPr>
        <w:spacing w:after="120"/>
        <w:jc w:val="both"/>
        <w:rPr>
          <w:sz w:val="6"/>
          <w:szCs w:val="6"/>
        </w:rPr>
      </w:pPr>
    </w:p>
    <w:p w14:paraId="3458E137" w14:textId="77777777" w:rsidR="00243DA9" w:rsidRDefault="00243DA9" w:rsidP="00243DA9">
      <w:pPr>
        <w:spacing w:after="120"/>
        <w:jc w:val="both"/>
        <w:rPr>
          <w:sz w:val="6"/>
          <w:szCs w:val="6"/>
        </w:rPr>
      </w:pPr>
    </w:p>
    <w:p w14:paraId="28A13F6C" w14:textId="77777777" w:rsidR="00243DA9" w:rsidRDefault="00243DA9" w:rsidP="00243DA9">
      <w:pPr>
        <w:spacing w:after="120"/>
        <w:jc w:val="both"/>
        <w:rPr>
          <w:sz w:val="6"/>
          <w:szCs w:val="6"/>
        </w:rPr>
      </w:pPr>
    </w:p>
    <w:p w14:paraId="34212854" w14:textId="77777777" w:rsidR="00243DA9" w:rsidRDefault="00243DA9" w:rsidP="00243DA9">
      <w:pPr>
        <w:spacing w:after="120"/>
        <w:jc w:val="both"/>
        <w:rPr>
          <w:sz w:val="6"/>
          <w:szCs w:val="6"/>
        </w:rPr>
      </w:pPr>
    </w:p>
    <w:p w14:paraId="7AADEB0C" w14:textId="77777777" w:rsidR="00243DA9" w:rsidRDefault="00243DA9" w:rsidP="00243DA9">
      <w:pPr>
        <w:spacing w:after="120"/>
        <w:jc w:val="both"/>
        <w:rPr>
          <w:sz w:val="6"/>
          <w:szCs w:val="6"/>
        </w:rPr>
      </w:pPr>
    </w:p>
    <w:p w14:paraId="2D811FF6" w14:textId="77777777" w:rsidR="00243DA9" w:rsidRDefault="00243DA9" w:rsidP="00243DA9">
      <w:pPr>
        <w:spacing w:after="120"/>
        <w:jc w:val="both"/>
        <w:rPr>
          <w:sz w:val="6"/>
          <w:szCs w:val="6"/>
        </w:rPr>
      </w:pPr>
    </w:p>
    <w:p w14:paraId="09C9B501" w14:textId="77777777" w:rsidR="00243DA9" w:rsidRPr="00243DA9" w:rsidRDefault="00243DA9" w:rsidP="00243DA9">
      <w:pPr>
        <w:spacing w:after="120"/>
        <w:jc w:val="both"/>
        <w:rPr>
          <w:sz w:val="6"/>
          <w:szCs w:val="6"/>
        </w:rPr>
      </w:pPr>
    </w:p>
    <w:p w14:paraId="5503AFAD" w14:textId="77777777" w:rsidR="004C601F" w:rsidRPr="00243DA9" w:rsidRDefault="004C601F" w:rsidP="00243DA9">
      <w:pPr>
        <w:spacing w:after="120"/>
        <w:jc w:val="both"/>
      </w:pPr>
    </w:p>
    <w:p w14:paraId="09776D79" w14:textId="77777777" w:rsidR="004C601F" w:rsidRPr="00243DA9" w:rsidRDefault="004C601F" w:rsidP="00243DA9">
      <w:pPr>
        <w:tabs>
          <w:tab w:val="left" w:pos="142"/>
        </w:tabs>
        <w:spacing w:after="120"/>
        <w:jc w:val="both"/>
      </w:pPr>
      <w:r w:rsidRPr="00243DA9">
        <w:t xml:space="preserve">........................................                                            </w:t>
      </w:r>
      <w:r w:rsidRPr="00243DA9">
        <w:tab/>
        <w:t>.......................................</w:t>
      </w:r>
    </w:p>
    <w:p w14:paraId="35690986" w14:textId="62DFF8E0" w:rsidR="00C302BE" w:rsidRPr="00243DA9" w:rsidRDefault="004C601F" w:rsidP="00243DA9">
      <w:pPr>
        <w:tabs>
          <w:tab w:val="left" w:pos="142"/>
        </w:tabs>
        <w:spacing w:after="120"/>
        <w:jc w:val="both"/>
      </w:pPr>
      <w:r w:rsidRPr="00243DA9">
        <w:t xml:space="preserve">         dárce</w:t>
      </w:r>
      <w:r w:rsidRPr="00243DA9">
        <w:tab/>
      </w:r>
      <w:r w:rsidRPr="00243DA9">
        <w:tab/>
      </w:r>
      <w:r w:rsidRPr="00243DA9">
        <w:tab/>
      </w:r>
      <w:r w:rsidRPr="00243DA9">
        <w:tab/>
      </w:r>
      <w:r w:rsidRPr="00243DA9">
        <w:tab/>
      </w:r>
      <w:r w:rsidRPr="00243DA9">
        <w:tab/>
        <w:t xml:space="preserve">            </w:t>
      </w:r>
      <w:r w:rsidRPr="00243DA9">
        <w:tab/>
        <w:t xml:space="preserve">       obdarovaný</w:t>
      </w:r>
    </w:p>
    <w:sectPr w:rsidR="00C302BE" w:rsidRPr="00243DA9" w:rsidSect="00717477">
      <w:headerReference w:type="default" r:id="rId7"/>
      <w:headerReference w:type="first" r:id="rId8"/>
      <w:footerReference w:type="first" r:id="rId9"/>
      <w:pgSz w:w="11906" w:h="16838" w:code="9"/>
      <w:pgMar w:top="2410" w:right="709" w:bottom="1560" w:left="87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A1C83" w14:textId="77777777" w:rsidR="002849DA" w:rsidRDefault="002849DA" w:rsidP="005E2186">
      <w:pPr>
        <w:spacing w:after="0" w:line="240" w:lineRule="auto"/>
      </w:pPr>
      <w:r>
        <w:separator/>
      </w:r>
    </w:p>
  </w:endnote>
  <w:endnote w:type="continuationSeparator" w:id="0">
    <w:p w14:paraId="4DD7AC04" w14:textId="77777777" w:rsidR="002849DA" w:rsidRDefault="002849DA" w:rsidP="005E2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B2EA3" w14:textId="77777777" w:rsidR="003D4434" w:rsidRDefault="003D4434">
    <w:pPr>
      <w:pStyle w:val="Zpat"/>
    </w:pPr>
  </w:p>
  <w:p w14:paraId="56890F43" w14:textId="77777777" w:rsidR="003D4434" w:rsidRDefault="003D44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7A3DB" w14:textId="77777777" w:rsidR="002849DA" w:rsidRDefault="002849DA" w:rsidP="005E2186">
      <w:pPr>
        <w:spacing w:after="0" w:line="240" w:lineRule="auto"/>
      </w:pPr>
      <w:r>
        <w:separator/>
      </w:r>
    </w:p>
  </w:footnote>
  <w:footnote w:type="continuationSeparator" w:id="0">
    <w:p w14:paraId="69E972F8" w14:textId="77777777" w:rsidR="002849DA" w:rsidRDefault="002849DA" w:rsidP="005E2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C604F" w14:textId="77777777" w:rsidR="003D4434" w:rsidRDefault="002D0830">
    <w:pPr>
      <w:pStyle w:val="Zhlav"/>
    </w:pPr>
    <w:r w:rsidRPr="002D0830">
      <w:rPr>
        <w:noProof/>
        <w:lang w:eastAsia="cs-CZ"/>
      </w:rPr>
      <w:drawing>
        <wp:anchor distT="0" distB="0" distL="114300" distR="114300" simplePos="0" relativeHeight="251656702" behindDoc="1" locked="1" layoutInCell="0" allowOverlap="1" wp14:anchorId="68873E25" wp14:editId="2767F7C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371600"/>
          <wp:effectExtent l="0" t="0" r="0" b="0"/>
          <wp:wrapNone/>
          <wp:docPr id="330135270" name="Obrázek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A_dopisni_papir_A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576D53" w14:textId="77777777" w:rsidR="003D4434" w:rsidRDefault="003D443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A8E1E" w14:textId="77777777" w:rsidR="003D4434" w:rsidRDefault="002D083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7" behindDoc="1" locked="1" layoutInCell="0" allowOverlap="1" wp14:anchorId="5A9A053B" wp14:editId="3B26DD14">
          <wp:simplePos x="0" y="0"/>
          <wp:positionH relativeFrom="margin">
            <wp:posOffset>-558165</wp:posOffset>
          </wp:positionH>
          <wp:positionV relativeFrom="page">
            <wp:posOffset>0</wp:posOffset>
          </wp:positionV>
          <wp:extent cx="7554595" cy="10683875"/>
          <wp:effectExtent l="0" t="0" r="8255" b="3175"/>
          <wp:wrapNone/>
          <wp:docPr id="1526160639" name="Obrázek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595" cy="1068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22ADB2F" w14:textId="77777777" w:rsidR="003D4434" w:rsidRDefault="003D4434">
    <w:pPr>
      <w:pStyle w:val="Zhlav"/>
    </w:pPr>
  </w:p>
  <w:p w14:paraId="41275C16" w14:textId="77777777" w:rsidR="003D4434" w:rsidRDefault="003D4434">
    <w:pPr>
      <w:pStyle w:val="Zhlav"/>
    </w:pPr>
  </w:p>
  <w:p w14:paraId="1E0492CF" w14:textId="77777777" w:rsidR="003D4434" w:rsidRDefault="003D4434">
    <w:pPr>
      <w:pStyle w:val="Zhlav"/>
    </w:pPr>
  </w:p>
  <w:p w14:paraId="3080DF60" w14:textId="77777777" w:rsidR="003D4434" w:rsidRDefault="003D4434">
    <w:pPr>
      <w:pStyle w:val="Zhlav"/>
    </w:pPr>
  </w:p>
  <w:p w14:paraId="5B0626FD" w14:textId="77777777" w:rsidR="003D4434" w:rsidRDefault="003D4434" w:rsidP="006B2923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73337"/>
    <w:multiLevelType w:val="hybridMultilevel"/>
    <w:tmpl w:val="92509B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AE2750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B86694C"/>
    <w:multiLevelType w:val="hybridMultilevel"/>
    <w:tmpl w:val="A5B22936"/>
    <w:lvl w:ilvl="0" w:tplc="C65A1A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C7F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5B8B3F48"/>
    <w:multiLevelType w:val="hybridMultilevel"/>
    <w:tmpl w:val="FC94645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915806">
    <w:abstractNumId w:val="1"/>
  </w:num>
  <w:num w:numId="2" w16cid:durableId="789472695">
    <w:abstractNumId w:val="2"/>
    <w:lvlOverride w:ilvl="0">
      <w:startOverride w:val="1"/>
    </w:lvlOverride>
  </w:num>
  <w:num w:numId="3" w16cid:durableId="1837526703">
    <w:abstractNumId w:val="3"/>
  </w:num>
  <w:num w:numId="4" w16cid:durableId="1914074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596"/>
    <w:rsid w:val="000071E6"/>
    <w:rsid w:val="00020236"/>
    <w:rsid w:val="001B261A"/>
    <w:rsid w:val="001C6E89"/>
    <w:rsid w:val="001C6F4E"/>
    <w:rsid w:val="00224C7F"/>
    <w:rsid w:val="002377AC"/>
    <w:rsid w:val="002402C9"/>
    <w:rsid w:val="00243DA9"/>
    <w:rsid w:val="00251AEB"/>
    <w:rsid w:val="00265870"/>
    <w:rsid w:val="002849DA"/>
    <w:rsid w:val="002D0830"/>
    <w:rsid w:val="00304067"/>
    <w:rsid w:val="00320B90"/>
    <w:rsid w:val="003571B0"/>
    <w:rsid w:val="003D4434"/>
    <w:rsid w:val="0045108E"/>
    <w:rsid w:val="00451914"/>
    <w:rsid w:val="00455B23"/>
    <w:rsid w:val="00460052"/>
    <w:rsid w:val="004C601F"/>
    <w:rsid w:val="004E002C"/>
    <w:rsid w:val="004E7D9A"/>
    <w:rsid w:val="004F0BB9"/>
    <w:rsid w:val="00510561"/>
    <w:rsid w:val="005B5267"/>
    <w:rsid w:val="005E2186"/>
    <w:rsid w:val="005E2596"/>
    <w:rsid w:val="00602DA8"/>
    <w:rsid w:val="00665BCE"/>
    <w:rsid w:val="0069476B"/>
    <w:rsid w:val="006A6868"/>
    <w:rsid w:val="006B2923"/>
    <w:rsid w:val="006D75E3"/>
    <w:rsid w:val="006F5939"/>
    <w:rsid w:val="00706ADA"/>
    <w:rsid w:val="00717477"/>
    <w:rsid w:val="00740ADC"/>
    <w:rsid w:val="00775FE2"/>
    <w:rsid w:val="007A0DFC"/>
    <w:rsid w:val="007A5231"/>
    <w:rsid w:val="007A66F2"/>
    <w:rsid w:val="007C2372"/>
    <w:rsid w:val="008C0D63"/>
    <w:rsid w:val="008C3046"/>
    <w:rsid w:val="00926A86"/>
    <w:rsid w:val="009B21AC"/>
    <w:rsid w:val="009E5AB3"/>
    <w:rsid w:val="009F4755"/>
    <w:rsid w:val="00A46572"/>
    <w:rsid w:val="00B04B91"/>
    <w:rsid w:val="00B1348F"/>
    <w:rsid w:val="00B212AC"/>
    <w:rsid w:val="00B212FA"/>
    <w:rsid w:val="00B31DF0"/>
    <w:rsid w:val="00B51309"/>
    <w:rsid w:val="00B93720"/>
    <w:rsid w:val="00BB3590"/>
    <w:rsid w:val="00BD0BAF"/>
    <w:rsid w:val="00C04BB9"/>
    <w:rsid w:val="00C13EF5"/>
    <w:rsid w:val="00C302BE"/>
    <w:rsid w:val="00CD333C"/>
    <w:rsid w:val="00D07B8D"/>
    <w:rsid w:val="00D8440C"/>
    <w:rsid w:val="00D938F3"/>
    <w:rsid w:val="00DE7397"/>
    <w:rsid w:val="00DF29A8"/>
    <w:rsid w:val="00E12B9C"/>
    <w:rsid w:val="00E6414E"/>
    <w:rsid w:val="00E673C0"/>
    <w:rsid w:val="00EC0E80"/>
    <w:rsid w:val="00EF0DED"/>
    <w:rsid w:val="00F21C5F"/>
    <w:rsid w:val="00F43CA3"/>
    <w:rsid w:val="00FD2E74"/>
    <w:rsid w:val="00FE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BC1DB1A"/>
  <w15:docId w15:val="{B9732DDD-D521-456A-BDA9-5E0BBE910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5FE2"/>
    <w:rPr>
      <w:rFonts w:ascii="Verdana" w:hAnsi="Verdana"/>
      <w:sz w:val="20"/>
    </w:rPr>
  </w:style>
  <w:style w:type="paragraph" w:styleId="Nadpis1">
    <w:name w:val="heading 1"/>
    <w:basedOn w:val="Normln"/>
    <w:next w:val="Normln"/>
    <w:link w:val="Nadpis1Char"/>
    <w:qFormat/>
    <w:rsid w:val="004C601F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06A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E2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2596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5E259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5E2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2186"/>
  </w:style>
  <w:style w:type="paragraph" w:styleId="Zpat">
    <w:name w:val="footer"/>
    <w:basedOn w:val="Normln"/>
    <w:link w:val="ZpatChar"/>
    <w:uiPriority w:val="99"/>
    <w:unhideWhenUsed/>
    <w:rsid w:val="005E2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2186"/>
  </w:style>
  <w:style w:type="character" w:styleId="Zstupntext">
    <w:name w:val="Placeholder Text"/>
    <w:basedOn w:val="Standardnpsmoodstavce"/>
    <w:uiPriority w:val="99"/>
    <w:semiHidden/>
    <w:rsid w:val="006B2923"/>
    <w:rPr>
      <w:color w:val="808080"/>
    </w:rPr>
  </w:style>
  <w:style w:type="character" w:customStyle="1" w:styleId="Nadpis1Char">
    <w:name w:val="Nadpis 1 Char"/>
    <w:basedOn w:val="Standardnpsmoodstavce"/>
    <w:link w:val="Nadpis1"/>
    <w:rsid w:val="004C601F"/>
    <w:rPr>
      <w:rFonts w:ascii="Arial" w:eastAsia="Times New Roman" w:hAnsi="Arial" w:cs="Times New Roman"/>
      <w:b/>
      <w:sz w:val="26"/>
      <w:szCs w:val="20"/>
      <w:lang w:eastAsia="cs-CZ"/>
    </w:rPr>
  </w:style>
  <w:style w:type="paragraph" w:customStyle="1" w:styleId="Odstavecseseznamem1">
    <w:name w:val="Odstavec se seznamem1"/>
    <w:basedOn w:val="Normln"/>
    <w:rsid w:val="004C601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4C601F"/>
    <w:pPr>
      <w:spacing w:after="0" w:line="240" w:lineRule="auto"/>
    </w:pPr>
    <w:rPr>
      <w:rFonts w:ascii="Arial" w:eastAsia="Times New Roman" w:hAnsi="Arial" w:cs="Times New Roman"/>
      <w:sz w:val="22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4C601F"/>
    <w:rPr>
      <w:rFonts w:ascii="Arial" w:eastAsia="Times New Roman" w:hAnsi="Arial" w:cs="Times New Roman"/>
      <w:lang w:val="x-none" w:eastAsia="x-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06AD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harCharChar1CharCharCharCharCharChar">
    <w:name w:val="Char Char Char1 Char Char Char Char Char Char"/>
    <w:basedOn w:val="Normln"/>
    <w:rsid w:val="00BB3590"/>
    <w:pPr>
      <w:spacing w:after="160" w:line="240" w:lineRule="exact"/>
      <w:jc w:val="both"/>
    </w:pPr>
    <w:rPr>
      <w:rFonts w:ascii="Times New Roman Bold" w:eastAsia="Times New Roman" w:hAnsi="Times New Roman Bold" w:cs="Times New Roman"/>
      <w:sz w:val="22"/>
      <w:szCs w:val="26"/>
      <w:lang w:val="sk-SK"/>
    </w:rPr>
  </w:style>
  <w:style w:type="paragraph" w:styleId="Odstavecseseznamem">
    <w:name w:val="List Paragraph"/>
    <w:basedOn w:val="Normln"/>
    <w:uiPriority w:val="34"/>
    <w:qFormat/>
    <w:rsid w:val="00243DA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2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483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Škodová Eva JUDr.</cp:lastModifiedBy>
  <cp:revision>3</cp:revision>
  <cp:lastPrinted>2014-10-21T13:46:00Z</cp:lastPrinted>
  <dcterms:created xsi:type="dcterms:W3CDTF">2025-06-02T11:46:00Z</dcterms:created>
  <dcterms:modified xsi:type="dcterms:W3CDTF">2025-06-05T07:43:00Z</dcterms:modified>
</cp:coreProperties>
</file>