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9669" w14:textId="77777777" w:rsidR="00190529" w:rsidRDefault="00190529"/>
    <w:p w14:paraId="72E21781" w14:textId="39AB1F09" w:rsidR="00AA50E8" w:rsidRPr="002C5710" w:rsidRDefault="002C5710" w:rsidP="002C5710">
      <w:pPr>
        <w:spacing w:before="600"/>
        <w:jc w:val="center"/>
        <w:rPr>
          <w:rFonts w:ascii="Arial Nova" w:hAnsi="Arial Nova" w:cs="Arial"/>
          <w:b/>
          <w:bCs/>
          <w:kern w:val="32"/>
          <w:sz w:val="32"/>
          <w:szCs w:val="32"/>
        </w:rPr>
      </w:pPr>
      <w:r w:rsidRPr="002C5710">
        <w:rPr>
          <w:rStyle w:val="Nadpis1Char"/>
          <w:rFonts w:ascii="Arial Nova" w:hAnsi="Arial Nova"/>
        </w:rPr>
        <w:t>Smlouva o zajištění služeb v oblasti bezpečnosti</w:t>
      </w:r>
      <w:r>
        <w:rPr>
          <w:rStyle w:val="Nadpis1Char"/>
          <w:rFonts w:ascii="Arial Nova" w:hAnsi="Arial Nova"/>
        </w:rPr>
        <w:t xml:space="preserve"> </w:t>
      </w:r>
      <w:r w:rsidRPr="002C5710">
        <w:rPr>
          <w:rStyle w:val="Nadpis1Char"/>
          <w:rFonts w:ascii="Arial Nova" w:hAnsi="Arial Nova"/>
        </w:rPr>
        <w:t>a ochrany zdraví při práci a požární ochrany</w:t>
      </w:r>
      <w:r w:rsidR="00AA50E8" w:rsidRPr="00874CA5">
        <w:rPr>
          <w:rFonts w:ascii="Arial Nova" w:hAnsi="Arial Nova"/>
        </w:rPr>
        <w:br/>
        <w:t>uzavřená podle § 1746 odst. 2 zákona č. 89/2012 Sb.,</w:t>
      </w:r>
      <w:r w:rsidR="00AA50E8" w:rsidRPr="00874CA5">
        <w:rPr>
          <w:rFonts w:ascii="Arial Nova" w:hAnsi="Arial Nova"/>
        </w:rPr>
        <w:br/>
        <w:t>občanský zákoník, ve znění pozdějších předpisů</w:t>
      </w:r>
    </w:p>
    <w:p w14:paraId="66AC9623" w14:textId="77777777" w:rsidR="00AA50E8" w:rsidRPr="00874CA5" w:rsidRDefault="00AA50E8" w:rsidP="00AA50E8">
      <w:pPr>
        <w:pStyle w:val="Nadpis1"/>
        <w:numPr>
          <w:ilvl w:val="0"/>
          <w:numId w:val="8"/>
        </w:numPr>
        <w:ind w:left="0" w:firstLine="284"/>
        <w:jc w:val="center"/>
        <w:rPr>
          <w:rFonts w:ascii="Arial Nova" w:hAnsi="Arial Nova" w:cs="Times New Roman"/>
          <w:sz w:val="24"/>
          <w:szCs w:val="24"/>
        </w:rPr>
      </w:pPr>
      <w:r w:rsidRPr="00874CA5">
        <w:rPr>
          <w:rFonts w:ascii="Arial Nova" w:hAnsi="Arial Nova" w:cs="Times New Roman"/>
          <w:sz w:val="24"/>
          <w:szCs w:val="24"/>
        </w:rPr>
        <w:br/>
        <w:t>Smluvní strany</w:t>
      </w:r>
    </w:p>
    <w:p w14:paraId="5CF87E0A" w14:textId="77777777" w:rsidR="002C5710" w:rsidRPr="002C5710" w:rsidRDefault="002C5710" w:rsidP="002C5710">
      <w:pPr>
        <w:spacing w:before="0"/>
        <w:ind w:left="2552" w:hanging="2552"/>
        <w:rPr>
          <w:rFonts w:ascii="Arial Nova" w:hAnsi="Arial Nova"/>
          <w:b/>
          <w:bCs/>
        </w:rPr>
      </w:pPr>
      <w:r w:rsidRPr="002C5710">
        <w:rPr>
          <w:rFonts w:ascii="Arial Nova" w:hAnsi="Arial Nova"/>
          <w:b/>
          <w:bCs/>
        </w:rPr>
        <w:t>Regionální knihovna Teplice</w:t>
      </w:r>
    </w:p>
    <w:p w14:paraId="2CFEE421" w14:textId="0C759FB3" w:rsidR="002C5710" w:rsidRDefault="00EA28DC" w:rsidP="002C5710">
      <w:pPr>
        <w:spacing w:before="0"/>
        <w:ind w:left="2552" w:hanging="2552"/>
        <w:rPr>
          <w:rFonts w:ascii="Arial Nova" w:hAnsi="Arial Nova"/>
        </w:rPr>
      </w:pPr>
      <w:proofErr w:type="gramStart"/>
      <w:r w:rsidRPr="00EA28DC">
        <w:rPr>
          <w:rFonts w:ascii="Arial Nova" w:hAnsi="Arial Nova"/>
        </w:rPr>
        <w:t>s</w:t>
      </w:r>
      <w:r w:rsidR="00AA50E8" w:rsidRPr="00EA28DC">
        <w:rPr>
          <w:rFonts w:ascii="Arial Nova" w:hAnsi="Arial Nova"/>
        </w:rPr>
        <w:t>ídlo:</w:t>
      </w:r>
      <w:r w:rsidR="002C5710">
        <w:rPr>
          <w:rFonts w:ascii="Arial Nova" w:hAnsi="Arial Nova"/>
        </w:rPr>
        <w:t xml:space="preserve">   </w:t>
      </w:r>
      <w:proofErr w:type="gramEnd"/>
      <w:r w:rsidR="002C5710">
        <w:rPr>
          <w:rFonts w:ascii="Arial Nova" w:hAnsi="Arial Nova"/>
        </w:rPr>
        <w:t xml:space="preserve">                           Lipová</w:t>
      </w:r>
      <w:r w:rsidR="002C5710" w:rsidRPr="002C5710">
        <w:rPr>
          <w:rFonts w:ascii="Arial Nova" w:hAnsi="Arial Nova"/>
        </w:rPr>
        <w:t xml:space="preserve"> 13</w:t>
      </w:r>
      <w:r w:rsidR="002C5710">
        <w:rPr>
          <w:rFonts w:ascii="Arial Nova" w:hAnsi="Arial Nova"/>
        </w:rPr>
        <w:t xml:space="preserve">, </w:t>
      </w:r>
      <w:r w:rsidR="002C5710" w:rsidRPr="002C5710">
        <w:rPr>
          <w:rFonts w:ascii="Arial Nova" w:hAnsi="Arial Nova"/>
        </w:rPr>
        <w:t>415 01</w:t>
      </w:r>
      <w:r w:rsidR="002C5710">
        <w:rPr>
          <w:rFonts w:ascii="Arial Nova" w:hAnsi="Arial Nova"/>
        </w:rPr>
        <w:t>,</w:t>
      </w:r>
      <w:r w:rsidR="002C5710" w:rsidRPr="002C5710">
        <w:rPr>
          <w:rFonts w:ascii="Arial Nova" w:hAnsi="Arial Nova"/>
        </w:rPr>
        <w:t xml:space="preserve"> Teplice </w:t>
      </w:r>
    </w:p>
    <w:p w14:paraId="243EF7AB" w14:textId="544B68D9" w:rsidR="00AA50E8" w:rsidRPr="00874CA5" w:rsidRDefault="00AA50E8" w:rsidP="002C5710">
      <w:pPr>
        <w:spacing w:before="0"/>
        <w:ind w:left="2552" w:hanging="2552"/>
        <w:rPr>
          <w:rFonts w:ascii="Arial Nova" w:hAnsi="Arial Nova"/>
        </w:rPr>
      </w:pPr>
      <w:proofErr w:type="gramStart"/>
      <w:r w:rsidRPr="00874CA5">
        <w:rPr>
          <w:rFonts w:ascii="Arial Nova" w:hAnsi="Arial Nova"/>
        </w:rPr>
        <w:t>zastupující:</w:t>
      </w:r>
      <w:bookmarkStart w:id="0" w:name="_Hlk183006731"/>
      <w:r w:rsidR="00CE4337">
        <w:rPr>
          <w:rFonts w:ascii="Arial Nova" w:hAnsi="Arial Nova"/>
        </w:rPr>
        <w:t xml:space="preserve">   </w:t>
      </w:r>
      <w:proofErr w:type="gramEnd"/>
      <w:r w:rsidR="00CE4337">
        <w:rPr>
          <w:rFonts w:ascii="Arial Nova" w:hAnsi="Arial Nova"/>
        </w:rPr>
        <w:t xml:space="preserve">                  </w:t>
      </w:r>
      <w:r w:rsidR="00CE4337" w:rsidRPr="00CE4337">
        <w:rPr>
          <w:rFonts w:ascii="Arial Nova" w:hAnsi="Arial Nova"/>
        </w:rPr>
        <w:t>Bc. Martina Doležalová</w:t>
      </w:r>
      <w:r w:rsidR="00E91279" w:rsidRPr="00874CA5">
        <w:rPr>
          <w:rFonts w:ascii="Arial Nova" w:hAnsi="Arial Nova"/>
        </w:rPr>
        <w:t xml:space="preserve">; </w:t>
      </w:r>
      <w:r w:rsidR="00EA28DC">
        <w:rPr>
          <w:rFonts w:ascii="Arial Nova" w:hAnsi="Arial Nova"/>
        </w:rPr>
        <w:t>ředitelka</w:t>
      </w:r>
      <w:bookmarkEnd w:id="0"/>
    </w:p>
    <w:p w14:paraId="1EB01E1C" w14:textId="37837C40" w:rsidR="00AA50E8" w:rsidRPr="00874CA5" w:rsidRDefault="00AA50E8" w:rsidP="00AA50E8">
      <w:pPr>
        <w:spacing w:before="0"/>
        <w:ind w:left="2552" w:hanging="2552"/>
        <w:rPr>
          <w:rFonts w:ascii="Arial Nova" w:hAnsi="Arial Nova"/>
        </w:rPr>
      </w:pPr>
      <w:r w:rsidRPr="00874CA5">
        <w:rPr>
          <w:rFonts w:ascii="Arial Nova" w:hAnsi="Arial Nova"/>
        </w:rPr>
        <w:t>IČ:</w:t>
      </w:r>
      <w:r w:rsidRPr="00874CA5">
        <w:rPr>
          <w:rFonts w:ascii="Arial Nova" w:hAnsi="Arial Nova"/>
        </w:rPr>
        <w:tab/>
      </w:r>
      <w:r w:rsidR="00CE4337" w:rsidRPr="00CE4337">
        <w:rPr>
          <w:rFonts w:ascii="Arial Nova" w:hAnsi="Arial Nova"/>
        </w:rPr>
        <w:t>00361216</w:t>
      </w:r>
    </w:p>
    <w:p w14:paraId="22222452" w14:textId="34A39A44" w:rsidR="00A37170" w:rsidRDefault="00AA50E8" w:rsidP="00A37170">
      <w:pPr>
        <w:rPr>
          <w:sz w:val="22"/>
          <w:szCs w:val="22"/>
        </w:rPr>
      </w:pPr>
      <w:r w:rsidRPr="00E847B7">
        <w:rPr>
          <w:rFonts w:ascii="Arial Nova" w:hAnsi="Arial Nova"/>
        </w:rPr>
        <w:t>bankovní spojení:</w:t>
      </w:r>
      <w:r w:rsidRPr="00E847B7">
        <w:rPr>
          <w:rFonts w:ascii="Arial Nova" w:hAnsi="Arial Nova"/>
        </w:rPr>
        <w:tab/>
      </w:r>
      <w:r w:rsidR="00A37170">
        <w:rPr>
          <w:rFonts w:ascii="Arial Nova" w:hAnsi="Arial Nova"/>
        </w:rPr>
        <w:t xml:space="preserve">      </w:t>
      </w:r>
      <w:r w:rsidR="00A37170" w:rsidRPr="00A37170">
        <w:rPr>
          <w:rFonts w:ascii="Arial Nova" w:hAnsi="Arial Nova"/>
        </w:rPr>
        <w:t>Raiffeisenbank Teplice, účet 1023299986/5500</w:t>
      </w:r>
      <w:r w:rsidR="00A37170" w:rsidRPr="00CB7EB8">
        <w:rPr>
          <w:sz w:val="22"/>
          <w:szCs w:val="22"/>
        </w:rPr>
        <w:t xml:space="preserve">  </w:t>
      </w:r>
    </w:p>
    <w:p w14:paraId="657FDA7B" w14:textId="12D816D0" w:rsidR="00AA50E8" w:rsidRPr="00874CA5" w:rsidRDefault="00AA50E8" w:rsidP="00AA50E8">
      <w:pPr>
        <w:spacing w:before="0"/>
        <w:ind w:left="2552" w:hanging="2552"/>
        <w:rPr>
          <w:rFonts w:ascii="Arial Nova" w:hAnsi="Arial Nova"/>
        </w:rPr>
      </w:pPr>
    </w:p>
    <w:p w14:paraId="74ED975E" w14:textId="77777777" w:rsidR="00AA50E8" w:rsidRPr="00874CA5" w:rsidRDefault="00AA50E8" w:rsidP="00AA50E8">
      <w:pPr>
        <w:rPr>
          <w:rFonts w:ascii="Arial Nova" w:hAnsi="Arial Nova"/>
        </w:rPr>
      </w:pPr>
      <w:r w:rsidRPr="00874CA5">
        <w:rPr>
          <w:rFonts w:ascii="Arial Nova" w:hAnsi="Arial Nova"/>
        </w:rPr>
        <w:t>jako „objednatel“</w:t>
      </w:r>
    </w:p>
    <w:p w14:paraId="59D4E68F" w14:textId="77777777" w:rsidR="00AA50E8" w:rsidRPr="00874CA5" w:rsidRDefault="00AA50E8" w:rsidP="00AA50E8">
      <w:pPr>
        <w:spacing w:before="240" w:after="240"/>
        <w:rPr>
          <w:rFonts w:ascii="Arial Nova" w:hAnsi="Arial Nova"/>
        </w:rPr>
      </w:pPr>
      <w:r w:rsidRPr="00874CA5">
        <w:rPr>
          <w:rFonts w:ascii="Arial Nova" w:hAnsi="Arial Nova"/>
        </w:rPr>
        <w:t>a</w:t>
      </w:r>
    </w:p>
    <w:p w14:paraId="342D9B11" w14:textId="3D507957" w:rsidR="006E0BBD" w:rsidRPr="00874CA5" w:rsidRDefault="006E0BBD" w:rsidP="00E91279">
      <w:pPr>
        <w:jc w:val="left"/>
        <w:rPr>
          <w:rFonts w:ascii="Arial Nova" w:hAnsi="Arial Nova"/>
          <w:b/>
        </w:rPr>
      </w:pPr>
      <w:r w:rsidRPr="00874CA5">
        <w:rPr>
          <w:rFonts w:ascii="Arial Nova" w:hAnsi="Arial Nova"/>
          <w:b/>
        </w:rPr>
        <w:t>Bohumil Fiala</w:t>
      </w:r>
    </w:p>
    <w:p w14:paraId="60C2CE27" w14:textId="7CCC42C2" w:rsidR="00AA50E8" w:rsidRPr="00874CA5" w:rsidRDefault="00AA50E8" w:rsidP="006E0BBD">
      <w:pPr>
        <w:spacing w:before="0"/>
        <w:ind w:left="2552" w:hanging="2552"/>
        <w:rPr>
          <w:rFonts w:ascii="Arial Nova" w:hAnsi="Arial Nova"/>
        </w:rPr>
      </w:pPr>
      <w:r w:rsidRPr="00874CA5">
        <w:rPr>
          <w:rFonts w:ascii="Arial Nova" w:hAnsi="Arial Nova"/>
        </w:rPr>
        <w:t>sídlo:</w:t>
      </w:r>
      <w:proofErr w:type="gramStart"/>
      <w:r w:rsidRPr="00874CA5">
        <w:rPr>
          <w:rFonts w:ascii="Arial Nova" w:hAnsi="Arial Nova"/>
        </w:rPr>
        <w:tab/>
      </w:r>
      <w:r w:rsidR="006E0BBD" w:rsidRPr="00874CA5">
        <w:rPr>
          <w:rFonts w:ascii="Arial Nova" w:hAnsi="Arial Nova"/>
        </w:rPr>
        <w:t xml:space="preserve">  </w:t>
      </w:r>
      <w:r w:rsidR="00EA086D">
        <w:rPr>
          <w:rFonts w:ascii="Arial Nova" w:hAnsi="Arial Nova"/>
        </w:rPr>
        <w:t>Trnovanská</w:t>
      </w:r>
      <w:proofErr w:type="gramEnd"/>
      <w:r w:rsidR="006E0BBD" w:rsidRPr="00874CA5">
        <w:rPr>
          <w:rFonts w:ascii="Arial Nova" w:hAnsi="Arial Nova"/>
        </w:rPr>
        <w:t xml:space="preserve"> 1296/40, Teplice, 415 01</w:t>
      </w:r>
    </w:p>
    <w:p w14:paraId="2C6B8F0D" w14:textId="657639BA" w:rsidR="00AA50E8" w:rsidRPr="00874CA5" w:rsidRDefault="00AA50E8" w:rsidP="00AA50E8">
      <w:pPr>
        <w:spacing w:before="0"/>
        <w:ind w:left="2552" w:hanging="2552"/>
        <w:rPr>
          <w:rFonts w:ascii="Arial Nova" w:hAnsi="Arial Nova"/>
        </w:rPr>
      </w:pPr>
      <w:r w:rsidRPr="00874CA5">
        <w:rPr>
          <w:rFonts w:ascii="Arial Nova" w:hAnsi="Arial Nova"/>
        </w:rPr>
        <w:t>zastupující:</w:t>
      </w:r>
      <w:proofErr w:type="gramStart"/>
      <w:r w:rsidRPr="00874CA5">
        <w:rPr>
          <w:rFonts w:ascii="Arial Nova" w:hAnsi="Arial Nova"/>
        </w:rPr>
        <w:tab/>
      </w:r>
      <w:r w:rsidR="006E0BBD" w:rsidRPr="00874CA5">
        <w:rPr>
          <w:rFonts w:ascii="Arial Nova" w:hAnsi="Arial Nova"/>
        </w:rPr>
        <w:t xml:space="preserve">  Bohumil</w:t>
      </w:r>
      <w:proofErr w:type="gramEnd"/>
      <w:r w:rsidR="006E0BBD" w:rsidRPr="00874CA5">
        <w:rPr>
          <w:rFonts w:ascii="Arial Nova" w:hAnsi="Arial Nova"/>
        </w:rPr>
        <w:t xml:space="preserve"> Fiala</w:t>
      </w:r>
    </w:p>
    <w:p w14:paraId="355BBA3E" w14:textId="03917BE7" w:rsidR="00AA50E8" w:rsidRPr="00874CA5" w:rsidRDefault="00AA50E8" w:rsidP="006E0BBD">
      <w:pPr>
        <w:spacing w:before="0"/>
        <w:ind w:left="2552" w:hanging="2552"/>
        <w:rPr>
          <w:rFonts w:ascii="Arial Nova" w:hAnsi="Arial Nova"/>
        </w:rPr>
      </w:pPr>
      <w:r w:rsidRPr="00874CA5">
        <w:rPr>
          <w:rFonts w:ascii="Arial Nova" w:hAnsi="Arial Nova"/>
        </w:rPr>
        <w:t>IČ:</w:t>
      </w:r>
      <w:proofErr w:type="gramStart"/>
      <w:r w:rsidRPr="00874CA5">
        <w:rPr>
          <w:rFonts w:ascii="Arial Nova" w:hAnsi="Arial Nova"/>
        </w:rPr>
        <w:tab/>
      </w:r>
      <w:r w:rsidR="006E0BBD" w:rsidRPr="00874CA5">
        <w:rPr>
          <w:rFonts w:ascii="Arial Nova" w:hAnsi="Arial Nova"/>
        </w:rPr>
        <w:t xml:space="preserve">  09788727</w:t>
      </w:r>
      <w:proofErr w:type="gramEnd"/>
    </w:p>
    <w:p w14:paraId="1E33E6B4" w14:textId="5629AF07" w:rsidR="00AA50E8" w:rsidRPr="00874CA5" w:rsidRDefault="00AA50E8" w:rsidP="00AA50E8">
      <w:pPr>
        <w:spacing w:before="0"/>
        <w:ind w:left="2552" w:hanging="2552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bankovní </w:t>
      </w:r>
      <w:proofErr w:type="gramStart"/>
      <w:r w:rsidRPr="00874CA5">
        <w:rPr>
          <w:rFonts w:ascii="Arial Nova" w:hAnsi="Arial Nova"/>
        </w:rPr>
        <w:t>spojení:</w:t>
      </w:r>
      <w:r w:rsidR="006E0BBD" w:rsidRPr="00874CA5">
        <w:rPr>
          <w:rFonts w:ascii="Arial Nova" w:hAnsi="Arial Nova"/>
        </w:rPr>
        <w:t xml:space="preserve"> </w:t>
      </w:r>
      <w:r w:rsidR="00873D59" w:rsidRPr="00874CA5">
        <w:rPr>
          <w:rFonts w:ascii="Arial Nova" w:hAnsi="Arial Nova"/>
        </w:rPr>
        <w:t xml:space="preserve">  </w:t>
      </w:r>
      <w:proofErr w:type="gramEnd"/>
      <w:r w:rsidR="00873D59" w:rsidRPr="00874CA5">
        <w:rPr>
          <w:rFonts w:ascii="Arial Nova" w:hAnsi="Arial Nova"/>
        </w:rPr>
        <w:t xml:space="preserve">          </w:t>
      </w:r>
      <w:r w:rsidR="006E0BBD" w:rsidRPr="00874CA5">
        <w:rPr>
          <w:rFonts w:ascii="Arial Nova" w:hAnsi="Arial Nova"/>
        </w:rPr>
        <w:t>ČSOB a.s. číslo účtu 341679576/0300</w:t>
      </w:r>
      <w:r w:rsidRPr="00874CA5">
        <w:rPr>
          <w:rFonts w:ascii="Arial Nova" w:hAnsi="Arial Nova"/>
        </w:rPr>
        <w:tab/>
      </w:r>
    </w:p>
    <w:p w14:paraId="48263B04" w14:textId="77777777" w:rsidR="00AA50E8" w:rsidRPr="00874CA5" w:rsidRDefault="00AA50E8" w:rsidP="00AA50E8">
      <w:pPr>
        <w:rPr>
          <w:rFonts w:ascii="Arial Nova" w:hAnsi="Arial Nova"/>
        </w:rPr>
      </w:pPr>
      <w:r w:rsidRPr="00874CA5">
        <w:rPr>
          <w:rFonts w:ascii="Arial Nova" w:hAnsi="Arial Nova"/>
        </w:rPr>
        <w:t>jako „poskytovatel“</w:t>
      </w:r>
    </w:p>
    <w:p w14:paraId="7DB2E80F" w14:textId="77777777" w:rsidR="00AA50E8" w:rsidRPr="00874CA5" w:rsidRDefault="00AA50E8" w:rsidP="00AA50E8">
      <w:pPr>
        <w:rPr>
          <w:rFonts w:ascii="Arial Nova" w:hAnsi="Arial Nova"/>
        </w:rPr>
      </w:pPr>
    </w:p>
    <w:p w14:paraId="537D7EF6" w14:textId="77777777" w:rsidR="00AA50E8" w:rsidRPr="00874CA5" w:rsidRDefault="00AA50E8" w:rsidP="00AA50E8">
      <w:pPr>
        <w:pStyle w:val="Nadpis1"/>
        <w:numPr>
          <w:ilvl w:val="0"/>
          <w:numId w:val="8"/>
        </w:numPr>
        <w:ind w:left="0" w:firstLine="284"/>
        <w:jc w:val="center"/>
        <w:rPr>
          <w:rFonts w:ascii="Arial Nova" w:hAnsi="Arial Nova" w:cs="Times New Roman"/>
          <w:sz w:val="24"/>
          <w:szCs w:val="24"/>
        </w:rPr>
      </w:pPr>
      <w:r w:rsidRPr="00874CA5">
        <w:rPr>
          <w:rFonts w:ascii="Arial Nova" w:hAnsi="Arial Nova" w:cs="Times New Roman"/>
          <w:sz w:val="24"/>
          <w:szCs w:val="24"/>
        </w:rPr>
        <w:br/>
        <w:t>Předmět smlouvy</w:t>
      </w:r>
    </w:p>
    <w:p w14:paraId="107C726B" w14:textId="26EB3992" w:rsidR="00AA50E8" w:rsidRPr="00874CA5" w:rsidRDefault="00AA50E8" w:rsidP="00AA50E8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Poskytovatel se zavazuje v souladu s touto smlouvou řádně poskytnout služby v oblasti </w:t>
      </w:r>
      <w:r w:rsidR="00CE4337" w:rsidRPr="00CE4337">
        <w:rPr>
          <w:rFonts w:ascii="Arial Nova" w:hAnsi="Arial Nova"/>
        </w:rPr>
        <w:t>služeb bezpečnosti a ochrany zdraví při práci a požární ochrany</w:t>
      </w:r>
      <w:r w:rsidRPr="00874CA5">
        <w:rPr>
          <w:rFonts w:ascii="Arial Nova" w:hAnsi="Arial Nova"/>
        </w:rPr>
        <w:t>.</w:t>
      </w:r>
    </w:p>
    <w:p w14:paraId="113E3E8D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Objednatel se zavazuje poskytnout poskytovateli součinnost k řádnému plnění.</w:t>
      </w:r>
    </w:p>
    <w:p w14:paraId="1BF26C3C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Zjistí-li poskytovatel při plnění smlouvy důvody pro úpravu předmětu plnění, je povinen bezodkladně písemně informovat objednatele a navrhnout dodatek k této smlouvě. Není-li objednatelem stanoveno jinak, úpravy předmětu plnění poskytovatel při plnění zohlední až na základě účinného písemného dodatku k této smlouvě. Pokud tak poskytovatel neučiní, má se za to, že práce a dodávky jím provedené byly v předmětu díla a v jeho ceně zahrnuty.</w:t>
      </w:r>
    </w:p>
    <w:p w14:paraId="5DCD7681" w14:textId="27C7A35A" w:rsidR="00873D59" w:rsidRPr="00874CA5" w:rsidRDefault="00AA50E8" w:rsidP="00873D5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Předmětem smlouvy je poskytnutí služeb zajišťujících plnění povinností objednatele v oblasti </w:t>
      </w:r>
      <w:r w:rsidR="00234CAC" w:rsidRPr="00234CAC">
        <w:rPr>
          <w:rFonts w:ascii="Arial Nova" w:hAnsi="Arial Nova"/>
        </w:rPr>
        <w:t>služeb bezpečnosti a ochrany zdraví při práci a požární ochrany</w:t>
      </w:r>
      <w:r w:rsidRPr="00874CA5">
        <w:rPr>
          <w:rFonts w:ascii="Arial Nova" w:hAnsi="Arial Nova"/>
        </w:rPr>
        <w:t>, a to zejména:</w:t>
      </w:r>
    </w:p>
    <w:p w14:paraId="7D7888D3" w14:textId="1FBC3662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lastRenderedPageBreak/>
        <w:t>zpracování dokumentace BOZP</w:t>
      </w:r>
      <w:r w:rsidR="00234CAC">
        <w:rPr>
          <w:rFonts w:ascii="Arial Nova" w:hAnsi="Arial Nova"/>
        </w:rPr>
        <w:t xml:space="preserve"> a PO</w:t>
      </w:r>
      <w:r w:rsidR="00873D59" w:rsidRPr="00874CA5">
        <w:rPr>
          <w:rFonts w:ascii="Arial Nova" w:hAnsi="Arial Nova"/>
        </w:rPr>
        <w:t xml:space="preserve"> </w:t>
      </w:r>
      <w:r w:rsidRPr="00874CA5">
        <w:rPr>
          <w:rFonts w:ascii="Arial Nova" w:hAnsi="Arial Nova"/>
        </w:rPr>
        <w:t xml:space="preserve">pro objekty, ve kterých je objednatel příslušen hospodařit </w:t>
      </w:r>
    </w:p>
    <w:p w14:paraId="1425F7DF" w14:textId="59E7253A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>zpracování případné aktualizace vnitřních předpisů a souvisejících dokumentů objednatele v oblasti BOZP</w:t>
      </w:r>
      <w:r w:rsidR="00234CAC">
        <w:rPr>
          <w:rFonts w:ascii="Arial Nova" w:hAnsi="Arial Nova"/>
        </w:rPr>
        <w:t xml:space="preserve"> a PO</w:t>
      </w:r>
      <w:r w:rsidRPr="00874CA5">
        <w:rPr>
          <w:rFonts w:ascii="Arial Nova" w:hAnsi="Arial Nova"/>
        </w:rPr>
        <w:t>,</w:t>
      </w:r>
    </w:p>
    <w:p w14:paraId="0FA2EB2C" w14:textId="49504E7E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>pravidelná prohlídka všech pracovišť objednatele včetně kontroly dodržování předpisů v oblasti BOZP</w:t>
      </w:r>
      <w:r w:rsidR="00234CAC">
        <w:rPr>
          <w:rFonts w:ascii="Arial Nova" w:hAnsi="Arial Nova"/>
        </w:rPr>
        <w:t xml:space="preserve"> a PO</w:t>
      </w:r>
      <w:r w:rsidR="00873D59" w:rsidRPr="00874CA5">
        <w:rPr>
          <w:rFonts w:ascii="Arial Nova" w:hAnsi="Arial Nova"/>
        </w:rPr>
        <w:t xml:space="preserve"> </w:t>
      </w:r>
      <w:r w:rsidRPr="00874CA5">
        <w:rPr>
          <w:rFonts w:ascii="Arial Nova" w:hAnsi="Arial Nova"/>
        </w:rPr>
        <w:t>a vypracování písemné zprávy,</w:t>
      </w:r>
    </w:p>
    <w:p w14:paraId="7824C38F" w14:textId="77777777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>pravidelná</w:t>
      </w:r>
      <w:r w:rsidR="00E96191" w:rsidRPr="00874CA5">
        <w:rPr>
          <w:rFonts w:ascii="Arial Nova" w:hAnsi="Arial Nova"/>
        </w:rPr>
        <w:t xml:space="preserve"> přítomnost v prostorách objednatele dle vzájemné domluvy</w:t>
      </w:r>
    </w:p>
    <w:p w14:paraId="356F3737" w14:textId="35624BE9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provádění konzultační a poradenské činnosti ve věcech týkajících se BOZP </w:t>
      </w:r>
      <w:r w:rsidRPr="00874CA5">
        <w:rPr>
          <w:rFonts w:ascii="Arial Nova" w:hAnsi="Arial Nova"/>
        </w:rPr>
        <w:br/>
        <w:t>(e-mailem či telefonicky v pracovní době dle potřeby objednatele),</w:t>
      </w:r>
    </w:p>
    <w:p w14:paraId="06A612F9" w14:textId="686E7B64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>vedení registru právních předpisů v oblasti BOZP</w:t>
      </w:r>
      <w:r w:rsidR="00234CAC">
        <w:rPr>
          <w:rFonts w:ascii="Arial Nova" w:hAnsi="Arial Nova"/>
        </w:rPr>
        <w:t xml:space="preserve"> a PO</w:t>
      </w:r>
      <w:r w:rsidR="00873D59" w:rsidRPr="00874CA5">
        <w:rPr>
          <w:rFonts w:ascii="Arial Nova" w:hAnsi="Arial Nova"/>
        </w:rPr>
        <w:t xml:space="preserve"> </w:t>
      </w:r>
      <w:r w:rsidRPr="00874CA5">
        <w:rPr>
          <w:rFonts w:ascii="Arial Nova" w:hAnsi="Arial Nova"/>
        </w:rPr>
        <w:t>a jeho pravidelná aktualizace,</w:t>
      </w:r>
    </w:p>
    <w:p w14:paraId="2C3293B4" w14:textId="77777777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>školení nových vedoucích zaměstnanců objednatele,</w:t>
      </w:r>
    </w:p>
    <w:p w14:paraId="2B59318A" w14:textId="77777777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>školení zaměstnanců objednatele podle aktuální potřeby,</w:t>
      </w:r>
    </w:p>
    <w:p w14:paraId="28761F3C" w14:textId="7004F4CB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>šetření</w:t>
      </w:r>
      <w:r w:rsidR="00234CAC">
        <w:rPr>
          <w:rFonts w:ascii="Arial Nova" w:hAnsi="Arial Nova"/>
        </w:rPr>
        <w:t xml:space="preserve"> </w:t>
      </w:r>
      <w:r w:rsidRPr="00874CA5">
        <w:rPr>
          <w:rFonts w:ascii="Arial Nova" w:hAnsi="Arial Nova"/>
        </w:rPr>
        <w:t xml:space="preserve">pracovních úrazů a souvisejících pracovních neschopností u zaměstnanců, kontrolu sepsaných záznamů o úrazu, nahlášení pracovního úrazu institucím podle platných předpisů,  </w:t>
      </w:r>
    </w:p>
    <w:p w14:paraId="5698FF10" w14:textId="77777777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>předkládání návrhů na řešení a přijímání opatření proti opakování pracovních úrazů,</w:t>
      </w:r>
    </w:p>
    <w:p w14:paraId="467DE07B" w14:textId="3BA3ACDB" w:rsidR="00AA50E8" w:rsidRPr="00874CA5" w:rsidRDefault="00AA50E8" w:rsidP="00AA50E8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>vedení spisové dokumentace BOZP</w:t>
      </w:r>
      <w:r w:rsidR="00234CAC">
        <w:rPr>
          <w:rFonts w:ascii="Arial Nova" w:hAnsi="Arial Nova"/>
        </w:rPr>
        <w:t xml:space="preserve"> a PO</w:t>
      </w:r>
      <w:r w:rsidRPr="00874CA5">
        <w:rPr>
          <w:rFonts w:ascii="Arial Nova" w:hAnsi="Arial Nova"/>
        </w:rPr>
        <w:t xml:space="preserve"> včetně pracovních úrazů zaměstnanců objednatele, vedení spisové dokumentac</w:t>
      </w:r>
      <w:r w:rsidR="00873D59" w:rsidRPr="00874CA5">
        <w:rPr>
          <w:rFonts w:ascii="Arial Nova" w:hAnsi="Arial Nova"/>
        </w:rPr>
        <w:t>e</w:t>
      </w:r>
      <w:r w:rsidRPr="00874CA5">
        <w:rPr>
          <w:rFonts w:ascii="Arial Nova" w:hAnsi="Arial Nova"/>
        </w:rPr>
        <w:t>, provádění kontroly vedení dokumentace</w:t>
      </w:r>
      <w:r w:rsidR="00A80BE0">
        <w:rPr>
          <w:rFonts w:ascii="Arial Nova" w:hAnsi="Arial Nova"/>
        </w:rPr>
        <w:t>,</w:t>
      </w:r>
    </w:p>
    <w:p w14:paraId="63732469" w14:textId="570DC83A" w:rsidR="00AA50E8" w:rsidRPr="00F77EB9" w:rsidRDefault="00AA50E8" w:rsidP="00F77EB9">
      <w:pPr>
        <w:numPr>
          <w:ilvl w:val="0"/>
          <w:numId w:val="10"/>
        </w:numPr>
        <w:spacing w:before="40"/>
        <w:rPr>
          <w:rFonts w:ascii="Arial Nova" w:hAnsi="Arial Nova"/>
        </w:rPr>
      </w:pPr>
      <w:r w:rsidRPr="00874CA5">
        <w:rPr>
          <w:rFonts w:ascii="Arial Nova" w:hAnsi="Arial Nova"/>
        </w:rPr>
        <w:t>přítomnost na pracovišti objednatele zejména při kontrolách státního odborného dohledu (Oblastní inspektorát práce, Okresní hospodářská komora,</w:t>
      </w:r>
      <w:r w:rsidR="00234CAC" w:rsidRPr="00234CAC">
        <w:t xml:space="preserve"> </w:t>
      </w:r>
      <w:r w:rsidR="00234CAC" w:rsidRPr="00234CAC">
        <w:rPr>
          <w:rFonts w:ascii="Arial Nova" w:hAnsi="Arial Nova"/>
        </w:rPr>
        <w:t>Hasičský záchranný sbor</w:t>
      </w:r>
      <w:r w:rsidR="00234CAC">
        <w:rPr>
          <w:rFonts w:ascii="Arial Nova" w:hAnsi="Arial Nova"/>
        </w:rPr>
        <w:t xml:space="preserve"> a</w:t>
      </w:r>
      <w:r w:rsidRPr="00874CA5">
        <w:rPr>
          <w:rFonts w:ascii="Arial Nova" w:hAnsi="Arial Nova"/>
        </w:rPr>
        <w:t xml:space="preserve"> spolupráce při auditu ISO či OHSAS</w:t>
      </w:r>
      <w:r w:rsidR="005761E0" w:rsidRPr="00874CA5">
        <w:rPr>
          <w:rFonts w:ascii="Arial Nova" w:hAnsi="Arial Nova"/>
        </w:rPr>
        <w:t>)</w:t>
      </w:r>
      <w:r w:rsidR="00234CAC">
        <w:rPr>
          <w:rFonts w:ascii="Arial Nova" w:hAnsi="Arial Nova"/>
        </w:rPr>
        <w:t>.</w:t>
      </w:r>
    </w:p>
    <w:p w14:paraId="5348B931" w14:textId="77777777" w:rsidR="00AA50E8" w:rsidRPr="00874CA5" w:rsidRDefault="00AA50E8" w:rsidP="00AA50E8">
      <w:pPr>
        <w:pStyle w:val="Nadpis1"/>
        <w:numPr>
          <w:ilvl w:val="0"/>
          <w:numId w:val="8"/>
        </w:numPr>
        <w:ind w:left="0" w:firstLine="284"/>
        <w:jc w:val="center"/>
        <w:rPr>
          <w:rFonts w:ascii="Arial Nova" w:hAnsi="Arial Nova" w:cs="Times New Roman"/>
          <w:sz w:val="24"/>
          <w:szCs w:val="24"/>
        </w:rPr>
      </w:pPr>
      <w:r w:rsidRPr="00874CA5">
        <w:rPr>
          <w:rFonts w:ascii="Arial Nova" w:hAnsi="Arial Nova" w:cs="Times New Roman"/>
          <w:sz w:val="24"/>
          <w:szCs w:val="24"/>
        </w:rPr>
        <w:br/>
        <w:t>Termíny a místo plnění</w:t>
      </w:r>
    </w:p>
    <w:p w14:paraId="27F57FF8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Místem plnění je sídlo objednatele.</w:t>
      </w:r>
    </w:p>
    <w:p w14:paraId="103B078B" w14:textId="1F7F71E2" w:rsidR="00AA50E8" w:rsidRPr="00874CA5" w:rsidRDefault="00AA50E8" w:rsidP="00AA50E8">
      <w:pPr>
        <w:numPr>
          <w:ilvl w:val="0"/>
          <w:numId w:val="2"/>
        </w:numPr>
        <w:ind w:left="0" w:firstLine="0"/>
        <w:rPr>
          <w:rFonts w:ascii="Arial Nova" w:hAnsi="Arial Nova"/>
        </w:rPr>
      </w:pPr>
      <w:r w:rsidRPr="00874CA5">
        <w:rPr>
          <w:rFonts w:ascii="Arial Nova" w:hAnsi="Arial Nova"/>
        </w:rPr>
        <w:t>Pravidelná přítomnost technika BOZP</w:t>
      </w:r>
      <w:r w:rsidR="00234CAC">
        <w:rPr>
          <w:rFonts w:ascii="Arial Nova" w:hAnsi="Arial Nova"/>
        </w:rPr>
        <w:t xml:space="preserve"> a PO</w:t>
      </w:r>
      <w:r w:rsidRPr="00874CA5">
        <w:rPr>
          <w:rFonts w:ascii="Arial Nova" w:hAnsi="Arial Nova"/>
        </w:rPr>
        <w:t xml:space="preserve"> </w:t>
      </w:r>
      <w:r w:rsidR="00E96191" w:rsidRPr="00874CA5">
        <w:rPr>
          <w:rFonts w:ascii="Arial Nova" w:hAnsi="Arial Nova"/>
        </w:rPr>
        <w:t>v prostorách objednatele dle vzájemné domluvy.</w:t>
      </w:r>
    </w:p>
    <w:p w14:paraId="439D06AF" w14:textId="201BE090" w:rsidR="00AA50E8" w:rsidRPr="00874CA5" w:rsidRDefault="00AA50E8" w:rsidP="00AA50E8">
      <w:pPr>
        <w:numPr>
          <w:ilvl w:val="0"/>
          <w:numId w:val="2"/>
        </w:numPr>
        <w:ind w:left="0" w:firstLine="0"/>
        <w:rPr>
          <w:rFonts w:ascii="Arial Nova" w:hAnsi="Arial Nova"/>
        </w:rPr>
      </w:pPr>
      <w:r w:rsidRPr="00874CA5">
        <w:rPr>
          <w:rFonts w:ascii="Arial Nova" w:hAnsi="Arial Nova"/>
        </w:rPr>
        <w:t>Provádění konzultační a poradenské činnosti ve věcech týkajících se BOZ</w:t>
      </w:r>
      <w:r w:rsidR="005761E0" w:rsidRPr="00874CA5">
        <w:rPr>
          <w:rFonts w:ascii="Arial Nova" w:hAnsi="Arial Nova"/>
        </w:rPr>
        <w:t>P</w:t>
      </w:r>
      <w:r w:rsidR="002E2DD3">
        <w:rPr>
          <w:rFonts w:ascii="Arial Nova" w:hAnsi="Arial Nova"/>
        </w:rPr>
        <w:t xml:space="preserve"> a PO</w:t>
      </w:r>
      <w:r w:rsidRPr="00874CA5">
        <w:rPr>
          <w:rFonts w:ascii="Arial Nova" w:hAnsi="Arial Nova"/>
        </w:rPr>
        <w:t xml:space="preserve"> bude realizováno prostřednictvím</w:t>
      </w:r>
      <w:r w:rsidR="002E2DD3">
        <w:rPr>
          <w:rFonts w:ascii="Arial Nova" w:hAnsi="Arial Nova"/>
        </w:rPr>
        <w:t xml:space="preserve"> osobního jednání,</w:t>
      </w:r>
      <w:r w:rsidRPr="00874CA5">
        <w:rPr>
          <w:rFonts w:ascii="Arial Nova" w:hAnsi="Arial Nova"/>
        </w:rPr>
        <w:t xml:space="preserve"> e-mailu či telefonicky v pracovní době dle potřeby objednatele.</w:t>
      </w:r>
    </w:p>
    <w:p w14:paraId="7A164156" w14:textId="77777777" w:rsidR="00AA50E8" w:rsidRDefault="00AA50E8" w:rsidP="00AA50E8">
      <w:pPr>
        <w:pStyle w:val="Nadpis1"/>
        <w:numPr>
          <w:ilvl w:val="0"/>
          <w:numId w:val="8"/>
        </w:numPr>
        <w:ind w:left="0" w:firstLine="284"/>
        <w:jc w:val="center"/>
        <w:rPr>
          <w:rFonts w:ascii="Arial Nova" w:hAnsi="Arial Nova" w:cs="Times New Roman"/>
          <w:sz w:val="24"/>
          <w:szCs w:val="24"/>
        </w:rPr>
      </w:pPr>
      <w:r w:rsidRPr="00874CA5">
        <w:rPr>
          <w:rFonts w:ascii="Arial Nova" w:hAnsi="Arial Nova" w:cs="Times New Roman"/>
          <w:i/>
          <w:color w:val="A6A6A6"/>
          <w:sz w:val="24"/>
          <w:szCs w:val="24"/>
        </w:rPr>
        <w:br/>
      </w:r>
      <w:r w:rsidRPr="00874CA5">
        <w:rPr>
          <w:rFonts w:ascii="Arial Nova" w:hAnsi="Arial Nova" w:cs="Times New Roman"/>
          <w:sz w:val="24"/>
          <w:szCs w:val="24"/>
        </w:rPr>
        <w:t>Práva a povinnosti smluvních stran</w:t>
      </w:r>
    </w:p>
    <w:p w14:paraId="1965D921" w14:textId="77777777" w:rsidR="00270FDA" w:rsidRPr="00270FDA" w:rsidRDefault="00270FDA" w:rsidP="00270FDA"/>
    <w:p w14:paraId="42D5714F" w14:textId="77777777" w:rsidR="00AA50E8" w:rsidRPr="00874CA5" w:rsidRDefault="00AA50E8" w:rsidP="00AA50E8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Poskytovatel se zavazuje, že předmět smlouvy bude proveden v souladu s platnými právními předpisy a doporučenými normami.</w:t>
      </w:r>
    </w:p>
    <w:p w14:paraId="1168C14A" w14:textId="77777777" w:rsidR="00AA50E8" w:rsidRPr="00874CA5" w:rsidRDefault="00AA50E8" w:rsidP="00AA50E8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Poskytovatel se zavazuje nepředávat poskytnuté informace třetím osobám a zachovávat mlčenlivost.</w:t>
      </w:r>
    </w:p>
    <w:p w14:paraId="7ACBE256" w14:textId="77777777" w:rsidR="00AA50E8" w:rsidRPr="00874CA5" w:rsidRDefault="00AA50E8" w:rsidP="00AA50E8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Poskytovatel se zavazuje veškeré písemné zprávy předávat objednateli, včetně předepsané dokumentace, která bude uložena u objednatele.</w:t>
      </w:r>
    </w:p>
    <w:p w14:paraId="4A5B0917" w14:textId="452FBB61" w:rsidR="00ED1282" w:rsidRPr="00270FDA" w:rsidRDefault="00AA50E8" w:rsidP="00ED1282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lastRenderedPageBreak/>
        <w:t>Poskytovatel vstupuje do všech pracovišť objednatele se souhlasem pověřené osoby objednatele.</w:t>
      </w:r>
    </w:p>
    <w:p w14:paraId="5C8B3A2F" w14:textId="0FD006EE" w:rsidR="005761E0" w:rsidRPr="00ED1282" w:rsidRDefault="00AA50E8" w:rsidP="00ED1282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  <w:rPr>
          <w:rFonts w:ascii="Arial Nova" w:hAnsi="Arial Nova"/>
        </w:rPr>
      </w:pPr>
      <w:r w:rsidRPr="00ED1282">
        <w:rPr>
          <w:rFonts w:ascii="Arial Nova" w:hAnsi="Arial Nova"/>
        </w:rPr>
        <w:t xml:space="preserve">Poskytovatel se při své činnosti řídí vnitřními předpisy, plní mj. úkoly stanovené vnitřními předpisy </w:t>
      </w:r>
      <w:r w:rsidR="005761E0" w:rsidRPr="00ED1282">
        <w:rPr>
          <w:rFonts w:ascii="Arial Nova" w:hAnsi="Arial Nova"/>
        </w:rPr>
        <w:t>objednavatele</w:t>
      </w:r>
      <w:r w:rsidRPr="00ED1282">
        <w:rPr>
          <w:rFonts w:ascii="Arial Nova" w:hAnsi="Arial Nova"/>
        </w:rPr>
        <w:t>.</w:t>
      </w:r>
    </w:p>
    <w:p w14:paraId="2CC682C2" w14:textId="7C741C74" w:rsidR="00AA50E8" w:rsidRPr="00874CA5" w:rsidRDefault="00AA50E8" w:rsidP="00AA50E8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Pro umožnění řádného plnění smlouvy se objednatel zavazuje umožnit poskytovateli vstup na všechna pracoviště, která jsou v jeho vlastnictví nebo užívání</w:t>
      </w:r>
      <w:r w:rsidR="005761E0" w:rsidRPr="00874CA5">
        <w:rPr>
          <w:rFonts w:ascii="Arial Nova" w:hAnsi="Arial Nova"/>
        </w:rPr>
        <w:t>, kde provozuje svojí pracovní činnost</w:t>
      </w:r>
      <w:r w:rsidRPr="00874CA5">
        <w:rPr>
          <w:rFonts w:ascii="Arial Nova" w:hAnsi="Arial Nova"/>
        </w:rPr>
        <w:t>.</w:t>
      </w:r>
    </w:p>
    <w:p w14:paraId="655FEC89" w14:textId="2420B62B" w:rsidR="00AA50E8" w:rsidRPr="00F77EB9" w:rsidRDefault="00AA50E8" w:rsidP="00AA50E8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Objednatel zajistí pro účely školení uvolnění svých zaměstnanců. Termíny školení budou sjednány po vzájemné dohodě s dostatečným předstihem. Jednotlivá školení se budou konat v prostorách objednatele.</w:t>
      </w:r>
    </w:p>
    <w:p w14:paraId="2C023D74" w14:textId="77777777" w:rsidR="00AA50E8" w:rsidRPr="00874CA5" w:rsidRDefault="00AA50E8" w:rsidP="00AA50E8">
      <w:pPr>
        <w:pStyle w:val="Nadpis1"/>
        <w:numPr>
          <w:ilvl w:val="0"/>
          <w:numId w:val="8"/>
        </w:numPr>
        <w:ind w:left="0" w:firstLine="284"/>
        <w:jc w:val="center"/>
        <w:rPr>
          <w:rFonts w:ascii="Arial Nova" w:hAnsi="Arial Nova" w:cs="Times New Roman"/>
          <w:sz w:val="24"/>
          <w:szCs w:val="24"/>
        </w:rPr>
      </w:pPr>
      <w:r w:rsidRPr="00874CA5">
        <w:rPr>
          <w:rFonts w:ascii="Arial Nova" w:hAnsi="Arial Nova" w:cs="Times New Roman"/>
          <w:sz w:val="24"/>
          <w:szCs w:val="24"/>
        </w:rPr>
        <w:br/>
        <w:t>Cena</w:t>
      </w:r>
      <w:r w:rsidRPr="00874CA5">
        <w:rPr>
          <w:rFonts w:ascii="Arial Nova" w:hAnsi="Arial Nova" w:cs="Times New Roman"/>
          <w:sz w:val="24"/>
          <w:szCs w:val="24"/>
        </w:rPr>
        <w:softHyphen/>
      </w:r>
      <w:r w:rsidRPr="00874CA5">
        <w:rPr>
          <w:rFonts w:ascii="Arial Nova" w:hAnsi="Arial Nova" w:cs="Times New Roman"/>
          <w:sz w:val="24"/>
          <w:szCs w:val="24"/>
        </w:rPr>
        <w:softHyphen/>
        <w:t xml:space="preserve"> plnění</w:t>
      </w:r>
    </w:p>
    <w:p w14:paraId="03707DDD" w14:textId="2C045A20" w:rsidR="00FC7B13" w:rsidRPr="00E77718" w:rsidRDefault="00E77718" w:rsidP="00E77718">
      <w:pPr>
        <w:widowControl w:val="0"/>
        <w:tabs>
          <w:tab w:val="left" w:pos="4253"/>
        </w:tabs>
        <w:spacing w:before="60"/>
        <w:rPr>
          <w:rFonts w:ascii="Arial Nova" w:hAnsi="Arial Nova"/>
        </w:rPr>
      </w:pPr>
      <w:r w:rsidRPr="00E77718">
        <w:rPr>
          <w:rFonts w:ascii="Arial Nova" w:hAnsi="Arial Nova"/>
        </w:rPr>
        <w:t>(1</w:t>
      </w:r>
      <w:r>
        <w:rPr>
          <w:rFonts w:ascii="Arial Nova" w:hAnsi="Arial Nova"/>
        </w:rPr>
        <w:t xml:space="preserve">)      </w:t>
      </w:r>
      <w:r w:rsidR="005761E0" w:rsidRPr="00E77718">
        <w:rPr>
          <w:rFonts w:ascii="Arial Nova" w:hAnsi="Arial Nova"/>
        </w:rPr>
        <w:t>Za činnosti, které jsou uvedeny v čl. 2 této smlouvy, přísluší vykonavateli fixní měsíční</w:t>
      </w:r>
      <w:r w:rsidRPr="00E77718">
        <w:rPr>
          <w:rFonts w:ascii="Arial Nova" w:hAnsi="Arial Nova"/>
        </w:rPr>
        <w:t xml:space="preserve"> </w:t>
      </w:r>
      <w:r w:rsidR="005761E0" w:rsidRPr="00E77718">
        <w:rPr>
          <w:rFonts w:ascii="Arial Nova" w:hAnsi="Arial Nova"/>
        </w:rPr>
        <w:t xml:space="preserve">odměna ve výši </w:t>
      </w:r>
      <w:r w:rsidR="002E2DD3" w:rsidRPr="00E77718">
        <w:rPr>
          <w:rFonts w:ascii="Arial Nova" w:hAnsi="Arial Nova"/>
          <w:b/>
          <w:bCs/>
        </w:rPr>
        <w:t>3 388</w:t>
      </w:r>
      <w:r w:rsidR="00FC7B13" w:rsidRPr="00E77718">
        <w:rPr>
          <w:rFonts w:ascii="Arial Nova" w:hAnsi="Arial Nova"/>
          <w:b/>
          <w:bCs/>
        </w:rPr>
        <w:t>,-</w:t>
      </w:r>
      <w:r w:rsidR="005761E0" w:rsidRPr="00E77718">
        <w:rPr>
          <w:rFonts w:ascii="Arial Nova" w:hAnsi="Arial Nova"/>
          <w:b/>
          <w:bCs/>
        </w:rPr>
        <w:t>Kč</w:t>
      </w:r>
      <w:r w:rsidR="005761E0" w:rsidRPr="00E77718">
        <w:rPr>
          <w:rFonts w:ascii="Arial Nova" w:hAnsi="Arial Nova"/>
        </w:rPr>
        <w:t xml:space="preserve"> (slovy</w:t>
      </w:r>
      <w:r w:rsidR="00FC7B13" w:rsidRPr="00E77718">
        <w:rPr>
          <w:rFonts w:ascii="Arial Nova" w:hAnsi="Arial Nova"/>
        </w:rPr>
        <w:t>:</w:t>
      </w:r>
      <w:r w:rsidR="005761E0" w:rsidRPr="00E77718">
        <w:rPr>
          <w:rFonts w:ascii="Arial Nova" w:hAnsi="Arial Nova"/>
        </w:rPr>
        <w:t xml:space="preserve"> </w:t>
      </w:r>
      <w:r w:rsidR="002E2DD3" w:rsidRPr="00E77718">
        <w:rPr>
          <w:rFonts w:ascii="Arial Nova" w:hAnsi="Arial Nova"/>
        </w:rPr>
        <w:t>tři tisíce tři sta osmdesát osm korun českých</w:t>
      </w:r>
      <w:r w:rsidR="005761E0" w:rsidRPr="00E77718">
        <w:rPr>
          <w:rFonts w:ascii="Arial Nova" w:hAnsi="Arial Nova"/>
        </w:rPr>
        <w:t xml:space="preserve">). V této odměně jsou zhotovitelem garantovány max. </w:t>
      </w:r>
      <w:r w:rsidR="002E2DD3" w:rsidRPr="00E77718">
        <w:rPr>
          <w:rFonts w:ascii="Arial Nova" w:hAnsi="Arial Nova"/>
        </w:rPr>
        <w:t>4</w:t>
      </w:r>
      <w:r w:rsidR="005761E0" w:rsidRPr="00E77718">
        <w:rPr>
          <w:rFonts w:ascii="Arial Nova" w:hAnsi="Arial Nova"/>
        </w:rPr>
        <w:t xml:space="preserve"> hodiny práce pro objednatele v rámci jednoho kalendářního měsíce</w:t>
      </w:r>
      <w:r w:rsidR="00FC7B13" w:rsidRPr="00E77718">
        <w:rPr>
          <w:rFonts w:ascii="Arial Nova" w:hAnsi="Arial Nova"/>
        </w:rPr>
        <w:t xml:space="preserve">. </w:t>
      </w:r>
      <w:r w:rsidR="005761E0" w:rsidRPr="00E77718">
        <w:rPr>
          <w:rFonts w:ascii="Arial Nova" w:hAnsi="Arial Nova"/>
        </w:rPr>
        <w:t xml:space="preserve">V případě nutnosti překročení tohoto časového limitu budou další činnosti účtovány sazbou </w:t>
      </w:r>
      <w:r w:rsidR="00FC7B13" w:rsidRPr="00E77718">
        <w:rPr>
          <w:rFonts w:ascii="Arial Nova" w:hAnsi="Arial Nova"/>
          <w:b/>
          <w:bCs/>
        </w:rPr>
        <w:t>1000</w:t>
      </w:r>
      <w:r w:rsidR="005761E0" w:rsidRPr="00E77718">
        <w:rPr>
          <w:rFonts w:ascii="Arial Nova" w:hAnsi="Arial Nova"/>
          <w:b/>
          <w:bCs/>
        </w:rPr>
        <w:t>,- Kč</w:t>
      </w:r>
      <w:r w:rsidR="00FC7B13" w:rsidRPr="00E77718">
        <w:rPr>
          <w:rFonts w:ascii="Arial Nova" w:hAnsi="Arial Nova"/>
        </w:rPr>
        <w:t xml:space="preserve"> (slovy: jeden tisíc</w:t>
      </w:r>
      <w:r w:rsidR="002E2DD3" w:rsidRPr="00E77718">
        <w:rPr>
          <w:rFonts w:ascii="Arial Nova" w:hAnsi="Arial Nova"/>
        </w:rPr>
        <w:t xml:space="preserve"> korun českých</w:t>
      </w:r>
      <w:r w:rsidR="00FC7B13" w:rsidRPr="00E77718">
        <w:rPr>
          <w:rFonts w:ascii="Arial Nova" w:hAnsi="Arial Nova"/>
        </w:rPr>
        <w:t xml:space="preserve">) </w:t>
      </w:r>
      <w:r w:rsidR="005761E0" w:rsidRPr="00E77718">
        <w:rPr>
          <w:rFonts w:ascii="Arial Nova" w:hAnsi="Arial Nova"/>
        </w:rPr>
        <w:t>za každou další hodinu práce. Činnost nad časový limit musí být odsouhlasena objednatelem. V</w:t>
      </w:r>
      <w:r w:rsidR="00FC7B13" w:rsidRPr="00E77718">
        <w:rPr>
          <w:rFonts w:ascii="Arial Nova" w:hAnsi="Arial Nova"/>
        </w:rPr>
        <w:t> </w:t>
      </w:r>
      <w:r w:rsidR="005761E0" w:rsidRPr="00E77718">
        <w:rPr>
          <w:rFonts w:ascii="Arial Nova" w:hAnsi="Arial Nova"/>
        </w:rPr>
        <w:t>těchto</w:t>
      </w:r>
      <w:r w:rsidR="00FC7B13" w:rsidRPr="00E77718">
        <w:rPr>
          <w:rFonts w:ascii="Arial Nova" w:hAnsi="Arial Nova"/>
        </w:rPr>
        <w:t xml:space="preserve"> </w:t>
      </w:r>
      <w:r w:rsidR="005761E0" w:rsidRPr="00E77718">
        <w:rPr>
          <w:rFonts w:ascii="Arial Nova" w:hAnsi="Arial Nova"/>
        </w:rPr>
        <w:t xml:space="preserve">případech bude zhotovitelem dodán spolu s fakturou </w:t>
      </w:r>
      <w:r w:rsidR="00FC7B13" w:rsidRPr="00E77718">
        <w:rPr>
          <w:rFonts w:ascii="Arial Nova" w:hAnsi="Arial Nova"/>
        </w:rPr>
        <w:t xml:space="preserve">časový </w:t>
      </w:r>
      <w:r w:rsidR="005761E0" w:rsidRPr="00E77718">
        <w:rPr>
          <w:rFonts w:ascii="Arial Nova" w:hAnsi="Arial Nova"/>
        </w:rPr>
        <w:t>výkaz prací.</w:t>
      </w:r>
      <w:r w:rsidR="00FC7B13" w:rsidRPr="00E77718">
        <w:rPr>
          <w:rFonts w:ascii="Arial Nova" w:hAnsi="Arial Nova"/>
        </w:rPr>
        <w:t xml:space="preserve"> </w:t>
      </w:r>
      <w:r w:rsidR="005761E0" w:rsidRPr="00E77718">
        <w:rPr>
          <w:rFonts w:ascii="Arial Nova" w:hAnsi="Arial Nova"/>
        </w:rPr>
        <w:t xml:space="preserve">Uvedené ceny jsou konečné. </w:t>
      </w:r>
      <w:r w:rsidR="009E42CB" w:rsidRPr="00E77718">
        <w:rPr>
          <w:rFonts w:ascii="Arial Nova" w:hAnsi="Arial Nova"/>
          <w:b/>
          <w:bCs/>
        </w:rPr>
        <w:t>Poskytovatel</w:t>
      </w:r>
      <w:r w:rsidR="005761E0" w:rsidRPr="00E77718">
        <w:rPr>
          <w:rFonts w:ascii="Arial Nova" w:hAnsi="Arial Nova"/>
          <w:b/>
          <w:bCs/>
        </w:rPr>
        <w:t xml:space="preserve"> není plátcem DPH</w:t>
      </w:r>
      <w:r w:rsidR="005761E0" w:rsidRPr="00E77718">
        <w:rPr>
          <w:rFonts w:ascii="Arial Nova" w:hAnsi="Arial Nova"/>
        </w:rPr>
        <w:t>.</w:t>
      </w:r>
    </w:p>
    <w:p w14:paraId="7369D571" w14:textId="30C78169" w:rsidR="00E96191" w:rsidRPr="00874CA5" w:rsidRDefault="00FC7B13" w:rsidP="00FC7B13">
      <w:pPr>
        <w:widowControl w:val="0"/>
        <w:tabs>
          <w:tab w:val="left" w:pos="4253"/>
        </w:tabs>
        <w:spacing w:before="6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(2)        </w:t>
      </w:r>
      <w:r w:rsidR="00AA50E8" w:rsidRPr="00874CA5">
        <w:rPr>
          <w:rFonts w:ascii="Arial Nova" w:hAnsi="Arial Nova"/>
        </w:rPr>
        <w:t xml:space="preserve">Měsíční cena podle odstavce 1 je stanovena jako paušální. </w:t>
      </w:r>
    </w:p>
    <w:p w14:paraId="11878243" w14:textId="787768B5" w:rsidR="00AA50E8" w:rsidRPr="00874CA5" w:rsidRDefault="009E42CB" w:rsidP="009E42CB">
      <w:pPr>
        <w:widowControl w:val="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(3)       </w:t>
      </w:r>
      <w:r w:rsidR="00AA50E8" w:rsidRPr="00874CA5">
        <w:rPr>
          <w:rFonts w:ascii="Arial Nova" w:hAnsi="Arial Nova"/>
        </w:rPr>
        <w:t>Cenu podle odstavce 1 je možné měnit, dojde-li ke změně zákona č. 235/2004 Sb., o dani z přidané hodnoty, ve znění pozdějších předpisů, poskytovatel bude účtovat daň z přidané hodnoty podle aktuální zákonné úpravy.</w:t>
      </w:r>
    </w:p>
    <w:p w14:paraId="169D096D" w14:textId="7394095F" w:rsidR="00AA50E8" w:rsidRPr="00874CA5" w:rsidRDefault="009E42CB" w:rsidP="009E42CB">
      <w:pPr>
        <w:widowControl w:val="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(4) </w:t>
      </w:r>
      <w:r w:rsidR="0020781C">
        <w:rPr>
          <w:rFonts w:ascii="Arial Nova" w:hAnsi="Arial Nova"/>
        </w:rPr>
        <w:t xml:space="preserve">  </w:t>
      </w:r>
      <w:r w:rsidR="00AA50E8" w:rsidRPr="00874CA5">
        <w:rPr>
          <w:rFonts w:ascii="Arial Nova" w:hAnsi="Arial Nova"/>
        </w:rPr>
        <w:t>Objednateli nebudou účtovány náklady spojené s dodatečně zjištěnými skutečnostmi, které měl možnost poskytovatel zjistit před uzavřením smlouvy.</w:t>
      </w:r>
    </w:p>
    <w:p w14:paraId="4B77E445" w14:textId="3DB8B38A" w:rsidR="003905F1" w:rsidRPr="00874CA5" w:rsidRDefault="009E42CB" w:rsidP="009E42CB">
      <w:pPr>
        <w:widowControl w:val="0"/>
        <w:rPr>
          <w:rFonts w:ascii="Arial Nova" w:hAnsi="Arial Nova"/>
          <w:highlight w:val="green"/>
        </w:rPr>
      </w:pPr>
      <w:r w:rsidRPr="00874CA5">
        <w:rPr>
          <w:rFonts w:ascii="Arial Nova" w:hAnsi="Arial Nova"/>
        </w:rPr>
        <w:t xml:space="preserve">(5)       </w:t>
      </w:r>
      <w:r w:rsidR="003905F1" w:rsidRPr="00874CA5">
        <w:rPr>
          <w:rFonts w:ascii="Arial Nova" w:hAnsi="Arial Nova"/>
        </w:rPr>
        <w:t>Každoročně v návaznosti na zveřejněnou míru inflace se zadává cena za služby dle předmětu smlouvy o toto zveřejněné procento, a to zpětně od zveřejnění od 01.01.202</w:t>
      </w:r>
      <w:r w:rsidR="0020781C">
        <w:rPr>
          <w:rFonts w:ascii="Arial Nova" w:hAnsi="Arial Nova"/>
        </w:rPr>
        <w:t>5</w:t>
      </w:r>
      <w:r w:rsidR="003905F1" w:rsidRPr="00874CA5">
        <w:rPr>
          <w:rFonts w:ascii="Arial Nova" w:hAnsi="Arial Nova"/>
        </w:rPr>
        <w:t>.</w:t>
      </w:r>
    </w:p>
    <w:p w14:paraId="217F6035" w14:textId="26F33E0E" w:rsidR="00AA50E8" w:rsidRPr="00874CA5" w:rsidRDefault="00BD6591" w:rsidP="00BD6591">
      <w:pPr>
        <w:pStyle w:val="Nadpis1"/>
        <w:ind w:left="360"/>
        <w:jc w:val="center"/>
        <w:rPr>
          <w:rFonts w:ascii="Arial Nova" w:hAnsi="Arial Nova" w:cs="Times New Roman"/>
          <w:sz w:val="24"/>
          <w:szCs w:val="24"/>
        </w:rPr>
      </w:pPr>
      <w:r w:rsidRPr="00BD6591">
        <w:rPr>
          <w:rFonts w:ascii="Arial Nova" w:hAnsi="Arial Nova" w:cs="Times New Roman"/>
          <w:b w:val="0"/>
          <w:bCs w:val="0"/>
          <w:sz w:val="24"/>
          <w:szCs w:val="24"/>
        </w:rPr>
        <w:t>čl. 6</w:t>
      </w:r>
      <w:r>
        <w:rPr>
          <w:rFonts w:ascii="Arial Nova" w:hAnsi="Arial Nova" w:cs="Times New Roman"/>
          <w:sz w:val="24"/>
          <w:szCs w:val="24"/>
        </w:rPr>
        <w:t xml:space="preserve"> </w:t>
      </w:r>
      <w:r w:rsidR="00AA50E8" w:rsidRPr="00874CA5">
        <w:rPr>
          <w:rFonts w:ascii="Arial Nova" w:hAnsi="Arial Nova" w:cs="Times New Roman"/>
          <w:sz w:val="24"/>
          <w:szCs w:val="24"/>
        </w:rPr>
        <w:br/>
        <w:t>Platební podmínky</w:t>
      </w:r>
    </w:p>
    <w:p w14:paraId="2E9AA147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Úhrada paušální ceny za plnění bude provedena měsíčně na základě příslušného daňového dokladu – faktury.</w:t>
      </w:r>
    </w:p>
    <w:p w14:paraId="4E756B0A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Objednatel provede úhradu ceny plnění na základě faktury vystavené poskytovatelem. Faktura musí obsahovat náležitosti daňového dokladu ve smyslu zákona č. 235/2004 Sb., včetně doplnění dalších náležitostí faktury podle § 435 občanského zákoníku.</w:t>
      </w:r>
    </w:p>
    <w:p w14:paraId="099848A9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Úhrada ceny bude provedena a účtována v CZK.</w:t>
      </w:r>
    </w:p>
    <w:p w14:paraId="32282FB2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V případě, že faktura nebude mít odpovídající náležitosti, je objednatel oprávněn ji vrátit ve lhůtě splatnosti zpět poskytovateli k doplnění, aniž se tak dostane do prodlení </w:t>
      </w:r>
      <w:r w:rsidRPr="00874CA5">
        <w:rPr>
          <w:rFonts w:ascii="Arial Nova" w:hAnsi="Arial Nova"/>
        </w:rPr>
        <w:lastRenderedPageBreak/>
        <w:t>se splatností. Lhůta splatnosti počíná běžet znovu od doručení náležitě doplněného či opraveného dokladu.</w:t>
      </w:r>
    </w:p>
    <w:p w14:paraId="1578F567" w14:textId="15F961E5" w:rsidR="001C6535" w:rsidRPr="00874CA5" w:rsidRDefault="00AA50E8" w:rsidP="001C6535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Faktury budou splatné </w:t>
      </w:r>
      <w:r w:rsidRPr="00874CA5">
        <w:rPr>
          <w:rFonts w:ascii="Arial Nova" w:hAnsi="Arial Nova"/>
          <w:b/>
        </w:rPr>
        <w:t xml:space="preserve">30 dní </w:t>
      </w:r>
      <w:r w:rsidRPr="00874CA5">
        <w:rPr>
          <w:rFonts w:ascii="Arial Nova" w:hAnsi="Arial Nova"/>
        </w:rPr>
        <w:t xml:space="preserve">od data jejich doručení na </w:t>
      </w:r>
      <w:r w:rsidR="009E42CB" w:rsidRPr="00874CA5">
        <w:rPr>
          <w:rFonts w:ascii="Arial Nova" w:hAnsi="Arial Nova"/>
        </w:rPr>
        <w:t>e-mailovou adresu</w:t>
      </w:r>
      <w:r w:rsidR="00F77EB9">
        <w:rPr>
          <w:rFonts w:ascii="Arial Nova" w:hAnsi="Arial Nova"/>
        </w:rPr>
        <w:t>,</w:t>
      </w:r>
      <w:r w:rsidR="009E42CB" w:rsidRPr="00874CA5">
        <w:rPr>
          <w:rFonts w:ascii="Arial Nova" w:hAnsi="Arial Nova"/>
        </w:rPr>
        <w:t xml:space="preserve"> popřípadě na adresu síd</w:t>
      </w:r>
      <w:r w:rsidR="001C6535" w:rsidRPr="00874CA5">
        <w:rPr>
          <w:rFonts w:ascii="Arial Nova" w:hAnsi="Arial Nova"/>
        </w:rPr>
        <w:t>la</w:t>
      </w:r>
      <w:r w:rsidRPr="00874CA5">
        <w:rPr>
          <w:rFonts w:ascii="Arial Nova" w:hAnsi="Arial Nova"/>
        </w:rPr>
        <w:t xml:space="preserve"> objednatele. Za zaplacení se považuje datum odepsání finanční částky za služby z účtu objednatele ve prospěch účtu poskytovatele.</w:t>
      </w:r>
    </w:p>
    <w:p w14:paraId="726389C2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Objednatel nebude poskytovat zálohy.</w:t>
      </w:r>
    </w:p>
    <w:p w14:paraId="6FA8D02F" w14:textId="6B977798" w:rsidR="00AA50E8" w:rsidRPr="00874CA5" w:rsidRDefault="000A5366" w:rsidP="000A5366">
      <w:pPr>
        <w:pStyle w:val="Nadpis1"/>
        <w:ind w:left="360"/>
        <w:jc w:val="center"/>
        <w:rPr>
          <w:rFonts w:ascii="Arial Nova" w:hAnsi="Arial Nova" w:cs="Times New Roman"/>
          <w:sz w:val="24"/>
          <w:szCs w:val="24"/>
        </w:rPr>
      </w:pPr>
      <w:r w:rsidRPr="000A5366">
        <w:rPr>
          <w:rFonts w:ascii="Arial Nova" w:hAnsi="Arial Nova" w:cs="Times New Roman"/>
          <w:b w:val="0"/>
          <w:bCs w:val="0"/>
          <w:sz w:val="24"/>
          <w:szCs w:val="24"/>
        </w:rPr>
        <w:t>čl.7</w:t>
      </w:r>
      <w:r w:rsidR="00AA50E8" w:rsidRPr="00874CA5">
        <w:rPr>
          <w:rFonts w:ascii="Arial Nova" w:hAnsi="Arial Nova" w:cs="Times New Roman"/>
          <w:sz w:val="24"/>
          <w:szCs w:val="24"/>
        </w:rPr>
        <w:br/>
        <w:t>Smluvní pokuty a odpovědnost za škodu</w:t>
      </w:r>
    </w:p>
    <w:p w14:paraId="3A478CE4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Za škodu, která vznikne objednateli v důsledku porušení povinností poskytovatele vyplývajících z obecně závazných právních předpisů či z této smlouvy, odpovídá poskytovatel, a to bez ohledu na zavinění.</w:t>
      </w:r>
    </w:p>
    <w:p w14:paraId="65F4DD5E" w14:textId="4F3EF2E0" w:rsidR="00AA50E8" w:rsidRPr="00874CA5" w:rsidRDefault="00A80BE0" w:rsidP="00AA50E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>
        <w:rPr>
          <w:rFonts w:ascii="Arial Nova" w:hAnsi="Arial Nova"/>
        </w:rPr>
        <w:t>Poskytovatel</w:t>
      </w:r>
      <w:r w:rsidR="00AA50E8" w:rsidRPr="00874CA5">
        <w:rPr>
          <w:rFonts w:ascii="Arial Nova" w:hAnsi="Arial Nova"/>
        </w:rPr>
        <w:t xml:space="preserve"> zodpovídá za kvalitní provedení předmětu díla podle ustanovení veškerých platných zákonů souvisejících s předmětem smlouvy včetně zápisů do předepsané dokumentace. V případě zjištěných nedostatků nebo vzniku škody objednateli z titulu nedostatečného nebo nesprávného provádění díla se technik BOZP</w:t>
      </w:r>
      <w:r w:rsidR="0020781C">
        <w:rPr>
          <w:rFonts w:ascii="Arial Nova" w:hAnsi="Arial Nova"/>
        </w:rPr>
        <w:t xml:space="preserve"> a PO</w:t>
      </w:r>
      <w:r w:rsidR="00AA50E8" w:rsidRPr="00874CA5">
        <w:rPr>
          <w:rFonts w:ascii="Arial Nova" w:hAnsi="Arial Nova"/>
        </w:rPr>
        <w:t xml:space="preserve"> zavazuje vzniklé škody uhradit. Prokázat porušení z titulu nedostatečného nebo nesprávného provádění předmětu smlouvy ze strany </w:t>
      </w:r>
      <w:r>
        <w:rPr>
          <w:rFonts w:ascii="Arial Nova" w:hAnsi="Arial Nova"/>
        </w:rPr>
        <w:t>poskytovatele</w:t>
      </w:r>
      <w:r w:rsidR="00AA50E8" w:rsidRPr="00874CA5">
        <w:rPr>
          <w:rFonts w:ascii="Arial Nova" w:hAnsi="Arial Nova"/>
        </w:rPr>
        <w:t xml:space="preserve"> je na straně objednatele.</w:t>
      </w:r>
    </w:p>
    <w:p w14:paraId="7DDD577B" w14:textId="5E77EB26" w:rsidR="00AA50E8" w:rsidRPr="00874CA5" w:rsidRDefault="00F77EB9" w:rsidP="00AA50E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>
        <w:rPr>
          <w:rFonts w:ascii="Arial Nova" w:hAnsi="Arial Nova"/>
        </w:rPr>
        <w:t>Poskytovatel</w:t>
      </w:r>
      <w:r w:rsidR="00AA50E8" w:rsidRPr="00874CA5">
        <w:rPr>
          <w:rFonts w:ascii="Arial Nova" w:hAnsi="Arial Nova"/>
        </w:rPr>
        <w:t xml:space="preserve"> má pojištění odpovědnosti za škodu s limitem pojistného plnění </w:t>
      </w:r>
      <w:r w:rsidR="009549AF" w:rsidRPr="00874CA5">
        <w:rPr>
          <w:rFonts w:ascii="Arial Nova" w:hAnsi="Arial Nova"/>
        </w:rPr>
        <w:t>do výše</w:t>
      </w:r>
      <w:r w:rsidR="00AA50E8" w:rsidRPr="00874CA5">
        <w:rPr>
          <w:rFonts w:ascii="Arial Nova" w:hAnsi="Arial Nova"/>
        </w:rPr>
        <w:t xml:space="preserve"> </w:t>
      </w:r>
      <w:proofErr w:type="gramStart"/>
      <w:r w:rsidR="009549AF" w:rsidRPr="00874CA5">
        <w:rPr>
          <w:rFonts w:ascii="Arial Nova" w:hAnsi="Arial Nova"/>
        </w:rPr>
        <w:t>3</w:t>
      </w:r>
      <w:r w:rsidR="00AA50E8" w:rsidRPr="00874CA5">
        <w:rPr>
          <w:rFonts w:ascii="Arial Nova" w:hAnsi="Arial Nova"/>
        </w:rPr>
        <w:t>.000.000,-</w:t>
      </w:r>
      <w:proofErr w:type="gramEnd"/>
      <w:r w:rsidR="00AA50E8" w:rsidRPr="00874CA5">
        <w:rPr>
          <w:rFonts w:ascii="Arial Nova" w:hAnsi="Arial Nova"/>
        </w:rPr>
        <w:t xml:space="preserve"> Kč uzavřenou u</w:t>
      </w:r>
      <w:r w:rsidR="009549AF" w:rsidRPr="00874CA5">
        <w:rPr>
          <w:rFonts w:ascii="Arial Nova" w:hAnsi="Arial Nova"/>
        </w:rPr>
        <w:t xml:space="preserve"> Direct pojišťovna.</w:t>
      </w:r>
    </w:p>
    <w:p w14:paraId="2F71FEF3" w14:textId="3FC1B8E1" w:rsidR="00AA50E8" w:rsidRPr="00874CA5" w:rsidRDefault="00AA50E8" w:rsidP="00AA50E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Za prodlení poskytovatele s plněním úkolů v termínech vyplývajících z právních předpisů, kterými se poskytovatel musí řídit, nebo z této smlouvy má právo objednatel uplatnit u poskytovatele smluvní pokutu ve výši </w:t>
      </w:r>
      <w:r w:rsidR="00E77718">
        <w:rPr>
          <w:rFonts w:ascii="Arial Nova" w:hAnsi="Arial Nova"/>
        </w:rPr>
        <w:t>1</w:t>
      </w:r>
      <w:r w:rsidRPr="00874CA5">
        <w:rPr>
          <w:rFonts w:ascii="Arial Nova" w:hAnsi="Arial Nova"/>
        </w:rPr>
        <w:t xml:space="preserve"> % z měsíční ceny plnění, a to za každý započatý den prodlení počínaje prvním dnem následujícím po dni, ve kterém mělo být dílo řádně a včas provedeno.</w:t>
      </w:r>
    </w:p>
    <w:p w14:paraId="434E6E18" w14:textId="2FFE90F9" w:rsidR="00AA50E8" w:rsidRPr="00874CA5" w:rsidRDefault="000A5366" w:rsidP="000A5366">
      <w:pPr>
        <w:pStyle w:val="Nadpis1"/>
        <w:ind w:left="360"/>
        <w:jc w:val="center"/>
        <w:rPr>
          <w:rFonts w:ascii="Arial Nova" w:hAnsi="Arial Nova" w:cs="Times New Roman"/>
          <w:sz w:val="24"/>
          <w:szCs w:val="24"/>
        </w:rPr>
      </w:pPr>
      <w:r w:rsidRPr="000A5366">
        <w:rPr>
          <w:rFonts w:ascii="Arial Nova" w:hAnsi="Arial Nova" w:cs="Times New Roman"/>
          <w:b w:val="0"/>
          <w:bCs w:val="0"/>
          <w:sz w:val="24"/>
          <w:szCs w:val="24"/>
        </w:rPr>
        <w:t>čl.8</w:t>
      </w:r>
      <w:r w:rsidR="00AA50E8" w:rsidRPr="00874CA5">
        <w:rPr>
          <w:rFonts w:ascii="Arial Nova" w:hAnsi="Arial Nova" w:cs="Times New Roman"/>
          <w:sz w:val="24"/>
          <w:szCs w:val="24"/>
        </w:rPr>
        <w:br/>
        <w:t>Ukončení smlouvy</w:t>
      </w:r>
    </w:p>
    <w:p w14:paraId="32E262F0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Jestliže kterákoli ze smluvních stran poruší podstatným způsobem tuto smlouvu, je druhá strana oprávněna písemně vyzvat druhou stranu ke splnění jejích závazků. Pokud do 3 dní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14:paraId="6FDA3259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Kterákoli ze smluvních stran může dát písemnou výpověď z této smlouvy s výpovědní lhůtou v délce </w:t>
      </w:r>
      <w:r w:rsidRPr="00874CA5">
        <w:rPr>
          <w:rFonts w:ascii="Arial Nova" w:hAnsi="Arial Nova"/>
          <w:b/>
          <w:bCs/>
        </w:rPr>
        <w:t>1 měsíc</w:t>
      </w:r>
      <w:r w:rsidRPr="00874CA5">
        <w:rPr>
          <w:rFonts w:ascii="Arial Nova" w:hAnsi="Arial Nova"/>
        </w:rPr>
        <w:t>, a to i bez uvedení důvodu. Výpověď je platná od doručení druhé smluvní straně. Výpovědní lhůta začíná běžet prvním dnem měsíce následujícího po doručení výpovědi druhé smluvní straně a uplyne posledním dnem měsíce.</w:t>
      </w:r>
    </w:p>
    <w:p w14:paraId="20CA7F30" w14:textId="77777777" w:rsidR="00AA50E8" w:rsidRDefault="00AA50E8" w:rsidP="00AA50E8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Ustanovení této smlouvy, jejichž cílem je upravit vztahy mezi smluvními stranami po ukončení účinnosti této smlouvy, zůstanou účinná i po ukončení účinnosti této smlouvy.</w:t>
      </w:r>
    </w:p>
    <w:p w14:paraId="2F65A47D" w14:textId="77777777" w:rsidR="00F77EB9" w:rsidRDefault="00F77EB9" w:rsidP="00F77EB9">
      <w:pPr>
        <w:widowControl w:val="0"/>
        <w:tabs>
          <w:tab w:val="left" w:pos="709"/>
        </w:tabs>
        <w:rPr>
          <w:rFonts w:ascii="Arial Nova" w:hAnsi="Arial Nova"/>
        </w:rPr>
      </w:pPr>
    </w:p>
    <w:p w14:paraId="6CAE45E3" w14:textId="77777777" w:rsidR="00F77EB9" w:rsidRPr="00F77EB9" w:rsidRDefault="00F77EB9" w:rsidP="00F77EB9">
      <w:pPr>
        <w:widowControl w:val="0"/>
        <w:tabs>
          <w:tab w:val="left" w:pos="709"/>
        </w:tabs>
        <w:rPr>
          <w:rFonts w:ascii="Arial Nova" w:hAnsi="Arial Nova"/>
        </w:rPr>
      </w:pPr>
    </w:p>
    <w:p w14:paraId="137E1BD9" w14:textId="583D1686" w:rsidR="00AA50E8" w:rsidRPr="00874CA5" w:rsidRDefault="000A5366" w:rsidP="000A5366">
      <w:pPr>
        <w:pStyle w:val="Nadpis1"/>
        <w:ind w:left="360"/>
        <w:jc w:val="center"/>
        <w:rPr>
          <w:rFonts w:ascii="Arial Nova" w:hAnsi="Arial Nova" w:cs="Times New Roman"/>
          <w:sz w:val="24"/>
          <w:szCs w:val="24"/>
        </w:rPr>
      </w:pPr>
      <w:r w:rsidRPr="000A5366">
        <w:rPr>
          <w:rFonts w:ascii="Arial Nova" w:hAnsi="Arial Nova" w:cs="Times New Roman"/>
          <w:b w:val="0"/>
          <w:bCs w:val="0"/>
          <w:sz w:val="24"/>
          <w:szCs w:val="24"/>
        </w:rPr>
        <w:t>čl.9</w:t>
      </w:r>
      <w:r w:rsidR="00AA50E8" w:rsidRPr="00874CA5">
        <w:rPr>
          <w:rFonts w:ascii="Arial Nova" w:hAnsi="Arial Nova" w:cs="Times New Roman"/>
          <w:sz w:val="24"/>
          <w:szCs w:val="24"/>
        </w:rPr>
        <w:br/>
        <w:t>Obecná ustanovení</w:t>
      </w:r>
    </w:p>
    <w:p w14:paraId="67FF0B47" w14:textId="77777777" w:rsidR="00AA50E8" w:rsidRPr="00874CA5" w:rsidRDefault="00AA50E8" w:rsidP="00AA50E8">
      <w:pPr>
        <w:pStyle w:val="Odstavecseseznamem"/>
        <w:widowControl w:val="0"/>
        <w:tabs>
          <w:tab w:val="left" w:pos="709"/>
        </w:tabs>
        <w:ind w:left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Práva a závazky smluvních stran, které nejsou výslovně upraveny touto smlouvou, se řídí občanským zákoníkem. I veškeré další záležitosti ze 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3E608C84" w14:textId="2B787C44" w:rsidR="00AA50E8" w:rsidRPr="00874CA5" w:rsidRDefault="000A5366" w:rsidP="000A5366">
      <w:pPr>
        <w:pStyle w:val="Nadpis1"/>
        <w:ind w:left="360"/>
        <w:jc w:val="center"/>
        <w:rPr>
          <w:rFonts w:ascii="Arial Nova" w:hAnsi="Arial Nova" w:cs="Times New Roman"/>
          <w:sz w:val="24"/>
          <w:szCs w:val="24"/>
        </w:rPr>
      </w:pPr>
      <w:r w:rsidRPr="000A5366">
        <w:rPr>
          <w:rFonts w:ascii="Arial Nova" w:hAnsi="Arial Nova" w:cs="Times New Roman"/>
          <w:b w:val="0"/>
          <w:bCs w:val="0"/>
          <w:sz w:val="24"/>
          <w:szCs w:val="24"/>
        </w:rPr>
        <w:t>čl.10</w:t>
      </w:r>
      <w:r w:rsidR="00AA50E8" w:rsidRPr="00874CA5">
        <w:rPr>
          <w:rFonts w:ascii="Arial Nova" w:hAnsi="Arial Nova" w:cs="Times New Roman"/>
          <w:sz w:val="24"/>
          <w:szCs w:val="24"/>
        </w:rPr>
        <w:br/>
        <w:t>Závěrečná ustanovení</w:t>
      </w:r>
    </w:p>
    <w:p w14:paraId="18FB891C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7"/>
        </w:numPr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č. 101/2000 Sb., o ochraně osobních údajů a o změně některých zákonů, ve znění pozdějších předpisů.</w:t>
      </w:r>
    </w:p>
    <w:p w14:paraId="04C7B2E5" w14:textId="77777777" w:rsidR="00AA50E8" w:rsidRPr="00874CA5" w:rsidRDefault="00AA50E8" w:rsidP="00AA50E8">
      <w:pPr>
        <w:pStyle w:val="Odstavecseseznamem1"/>
        <w:widowControl w:val="0"/>
        <w:numPr>
          <w:ilvl w:val="0"/>
          <w:numId w:val="7"/>
        </w:numPr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Písemnosti týkající se této smlouvy se považují za doručené i v případě, že druhá smluvní strana jejich doručení odmítne, či jinak znemožní.</w:t>
      </w:r>
    </w:p>
    <w:p w14:paraId="7C26A5BF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Je-li nebo stane-li se některé z ustanovení této smlouvy nebo její přílohy neplatným nebo neúčinným, netýká se to ostatních ustanovení této smlouvy a smluvní strany se zavazují nahradit takové ustanovení novou úpravou, která bude v nejvyšší možné míře splňovat stejné ekonomické, právní a obchodní cíle původního ustanovení. Totéž platí, vyskytnou-li se ve smlouvě či jejích dodatcích případné mezery.</w:t>
      </w:r>
    </w:p>
    <w:p w14:paraId="71B1972E" w14:textId="77777777" w:rsidR="00AA50E8" w:rsidRPr="00874CA5" w:rsidRDefault="00AA50E8" w:rsidP="00AA50E8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>Změny této smlouvy mohou být učiněny pouze písemnými vzestupně číslovanými dodatky podepsanými oběma smluvními stranami, resp. osobami oprávněnými zastupovat smluvní strany.</w:t>
      </w:r>
    </w:p>
    <w:p w14:paraId="6795FC3B" w14:textId="4FD8E966" w:rsidR="00874CA5" w:rsidRDefault="00AA50E8" w:rsidP="00874CA5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spacing w:after="360"/>
        <w:ind w:left="0" w:firstLine="0"/>
        <w:contextualSpacing w:val="0"/>
        <w:rPr>
          <w:rFonts w:ascii="Arial Nova" w:hAnsi="Arial Nova"/>
        </w:rPr>
      </w:pPr>
      <w:r w:rsidRPr="00874CA5">
        <w:rPr>
          <w:rFonts w:ascii="Arial Nova" w:hAnsi="Arial Nova"/>
        </w:rPr>
        <w:t xml:space="preserve">Tato smlouva nabývá platnosti a účinnosti podpisem druhé ze smluvních stran. Tato smlouva byla vyhotovena ve </w:t>
      </w:r>
      <w:r w:rsidR="00795CE1">
        <w:rPr>
          <w:rFonts w:ascii="Arial Nova" w:hAnsi="Arial Nova"/>
        </w:rPr>
        <w:t>dvou</w:t>
      </w:r>
      <w:r w:rsidRPr="00874CA5">
        <w:rPr>
          <w:rFonts w:ascii="Arial Nova" w:hAnsi="Arial Nova"/>
        </w:rPr>
        <w:t xml:space="preserve"> stejnopisech s platností originálu, přičemž</w:t>
      </w:r>
      <w:r w:rsidR="00315A33">
        <w:rPr>
          <w:rFonts w:ascii="Arial Nova" w:hAnsi="Arial Nova"/>
        </w:rPr>
        <w:t xml:space="preserve"> </w:t>
      </w:r>
      <w:r w:rsidR="00795CE1">
        <w:rPr>
          <w:rFonts w:ascii="Arial Nova" w:hAnsi="Arial Nova"/>
        </w:rPr>
        <w:t>jedno</w:t>
      </w:r>
      <w:r w:rsidRPr="00874CA5">
        <w:rPr>
          <w:rFonts w:ascii="Arial Nova" w:hAnsi="Arial Nova"/>
        </w:rPr>
        <w:t xml:space="preserve"> vyhotovení </w:t>
      </w:r>
      <w:r w:rsidR="00315A33">
        <w:rPr>
          <w:rFonts w:ascii="Arial Nova" w:hAnsi="Arial Nova"/>
        </w:rPr>
        <w:t xml:space="preserve">obdrží objednavatel </w:t>
      </w:r>
      <w:r w:rsidRPr="00874CA5">
        <w:rPr>
          <w:rFonts w:ascii="Arial Nova" w:hAnsi="Arial Nova"/>
        </w:rPr>
        <w:t>a jedno vyhotovení</w:t>
      </w:r>
      <w:r w:rsidR="00315A33">
        <w:rPr>
          <w:rFonts w:ascii="Arial Nova" w:hAnsi="Arial Nova"/>
        </w:rPr>
        <w:t xml:space="preserve"> poskytovatel</w:t>
      </w:r>
      <w:r w:rsidRPr="00874CA5">
        <w:rPr>
          <w:rFonts w:ascii="Arial Nova" w:hAnsi="Arial Nova"/>
        </w:rPr>
        <w:t>.</w:t>
      </w:r>
    </w:p>
    <w:p w14:paraId="59C950E7" w14:textId="77777777" w:rsidR="00ED1282" w:rsidRPr="00874CA5" w:rsidRDefault="00ED1282" w:rsidP="00F77EB9">
      <w:pPr>
        <w:pStyle w:val="Odstavecseseznamem"/>
        <w:widowControl w:val="0"/>
        <w:tabs>
          <w:tab w:val="left" w:pos="709"/>
        </w:tabs>
        <w:spacing w:after="360"/>
        <w:ind w:left="0"/>
        <w:contextualSpacing w:val="0"/>
        <w:rPr>
          <w:rFonts w:ascii="Arial Nova" w:hAnsi="Arial Nova"/>
        </w:rPr>
      </w:pPr>
    </w:p>
    <w:p w14:paraId="6DDED4C1" w14:textId="70CC5A63" w:rsidR="00AA50E8" w:rsidRPr="00874CA5" w:rsidRDefault="00AA50E8" w:rsidP="00AA50E8">
      <w:pPr>
        <w:rPr>
          <w:rFonts w:ascii="Arial Nova" w:hAnsi="Arial Nova"/>
          <w:b/>
        </w:rPr>
      </w:pPr>
      <w:r w:rsidRPr="00874CA5">
        <w:rPr>
          <w:rFonts w:ascii="Arial Nova" w:hAnsi="Arial Nova"/>
          <w:b/>
        </w:rPr>
        <w:t>Za poskytovatele:</w:t>
      </w:r>
      <w:r w:rsidRPr="00874CA5">
        <w:rPr>
          <w:rFonts w:ascii="Arial Nova" w:hAnsi="Arial Nova"/>
          <w:b/>
        </w:rPr>
        <w:tab/>
      </w:r>
      <w:r w:rsidRPr="00874CA5">
        <w:rPr>
          <w:rFonts w:ascii="Arial Nova" w:hAnsi="Arial Nova"/>
          <w:b/>
        </w:rPr>
        <w:tab/>
      </w:r>
      <w:r w:rsidRPr="00874CA5">
        <w:rPr>
          <w:rFonts w:ascii="Arial Nova" w:hAnsi="Arial Nova"/>
          <w:b/>
        </w:rPr>
        <w:tab/>
      </w:r>
      <w:r w:rsidRPr="00874CA5">
        <w:rPr>
          <w:rFonts w:ascii="Arial Nova" w:hAnsi="Arial Nova"/>
          <w:b/>
        </w:rPr>
        <w:tab/>
      </w:r>
      <w:r w:rsidRPr="00874CA5">
        <w:rPr>
          <w:rFonts w:ascii="Arial Nova" w:hAnsi="Arial Nova"/>
          <w:b/>
        </w:rPr>
        <w:tab/>
      </w:r>
      <w:r w:rsidR="00F77EB9">
        <w:rPr>
          <w:rFonts w:ascii="Arial Nova" w:hAnsi="Arial Nova"/>
          <w:b/>
        </w:rPr>
        <w:t xml:space="preserve">            </w:t>
      </w:r>
      <w:r w:rsidRPr="00874CA5">
        <w:rPr>
          <w:rFonts w:ascii="Arial Nova" w:hAnsi="Arial Nova"/>
          <w:b/>
        </w:rPr>
        <w:t>Za objednatele:</w:t>
      </w:r>
    </w:p>
    <w:p w14:paraId="1894E228" w14:textId="53096385" w:rsidR="00AA50E8" w:rsidRPr="00874CA5" w:rsidRDefault="00AA50E8" w:rsidP="00AA5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  <w:rPr>
          <w:rFonts w:ascii="Arial Nova" w:hAnsi="Arial Nova"/>
        </w:rPr>
      </w:pPr>
      <w:r w:rsidRPr="00874CA5">
        <w:rPr>
          <w:rFonts w:ascii="Arial Nova" w:hAnsi="Arial Nova"/>
        </w:rPr>
        <w:t>V</w:t>
      </w:r>
      <w:r w:rsidR="00270FDA">
        <w:rPr>
          <w:rFonts w:ascii="Arial Nova" w:hAnsi="Arial Nova"/>
        </w:rPr>
        <w:t xml:space="preserve"> Teplicích </w:t>
      </w:r>
      <w:r w:rsidRPr="00874CA5">
        <w:rPr>
          <w:rFonts w:ascii="Arial Nova" w:hAnsi="Arial Nova"/>
        </w:rPr>
        <w:t>dne ………</w:t>
      </w:r>
      <w:r w:rsidR="00874CA5" w:rsidRPr="00874CA5">
        <w:rPr>
          <w:rFonts w:ascii="Arial Nova" w:hAnsi="Arial Nova"/>
        </w:rPr>
        <w:t>…...</w:t>
      </w:r>
      <w:r w:rsidR="007A559F">
        <w:rPr>
          <w:rFonts w:ascii="Arial Nova" w:hAnsi="Arial Nova"/>
        </w:rPr>
        <w:t>....</w:t>
      </w:r>
      <w:r w:rsidRPr="00874CA5">
        <w:rPr>
          <w:rFonts w:ascii="Arial Nova" w:hAnsi="Arial Nova"/>
        </w:rPr>
        <w:tab/>
      </w:r>
      <w:r w:rsidRPr="00874CA5">
        <w:rPr>
          <w:rFonts w:ascii="Arial Nova" w:hAnsi="Arial Nova"/>
        </w:rPr>
        <w:tab/>
      </w:r>
      <w:r w:rsidR="00874CA5">
        <w:rPr>
          <w:rFonts w:ascii="Arial Nova" w:hAnsi="Arial Nova"/>
        </w:rPr>
        <w:t xml:space="preserve">          </w:t>
      </w:r>
      <w:r w:rsidR="00F77EB9">
        <w:rPr>
          <w:rFonts w:ascii="Arial Nova" w:hAnsi="Arial Nova"/>
        </w:rPr>
        <w:t xml:space="preserve">           </w:t>
      </w:r>
      <w:r w:rsidR="00874CA5">
        <w:rPr>
          <w:rFonts w:ascii="Arial Nova" w:hAnsi="Arial Nova"/>
        </w:rPr>
        <w:t xml:space="preserve"> </w:t>
      </w:r>
      <w:r w:rsidRPr="00874CA5">
        <w:rPr>
          <w:rFonts w:ascii="Arial Nova" w:hAnsi="Arial Nova"/>
        </w:rPr>
        <w:t>V</w:t>
      </w:r>
      <w:r w:rsidR="00A91142">
        <w:rPr>
          <w:rFonts w:ascii="Arial Nova" w:hAnsi="Arial Nova"/>
        </w:rPr>
        <w:t> </w:t>
      </w:r>
      <w:r w:rsidR="00270FDA">
        <w:rPr>
          <w:rFonts w:ascii="Arial Nova" w:hAnsi="Arial Nova"/>
        </w:rPr>
        <w:t>Teplicích</w:t>
      </w:r>
      <w:r w:rsidR="00A91142">
        <w:rPr>
          <w:rFonts w:ascii="Arial Nova" w:hAnsi="Arial Nova"/>
        </w:rPr>
        <w:t xml:space="preserve"> </w:t>
      </w:r>
      <w:r w:rsidRPr="00874CA5">
        <w:rPr>
          <w:rFonts w:ascii="Arial Nova" w:hAnsi="Arial Nova"/>
        </w:rPr>
        <w:t>dne ………</w:t>
      </w:r>
      <w:r w:rsidR="00F77EB9">
        <w:rPr>
          <w:rFonts w:ascii="Arial Nova" w:hAnsi="Arial Nova"/>
        </w:rPr>
        <w:t>…</w:t>
      </w:r>
    </w:p>
    <w:p w14:paraId="22B4DDB1" w14:textId="77777777" w:rsidR="00AA50E8" w:rsidRDefault="00AA50E8" w:rsidP="00AA5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  <w:rPr>
          <w:rFonts w:ascii="Arial Nova" w:hAnsi="Arial Nova"/>
        </w:rPr>
      </w:pPr>
    </w:p>
    <w:p w14:paraId="0A12D029" w14:textId="77777777" w:rsidR="00A91142" w:rsidRPr="00874CA5" w:rsidRDefault="00A91142" w:rsidP="00AA5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  <w:rPr>
          <w:rFonts w:ascii="Arial Nova" w:hAnsi="Arial Nova"/>
        </w:rPr>
      </w:pPr>
    </w:p>
    <w:p w14:paraId="22184AD5" w14:textId="64D922D9" w:rsidR="001C6535" w:rsidRPr="00874CA5" w:rsidRDefault="00AA50E8" w:rsidP="00AA5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  <w:rPr>
          <w:rFonts w:ascii="Arial Nova" w:hAnsi="Arial Nova"/>
        </w:rPr>
      </w:pPr>
      <w:r w:rsidRPr="00874CA5">
        <w:rPr>
          <w:rFonts w:ascii="Arial Nova" w:hAnsi="Arial Nova"/>
        </w:rPr>
        <w:t>__________________________</w:t>
      </w:r>
      <w:r w:rsidRPr="00874CA5">
        <w:rPr>
          <w:rFonts w:ascii="Arial Nova" w:hAnsi="Arial Nova"/>
        </w:rPr>
        <w:tab/>
      </w:r>
      <w:r w:rsidRPr="00874CA5">
        <w:rPr>
          <w:rFonts w:ascii="Arial Nova" w:hAnsi="Arial Nova"/>
        </w:rPr>
        <w:tab/>
      </w:r>
      <w:r w:rsidRPr="00874CA5">
        <w:rPr>
          <w:rFonts w:ascii="Arial Nova" w:hAnsi="Arial Nova"/>
        </w:rPr>
        <w:tab/>
      </w:r>
      <w:r w:rsidR="00F77EB9">
        <w:rPr>
          <w:rFonts w:ascii="Arial Nova" w:hAnsi="Arial Nova"/>
        </w:rPr>
        <w:t xml:space="preserve">            </w:t>
      </w:r>
      <w:r w:rsidRPr="00874CA5">
        <w:rPr>
          <w:rFonts w:ascii="Arial Nova" w:hAnsi="Arial Nova"/>
        </w:rPr>
        <w:t>_________________________</w:t>
      </w:r>
    </w:p>
    <w:p w14:paraId="314BEB95" w14:textId="7C4BB592" w:rsidR="00270FDA" w:rsidRDefault="007A559F" w:rsidP="0027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  <w:jc w:val="left"/>
        <w:rPr>
          <w:rFonts w:ascii="Arial Nova" w:hAnsi="Arial Nova"/>
        </w:rPr>
      </w:pPr>
      <w:r>
        <w:rPr>
          <w:rFonts w:ascii="Arial Nova" w:hAnsi="Arial Nova"/>
        </w:rPr>
        <w:t xml:space="preserve">         </w:t>
      </w:r>
      <w:r w:rsidR="00F77EB9">
        <w:rPr>
          <w:rFonts w:ascii="Arial Nova" w:hAnsi="Arial Nova"/>
        </w:rPr>
        <w:t>Bohumil Fiala</w:t>
      </w:r>
      <w:r w:rsidR="00AA50E8" w:rsidRPr="00874CA5">
        <w:rPr>
          <w:rFonts w:ascii="Arial Nova" w:hAnsi="Arial Nova"/>
        </w:rPr>
        <w:tab/>
      </w:r>
      <w:r w:rsidR="00AA50E8" w:rsidRPr="00874CA5">
        <w:rPr>
          <w:rFonts w:ascii="Arial Nova" w:hAnsi="Arial Nova"/>
        </w:rPr>
        <w:tab/>
      </w:r>
      <w:r w:rsidR="00AA50E8" w:rsidRPr="00874CA5">
        <w:rPr>
          <w:rFonts w:ascii="Arial Nova" w:hAnsi="Arial Nova"/>
        </w:rPr>
        <w:tab/>
      </w:r>
      <w:r w:rsidR="00AA50E8" w:rsidRPr="00874CA5">
        <w:rPr>
          <w:rFonts w:ascii="Arial Nova" w:hAnsi="Arial Nova"/>
        </w:rPr>
        <w:tab/>
      </w:r>
      <w:r w:rsidR="001C6535" w:rsidRPr="00874CA5">
        <w:rPr>
          <w:rFonts w:ascii="Arial Nova" w:hAnsi="Arial Nova"/>
        </w:rPr>
        <w:t xml:space="preserve">             </w:t>
      </w:r>
      <w:r w:rsidR="00F77EB9">
        <w:rPr>
          <w:rFonts w:ascii="Arial Nova" w:hAnsi="Arial Nova"/>
        </w:rPr>
        <w:t xml:space="preserve">             </w:t>
      </w:r>
      <w:r w:rsidR="00792596" w:rsidRPr="00792596">
        <w:rPr>
          <w:rFonts w:ascii="Arial Nova" w:hAnsi="Arial Nova"/>
        </w:rPr>
        <w:t>Bc. Martina Doležalová</w:t>
      </w:r>
    </w:p>
    <w:p w14:paraId="2838C3FF" w14:textId="4605CE0D" w:rsidR="00AA50E8" w:rsidRDefault="00270FDA" w:rsidP="0027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  <w:jc w:val="left"/>
      </w:pPr>
      <w:r>
        <w:rPr>
          <w:rFonts w:ascii="Arial Nova" w:hAnsi="Arial Nova"/>
        </w:rPr>
        <w:t xml:space="preserve">                  </w:t>
      </w:r>
      <w:r w:rsidR="007A559F">
        <w:rPr>
          <w:rFonts w:ascii="Arial Nova" w:hAnsi="Arial Nova"/>
        </w:rPr>
        <w:t xml:space="preserve">              </w:t>
      </w:r>
      <w:r>
        <w:rPr>
          <w:rFonts w:ascii="Arial Nova" w:hAnsi="Arial Nova"/>
        </w:rPr>
        <w:t xml:space="preserve">                                                                </w:t>
      </w:r>
      <w:r w:rsidRPr="00270FDA">
        <w:rPr>
          <w:rFonts w:ascii="Arial Nova" w:hAnsi="Arial Nova"/>
        </w:rPr>
        <w:t>ředitelka zařízení</w:t>
      </w:r>
    </w:p>
    <w:sectPr w:rsidR="00AA50E8" w:rsidSect="00EA28DC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FEB5" w14:textId="77777777" w:rsidR="00D755BC" w:rsidRDefault="00D755BC" w:rsidP="00F052A1">
      <w:r>
        <w:separator/>
      </w:r>
    </w:p>
  </w:endnote>
  <w:endnote w:type="continuationSeparator" w:id="0">
    <w:p w14:paraId="5783A775" w14:textId="77777777" w:rsidR="00D755BC" w:rsidRDefault="00D755BC" w:rsidP="00F0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4421750"/>
      <w:docPartObj>
        <w:docPartGallery w:val="Page Numbers (Bottom of Page)"/>
        <w:docPartUnique/>
      </w:docPartObj>
    </w:sdtPr>
    <w:sdtEndPr>
      <w:rPr>
        <w:rFonts w:ascii="Arial Nova" w:hAnsi="Arial Nova"/>
        <w:sz w:val="22"/>
        <w:szCs w:val="22"/>
      </w:rPr>
    </w:sdtEndPr>
    <w:sdtContent>
      <w:p w14:paraId="27410AEC" w14:textId="366A754B" w:rsidR="00F77EB9" w:rsidRPr="00F77EB9" w:rsidRDefault="00F77EB9">
        <w:pPr>
          <w:pStyle w:val="Zpat"/>
          <w:jc w:val="center"/>
          <w:rPr>
            <w:rFonts w:ascii="Arial Nova" w:hAnsi="Arial Nova"/>
            <w:sz w:val="22"/>
            <w:szCs w:val="22"/>
          </w:rPr>
        </w:pPr>
        <w:r w:rsidRPr="00F77EB9">
          <w:rPr>
            <w:rFonts w:ascii="Arial Nova" w:hAnsi="Arial Nova"/>
            <w:sz w:val="22"/>
            <w:szCs w:val="22"/>
          </w:rPr>
          <w:fldChar w:fldCharType="begin"/>
        </w:r>
        <w:r w:rsidRPr="00F77EB9">
          <w:rPr>
            <w:rFonts w:ascii="Arial Nova" w:hAnsi="Arial Nova"/>
            <w:sz w:val="22"/>
            <w:szCs w:val="22"/>
          </w:rPr>
          <w:instrText>PAGE   \* MERGEFORMAT</w:instrText>
        </w:r>
        <w:r w:rsidRPr="00F77EB9">
          <w:rPr>
            <w:rFonts w:ascii="Arial Nova" w:hAnsi="Arial Nova"/>
            <w:sz w:val="22"/>
            <w:szCs w:val="22"/>
          </w:rPr>
          <w:fldChar w:fldCharType="separate"/>
        </w:r>
        <w:r w:rsidRPr="00F77EB9">
          <w:rPr>
            <w:rFonts w:ascii="Arial Nova" w:hAnsi="Arial Nova"/>
            <w:sz w:val="22"/>
            <w:szCs w:val="22"/>
          </w:rPr>
          <w:t>2</w:t>
        </w:r>
        <w:r w:rsidRPr="00F77EB9">
          <w:rPr>
            <w:rFonts w:ascii="Arial Nova" w:hAnsi="Arial Nova"/>
            <w:sz w:val="22"/>
            <w:szCs w:val="22"/>
          </w:rPr>
          <w:fldChar w:fldCharType="end"/>
        </w:r>
      </w:p>
    </w:sdtContent>
  </w:sdt>
  <w:p w14:paraId="4B8C9BF1" w14:textId="32DF7E35" w:rsidR="00874CA5" w:rsidRDefault="00874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B0B46" w14:textId="77777777" w:rsidR="00D755BC" w:rsidRDefault="00D755BC" w:rsidP="00F052A1">
      <w:r>
        <w:separator/>
      </w:r>
    </w:p>
  </w:footnote>
  <w:footnote w:type="continuationSeparator" w:id="0">
    <w:p w14:paraId="244D1F3D" w14:textId="77777777" w:rsidR="00D755BC" w:rsidRDefault="00D755BC" w:rsidP="00F0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B785" w14:textId="25E3AE8B" w:rsidR="00F77EB9" w:rsidRDefault="00270FD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797CEC" wp14:editId="31CE7951">
          <wp:simplePos x="0" y="0"/>
          <wp:positionH relativeFrom="page">
            <wp:posOffset>8255</wp:posOffset>
          </wp:positionH>
          <wp:positionV relativeFrom="paragraph">
            <wp:posOffset>0</wp:posOffset>
          </wp:positionV>
          <wp:extent cx="7565094" cy="1060450"/>
          <wp:effectExtent l="0" t="0" r="0" b="6350"/>
          <wp:wrapNone/>
          <wp:docPr id="61987010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94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EB9"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2DE"/>
    <w:multiLevelType w:val="hybridMultilevel"/>
    <w:tmpl w:val="ED1C006C"/>
    <w:lvl w:ilvl="0" w:tplc="040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 w15:restartNumberingAfterBreak="0">
    <w:nsid w:val="11120F8C"/>
    <w:multiLevelType w:val="hybridMultilevel"/>
    <w:tmpl w:val="188AB516"/>
    <w:lvl w:ilvl="0" w:tplc="9AF06214">
      <w:start w:val="1"/>
      <w:numFmt w:val="decimal"/>
      <w:lvlText w:val="(%1)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5E6B"/>
    <w:multiLevelType w:val="hybridMultilevel"/>
    <w:tmpl w:val="B328ACCA"/>
    <w:lvl w:ilvl="0" w:tplc="46884A0C">
      <w:start w:val="1"/>
      <w:numFmt w:val="decimal"/>
      <w:lvlText w:val="(%1)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72F9"/>
    <w:multiLevelType w:val="hybridMultilevel"/>
    <w:tmpl w:val="1848F776"/>
    <w:lvl w:ilvl="0" w:tplc="6D920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B259D"/>
    <w:multiLevelType w:val="hybridMultilevel"/>
    <w:tmpl w:val="13D664F0"/>
    <w:lvl w:ilvl="0" w:tplc="BD9816AE">
      <w:start w:val="1"/>
      <w:numFmt w:val="decimal"/>
      <w:lvlText w:val="(%1)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62A6C"/>
    <w:multiLevelType w:val="hybridMultilevel"/>
    <w:tmpl w:val="D8EC8574"/>
    <w:lvl w:ilvl="0" w:tplc="2B1A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 w15:restartNumberingAfterBreak="0">
    <w:nsid w:val="428B1643"/>
    <w:multiLevelType w:val="hybridMultilevel"/>
    <w:tmpl w:val="EDDA7648"/>
    <w:lvl w:ilvl="0" w:tplc="31AA9522">
      <w:start w:val="1"/>
      <w:numFmt w:val="decimal"/>
      <w:lvlText w:val="(%1)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D1DEE"/>
    <w:multiLevelType w:val="hybridMultilevel"/>
    <w:tmpl w:val="2F121A74"/>
    <w:lvl w:ilvl="0" w:tplc="E34A26D6">
      <w:start w:val="1"/>
      <w:numFmt w:val="decimal"/>
      <w:lvlText w:val="(%1)"/>
      <w:lvlJc w:val="left"/>
      <w:pPr>
        <w:ind w:left="1150" w:hanging="7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2157"/>
    <w:multiLevelType w:val="hybridMultilevel"/>
    <w:tmpl w:val="5B681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B328A"/>
    <w:multiLevelType w:val="hybridMultilevel"/>
    <w:tmpl w:val="4C6A0780"/>
    <w:lvl w:ilvl="0" w:tplc="1FAE9D42">
      <w:start w:val="1"/>
      <w:numFmt w:val="decimal"/>
      <w:lvlText w:val="(%1)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46CA0"/>
    <w:multiLevelType w:val="hybridMultilevel"/>
    <w:tmpl w:val="29E20E2E"/>
    <w:lvl w:ilvl="0" w:tplc="A664D3F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7FB5"/>
    <w:multiLevelType w:val="multilevel"/>
    <w:tmpl w:val="E33865C4"/>
    <w:styleLink w:val="Aktulnseznam1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54DC6"/>
    <w:multiLevelType w:val="hybridMultilevel"/>
    <w:tmpl w:val="8320DE7E"/>
    <w:lvl w:ilvl="0" w:tplc="1470895E">
      <w:start w:val="1"/>
      <w:numFmt w:val="decimal"/>
      <w:lvlText w:val="(%1)"/>
      <w:lvlJc w:val="left"/>
      <w:pPr>
        <w:ind w:left="3004" w:hanging="8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A8B0BA6"/>
    <w:multiLevelType w:val="hybridMultilevel"/>
    <w:tmpl w:val="35F422A0"/>
    <w:lvl w:ilvl="0" w:tplc="A56837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63F10"/>
    <w:multiLevelType w:val="hybridMultilevel"/>
    <w:tmpl w:val="89FAD956"/>
    <w:lvl w:ilvl="0" w:tplc="50AC5B48">
      <w:start w:val="1"/>
      <w:numFmt w:val="decimal"/>
      <w:lvlText w:val="(%1)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2758">
    <w:abstractNumId w:val="1"/>
  </w:num>
  <w:num w:numId="2" w16cid:durableId="2008554915">
    <w:abstractNumId w:val="7"/>
  </w:num>
  <w:num w:numId="3" w16cid:durableId="943345565">
    <w:abstractNumId w:val="10"/>
  </w:num>
  <w:num w:numId="4" w16cid:durableId="243808047">
    <w:abstractNumId w:val="14"/>
  </w:num>
  <w:num w:numId="5" w16cid:durableId="473330786">
    <w:abstractNumId w:val="2"/>
  </w:num>
  <w:num w:numId="6" w16cid:durableId="1183546717">
    <w:abstractNumId w:val="15"/>
  </w:num>
  <w:num w:numId="7" w16cid:durableId="848985784">
    <w:abstractNumId w:val="4"/>
  </w:num>
  <w:num w:numId="8" w16cid:durableId="1206067486">
    <w:abstractNumId w:val="6"/>
  </w:num>
  <w:num w:numId="9" w16cid:durableId="616104525">
    <w:abstractNumId w:val="11"/>
  </w:num>
  <w:num w:numId="10" w16cid:durableId="304047259">
    <w:abstractNumId w:val="9"/>
  </w:num>
  <w:num w:numId="11" w16cid:durableId="59257844">
    <w:abstractNumId w:val="0"/>
  </w:num>
  <w:num w:numId="12" w16cid:durableId="539244211">
    <w:abstractNumId w:val="3"/>
  </w:num>
  <w:num w:numId="13" w16cid:durableId="168179088">
    <w:abstractNumId w:val="5"/>
  </w:num>
  <w:num w:numId="14" w16cid:durableId="321200899">
    <w:abstractNumId w:val="12"/>
  </w:num>
  <w:num w:numId="15" w16cid:durableId="1190025902">
    <w:abstractNumId w:val="13"/>
  </w:num>
  <w:num w:numId="16" w16cid:durableId="339041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A1"/>
    <w:rsid w:val="00012A2D"/>
    <w:rsid w:val="000A5366"/>
    <w:rsid w:val="000A590D"/>
    <w:rsid w:val="000D544A"/>
    <w:rsid w:val="0014749F"/>
    <w:rsid w:val="0015704D"/>
    <w:rsid w:val="00190529"/>
    <w:rsid w:val="00191521"/>
    <w:rsid w:val="001C4775"/>
    <w:rsid w:val="001C6535"/>
    <w:rsid w:val="0020781C"/>
    <w:rsid w:val="00207D71"/>
    <w:rsid w:val="00234CAC"/>
    <w:rsid w:val="00270FDA"/>
    <w:rsid w:val="002C5710"/>
    <w:rsid w:val="002E2DD3"/>
    <w:rsid w:val="002F39B0"/>
    <w:rsid w:val="00313CDE"/>
    <w:rsid w:val="00315A33"/>
    <w:rsid w:val="00321EDC"/>
    <w:rsid w:val="003905F1"/>
    <w:rsid w:val="00431A68"/>
    <w:rsid w:val="004843A5"/>
    <w:rsid w:val="004A7A83"/>
    <w:rsid w:val="004B7465"/>
    <w:rsid w:val="004F3456"/>
    <w:rsid w:val="00525908"/>
    <w:rsid w:val="005433B2"/>
    <w:rsid w:val="005761E0"/>
    <w:rsid w:val="005B2DE2"/>
    <w:rsid w:val="005E3163"/>
    <w:rsid w:val="005E6C81"/>
    <w:rsid w:val="00604941"/>
    <w:rsid w:val="00630C23"/>
    <w:rsid w:val="00641E4A"/>
    <w:rsid w:val="00653EBD"/>
    <w:rsid w:val="006A36F8"/>
    <w:rsid w:val="006A7F7A"/>
    <w:rsid w:val="006E0BBD"/>
    <w:rsid w:val="006E6F14"/>
    <w:rsid w:val="006E79F9"/>
    <w:rsid w:val="00770509"/>
    <w:rsid w:val="00792596"/>
    <w:rsid w:val="00795CE1"/>
    <w:rsid w:val="00797573"/>
    <w:rsid w:val="007A559F"/>
    <w:rsid w:val="007D74EA"/>
    <w:rsid w:val="007E1773"/>
    <w:rsid w:val="00863B00"/>
    <w:rsid w:val="00873D59"/>
    <w:rsid w:val="00874CA5"/>
    <w:rsid w:val="00896D41"/>
    <w:rsid w:val="008D4C2A"/>
    <w:rsid w:val="00906192"/>
    <w:rsid w:val="00911A15"/>
    <w:rsid w:val="009549AF"/>
    <w:rsid w:val="009D16CF"/>
    <w:rsid w:val="009E42CB"/>
    <w:rsid w:val="00A355EE"/>
    <w:rsid w:val="00A37170"/>
    <w:rsid w:val="00A63BAC"/>
    <w:rsid w:val="00A80BE0"/>
    <w:rsid w:val="00A91142"/>
    <w:rsid w:val="00AA50E8"/>
    <w:rsid w:val="00AB6F42"/>
    <w:rsid w:val="00B00F93"/>
    <w:rsid w:val="00B13144"/>
    <w:rsid w:val="00B415AC"/>
    <w:rsid w:val="00BD6591"/>
    <w:rsid w:val="00BE0643"/>
    <w:rsid w:val="00C01791"/>
    <w:rsid w:val="00CE4337"/>
    <w:rsid w:val="00D234DF"/>
    <w:rsid w:val="00D74CE9"/>
    <w:rsid w:val="00D755BC"/>
    <w:rsid w:val="00DC0402"/>
    <w:rsid w:val="00E31D72"/>
    <w:rsid w:val="00E726FF"/>
    <w:rsid w:val="00E77718"/>
    <w:rsid w:val="00E847B7"/>
    <w:rsid w:val="00E91279"/>
    <w:rsid w:val="00E96191"/>
    <w:rsid w:val="00E96E85"/>
    <w:rsid w:val="00EA086D"/>
    <w:rsid w:val="00EA28DC"/>
    <w:rsid w:val="00EB0913"/>
    <w:rsid w:val="00ED1282"/>
    <w:rsid w:val="00EE766C"/>
    <w:rsid w:val="00F052A1"/>
    <w:rsid w:val="00F477D5"/>
    <w:rsid w:val="00F77EB9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91AFD"/>
  <w15:chartTrackingRefBased/>
  <w15:docId w15:val="{82B1BDE5-A5DD-4E28-B5E7-DCA798EB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0E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A50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2A1"/>
  </w:style>
  <w:style w:type="paragraph" w:styleId="Zpat">
    <w:name w:val="footer"/>
    <w:basedOn w:val="Normln"/>
    <w:link w:val="ZpatChar"/>
    <w:uiPriority w:val="99"/>
    <w:unhideWhenUsed/>
    <w:rsid w:val="00F0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2A1"/>
  </w:style>
  <w:style w:type="character" w:customStyle="1" w:styleId="Nadpis1Char">
    <w:name w:val="Nadpis 1 Char"/>
    <w:basedOn w:val="Standardnpsmoodstavce"/>
    <w:link w:val="Nadpis1"/>
    <w:rsid w:val="00AA50E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A50E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AA50E8"/>
    <w:pPr>
      <w:ind w:left="720"/>
      <w:contextualSpacing/>
    </w:pPr>
  </w:style>
  <w:style w:type="numbering" w:customStyle="1" w:styleId="Aktulnseznam1">
    <w:name w:val="Aktuální seznam1"/>
    <w:uiPriority w:val="99"/>
    <w:rsid w:val="009E42C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261D-60F5-4D47-A802-6A0D9A1D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Fryčová-Škaloudová</dc:creator>
  <cp:keywords/>
  <dc:description/>
  <cp:lastModifiedBy>Martina Doležalová</cp:lastModifiedBy>
  <cp:revision>2</cp:revision>
  <dcterms:created xsi:type="dcterms:W3CDTF">2025-06-08T18:59:00Z</dcterms:created>
  <dcterms:modified xsi:type="dcterms:W3CDTF">2025-06-08T18:59:00Z</dcterms:modified>
</cp:coreProperties>
</file>