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94AC" w14:textId="77777777" w:rsidR="003D6E0C" w:rsidRPr="00AE1024" w:rsidRDefault="003D6E0C" w:rsidP="003D6E0C">
      <w:pPr>
        <w:jc w:val="center"/>
        <w:rPr>
          <w:b/>
          <w:bCs/>
        </w:rPr>
      </w:pPr>
    </w:p>
    <w:p w14:paraId="54C62C62" w14:textId="4EB023E9" w:rsidR="00E61CE5" w:rsidRPr="00E61CE5" w:rsidRDefault="00E61CE5" w:rsidP="003D6E0C">
      <w:pPr>
        <w:spacing w:after="120"/>
        <w:jc w:val="center"/>
        <w:rPr>
          <w:b/>
          <w:bCs/>
          <w:caps/>
        </w:rPr>
      </w:pPr>
      <w:r w:rsidRPr="00E61CE5">
        <w:rPr>
          <w:b/>
          <w:bCs/>
          <w:caps/>
          <w:sz w:val="22"/>
          <w:szCs w:val="22"/>
        </w:rPr>
        <w:t xml:space="preserve">Příloha </w:t>
      </w:r>
      <w:r w:rsidR="0069409E">
        <w:rPr>
          <w:b/>
          <w:bCs/>
          <w:caps/>
          <w:sz w:val="22"/>
          <w:szCs w:val="22"/>
        </w:rPr>
        <w:t>2</w:t>
      </w:r>
      <w:r w:rsidRPr="00E61CE5">
        <w:rPr>
          <w:b/>
          <w:bCs/>
          <w:caps/>
          <w:sz w:val="22"/>
          <w:szCs w:val="22"/>
        </w:rPr>
        <w:t xml:space="preserve"> – Vzor akceptačního protokolu</w:t>
      </w:r>
    </w:p>
    <w:p w14:paraId="5905EA19" w14:textId="77777777" w:rsidR="00E61CE5" w:rsidRDefault="00E61CE5" w:rsidP="003D6E0C">
      <w:pPr>
        <w:spacing w:after="120"/>
        <w:jc w:val="center"/>
        <w:rPr>
          <w:b/>
          <w:bCs/>
          <w:sz w:val="32"/>
          <w:szCs w:val="32"/>
        </w:rPr>
      </w:pPr>
    </w:p>
    <w:p w14:paraId="4CC57D80" w14:textId="680CF53A" w:rsidR="003D6E0C" w:rsidRPr="00AE1024" w:rsidRDefault="00137C6E" w:rsidP="003D6E0C">
      <w:pPr>
        <w:spacing w:after="120"/>
        <w:jc w:val="center"/>
        <w:rPr>
          <w:b/>
          <w:bCs/>
          <w:sz w:val="32"/>
          <w:szCs w:val="32"/>
        </w:rPr>
      </w:pPr>
      <w:r w:rsidRPr="00DE40EE">
        <w:rPr>
          <w:b/>
          <w:bCs/>
          <w:sz w:val="32"/>
          <w:szCs w:val="32"/>
        </w:rPr>
        <w:t>A</w:t>
      </w:r>
      <w:r w:rsidR="000B2DB7" w:rsidRPr="00DE40EE">
        <w:rPr>
          <w:b/>
          <w:bCs/>
          <w:sz w:val="32"/>
          <w:szCs w:val="32"/>
        </w:rPr>
        <w:t>kceptační</w:t>
      </w:r>
      <w:r w:rsidR="00C13F35" w:rsidRPr="00DE40EE">
        <w:rPr>
          <w:b/>
          <w:bCs/>
          <w:sz w:val="32"/>
          <w:szCs w:val="32"/>
        </w:rPr>
        <w:t xml:space="preserve"> protokol</w:t>
      </w:r>
    </w:p>
    <w:p w14:paraId="0D39944F" w14:textId="77777777" w:rsidR="003D6E0C" w:rsidRPr="00AE1024" w:rsidRDefault="003D6E0C" w:rsidP="003D6E0C">
      <w:pPr>
        <w:rPr>
          <w:sz w:val="22"/>
          <w:szCs w:val="22"/>
        </w:rPr>
      </w:pPr>
    </w:p>
    <w:p w14:paraId="77FE2095" w14:textId="77777777" w:rsidR="00C0633B" w:rsidRPr="00132727" w:rsidRDefault="00C0633B" w:rsidP="00C0633B">
      <w:pPr>
        <w:widowControl w:val="0"/>
        <w:numPr>
          <w:ilvl w:val="0"/>
          <w:numId w:val="28"/>
        </w:numPr>
        <w:spacing w:before="120" w:after="120"/>
        <w:jc w:val="both"/>
        <w:rPr>
          <w:b/>
        </w:rPr>
      </w:pPr>
      <w:r w:rsidRPr="00132727">
        <w:rPr>
          <w:rStyle w:val="preformatted"/>
          <w:b/>
        </w:rPr>
        <w:t>Pražská developerská společnost, příspěvková organizace</w:t>
      </w:r>
    </w:p>
    <w:p w14:paraId="6B34D948" w14:textId="6FE70375" w:rsidR="00C0633B" w:rsidRPr="00132727" w:rsidRDefault="00C0633B" w:rsidP="00C0633B">
      <w:pPr>
        <w:pStyle w:val="Text11"/>
        <w:keepNext w:val="0"/>
        <w:widowControl w:val="0"/>
      </w:pPr>
      <w:r w:rsidRPr="00132727">
        <w:t xml:space="preserve">se sídlem </w:t>
      </w:r>
      <w:r>
        <w:t>U Radnice 10/2</w:t>
      </w:r>
      <w:r w:rsidRPr="00132727">
        <w:t>, Staré Město, 110 00 Praha 1, IČO: 09211322, DIČ: CZ09211322, zastoupen</w:t>
      </w:r>
      <w:r>
        <w:t xml:space="preserve">á </w:t>
      </w:r>
      <w:r w:rsidRPr="00E41FCC">
        <w:t>Petrem Urbánkem, ředitelem</w:t>
      </w:r>
    </w:p>
    <w:p w14:paraId="65808163" w14:textId="4D46ED2B" w:rsidR="00C0633B" w:rsidRPr="00132727" w:rsidRDefault="00C0633B" w:rsidP="00C0633B">
      <w:pPr>
        <w:pStyle w:val="Text11"/>
        <w:keepNext w:val="0"/>
        <w:widowControl w:val="0"/>
      </w:pPr>
      <w:r w:rsidRPr="00810C48">
        <w:t>(dále též jen „</w:t>
      </w:r>
      <w:r w:rsidR="00C13F35">
        <w:rPr>
          <w:b/>
          <w:bCs/>
        </w:rPr>
        <w:t>Objednatel</w:t>
      </w:r>
      <w:r w:rsidRPr="00810C48">
        <w:t>“)</w:t>
      </w:r>
    </w:p>
    <w:p w14:paraId="0DF091E7" w14:textId="77777777" w:rsidR="00C0633B" w:rsidRPr="00132727" w:rsidRDefault="00C0633B" w:rsidP="00C0633B">
      <w:pPr>
        <w:pStyle w:val="Smluvstranya"/>
        <w:keepNext w:val="0"/>
        <w:widowControl w:val="0"/>
      </w:pPr>
      <w:r w:rsidRPr="00132727">
        <w:t>a</w:t>
      </w:r>
    </w:p>
    <w:p w14:paraId="0C804663" w14:textId="77777777" w:rsidR="009B1E2B" w:rsidRPr="00B5265C" w:rsidRDefault="009B1E2B" w:rsidP="009B1E2B">
      <w:pPr>
        <w:widowControl w:val="0"/>
        <w:numPr>
          <w:ilvl w:val="0"/>
          <w:numId w:val="28"/>
        </w:numPr>
        <w:tabs>
          <w:tab w:val="clear" w:pos="567"/>
        </w:tabs>
        <w:spacing w:before="120" w:after="120"/>
        <w:jc w:val="both"/>
        <w:rPr>
          <w:rStyle w:val="preformatted"/>
          <w:b/>
          <w:sz w:val="22"/>
          <w:szCs w:val="22"/>
          <w:highlight w:val="green"/>
        </w:rPr>
      </w:pPr>
      <w:r w:rsidRPr="00B5265C">
        <w:rPr>
          <w:rStyle w:val="preformatted"/>
          <w:b/>
          <w:sz w:val="22"/>
          <w:szCs w:val="22"/>
          <w:highlight w:val="green"/>
        </w:rPr>
        <w:t>[Strana 2]</w:t>
      </w:r>
    </w:p>
    <w:p w14:paraId="0768E30E" w14:textId="77777777" w:rsidR="00650123" w:rsidRPr="00132727" w:rsidRDefault="00650123" w:rsidP="00650123">
      <w:pPr>
        <w:pStyle w:val="Text11"/>
        <w:keepNext w:val="0"/>
        <w:widowControl w:val="0"/>
      </w:pPr>
      <w:r w:rsidRPr="00B5265C">
        <w:rPr>
          <w:highlight w:val="green"/>
        </w:rPr>
        <w:t>[společnost založená a existující podle právního řádu [České republiky],] se [sídlem/místem podnikání] na adrese [●], [identifikační číslo/rodné číslo]: [●], [zapsaná v obchodním rejstříku vedeném [●], oddíl [●], vložka [●]]</w:t>
      </w:r>
    </w:p>
    <w:p w14:paraId="1FF0396A" w14:textId="013FFAF8" w:rsidR="00C0633B" w:rsidRDefault="00C0633B" w:rsidP="00C0633B">
      <w:pPr>
        <w:pStyle w:val="Text11"/>
        <w:keepNext w:val="0"/>
        <w:widowControl w:val="0"/>
      </w:pPr>
      <w:r w:rsidRPr="00810C48">
        <w:t>(dále též jen „</w:t>
      </w:r>
      <w:r w:rsidR="00B23104">
        <w:rPr>
          <w:b/>
          <w:bCs/>
        </w:rPr>
        <w:t>Dodavatel</w:t>
      </w:r>
      <w:r w:rsidRPr="00810C48">
        <w:t>“)</w:t>
      </w:r>
    </w:p>
    <w:p w14:paraId="1F1B5C3B" w14:textId="77777777" w:rsidR="00C13F35" w:rsidRPr="00B705FE" w:rsidRDefault="00C13F35" w:rsidP="00B3036F">
      <w:pPr>
        <w:pStyle w:val="Nadpis1"/>
        <w:numPr>
          <w:ilvl w:val="0"/>
          <w:numId w:val="33"/>
        </w:numPr>
      </w:pPr>
      <w:r w:rsidRPr="00B705FE">
        <w:t xml:space="preserve">Úvodní </w:t>
      </w:r>
      <w:r w:rsidRPr="00C13F35">
        <w:t>USTANOVení</w:t>
      </w:r>
    </w:p>
    <w:p w14:paraId="2EF93BCB" w14:textId="737F8958" w:rsidR="00137C6E" w:rsidRDefault="00C13F35" w:rsidP="00C13F35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</w:pPr>
      <w:r w:rsidRPr="00B705FE">
        <w:t>Objednatel uzavřel s</w:t>
      </w:r>
      <w:r w:rsidR="00B23104">
        <w:t xml:space="preserve"> Dodavatelem </w:t>
      </w:r>
      <w:r w:rsidRPr="00B705FE">
        <w:t xml:space="preserve">dne </w:t>
      </w:r>
      <w:r w:rsidRPr="007018DA">
        <w:rPr>
          <w:highlight w:val="yellow"/>
        </w:rPr>
        <w:t>[●]</w:t>
      </w:r>
      <w:r w:rsidRPr="00B705FE">
        <w:t xml:space="preserve"> </w:t>
      </w:r>
      <w:r w:rsidR="000927B1">
        <w:t xml:space="preserve">dílčí smlouvu </w:t>
      </w:r>
      <w:r w:rsidR="000927B1" w:rsidRPr="00B705FE">
        <w:t>(dále jen „</w:t>
      </w:r>
      <w:r w:rsidR="000927B1" w:rsidRPr="00B705FE">
        <w:rPr>
          <w:b/>
          <w:bCs/>
        </w:rPr>
        <w:t>Smlouva</w:t>
      </w:r>
      <w:r w:rsidR="000927B1" w:rsidRPr="00B705FE">
        <w:t xml:space="preserve">“), </w:t>
      </w:r>
      <w:r w:rsidR="000927B1">
        <w:t xml:space="preserve">a to na základě rámcové smlouvy o poskytování </w:t>
      </w:r>
      <w:r w:rsidR="000927B1" w:rsidRPr="00385050">
        <w:t>služeb a projektového řízení v oblasti návrhu, výstavby, údržby, ekonomiky a správy inženýrských sítí, vodního hospodářství a souvisejících objektů pro projekty Pražské developerské společnosti, p.o.</w:t>
      </w:r>
      <w:r w:rsidR="000927B1">
        <w:t xml:space="preserve"> </w:t>
      </w:r>
      <w:r w:rsidR="004E7D8C">
        <w:t xml:space="preserve">ze dne </w:t>
      </w:r>
      <w:r w:rsidR="004E7D8C" w:rsidRPr="00B705FE">
        <w:t xml:space="preserve"> </w:t>
      </w:r>
      <w:r w:rsidR="004E7D8C" w:rsidRPr="007018DA">
        <w:rPr>
          <w:highlight w:val="yellow"/>
        </w:rPr>
        <w:t>[●]</w:t>
      </w:r>
      <w:r w:rsidR="004E7D8C" w:rsidRPr="00B705FE">
        <w:t xml:space="preserve"> </w:t>
      </w:r>
      <w:r w:rsidR="004E7D8C">
        <w:t xml:space="preserve"> (dále jen Rámcová smlouva“) </w:t>
      </w:r>
      <w:r w:rsidR="000927B1">
        <w:t xml:space="preserve">Smlouvou se </w:t>
      </w:r>
      <w:r w:rsidR="00B23104">
        <w:t>Dodavatel</w:t>
      </w:r>
      <w:r w:rsidR="000927B1">
        <w:t xml:space="preserve"> zavázal provést pro Objednatele </w:t>
      </w:r>
      <w:r w:rsidR="00137C6E">
        <w:t xml:space="preserve">následující </w:t>
      </w:r>
      <w:r w:rsidR="000927B1">
        <w:t>služby</w:t>
      </w:r>
      <w:r w:rsidR="00137C6E">
        <w:t>:</w:t>
      </w:r>
    </w:p>
    <w:p w14:paraId="4AD0ED43" w14:textId="69A63D32" w:rsidR="00137C6E" w:rsidRDefault="00DE40EE" w:rsidP="00137C6E">
      <w:pPr>
        <w:pStyle w:val="Odstavecseseznamem"/>
        <w:spacing w:after="120"/>
        <w:ind w:left="567"/>
        <w:contextualSpacing w:val="0"/>
        <w:jc w:val="both"/>
      </w:pPr>
      <w:r>
        <w:t>……………..</w:t>
      </w:r>
    </w:p>
    <w:p w14:paraId="77AE01D9" w14:textId="2A77A3BA" w:rsidR="00C13F35" w:rsidRPr="00B705FE" w:rsidRDefault="00C13F35" w:rsidP="00137C6E">
      <w:pPr>
        <w:pStyle w:val="Odstavecseseznamem"/>
        <w:spacing w:after="120"/>
        <w:ind w:left="567"/>
        <w:contextualSpacing w:val="0"/>
        <w:jc w:val="both"/>
      </w:pPr>
      <w:r w:rsidRPr="00AC4E19">
        <w:t xml:space="preserve"> </w:t>
      </w:r>
      <w:r w:rsidRPr="00B705FE">
        <w:t>(dále jen „</w:t>
      </w:r>
      <w:r w:rsidR="000927B1">
        <w:rPr>
          <w:b/>
          <w:bCs/>
        </w:rPr>
        <w:t>Služby</w:t>
      </w:r>
      <w:r w:rsidRPr="00B705FE">
        <w:t>“).</w:t>
      </w:r>
    </w:p>
    <w:p w14:paraId="3CBC03B9" w14:textId="3E65C77C" w:rsidR="000B2DB7" w:rsidRPr="00137C6E" w:rsidRDefault="00B23104" w:rsidP="000B2DB7">
      <w:pPr>
        <w:pStyle w:val="Odstavecseseznamem"/>
        <w:numPr>
          <w:ilvl w:val="1"/>
          <w:numId w:val="33"/>
        </w:numPr>
        <w:spacing w:after="120"/>
        <w:ind w:left="567" w:hanging="567"/>
        <w:contextualSpacing w:val="0"/>
        <w:jc w:val="both"/>
      </w:pPr>
      <w:r>
        <w:t>Dodavatel prohlašuje,</w:t>
      </w:r>
      <w:r w:rsidR="000B2DB7" w:rsidRPr="00B705FE">
        <w:t xml:space="preserve"> že provedl </w:t>
      </w:r>
      <w:r>
        <w:t>Služby</w:t>
      </w:r>
      <w:r w:rsidR="00137C6E">
        <w:t xml:space="preserve"> řádně a</w:t>
      </w:r>
      <w:r w:rsidR="000B2DB7" w:rsidRPr="00B705FE">
        <w:t xml:space="preserve"> v souladu s podmínkami Smlouvy </w:t>
      </w:r>
      <w:r w:rsidR="004E7D8C">
        <w:t xml:space="preserve">a Rámcové smlouvy </w:t>
      </w:r>
      <w:r w:rsidR="000B2DB7" w:rsidRPr="00B705FE">
        <w:t xml:space="preserve">a </w:t>
      </w:r>
      <w:r w:rsidR="000B2DB7">
        <w:t xml:space="preserve">předává </w:t>
      </w:r>
      <w:r w:rsidR="000B2DB7" w:rsidRPr="00137C6E">
        <w:t>jej tímto Objednateli k odsouhlasení, respektive k případným připomínkám.</w:t>
      </w:r>
    </w:p>
    <w:p w14:paraId="2BB10C8D" w14:textId="6139BA92" w:rsidR="00605196" w:rsidRPr="00137C6E" w:rsidRDefault="00137C6E" w:rsidP="005C1ED8">
      <w:pPr>
        <w:pStyle w:val="Nadpis1"/>
        <w:numPr>
          <w:ilvl w:val="0"/>
          <w:numId w:val="41"/>
        </w:numPr>
      </w:pPr>
      <w:r>
        <w:t>POtvrzení řádného poskytnutí služeb</w:t>
      </w:r>
    </w:p>
    <w:p w14:paraId="5810D8A5" w14:textId="18E07D1A" w:rsidR="00C13F35" w:rsidRDefault="00C13F35" w:rsidP="00A1782E">
      <w:pPr>
        <w:pStyle w:val="Odstavecseseznamem"/>
        <w:numPr>
          <w:ilvl w:val="1"/>
          <w:numId w:val="42"/>
        </w:numPr>
        <w:spacing w:after="120"/>
        <w:ind w:left="567" w:hanging="567"/>
        <w:contextualSpacing w:val="0"/>
        <w:jc w:val="both"/>
        <w:rPr>
          <w:highlight w:val="yellow"/>
        </w:rPr>
      </w:pPr>
      <w:r w:rsidRPr="00631C17">
        <w:rPr>
          <w:highlight w:val="yellow"/>
        </w:rPr>
        <w:t xml:space="preserve">Strany prohlašují, že </w:t>
      </w:r>
      <w:r w:rsidR="00137C6E" w:rsidRPr="00631C17">
        <w:rPr>
          <w:highlight w:val="yellow"/>
        </w:rPr>
        <w:t>Služby</w:t>
      </w:r>
      <w:r w:rsidRPr="00631C17">
        <w:rPr>
          <w:highlight w:val="yellow"/>
        </w:rPr>
        <w:t xml:space="preserve"> byl</w:t>
      </w:r>
      <w:r w:rsidR="00137C6E" w:rsidRPr="00631C17">
        <w:rPr>
          <w:highlight w:val="yellow"/>
        </w:rPr>
        <w:t>y</w:t>
      </w:r>
      <w:r w:rsidRPr="00631C17">
        <w:rPr>
          <w:highlight w:val="yellow"/>
        </w:rPr>
        <w:t xml:space="preserve"> proveden</w:t>
      </w:r>
      <w:r w:rsidR="00DE40EE" w:rsidRPr="00631C17">
        <w:rPr>
          <w:highlight w:val="yellow"/>
        </w:rPr>
        <w:t>y</w:t>
      </w:r>
      <w:r w:rsidRPr="00631C17">
        <w:rPr>
          <w:highlight w:val="yellow"/>
        </w:rPr>
        <w:t xml:space="preserve"> a předán</w:t>
      </w:r>
      <w:r w:rsidR="00DE40EE" w:rsidRPr="00631C17">
        <w:rPr>
          <w:highlight w:val="yellow"/>
        </w:rPr>
        <w:t>y</w:t>
      </w:r>
      <w:r w:rsidRPr="00631C17">
        <w:rPr>
          <w:highlight w:val="yellow"/>
        </w:rPr>
        <w:t xml:space="preserve"> Objednateli dle podmínek stanovených ve Smlouvě</w:t>
      </w:r>
      <w:r w:rsidR="004E7D8C">
        <w:rPr>
          <w:highlight w:val="yellow"/>
        </w:rPr>
        <w:t xml:space="preserve"> a Rámcové smlou</w:t>
      </w:r>
      <w:r w:rsidR="00CC123B">
        <w:rPr>
          <w:highlight w:val="yellow"/>
        </w:rPr>
        <w:t>v</w:t>
      </w:r>
      <w:r w:rsidR="004E7D8C">
        <w:rPr>
          <w:highlight w:val="yellow"/>
        </w:rPr>
        <w:t>ě</w:t>
      </w:r>
      <w:r w:rsidRPr="00631C17">
        <w:rPr>
          <w:highlight w:val="yellow"/>
        </w:rPr>
        <w:t>, a že splňuj</w:t>
      </w:r>
      <w:r w:rsidR="00DE40EE" w:rsidRPr="00631C17">
        <w:rPr>
          <w:highlight w:val="yellow"/>
        </w:rPr>
        <w:t>í</w:t>
      </w:r>
      <w:r w:rsidRPr="00631C17">
        <w:rPr>
          <w:highlight w:val="yellow"/>
        </w:rPr>
        <w:t xml:space="preserve"> veškeré podmínky v n</w:t>
      </w:r>
      <w:r w:rsidR="00CC123B">
        <w:rPr>
          <w:highlight w:val="yellow"/>
        </w:rPr>
        <w:t>i</w:t>
      </w:r>
      <w:r w:rsidR="004E7D8C">
        <w:rPr>
          <w:highlight w:val="yellow"/>
        </w:rPr>
        <w:t>ch</w:t>
      </w:r>
      <w:r w:rsidRPr="00631C17">
        <w:rPr>
          <w:highlight w:val="yellow"/>
        </w:rPr>
        <w:t xml:space="preserve"> stanovené</w:t>
      </w:r>
      <w:r w:rsidR="00DE40EE" w:rsidRPr="00631C17">
        <w:rPr>
          <w:highlight w:val="yellow"/>
        </w:rPr>
        <w:t>.</w:t>
      </w:r>
      <w:r w:rsidR="00C061AE">
        <w:rPr>
          <w:highlight w:val="yellow"/>
        </w:rPr>
        <w:t xml:space="preserve"> Podpisem tohoto protokolu vzniká nárok Dodavatele na sjednanou cenu Služeb. </w:t>
      </w:r>
    </w:p>
    <w:p w14:paraId="1AD9CA86" w14:textId="60FBA2BA" w:rsidR="00631C17" w:rsidRPr="00631C17" w:rsidRDefault="00631C17" w:rsidP="00631C17">
      <w:pPr>
        <w:pStyle w:val="Odstavecseseznamem"/>
        <w:spacing w:after="120"/>
        <w:ind w:left="567"/>
        <w:contextualSpacing w:val="0"/>
        <w:jc w:val="both"/>
        <w:rPr>
          <w:i/>
          <w:iCs/>
          <w:highlight w:val="yellow"/>
        </w:rPr>
      </w:pPr>
      <w:r w:rsidRPr="00631C17">
        <w:rPr>
          <w:i/>
          <w:iCs/>
          <w:highlight w:val="yellow"/>
        </w:rPr>
        <w:t>alternativně</w:t>
      </w:r>
    </w:p>
    <w:p w14:paraId="19542482" w14:textId="632DAFCE" w:rsidR="00C13F35" w:rsidRPr="00631C17" w:rsidRDefault="00631C17" w:rsidP="00631C17">
      <w:pPr>
        <w:pStyle w:val="Odstavecseseznamem"/>
        <w:numPr>
          <w:ilvl w:val="1"/>
          <w:numId w:val="47"/>
        </w:numPr>
        <w:spacing w:after="120"/>
        <w:jc w:val="both"/>
        <w:rPr>
          <w:highlight w:val="yellow"/>
        </w:rPr>
      </w:pPr>
      <w:bookmarkStart w:id="0" w:name="_Hlk89077910"/>
      <w:bookmarkStart w:id="1" w:name="_Ref81180547"/>
      <w:r>
        <w:rPr>
          <w:highlight w:val="yellow"/>
        </w:rPr>
        <w:t xml:space="preserve">   </w:t>
      </w:r>
      <w:r w:rsidR="00C13F35" w:rsidRPr="00631C17">
        <w:rPr>
          <w:highlight w:val="yellow"/>
        </w:rPr>
        <w:t xml:space="preserve">Zjištěné závady části </w:t>
      </w:r>
      <w:r w:rsidR="00DE40EE" w:rsidRPr="00631C17">
        <w:rPr>
          <w:highlight w:val="yellow"/>
        </w:rPr>
        <w:t>Služeb</w:t>
      </w:r>
      <w:r w:rsidR="00C13F35" w:rsidRPr="00631C17">
        <w:rPr>
          <w:highlight w:val="yellow"/>
        </w:rPr>
        <w:t xml:space="preserve">, způsob a lhůta jejich </w:t>
      </w:r>
      <w:bookmarkEnd w:id="0"/>
      <w:r w:rsidR="00C13F35" w:rsidRPr="00631C17">
        <w:rPr>
          <w:highlight w:val="yellow"/>
        </w:rPr>
        <w:t>odstranění:</w:t>
      </w:r>
      <w:bookmarkEnd w:id="1"/>
    </w:p>
    <w:p w14:paraId="6695DA24" w14:textId="77777777" w:rsidR="004F3E35" w:rsidRPr="00631C17" w:rsidRDefault="00C13F35" w:rsidP="004F3E35">
      <w:pPr>
        <w:pStyle w:val="Odstavecseseznamem"/>
        <w:spacing w:after="120"/>
        <w:ind w:left="567"/>
        <w:contextualSpacing w:val="0"/>
        <w:jc w:val="both"/>
        <w:rPr>
          <w:highlight w:val="yellow"/>
        </w:rPr>
      </w:pPr>
      <w:r w:rsidRPr="00631C17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2FDA8" w14:textId="6005F666" w:rsidR="004F3E35" w:rsidRDefault="00C13F35" w:rsidP="004F3E35">
      <w:pPr>
        <w:pStyle w:val="Odstavecseseznamem"/>
        <w:spacing w:after="120"/>
        <w:ind w:left="567"/>
        <w:contextualSpacing w:val="0"/>
        <w:jc w:val="both"/>
      </w:pPr>
      <w:r w:rsidRPr="00631C17">
        <w:rPr>
          <w:highlight w:val="yellow"/>
        </w:rPr>
        <w:t xml:space="preserve">Vady a nedodělky </w:t>
      </w:r>
      <w:r w:rsidR="00DE40EE" w:rsidRPr="00631C17">
        <w:rPr>
          <w:highlight w:val="yellow"/>
        </w:rPr>
        <w:t>Dodavatel</w:t>
      </w:r>
      <w:r w:rsidRPr="00631C17">
        <w:rPr>
          <w:highlight w:val="yellow"/>
        </w:rPr>
        <w:t xml:space="preserve"> bezplatně odstraní a dokončí v termínech uvedených výše.</w:t>
      </w:r>
    </w:p>
    <w:p w14:paraId="1BAB846D" w14:textId="77777777" w:rsidR="00631C17" w:rsidRPr="00C061AE" w:rsidRDefault="00631C17" w:rsidP="00631C17">
      <w:pPr>
        <w:pStyle w:val="Odstavecseseznamem"/>
        <w:numPr>
          <w:ilvl w:val="1"/>
          <w:numId w:val="47"/>
        </w:numPr>
        <w:spacing w:after="120"/>
        <w:ind w:left="567" w:hanging="567"/>
        <w:contextualSpacing w:val="0"/>
        <w:jc w:val="both"/>
        <w:rPr>
          <w:highlight w:val="yellow"/>
        </w:rPr>
      </w:pPr>
      <w:r w:rsidRPr="00C061AE">
        <w:rPr>
          <w:highlight w:val="yellow"/>
        </w:rPr>
        <w:t xml:space="preserve">Strany souhlasí, že za den předání části Služeb pro účely platby sjednané ceny Služeb se považuje den podpisu Akceptačního protokolu bez vad a nedodělků, nebude-li smluvními stranami dohodnuto jinak.  </w:t>
      </w:r>
    </w:p>
    <w:p w14:paraId="636458B2" w14:textId="77777777" w:rsidR="00631C17" w:rsidRDefault="00631C17" w:rsidP="004F3E35">
      <w:pPr>
        <w:pStyle w:val="Odstavecseseznamem"/>
        <w:spacing w:after="120"/>
        <w:ind w:left="567"/>
        <w:contextualSpacing w:val="0"/>
        <w:jc w:val="both"/>
      </w:pPr>
    </w:p>
    <w:p w14:paraId="38ACC94D" w14:textId="77777777" w:rsidR="006D7D72" w:rsidRPr="006D7D72" w:rsidRDefault="006D7D72" w:rsidP="006D7D72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vanish/>
        </w:rPr>
      </w:pPr>
    </w:p>
    <w:p w14:paraId="18A0870C" w14:textId="77777777" w:rsidR="006D7D72" w:rsidRPr="006D7D72" w:rsidRDefault="006D7D72" w:rsidP="006D7D72">
      <w:pPr>
        <w:pStyle w:val="Odstavecseseznamem"/>
        <w:numPr>
          <w:ilvl w:val="1"/>
          <w:numId w:val="33"/>
        </w:numPr>
        <w:spacing w:after="120"/>
        <w:contextualSpacing w:val="0"/>
        <w:jc w:val="both"/>
        <w:rPr>
          <w:vanish/>
        </w:rPr>
      </w:pPr>
    </w:p>
    <w:p w14:paraId="2BD464D3" w14:textId="77777777" w:rsidR="006D7D72" w:rsidRPr="006D7D72" w:rsidRDefault="006D7D72" w:rsidP="006D7D72">
      <w:pPr>
        <w:pStyle w:val="Odstavecseseznamem"/>
        <w:numPr>
          <w:ilvl w:val="1"/>
          <w:numId w:val="33"/>
        </w:numPr>
        <w:spacing w:after="120"/>
        <w:contextualSpacing w:val="0"/>
        <w:jc w:val="both"/>
        <w:rPr>
          <w:vanish/>
        </w:rPr>
      </w:pPr>
    </w:p>
    <w:p w14:paraId="673514E0" w14:textId="77777777" w:rsidR="006D7D72" w:rsidRPr="006D7D72" w:rsidRDefault="006D7D72" w:rsidP="006D7D72">
      <w:pPr>
        <w:pStyle w:val="Odstavecseseznamem"/>
        <w:numPr>
          <w:ilvl w:val="1"/>
          <w:numId w:val="33"/>
        </w:numPr>
        <w:spacing w:after="120"/>
        <w:contextualSpacing w:val="0"/>
        <w:jc w:val="both"/>
        <w:rPr>
          <w:vanish/>
        </w:rPr>
      </w:pPr>
    </w:p>
    <w:p w14:paraId="478A957A" w14:textId="3BCC088E" w:rsidR="00403934" w:rsidRPr="00EA0EF6" w:rsidRDefault="00C13F35" w:rsidP="00631C17">
      <w:pPr>
        <w:pStyle w:val="Nadpis1"/>
        <w:numPr>
          <w:ilvl w:val="0"/>
          <w:numId w:val="47"/>
        </w:numPr>
      </w:pPr>
      <w:r w:rsidRPr="00B705FE">
        <w:t>závěrečná ustanovení</w:t>
      </w:r>
    </w:p>
    <w:p w14:paraId="164261C0" w14:textId="21DCF859" w:rsidR="00C13F35" w:rsidRPr="00DE40EE" w:rsidRDefault="00C13F35" w:rsidP="00631C17">
      <w:pPr>
        <w:pStyle w:val="Odstavecseseznamem"/>
        <w:numPr>
          <w:ilvl w:val="1"/>
          <w:numId w:val="47"/>
        </w:numPr>
        <w:spacing w:after="120"/>
        <w:ind w:left="567" w:hanging="567"/>
        <w:contextualSpacing w:val="0"/>
        <w:jc w:val="both"/>
      </w:pPr>
      <w:r w:rsidRPr="00DE40EE">
        <w:t xml:space="preserve">Tento </w:t>
      </w:r>
      <w:r w:rsidR="00631C17">
        <w:t>p</w:t>
      </w:r>
      <w:r w:rsidRPr="00DE40EE">
        <w:t>rotokol byl vyhotoven ve dvou (2) vyhotoveních, přičemž každá ze Stran obdrží po jednom (1) vyhotovení.</w:t>
      </w:r>
    </w:p>
    <w:p w14:paraId="0BACC571" w14:textId="04138300" w:rsidR="00C13F35" w:rsidRPr="00DE40EE" w:rsidRDefault="00C13F35" w:rsidP="00631C17">
      <w:pPr>
        <w:pStyle w:val="Odstavecseseznamem"/>
        <w:numPr>
          <w:ilvl w:val="1"/>
          <w:numId w:val="47"/>
        </w:numPr>
        <w:spacing w:after="120"/>
        <w:ind w:left="567" w:hanging="567"/>
        <w:contextualSpacing w:val="0"/>
        <w:jc w:val="both"/>
      </w:pPr>
      <w:r w:rsidRPr="00DE40EE">
        <w:t>Tento Protokol lze měnit a doplňovat pouze ve formě písemných ujednání podepsaných oběma Stranami.</w:t>
      </w:r>
    </w:p>
    <w:p w14:paraId="0C146A39" w14:textId="77777777" w:rsidR="00C13F35" w:rsidRPr="00B705FE" w:rsidRDefault="00C13F35" w:rsidP="00C13F35">
      <w:pPr>
        <w:jc w:val="both"/>
      </w:pPr>
    </w:p>
    <w:tbl>
      <w:tblPr>
        <w:tblW w:w="9792" w:type="dxa"/>
        <w:tblLook w:val="0000" w:firstRow="0" w:lastRow="0" w:firstColumn="0" w:lastColumn="0" w:noHBand="0" w:noVBand="0"/>
      </w:tblPr>
      <w:tblGrid>
        <w:gridCol w:w="4896"/>
        <w:gridCol w:w="4896"/>
      </w:tblGrid>
      <w:tr w:rsidR="00C13F35" w:rsidRPr="00B705FE" w14:paraId="00964EB6" w14:textId="77777777" w:rsidTr="00F92C6A">
        <w:tc>
          <w:tcPr>
            <w:tcW w:w="4896" w:type="dxa"/>
          </w:tcPr>
          <w:p w14:paraId="063BB3E6" w14:textId="77777777" w:rsidR="00C13F35" w:rsidRPr="00B705FE" w:rsidRDefault="00C13F35" w:rsidP="00F92C6A">
            <w:pPr>
              <w:widowControl w:val="0"/>
            </w:pPr>
            <w:r>
              <w:rPr>
                <w:b/>
              </w:rPr>
              <w:t>Objednatel</w:t>
            </w:r>
          </w:p>
        </w:tc>
        <w:tc>
          <w:tcPr>
            <w:tcW w:w="4896" w:type="dxa"/>
          </w:tcPr>
          <w:p w14:paraId="3B7131F5" w14:textId="7E824E90" w:rsidR="00C13F35" w:rsidRPr="00B705FE" w:rsidRDefault="00DE40EE" w:rsidP="00F92C6A">
            <w:pPr>
              <w:widowControl w:val="0"/>
            </w:pPr>
            <w:r>
              <w:rPr>
                <w:b/>
              </w:rPr>
              <w:t>Dodavatel</w:t>
            </w:r>
          </w:p>
        </w:tc>
      </w:tr>
      <w:tr w:rsidR="00C13F35" w:rsidRPr="00B705FE" w14:paraId="74D32916" w14:textId="77777777" w:rsidTr="00F92C6A">
        <w:tc>
          <w:tcPr>
            <w:tcW w:w="4896" w:type="dxa"/>
          </w:tcPr>
          <w:p w14:paraId="21565344" w14:textId="77777777" w:rsidR="00C13F35" w:rsidRPr="00B705FE" w:rsidRDefault="00C13F35" w:rsidP="00F92C6A">
            <w:pPr>
              <w:widowControl w:val="0"/>
            </w:pPr>
            <w:r w:rsidRPr="00B705FE">
              <w:t xml:space="preserve">Místo: </w:t>
            </w:r>
            <w:r w:rsidRPr="00EA0EF6">
              <w:rPr>
                <w:bCs/>
                <w:highlight w:val="yellow"/>
              </w:rPr>
              <w:t>[●]</w:t>
            </w:r>
          </w:p>
          <w:p w14:paraId="07C5258F" w14:textId="77777777" w:rsidR="00C13F35" w:rsidRPr="00B705FE" w:rsidRDefault="00C13F35" w:rsidP="00F92C6A">
            <w:pPr>
              <w:widowControl w:val="0"/>
            </w:pPr>
            <w:r w:rsidRPr="00B705FE">
              <w:t xml:space="preserve">Datum: </w:t>
            </w:r>
            <w:r w:rsidRPr="00EA0EF6">
              <w:rPr>
                <w:bCs/>
                <w:highlight w:val="yellow"/>
              </w:rPr>
              <w:t>[●]</w:t>
            </w:r>
          </w:p>
        </w:tc>
        <w:tc>
          <w:tcPr>
            <w:tcW w:w="4896" w:type="dxa"/>
          </w:tcPr>
          <w:p w14:paraId="313E935D" w14:textId="77777777" w:rsidR="00C13F35" w:rsidRPr="00B705FE" w:rsidRDefault="00C13F35" w:rsidP="00F92C6A">
            <w:pPr>
              <w:widowControl w:val="0"/>
            </w:pPr>
            <w:r w:rsidRPr="00B705FE">
              <w:t xml:space="preserve">Místo: </w:t>
            </w:r>
            <w:r w:rsidRPr="00EA0EF6">
              <w:rPr>
                <w:bCs/>
                <w:highlight w:val="yellow"/>
              </w:rPr>
              <w:t>[●]</w:t>
            </w:r>
          </w:p>
          <w:p w14:paraId="48A81FA7" w14:textId="77777777" w:rsidR="00C13F35" w:rsidRPr="00B705FE" w:rsidRDefault="00C13F35" w:rsidP="00F92C6A">
            <w:pPr>
              <w:widowControl w:val="0"/>
              <w:rPr>
                <w:b/>
              </w:rPr>
            </w:pPr>
            <w:r w:rsidRPr="00B705FE">
              <w:t xml:space="preserve">Datum: </w:t>
            </w:r>
            <w:r w:rsidRPr="00EA0EF6">
              <w:rPr>
                <w:bCs/>
                <w:highlight w:val="yellow"/>
              </w:rPr>
              <w:t>[●]</w:t>
            </w:r>
          </w:p>
        </w:tc>
      </w:tr>
      <w:tr w:rsidR="00C13F35" w:rsidRPr="00B705FE" w14:paraId="4C4DF9AE" w14:textId="77777777" w:rsidTr="00F92C6A">
        <w:tc>
          <w:tcPr>
            <w:tcW w:w="4896" w:type="dxa"/>
          </w:tcPr>
          <w:p w14:paraId="63DC2A39" w14:textId="77777777" w:rsidR="00C13F35" w:rsidRPr="00B705FE" w:rsidRDefault="00C13F35" w:rsidP="00F92C6A">
            <w:pPr>
              <w:widowControl w:val="0"/>
            </w:pPr>
          </w:p>
          <w:p w14:paraId="104CC904" w14:textId="77777777" w:rsidR="00C13F35" w:rsidRPr="00B705FE" w:rsidRDefault="00C13F35" w:rsidP="00F92C6A">
            <w:pPr>
              <w:widowControl w:val="0"/>
            </w:pPr>
            <w:r w:rsidRPr="00B705FE">
              <w:t>_______________________________________</w:t>
            </w:r>
          </w:p>
        </w:tc>
        <w:tc>
          <w:tcPr>
            <w:tcW w:w="4896" w:type="dxa"/>
          </w:tcPr>
          <w:p w14:paraId="6CC85F0A" w14:textId="77777777" w:rsidR="00C13F35" w:rsidRPr="00B705FE" w:rsidRDefault="00C13F35" w:rsidP="00F92C6A">
            <w:pPr>
              <w:widowControl w:val="0"/>
            </w:pPr>
          </w:p>
          <w:p w14:paraId="5DF2F280" w14:textId="77777777" w:rsidR="00C13F35" w:rsidRPr="00B705FE" w:rsidRDefault="00C13F35" w:rsidP="00F92C6A">
            <w:pPr>
              <w:widowControl w:val="0"/>
            </w:pPr>
            <w:r w:rsidRPr="00B705FE">
              <w:t>_______________________________________</w:t>
            </w:r>
          </w:p>
        </w:tc>
      </w:tr>
      <w:tr w:rsidR="00C13F35" w:rsidRPr="00B705FE" w14:paraId="44C4D061" w14:textId="77777777" w:rsidTr="00F92C6A">
        <w:tc>
          <w:tcPr>
            <w:tcW w:w="4896" w:type="dxa"/>
          </w:tcPr>
          <w:p w14:paraId="6670789A" w14:textId="77777777" w:rsidR="00C13F35" w:rsidRPr="00B705FE" w:rsidRDefault="00C13F35" w:rsidP="00F92C6A">
            <w:pPr>
              <w:widowControl w:val="0"/>
            </w:pPr>
            <w:r w:rsidRPr="00B705FE">
              <w:t xml:space="preserve">Jméno: </w:t>
            </w:r>
            <w:r w:rsidRPr="00EA0EF6">
              <w:rPr>
                <w:bCs/>
                <w:highlight w:val="yellow"/>
              </w:rPr>
              <w:t>[●]</w:t>
            </w:r>
          </w:p>
          <w:p w14:paraId="03CF9779" w14:textId="77777777" w:rsidR="00C13F35" w:rsidRPr="00B705FE" w:rsidRDefault="00C13F35" w:rsidP="00F92C6A">
            <w:pPr>
              <w:widowControl w:val="0"/>
            </w:pPr>
            <w:r w:rsidRPr="00B705FE">
              <w:t xml:space="preserve">Funkce: </w:t>
            </w:r>
            <w:r w:rsidRPr="00EA0EF6">
              <w:rPr>
                <w:bCs/>
                <w:highlight w:val="yellow"/>
              </w:rPr>
              <w:t>[●]</w:t>
            </w:r>
          </w:p>
        </w:tc>
        <w:tc>
          <w:tcPr>
            <w:tcW w:w="4896" w:type="dxa"/>
          </w:tcPr>
          <w:p w14:paraId="4DF2A32C" w14:textId="77777777" w:rsidR="00C13F35" w:rsidRPr="00B705FE" w:rsidRDefault="00C13F35" w:rsidP="00F92C6A">
            <w:pPr>
              <w:widowControl w:val="0"/>
            </w:pPr>
            <w:r w:rsidRPr="00B705FE">
              <w:t xml:space="preserve">Jméno: </w:t>
            </w:r>
            <w:r w:rsidRPr="00EA0EF6">
              <w:rPr>
                <w:bCs/>
                <w:highlight w:val="yellow"/>
              </w:rPr>
              <w:t>[●]</w:t>
            </w:r>
          </w:p>
          <w:p w14:paraId="706A9AE2" w14:textId="77777777" w:rsidR="00C13F35" w:rsidRPr="00B705FE" w:rsidRDefault="00C13F35" w:rsidP="00F92C6A">
            <w:pPr>
              <w:widowControl w:val="0"/>
            </w:pPr>
            <w:r w:rsidRPr="00B705FE">
              <w:t xml:space="preserve">Funkce: </w:t>
            </w:r>
            <w:r w:rsidRPr="00EA0EF6">
              <w:rPr>
                <w:bCs/>
                <w:highlight w:val="yellow"/>
              </w:rPr>
              <w:t>[●]</w:t>
            </w:r>
          </w:p>
        </w:tc>
      </w:tr>
    </w:tbl>
    <w:p w14:paraId="4D7AF1E1" w14:textId="56896758" w:rsidR="00C13F35" w:rsidRDefault="00C13F35" w:rsidP="00C13F35">
      <w:pPr>
        <w:jc w:val="both"/>
      </w:pPr>
    </w:p>
    <w:p w14:paraId="704E7867" w14:textId="0D6DF4AB" w:rsidR="00E61CE5" w:rsidRDefault="00E61CE5" w:rsidP="00C13F35">
      <w:pPr>
        <w:jc w:val="both"/>
      </w:pPr>
    </w:p>
    <w:p w14:paraId="4E4FF14D" w14:textId="013D48A3" w:rsidR="00E61CE5" w:rsidRDefault="00E61CE5" w:rsidP="00C13F35">
      <w:pPr>
        <w:jc w:val="both"/>
      </w:pPr>
    </w:p>
    <w:p w14:paraId="2718367C" w14:textId="289D09E6" w:rsidR="00E61CE5" w:rsidRDefault="00E61CE5" w:rsidP="00C13F35">
      <w:pPr>
        <w:jc w:val="both"/>
      </w:pPr>
    </w:p>
    <w:p w14:paraId="2B917DD2" w14:textId="64FC5110" w:rsidR="00E61CE5" w:rsidRDefault="00E61CE5" w:rsidP="00C13F35">
      <w:pPr>
        <w:jc w:val="both"/>
      </w:pPr>
    </w:p>
    <w:p w14:paraId="3EBEC920" w14:textId="0DB51FEB" w:rsidR="00E61CE5" w:rsidRDefault="00E61CE5" w:rsidP="00C13F35">
      <w:pPr>
        <w:jc w:val="both"/>
      </w:pPr>
    </w:p>
    <w:p w14:paraId="78962441" w14:textId="54A64EA0" w:rsidR="00E61CE5" w:rsidRDefault="00E61CE5" w:rsidP="00C13F35">
      <w:pPr>
        <w:jc w:val="both"/>
      </w:pPr>
    </w:p>
    <w:p w14:paraId="0B233069" w14:textId="4CDDF6DD" w:rsidR="00E61CE5" w:rsidRDefault="00E61CE5" w:rsidP="00C13F35">
      <w:pPr>
        <w:jc w:val="both"/>
      </w:pPr>
    </w:p>
    <w:p w14:paraId="7A544C15" w14:textId="5F89EF0E" w:rsidR="00E61CE5" w:rsidRDefault="00E61CE5" w:rsidP="00C13F35">
      <w:pPr>
        <w:jc w:val="both"/>
      </w:pPr>
    </w:p>
    <w:p w14:paraId="18FB6017" w14:textId="77777777" w:rsidR="00E61CE5" w:rsidRDefault="00E61CE5" w:rsidP="00C13F35">
      <w:pPr>
        <w:jc w:val="both"/>
      </w:pPr>
    </w:p>
    <w:p w14:paraId="4BCD9B80" w14:textId="4FF8CA32" w:rsidR="00D570A6" w:rsidRPr="00FF19D4" w:rsidRDefault="009B1E2B" w:rsidP="00123371">
      <w:pPr>
        <w:pStyle w:val="Textpoznpodarou"/>
        <w:rPr>
          <w:i/>
          <w:iCs/>
          <w:lang w:val="cs-CZ"/>
        </w:rPr>
      </w:pPr>
      <w:bookmarkStart w:id="2" w:name="_Hlk85017383"/>
      <w:r w:rsidRPr="007018DA">
        <w:rPr>
          <w:i/>
          <w:iCs/>
          <w:highlight w:val="yellow"/>
          <w:lang w:val="cs-CZ"/>
        </w:rPr>
        <w:t>Barevně vyznačené údaje budou vyplněny až v případě užití Písemného předávacího protokolu dle podmínek uvedených ve Smlouvě o dílo.</w:t>
      </w:r>
      <w:bookmarkEnd w:id="2"/>
    </w:p>
    <w:sectPr w:rsidR="00D570A6" w:rsidRPr="00FF19D4" w:rsidSect="008703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567" w:left="1418" w:header="62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CFE1" w14:textId="77777777" w:rsidR="00660A4D" w:rsidRDefault="00660A4D">
      <w:r>
        <w:separator/>
      </w:r>
    </w:p>
  </w:endnote>
  <w:endnote w:type="continuationSeparator" w:id="0">
    <w:p w14:paraId="7F0C4743" w14:textId="77777777" w:rsidR="00660A4D" w:rsidRDefault="0066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6FF5" w14:textId="77777777" w:rsidR="0087038C" w:rsidRDefault="0087038C" w:rsidP="0087038C">
    <w:pPr>
      <w:jc w:val="right"/>
      <w:rPr>
        <w:sz w:val="14"/>
        <w:szCs w:val="14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sdt>
      <w:sdtPr>
        <w:rPr>
          <w:sz w:val="16"/>
          <w:szCs w:val="16"/>
        </w:rPr>
        <w:id w:val="199166815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60131345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4"/>
                <w:szCs w:val="14"/>
              </w:rPr>
              <w:t>Pražská developerská společnost, příspěvková organizace, U Radnice 10/2, 110 00 Praha 1,</w:t>
            </w:r>
          </w:sdtContent>
        </w:sdt>
      </w:sdtContent>
    </w:sdt>
    <w:r>
      <w:rPr>
        <w:sz w:val="14"/>
        <w:szCs w:val="14"/>
      </w:rPr>
      <w:t xml:space="preserve"> </w:t>
    </w:r>
  </w:p>
  <w:p w14:paraId="5FC2B0BD" w14:textId="77777777" w:rsidR="0087038C" w:rsidRDefault="0087038C" w:rsidP="0087038C">
    <w:pPr>
      <w:jc w:val="right"/>
      <w:rPr>
        <w:sz w:val="14"/>
        <w:szCs w:val="14"/>
      </w:rPr>
    </w:pPr>
    <w:r>
      <w:rPr>
        <w:sz w:val="14"/>
        <w:szCs w:val="14"/>
      </w:rPr>
      <w:t xml:space="preserve">tel.: +420 771 173 911, datová schránka: 46ziusv, e-mail: </w:t>
    </w:r>
    <w:hyperlink r:id="rId1" w:history="1">
      <w:r>
        <w:rPr>
          <w:rStyle w:val="Hypertextovodkaz"/>
          <w:sz w:val="14"/>
          <w:szCs w:val="14"/>
        </w:rPr>
        <w:t>info@pdspraha.eu</w:t>
      </w:r>
    </w:hyperlink>
    <w:r>
      <w:rPr>
        <w:sz w:val="14"/>
        <w:szCs w:val="14"/>
      </w:rPr>
      <w:t xml:space="preserve">, </w:t>
    </w:r>
    <w:hyperlink r:id="rId2" w:history="1">
      <w:r>
        <w:rPr>
          <w:rStyle w:val="Hypertextovodkaz"/>
          <w:sz w:val="14"/>
          <w:szCs w:val="14"/>
        </w:rPr>
        <w:t>www.pdspraha.eu</w:t>
      </w:r>
    </w:hyperlink>
    <w:r>
      <w:rPr>
        <w:sz w:val="14"/>
        <w:szCs w:val="14"/>
      </w:rPr>
      <w:t xml:space="preserve">, </w:t>
    </w:r>
  </w:p>
  <w:p w14:paraId="3AF8B49F" w14:textId="667C3356" w:rsidR="00373368" w:rsidRPr="0087038C" w:rsidRDefault="0087038C" w:rsidP="0087038C">
    <w:pPr>
      <w:pStyle w:val="Zpat"/>
      <w:tabs>
        <w:tab w:val="clear" w:pos="9072"/>
        <w:tab w:val="right" w:pos="9637"/>
      </w:tabs>
      <w:rPr>
        <w:sz w:val="16"/>
        <w:szCs w:val="16"/>
      </w:rPr>
    </w:pPr>
    <w:r>
      <w:rPr>
        <w:sz w:val="14"/>
        <w:szCs w:val="14"/>
      </w:rPr>
      <w:tab/>
    </w:r>
    <w:r>
      <w:rPr>
        <w:sz w:val="14"/>
        <w:szCs w:val="14"/>
      </w:rPr>
      <w:tab/>
      <w:t>IČO: 09211322, Bankovní spojení: 2031590006/6000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F28C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Pražská developerská společnost, příspěvková organizace</w:t>
    </w:r>
  </w:p>
  <w:p w14:paraId="5363CC7C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vedená u Městského soudu v Praze, spisová značka </w:t>
    </w:r>
    <w:proofErr w:type="spellStart"/>
    <w:r>
      <w:rPr>
        <w:rFonts w:ascii="Arial" w:hAnsi="Arial" w:cs="Arial"/>
        <w:sz w:val="16"/>
        <w:szCs w:val="16"/>
      </w:rPr>
      <w:t>Pr</w:t>
    </w:r>
    <w:proofErr w:type="spellEnd"/>
    <w:r>
      <w:rPr>
        <w:rFonts w:ascii="Arial" w:hAnsi="Arial" w:cs="Arial"/>
        <w:sz w:val="16"/>
        <w:szCs w:val="16"/>
      </w:rPr>
      <w:t xml:space="preserve"> 1681</w:t>
    </w:r>
  </w:p>
  <w:p w14:paraId="36A892E7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09211322</w:t>
    </w:r>
  </w:p>
  <w:p w14:paraId="7C188A4C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sídlo: U Radnice 10/2, 110 00 Praha 1 – Staré Město</w:t>
    </w:r>
  </w:p>
  <w:p w14:paraId="547E7268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datová schránka: 46ziusv</w:t>
    </w:r>
  </w:p>
  <w:p w14:paraId="11F7CFBC" w14:textId="77777777" w:rsidR="002E2E25" w:rsidRDefault="002E2E25" w:rsidP="002E2E25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1B68A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info@pdspraha.eu</w:t>
      </w:r>
    </w:hyperlink>
    <w:r w:rsidRPr="001B68A4">
      <w:rPr>
        <w:rFonts w:ascii="Arial" w:hAnsi="Arial" w:cs="Arial"/>
        <w:sz w:val="16"/>
        <w:szCs w:val="16"/>
      </w:rPr>
      <w:t xml:space="preserve">, </w:t>
    </w:r>
    <w:hyperlink r:id="rId2" w:history="1">
      <w:r w:rsidRPr="001B68A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www.pdspraha.eu</w:t>
      </w:r>
    </w:hyperlink>
  </w:p>
  <w:p w14:paraId="6AE90B81" w14:textId="0F92F6EC" w:rsidR="002E2E25" w:rsidRPr="004B4E26" w:rsidRDefault="002E2E25" w:rsidP="002E2E25">
    <w:pPr>
      <w:pStyle w:val="Zpat"/>
      <w:tabs>
        <w:tab w:val="clear" w:pos="9072"/>
        <w:tab w:val="right" w:pos="9637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>bankovní spojení: PPF banka, a.s., Evropská 2690/17, 160 41 Praha 6, číslo účtu 2031590006/6000</w:t>
    </w:r>
    <w:r>
      <w:rPr>
        <w:rFonts w:ascii="Arial" w:hAnsi="Arial" w:cs="Arial"/>
        <w:sz w:val="16"/>
        <w:szCs w:val="16"/>
      </w:rPr>
      <w:tab/>
    </w:r>
    <w:sdt>
      <w:sdtPr>
        <w:rPr>
          <w:sz w:val="16"/>
          <w:szCs w:val="16"/>
        </w:rPr>
        <w:id w:val="16125485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B4E26">
              <w:rPr>
                <w:sz w:val="16"/>
                <w:szCs w:val="16"/>
              </w:rPr>
              <w:t xml:space="preserve">Strana </w:t>
            </w:r>
            <w:r w:rsidRPr="004B4E26">
              <w:rPr>
                <w:sz w:val="16"/>
                <w:szCs w:val="16"/>
              </w:rPr>
              <w:fldChar w:fldCharType="begin"/>
            </w:r>
            <w:r w:rsidRPr="004B4E26">
              <w:rPr>
                <w:sz w:val="16"/>
                <w:szCs w:val="16"/>
              </w:rPr>
              <w:instrText>PAGE</w:instrText>
            </w:r>
            <w:r w:rsidRPr="004B4E26">
              <w:rPr>
                <w:sz w:val="16"/>
                <w:szCs w:val="16"/>
              </w:rPr>
              <w:fldChar w:fldCharType="separate"/>
            </w:r>
            <w:r w:rsidR="00E41FCC">
              <w:rPr>
                <w:noProof/>
                <w:sz w:val="16"/>
                <w:szCs w:val="16"/>
              </w:rPr>
              <w:t>1</w:t>
            </w:r>
            <w:r w:rsidRPr="004B4E26">
              <w:rPr>
                <w:sz w:val="16"/>
                <w:szCs w:val="16"/>
              </w:rPr>
              <w:fldChar w:fldCharType="end"/>
            </w:r>
            <w:r w:rsidRPr="004B4E26">
              <w:rPr>
                <w:sz w:val="16"/>
                <w:szCs w:val="16"/>
              </w:rPr>
              <w:t xml:space="preserve"> z </w:t>
            </w:r>
            <w:r w:rsidRPr="004B4E26">
              <w:rPr>
                <w:sz w:val="16"/>
                <w:szCs w:val="16"/>
              </w:rPr>
              <w:fldChar w:fldCharType="begin"/>
            </w:r>
            <w:r w:rsidRPr="004B4E26">
              <w:rPr>
                <w:sz w:val="16"/>
                <w:szCs w:val="16"/>
              </w:rPr>
              <w:instrText>NUMPAGES</w:instrText>
            </w:r>
            <w:r w:rsidRPr="004B4E26">
              <w:rPr>
                <w:sz w:val="16"/>
                <w:szCs w:val="16"/>
              </w:rPr>
              <w:fldChar w:fldCharType="separate"/>
            </w:r>
            <w:r w:rsidR="00E41FCC">
              <w:rPr>
                <w:noProof/>
                <w:sz w:val="16"/>
                <w:szCs w:val="16"/>
              </w:rPr>
              <w:t>2</w:t>
            </w:r>
            <w:r w:rsidRPr="004B4E26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6C3121FE" w14:textId="31613687" w:rsidR="003D6E0C" w:rsidRPr="002E2E25" w:rsidRDefault="003D6E0C" w:rsidP="002E2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4B8A" w14:textId="77777777" w:rsidR="00660A4D" w:rsidRDefault="00660A4D">
      <w:r>
        <w:separator/>
      </w:r>
    </w:p>
  </w:footnote>
  <w:footnote w:type="continuationSeparator" w:id="0">
    <w:p w14:paraId="45A3B719" w14:textId="77777777" w:rsidR="00660A4D" w:rsidRDefault="0066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65A1" w14:textId="46057928" w:rsidR="00E61CE5" w:rsidRPr="00B2267E" w:rsidRDefault="00B5265C" w:rsidP="00CB6000">
    <w:pPr>
      <w:pStyle w:val="Zhlav"/>
      <w:jc w:val="right"/>
    </w:pPr>
    <w:r>
      <w:rPr>
        <w:noProof/>
      </w:rPr>
      <w:drawing>
        <wp:anchor distT="0" distB="0" distL="114300" distR="114300" simplePos="0" relativeHeight="251690496" behindDoc="0" locked="0" layoutInCell="1" allowOverlap="1" wp14:anchorId="42CAA650" wp14:editId="0135EA52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828800" cy="669600"/>
          <wp:effectExtent l="0" t="0" r="0" b="0"/>
          <wp:wrapNone/>
          <wp:docPr id="2007703389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03389" name="Obrázek 1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CE5">
      <w:tab/>
    </w:r>
  </w:p>
  <w:p w14:paraId="4E31FAB4" w14:textId="4AB950AB" w:rsidR="00315783" w:rsidRDefault="00CB6000" w:rsidP="00CB6000">
    <w:pPr>
      <w:pStyle w:val="Zhlav"/>
      <w:ind w:left="5670"/>
    </w:pPr>
    <w:r w:rsidRPr="00CE2EE4">
      <w:rPr>
        <w:szCs w:val="22"/>
      </w:rPr>
      <w:t>Rámcová smlouva PDS č.: 1.162.2</w:t>
    </w:r>
    <w:r>
      <w:t>5.04</w:t>
    </w:r>
  </w:p>
  <w:p w14:paraId="33A384F8" w14:textId="035949DC" w:rsidR="00CB6000" w:rsidRPr="00E61CE5" w:rsidRDefault="00100206" w:rsidP="00A267B4">
    <w:pPr>
      <w:pStyle w:val="Zhlav"/>
      <w:ind w:left="3828"/>
    </w:pPr>
    <w:fldSimple w:instr=" FILENAME \* MERGEFORMAT ">
      <w:r w:rsidRPr="00100206">
        <w:rPr>
          <w:noProof/>
          <w:sz w:val="16"/>
          <w:szCs w:val="16"/>
        </w:rPr>
        <w:t>PŘÍLOHA 2b_Vzor předávacího a</w:t>
      </w:r>
      <w:r>
        <w:rPr>
          <w:noProof/>
        </w:rPr>
        <w:t xml:space="preserve"> </w:t>
      </w:r>
      <w:r w:rsidRPr="00100206">
        <w:rPr>
          <w:noProof/>
          <w:sz w:val="16"/>
          <w:szCs w:val="16"/>
        </w:rPr>
        <w:t>akceptačního protokolu - Příloha 2 RS 1.162.25.04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B645" w14:textId="77777777" w:rsidR="00E41FCC" w:rsidRDefault="002E2E25" w:rsidP="00E41FCC">
    <w:pPr>
      <w:pStyle w:val="Zhlav"/>
      <w:tabs>
        <w:tab w:val="clear" w:pos="9072"/>
        <w:tab w:val="right" w:pos="9637"/>
      </w:tabs>
      <w:spacing w:line="360" w:lineRule="exact"/>
      <w:rPr>
        <w:rFonts w:cs="Arial"/>
        <w:sz w:val="16"/>
        <w:szCs w:val="16"/>
      </w:rPr>
    </w:pPr>
    <w:r w:rsidRPr="00046169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8448" behindDoc="0" locked="0" layoutInCell="1" allowOverlap="1" wp14:anchorId="7F66F71A" wp14:editId="2C22A5D2">
          <wp:simplePos x="0" y="0"/>
          <wp:positionH relativeFrom="column">
            <wp:posOffset>-85090</wp:posOffset>
          </wp:positionH>
          <wp:positionV relativeFrom="paragraph">
            <wp:posOffset>51435</wp:posOffset>
          </wp:positionV>
          <wp:extent cx="2139315" cy="701040"/>
          <wp:effectExtent l="0" t="0" r="0" b="3810"/>
          <wp:wrapNone/>
          <wp:docPr id="30" name="Obrázek 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69">
      <w:rPr>
        <w:sz w:val="16"/>
        <w:szCs w:val="16"/>
      </w:rPr>
      <w:tab/>
    </w:r>
    <w:r w:rsidRPr="00046169">
      <w:rPr>
        <w:sz w:val="16"/>
        <w:szCs w:val="16"/>
      </w:rPr>
      <w:tab/>
    </w:r>
    <w:r w:rsidR="00E41FCC">
      <w:rPr>
        <w:rFonts w:cs="Arial"/>
        <w:sz w:val="16"/>
        <w:szCs w:val="16"/>
      </w:rPr>
      <w:t xml:space="preserve">Smlouva o dílo č. </w:t>
    </w:r>
    <w:r w:rsidR="00E41FCC">
      <w:rPr>
        <w:rFonts w:cs="Arial"/>
        <w:sz w:val="18"/>
        <w:szCs w:val="18"/>
        <w:lang w:val="en-US"/>
      </w:rPr>
      <w:t>45884 PLM_Zenklova</w:t>
    </w:r>
    <w:r w:rsidR="00E41FCC">
      <w:rPr>
        <w:sz w:val="16"/>
        <w:szCs w:val="16"/>
        <w:highlight w:val="yellow"/>
      </w:rPr>
      <w:t xml:space="preserve"> (vzor)</w:t>
    </w:r>
  </w:p>
  <w:p w14:paraId="738F52A6" w14:textId="58E4EE19" w:rsidR="00E41FCC" w:rsidRDefault="00E41FCC" w:rsidP="00E41FCC">
    <w:pPr>
      <w:pStyle w:val="Zhlav"/>
      <w:tabs>
        <w:tab w:val="clear" w:pos="9072"/>
        <w:tab w:val="right" w:pos="9637"/>
      </w:tabs>
      <w:spacing w:line="36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9D6F2E">
      <w:rPr>
        <w:rFonts w:cs="Arial"/>
        <w:sz w:val="16"/>
        <w:szCs w:val="16"/>
      </w:rPr>
      <w:t>Příloha 7.12_Vzor předávacího a akceptačního protokolu</w:t>
    </w:r>
  </w:p>
  <w:p w14:paraId="63547DE3" w14:textId="65098FB3" w:rsidR="003D6E0C" w:rsidRDefault="003D6E0C" w:rsidP="00E41FCC">
    <w:pPr>
      <w:pStyle w:val="Zhlav"/>
      <w:tabs>
        <w:tab w:val="clear" w:pos="9072"/>
        <w:tab w:val="right" w:pos="9637"/>
      </w:tabs>
      <w:spacing w:line="360" w:lineRule="exact"/>
      <w:rPr>
        <w:rFonts w:ascii="UnitPro" w:hAnsi="UnitPro" w:cs="UnitPro"/>
        <w:sz w:val="2"/>
        <w:szCs w:val="2"/>
      </w:rPr>
    </w:pPr>
  </w:p>
  <w:p w14:paraId="137B2CF0" w14:textId="77777777" w:rsidR="003D6E0C" w:rsidRDefault="003D6E0C" w:rsidP="003D6E0C">
    <w:pPr>
      <w:pStyle w:val="Zhlav"/>
      <w:pBdr>
        <w:bottom w:val="single" w:sz="12" w:space="9" w:color="auto"/>
      </w:pBdr>
      <w:tabs>
        <w:tab w:val="clear" w:pos="9072"/>
      </w:tabs>
      <w:spacing w:line="360" w:lineRule="exact"/>
      <w:ind w:right="26"/>
      <w:rPr>
        <w:b/>
        <w:bCs/>
        <w:sz w:val="28"/>
        <w:szCs w:val="28"/>
      </w:rPr>
    </w:pPr>
  </w:p>
  <w:p w14:paraId="6FE3B627" w14:textId="0E812162" w:rsidR="00B00CF6" w:rsidRDefault="003D6E0C" w:rsidP="00AC4E19">
    <w:pPr>
      <w:pStyle w:val="Zhlav"/>
      <w:pBdr>
        <w:bottom w:val="single" w:sz="12" w:space="9" w:color="auto"/>
      </w:pBdr>
      <w:tabs>
        <w:tab w:val="clear" w:pos="9072"/>
        <w:tab w:val="right" w:pos="9611"/>
      </w:tabs>
      <w:spacing w:line="360" w:lineRule="exact"/>
      <w:ind w:right="26"/>
    </w:pPr>
    <w:r w:rsidRPr="001B68A4">
      <w:rPr>
        <w:b/>
        <w:bCs/>
        <w:sz w:val="28"/>
        <w:szCs w:val="28"/>
      </w:rPr>
      <w:t xml:space="preserve">Příloha </w:t>
    </w:r>
    <w:r w:rsidR="00C0633B" w:rsidRPr="00AC4E19">
      <w:rPr>
        <w:b/>
        <w:bCs/>
        <w:sz w:val="28"/>
        <w:szCs w:val="28"/>
      </w:rPr>
      <w:t>1</w:t>
    </w:r>
    <w:r w:rsidR="005E2A14" w:rsidRPr="00AC4E19">
      <w:rPr>
        <w:b/>
        <w:bCs/>
        <w:sz w:val="28"/>
        <w:szCs w:val="28"/>
      </w:rPr>
      <w:t>2</w:t>
    </w:r>
    <w:r w:rsidRPr="001B68A4">
      <w:rPr>
        <w:b/>
        <w:bCs/>
        <w:sz w:val="28"/>
        <w:szCs w:val="28"/>
      </w:rPr>
      <w:t xml:space="preserve"> – </w:t>
    </w:r>
    <w:r>
      <w:rPr>
        <w:b/>
        <w:bCs/>
        <w:sz w:val="28"/>
        <w:szCs w:val="28"/>
      </w:rPr>
      <w:t xml:space="preserve">Vzor </w:t>
    </w:r>
    <w:r w:rsidR="00C13F35">
      <w:rPr>
        <w:b/>
        <w:bCs/>
        <w:sz w:val="28"/>
        <w:szCs w:val="28"/>
      </w:rPr>
      <w:t xml:space="preserve">předávacího </w:t>
    </w:r>
    <w:r w:rsidR="003E2E1C">
      <w:rPr>
        <w:b/>
        <w:bCs/>
        <w:sz w:val="28"/>
        <w:szCs w:val="28"/>
      </w:rPr>
      <w:t xml:space="preserve">a akceptačního </w:t>
    </w:r>
    <w:r w:rsidR="00C13F35">
      <w:rPr>
        <w:b/>
        <w:bCs/>
        <w:sz w:val="28"/>
        <w:szCs w:val="28"/>
      </w:rPr>
      <w:t>protokolu</w:t>
    </w:r>
    <w:r w:rsidR="00AC4E19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0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D69C4"/>
    <w:multiLevelType w:val="multilevel"/>
    <w:tmpl w:val="204A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0F8A4144"/>
    <w:multiLevelType w:val="hybridMultilevel"/>
    <w:tmpl w:val="463842AC"/>
    <w:lvl w:ilvl="0" w:tplc="D48ED21A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BE6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641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83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470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0E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DC5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41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07F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4198B"/>
    <w:multiLevelType w:val="multilevel"/>
    <w:tmpl w:val="2A963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9E5BCF"/>
    <w:multiLevelType w:val="hybridMultilevel"/>
    <w:tmpl w:val="A6208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62CA"/>
    <w:multiLevelType w:val="multilevel"/>
    <w:tmpl w:val="2B92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C25A08"/>
    <w:multiLevelType w:val="hybridMultilevel"/>
    <w:tmpl w:val="5FCCA404"/>
    <w:lvl w:ilvl="0" w:tplc="181099EA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1DF0ED0E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C98EF18E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9D88D6F8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AA80B0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090FA14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596ACB2C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2F4C8F6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9DCBFA2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006AD"/>
    <w:multiLevelType w:val="hybridMultilevel"/>
    <w:tmpl w:val="900CC1D6"/>
    <w:lvl w:ilvl="0" w:tplc="19C60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3B7D7B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2" w15:restartNumberingAfterBreak="0">
    <w:nsid w:val="4094220C"/>
    <w:multiLevelType w:val="hybridMultilevel"/>
    <w:tmpl w:val="DE5E4410"/>
    <w:lvl w:ilvl="0" w:tplc="EC4255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441630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23DC3"/>
    <w:multiLevelType w:val="multilevel"/>
    <w:tmpl w:val="41B88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8F381F"/>
    <w:multiLevelType w:val="hybridMultilevel"/>
    <w:tmpl w:val="88ACA34A"/>
    <w:lvl w:ilvl="0" w:tplc="27B811B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CDB8BF3E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5F06FB4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B822A0F0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C6D433DA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8E76BEB6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E054841A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43BACC14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C7CC9712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0" w15:restartNumberingAfterBreak="0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 w15:restartNumberingAfterBreak="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DCA297D"/>
    <w:multiLevelType w:val="multilevel"/>
    <w:tmpl w:val="F46A3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032078"/>
    <w:multiLevelType w:val="hybridMultilevel"/>
    <w:tmpl w:val="88AEEF7A"/>
    <w:lvl w:ilvl="0" w:tplc="040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4B5D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DF10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216F3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 w15:restartNumberingAfterBreak="0">
    <w:nsid w:val="751A3F9E"/>
    <w:multiLevelType w:val="hybridMultilevel"/>
    <w:tmpl w:val="FE94FBFA"/>
    <w:lvl w:ilvl="0" w:tplc="6682F7DA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A500044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A462E5FA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2B2EE8C2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E2347C7A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CB58A630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EA404488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6CFC84BC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5281204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75B44C4D"/>
    <w:multiLevelType w:val="hybridMultilevel"/>
    <w:tmpl w:val="8014ECF8"/>
    <w:lvl w:ilvl="0" w:tplc="FBFEEA06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70481488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9B0FCAC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E500CF58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D9D45298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8E199A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A470D0DC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1840A5FA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62E5340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0" w15:restartNumberingAfterBreak="0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544B60"/>
    <w:multiLevelType w:val="hybridMultilevel"/>
    <w:tmpl w:val="88AEEF7A"/>
    <w:lvl w:ilvl="0" w:tplc="040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4F6FCE"/>
    <w:multiLevelType w:val="multilevel"/>
    <w:tmpl w:val="E00CC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78428">
    <w:abstractNumId w:val="25"/>
  </w:num>
  <w:num w:numId="2" w16cid:durableId="39863778">
    <w:abstractNumId w:val="30"/>
  </w:num>
  <w:num w:numId="3" w16cid:durableId="1536582594">
    <w:abstractNumId w:val="7"/>
  </w:num>
  <w:num w:numId="4" w16cid:durableId="1309017271">
    <w:abstractNumId w:val="2"/>
  </w:num>
  <w:num w:numId="5" w16cid:durableId="549461848">
    <w:abstractNumId w:val="23"/>
  </w:num>
  <w:num w:numId="6" w16cid:durableId="1377196388">
    <w:abstractNumId w:val="12"/>
  </w:num>
  <w:num w:numId="7" w16cid:durableId="2107924288">
    <w:abstractNumId w:val="28"/>
  </w:num>
  <w:num w:numId="8" w16cid:durableId="1661539815">
    <w:abstractNumId w:val="19"/>
  </w:num>
  <w:num w:numId="9" w16cid:durableId="814227788">
    <w:abstractNumId w:val="3"/>
  </w:num>
  <w:num w:numId="10" w16cid:durableId="1132938080">
    <w:abstractNumId w:val="29"/>
  </w:num>
  <w:num w:numId="11" w16cid:durableId="1430543510">
    <w:abstractNumId w:val="18"/>
  </w:num>
  <w:num w:numId="12" w16cid:durableId="1206597619">
    <w:abstractNumId w:val="5"/>
  </w:num>
  <w:num w:numId="13" w16cid:durableId="1627616815">
    <w:abstractNumId w:val="41"/>
  </w:num>
  <w:num w:numId="14" w16cid:durableId="863712317">
    <w:abstractNumId w:val="14"/>
  </w:num>
  <w:num w:numId="15" w16cid:durableId="935136134">
    <w:abstractNumId w:val="17"/>
  </w:num>
  <w:num w:numId="16" w16cid:durableId="1842158140">
    <w:abstractNumId w:val="27"/>
  </w:num>
  <w:num w:numId="17" w16cid:durableId="639697704">
    <w:abstractNumId w:val="15"/>
  </w:num>
  <w:num w:numId="18" w16cid:durableId="1145659441">
    <w:abstractNumId w:val="38"/>
  </w:num>
  <w:num w:numId="19" w16cid:durableId="2029138553">
    <w:abstractNumId w:val="11"/>
  </w:num>
  <w:num w:numId="20" w16cid:durableId="1436053595">
    <w:abstractNumId w:val="21"/>
  </w:num>
  <w:num w:numId="21" w16cid:durableId="2021345825">
    <w:abstractNumId w:val="40"/>
  </w:num>
  <w:num w:numId="22" w16cid:durableId="960191984">
    <w:abstractNumId w:val="44"/>
  </w:num>
  <w:num w:numId="23" w16cid:durableId="581836454">
    <w:abstractNumId w:val="6"/>
  </w:num>
  <w:num w:numId="24" w16cid:durableId="1708332302">
    <w:abstractNumId w:val="31"/>
  </w:num>
  <w:num w:numId="25" w16cid:durableId="1238787394">
    <w:abstractNumId w:val="37"/>
  </w:num>
  <w:num w:numId="26" w16cid:durableId="1664890573">
    <w:abstractNumId w:val="16"/>
  </w:num>
  <w:num w:numId="27" w16cid:durableId="1566574085">
    <w:abstractNumId w:val="39"/>
  </w:num>
  <w:num w:numId="28" w16cid:durableId="242029584">
    <w:abstractNumId w:val="4"/>
  </w:num>
  <w:num w:numId="29" w16cid:durableId="1965040674">
    <w:abstractNumId w:val="0"/>
  </w:num>
  <w:num w:numId="30" w16cid:durableId="1964651125">
    <w:abstractNumId w:val="9"/>
  </w:num>
  <w:num w:numId="31" w16cid:durableId="976759166">
    <w:abstractNumId w:val="13"/>
  </w:num>
  <w:num w:numId="32" w16cid:durableId="606930533">
    <w:abstractNumId w:val="34"/>
  </w:num>
  <w:num w:numId="33" w16cid:durableId="1847357586">
    <w:abstractNumId w:val="24"/>
  </w:num>
  <w:num w:numId="34" w16cid:durableId="219292829">
    <w:abstractNumId w:val="33"/>
  </w:num>
  <w:num w:numId="35" w16cid:durableId="618416340">
    <w:abstractNumId w:val="8"/>
  </w:num>
  <w:num w:numId="36" w16cid:durableId="987783242">
    <w:abstractNumId w:val="34"/>
  </w:num>
  <w:num w:numId="37" w16cid:durableId="421951181">
    <w:abstractNumId w:val="34"/>
  </w:num>
  <w:num w:numId="38" w16cid:durableId="316619083">
    <w:abstractNumId w:val="20"/>
  </w:num>
  <w:num w:numId="39" w16cid:durableId="815412844">
    <w:abstractNumId w:val="36"/>
  </w:num>
  <w:num w:numId="40" w16cid:durableId="2048724709">
    <w:abstractNumId w:val="42"/>
  </w:num>
  <w:num w:numId="41" w16cid:durableId="370686877">
    <w:abstractNumId w:val="26"/>
  </w:num>
  <w:num w:numId="42" w16cid:durableId="853760246">
    <w:abstractNumId w:val="32"/>
  </w:num>
  <w:num w:numId="43" w16cid:durableId="433401661">
    <w:abstractNumId w:val="1"/>
  </w:num>
  <w:num w:numId="44" w16cid:durableId="1335299115">
    <w:abstractNumId w:val="22"/>
  </w:num>
  <w:num w:numId="45" w16cid:durableId="2142651311">
    <w:abstractNumId w:val="35"/>
  </w:num>
  <w:num w:numId="46" w16cid:durableId="44717564">
    <w:abstractNumId w:val="10"/>
  </w:num>
  <w:num w:numId="47" w16cid:durableId="20182633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CB"/>
    <w:rsid w:val="000012C6"/>
    <w:rsid w:val="00001AE5"/>
    <w:rsid w:val="00016DC4"/>
    <w:rsid w:val="000315A5"/>
    <w:rsid w:val="00032271"/>
    <w:rsid w:val="0003563E"/>
    <w:rsid w:val="0007763B"/>
    <w:rsid w:val="00084D44"/>
    <w:rsid w:val="000852C4"/>
    <w:rsid w:val="000927B1"/>
    <w:rsid w:val="000A0C76"/>
    <w:rsid w:val="000B095B"/>
    <w:rsid w:val="000B2DB7"/>
    <w:rsid w:val="000B6C24"/>
    <w:rsid w:val="000D11C2"/>
    <w:rsid w:val="000E0A72"/>
    <w:rsid w:val="000E1257"/>
    <w:rsid w:val="00100206"/>
    <w:rsid w:val="00111BB1"/>
    <w:rsid w:val="00123371"/>
    <w:rsid w:val="00137C6E"/>
    <w:rsid w:val="0015504D"/>
    <w:rsid w:val="00173A55"/>
    <w:rsid w:val="001867AC"/>
    <w:rsid w:val="001B68A4"/>
    <w:rsid w:val="001C31C3"/>
    <w:rsid w:val="001C7DF4"/>
    <w:rsid w:val="001D462B"/>
    <w:rsid w:val="001E012E"/>
    <w:rsid w:val="001E7B7A"/>
    <w:rsid w:val="001F5B14"/>
    <w:rsid w:val="00217A8D"/>
    <w:rsid w:val="00235A3B"/>
    <w:rsid w:val="002374D6"/>
    <w:rsid w:val="00247097"/>
    <w:rsid w:val="00252DF4"/>
    <w:rsid w:val="00254825"/>
    <w:rsid w:val="00254A4E"/>
    <w:rsid w:val="002625C6"/>
    <w:rsid w:val="002652BE"/>
    <w:rsid w:val="00276540"/>
    <w:rsid w:val="00276F99"/>
    <w:rsid w:val="00290D75"/>
    <w:rsid w:val="002A0EEC"/>
    <w:rsid w:val="002A155F"/>
    <w:rsid w:val="002B7586"/>
    <w:rsid w:val="002C4117"/>
    <w:rsid w:val="002D68D6"/>
    <w:rsid w:val="002D77FE"/>
    <w:rsid w:val="002E2E25"/>
    <w:rsid w:val="00304718"/>
    <w:rsid w:val="003061B0"/>
    <w:rsid w:val="003076F7"/>
    <w:rsid w:val="00307F54"/>
    <w:rsid w:val="00315783"/>
    <w:rsid w:val="00334274"/>
    <w:rsid w:val="00335F3D"/>
    <w:rsid w:val="00340A85"/>
    <w:rsid w:val="00345807"/>
    <w:rsid w:val="00347F8E"/>
    <w:rsid w:val="00350F5A"/>
    <w:rsid w:val="00362AB6"/>
    <w:rsid w:val="00365D7D"/>
    <w:rsid w:val="00366FD6"/>
    <w:rsid w:val="003700C9"/>
    <w:rsid w:val="00373368"/>
    <w:rsid w:val="003754AC"/>
    <w:rsid w:val="003C61FA"/>
    <w:rsid w:val="003D1D38"/>
    <w:rsid w:val="003D6E0C"/>
    <w:rsid w:val="003E2E1C"/>
    <w:rsid w:val="003E6095"/>
    <w:rsid w:val="003E743D"/>
    <w:rsid w:val="00403934"/>
    <w:rsid w:val="00412609"/>
    <w:rsid w:val="004304AC"/>
    <w:rsid w:val="00447EE9"/>
    <w:rsid w:val="00466079"/>
    <w:rsid w:val="004778EA"/>
    <w:rsid w:val="00492C13"/>
    <w:rsid w:val="004931AA"/>
    <w:rsid w:val="00493C29"/>
    <w:rsid w:val="004951EB"/>
    <w:rsid w:val="004959D3"/>
    <w:rsid w:val="004B2D54"/>
    <w:rsid w:val="004C47B4"/>
    <w:rsid w:val="004D06DF"/>
    <w:rsid w:val="004E45FE"/>
    <w:rsid w:val="004E7D8C"/>
    <w:rsid w:val="004F2486"/>
    <w:rsid w:val="004F3E35"/>
    <w:rsid w:val="004F63E6"/>
    <w:rsid w:val="005000A9"/>
    <w:rsid w:val="00502E92"/>
    <w:rsid w:val="0051782D"/>
    <w:rsid w:val="00517D89"/>
    <w:rsid w:val="005219D1"/>
    <w:rsid w:val="005546E2"/>
    <w:rsid w:val="005746CE"/>
    <w:rsid w:val="00582D84"/>
    <w:rsid w:val="00587823"/>
    <w:rsid w:val="0059213F"/>
    <w:rsid w:val="005B12FD"/>
    <w:rsid w:val="005B671A"/>
    <w:rsid w:val="005B7BD4"/>
    <w:rsid w:val="005C1ED8"/>
    <w:rsid w:val="005D7BBE"/>
    <w:rsid w:val="005E1BA1"/>
    <w:rsid w:val="005E2A14"/>
    <w:rsid w:val="00602E9F"/>
    <w:rsid w:val="00605196"/>
    <w:rsid w:val="006071C0"/>
    <w:rsid w:val="00620DFC"/>
    <w:rsid w:val="0062734E"/>
    <w:rsid w:val="00631A3D"/>
    <w:rsid w:val="00631C17"/>
    <w:rsid w:val="00634D2D"/>
    <w:rsid w:val="00635A1C"/>
    <w:rsid w:val="00650123"/>
    <w:rsid w:val="00660A4D"/>
    <w:rsid w:val="00666318"/>
    <w:rsid w:val="0069409E"/>
    <w:rsid w:val="006A4BC1"/>
    <w:rsid w:val="006B48BD"/>
    <w:rsid w:val="006C49AB"/>
    <w:rsid w:val="006C6788"/>
    <w:rsid w:val="006C704F"/>
    <w:rsid w:val="006D0176"/>
    <w:rsid w:val="006D4BB2"/>
    <w:rsid w:val="006D7D72"/>
    <w:rsid w:val="006F4D41"/>
    <w:rsid w:val="007018DA"/>
    <w:rsid w:val="00705215"/>
    <w:rsid w:val="00732C17"/>
    <w:rsid w:val="00733C92"/>
    <w:rsid w:val="00757402"/>
    <w:rsid w:val="00764645"/>
    <w:rsid w:val="00786C8D"/>
    <w:rsid w:val="00790939"/>
    <w:rsid w:val="007A1341"/>
    <w:rsid w:val="007B7115"/>
    <w:rsid w:val="007C6112"/>
    <w:rsid w:val="007D56B1"/>
    <w:rsid w:val="007E1F8F"/>
    <w:rsid w:val="007F07B4"/>
    <w:rsid w:val="007F208B"/>
    <w:rsid w:val="00803897"/>
    <w:rsid w:val="00820128"/>
    <w:rsid w:val="00825856"/>
    <w:rsid w:val="00825BD8"/>
    <w:rsid w:val="00831FD0"/>
    <w:rsid w:val="0083217F"/>
    <w:rsid w:val="0084460C"/>
    <w:rsid w:val="008503E9"/>
    <w:rsid w:val="008653F7"/>
    <w:rsid w:val="0087038C"/>
    <w:rsid w:val="00892F7E"/>
    <w:rsid w:val="008B2457"/>
    <w:rsid w:val="008B2E60"/>
    <w:rsid w:val="008B7C76"/>
    <w:rsid w:val="008E7808"/>
    <w:rsid w:val="008F0742"/>
    <w:rsid w:val="009058F0"/>
    <w:rsid w:val="009142FE"/>
    <w:rsid w:val="00924E70"/>
    <w:rsid w:val="00937185"/>
    <w:rsid w:val="00950814"/>
    <w:rsid w:val="00971BA3"/>
    <w:rsid w:val="0097438A"/>
    <w:rsid w:val="009754E4"/>
    <w:rsid w:val="009811BE"/>
    <w:rsid w:val="009905BE"/>
    <w:rsid w:val="00996D3C"/>
    <w:rsid w:val="009A2FA2"/>
    <w:rsid w:val="009B1E2B"/>
    <w:rsid w:val="009B2A0B"/>
    <w:rsid w:val="009B71FB"/>
    <w:rsid w:val="009D69DF"/>
    <w:rsid w:val="009D6F2E"/>
    <w:rsid w:val="009D7B59"/>
    <w:rsid w:val="009E0158"/>
    <w:rsid w:val="009E027C"/>
    <w:rsid w:val="009F24F8"/>
    <w:rsid w:val="009F3A20"/>
    <w:rsid w:val="009F44BA"/>
    <w:rsid w:val="009F769E"/>
    <w:rsid w:val="00A009DB"/>
    <w:rsid w:val="00A1782E"/>
    <w:rsid w:val="00A21860"/>
    <w:rsid w:val="00A267B4"/>
    <w:rsid w:val="00A26A7C"/>
    <w:rsid w:val="00A27AA5"/>
    <w:rsid w:val="00A33EA1"/>
    <w:rsid w:val="00A35057"/>
    <w:rsid w:val="00A441A8"/>
    <w:rsid w:val="00A47BC5"/>
    <w:rsid w:val="00A9485E"/>
    <w:rsid w:val="00A9696A"/>
    <w:rsid w:val="00AA77F2"/>
    <w:rsid w:val="00AB1744"/>
    <w:rsid w:val="00AB1926"/>
    <w:rsid w:val="00AB1DA6"/>
    <w:rsid w:val="00AB6D66"/>
    <w:rsid w:val="00AC4E19"/>
    <w:rsid w:val="00AE74F1"/>
    <w:rsid w:val="00AF2D60"/>
    <w:rsid w:val="00AF742E"/>
    <w:rsid w:val="00B00CF6"/>
    <w:rsid w:val="00B029F3"/>
    <w:rsid w:val="00B031C6"/>
    <w:rsid w:val="00B063C8"/>
    <w:rsid w:val="00B164F5"/>
    <w:rsid w:val="00B213F6"/>
    <w:rsid w:val="00B23104"/>
    <w:rsid w:val="00B266BC"/>
    <w:rsid w:val="00B3036F"/>
    <w:rsid w:val="00B44C93"/>
    <w:rsid w:val="00B5265C"/>
    <w:rsid w:val="00B708AA"/>
    <w:rsid w:val="00B958FB"/>
    <w:rsid w:val="00B965FD"/>
    <w:rsid w:val="00BA53D3"/>
    <w:rsid w:val="00BB260C"/>
    <w:rsid w:val="00BC0B4D"/>
    <w:rsid w:val="00BD69BA"/>
    <w:rsid w:val="00BE7FDD"/>
    <w:rsid w:val="00C03ADA"/>
    <w:rsid w:val="00C061AE"/>
    <w:rsid w:val="00C0633B"/>
    <w:rsid w:val="00C06498"/>
    <w:rsid w:val="00C13F35"/>
    <w:rsid w:val="00C3773F"/>
    <w:rsid w:val="00C40B51"/>
    <w:rsid w:val="00C43D99"/>
    <w:rsid w:val="00C53DAE"/>
    <w:rsid w:val="00C62AE2"/>
    <w:rsid w:val="00C94E00"/>
    <w:rsid w:val="00CA568E"/>
    <w:rsid w:val="00CA6D8B"/>
    <w:rsid w:val="00CA70F0"/>
    <w:rsid w:val="00CB6000"/>
    <w:rsid w:val="00CB6D96"/>
    <w:rsid w:val="00CC1180"/>
    <w:rsid w:val="00CC123B"/>
    <w:rsid w:val="00CC6965"/>
    <w:rsid w:val="00CD6856"/>
    <w:rsid w:val="00CF7992"/>
    <w:rsid w:val="00D07874"/>
    <w:rsid w:val="00D103BB"/>
    <w:rsid w:val="00D23BC6"/>
    <w:rsid w:val="00D3061E"/>
    <w:rsid w:val="00D404EE"/>
    <w:rsid w:val="00D4311C"/>
    <w:rsid w:val="00D570A6"/>
    <w:rsid w:val="00D66098"/>
    <w:rsid w:val="00D752D4"/>
    <w:rsid w:val="00D957E2"/>
    <w:rsid w:val="00D95AB7"/>
    <w:rsid w:val="00D9783D"/>
    <w:rsid w:val="00DB26F5"/>
    <w:rsid w:val="00DB69CF"/>
    <w:rsid w:val="00DB7B3B"/>
    <w:rsid w:val="00DC7E0F"/>
    <w:rsid w:val="00DD2BB4"/>
    <w:rsid w:val="00DE40EE"/>
    <w:rsid w:val="00DE4AA5"/>
    <w:rsid w:val="00DF2197"/>
    <w:rsid w:val="00E01787"/>
    <w:rsid w:val="00E2052E"/>
    <w:rsid w:val="00E339D4"/>
    <w:rsid w:val="00E373D3"/>
    <w:rsid w:val="00E41FCC"/>
    <w:rsid w:val="00E52514"/>
    <w:rsid w:val="00E61CE5"/>
    <w:rsid w:val="00E66AF4"/>
    <w:rsid w:val="00E7426A"/>
    <w:rsid w:val="00E82FAA"/>
    <w:rsid w:val="00E85DCA"/>
    <w:rsid w:val="00E86D4C"/>
    <w:rsid w:val="00E92EEF"/>
    <w:rsid w:val="00EA0EF6"/>
    <w:rsid w:val="00EA65B0"/>
    <w:rsid w:val="00EA7ED8"/>
    <w:rsid w:val="00EB090F"/>
    <w:rsid w:val="00EC149C"/>
    <w:rsid w:val="00EE250F"/>
    <w:rsid w:val="00F00CAC"/>
    <w:rsid w:val="00F02148"/>
    <w:rsid w:val="00F07BB6"/>
    <w:rsid w:val="00F15979"/>
    <w:rsid w:val="00F21F36"/>
    <w:rsid w:val="00F82364"/>
    <w:rsid w:val="00F87BFC"/>
    <w:rsid w:val="00FD7B90"/>
    <w:rsid w:val="00FE10CB"/>
    <w:rsid w:val="00FF6392"/>
    <w:rsid w:val="034CE4B6"/>
    <w:rsid w:val="059DA687"/>
    <w:rsid w:val="070F280D"/>
    <w:rsid w:val="0A7347CC"/>
    <w:rsid w:val="0C6EBE01"/>
    <w:rsid w:val="0D5C3550"/>
    <w:rsid w:val="12AF4A69"/>
    <w:rsid w:val="167E0DA4"/>
    <w:rsid w:val="16B90905"/>
    <w:rsid w:val="1D47AA75"/>
    <w:rsid w:val="1D6B1966"/>
    <w:rsid w:val="1EE678AB"/>
    <w:rsid w:val="1F07E2E9"/>
    <w:rsid w:val="2280C1BC"/>
    <w:rsid w:val="2313C54D"/>
    <w:rsid w:val="285EAEF1"/>
    <w:rsid w:val="2AB61493"/>
    <w:rsid w:val="31D92108"/>
    <w:rsid w:val="32CD03ED"/>
    <w:rsid w:val="3A42ED72"/>
    <w:rsid w:val="3AC73D62"/>
    <w:rsid w:val="3E13F17F"/>
    <w:rsid w:val="3EA3420B"/>
    <w:rsid w:val="3F4427F3"/>
    <w:rsid w:val="40B57690"/>
    <w:rsid w:val="42E6F60F"/>
    <w:rsid w:val="43F241F5"/>
    <w:rsid w:val="44F433CC"/>
    <w:rsid w:val="460992BC"/>
    <w:rsid w:val="490568D9"/>
    <w:rsid w:val="4F27AA9D"/>
    <w:rsid w:val="544A98F9"/>
    <w:rsid w:val="585E4595"/>
    <w:rsid w:val="5A44A8E8"/>
    <w:rsid w:val="5AEBC24A"/>
    <w:rsid w:val="612A73B3"/>
    <w:rsid w:val="69D8A19C"/>
    <w:rsid w:val="715EC5B7"/>
    <w:rsid w:val="71F39576"/>
    <w:rsid w:val="7218571F"/>
    <w:rsid w:val="796AFEA6"/>
    <w:rsid w:val="7A4DB6BD"/>
    <w:rsid w:val="7EA0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FE3B5CC"/>
  <w15:docId w15:val="{80A8AA32-8D8C-4DA0-9A78-CE3DC47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ormln"/>
    <w:next w:val="Normln"/>
    <w:qFormat/>
    <w:rsid w:val="00C13F35"/>
    <w:pPr>
      <w:keepNext/>
      <w:spacing w:before="240" w:line="276" w:lineRule="auto"/>
      <w:jc w:val="both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666318"/>
    <w:pPr>
      <w:spacing w:before="40" w:after="40"/>
    </w:pPr>
    <w:rPr>
      <w:rFonts w:ascii="Arial" w:hAnsi="Arial" w:cs="Arial"/>
      <w:b/>
      <w:bCs/>
      <w:sz w:val="20"/>
      <w:szCs w:val="20"/>
    </w:rPr>
  </w:style>
  <w:style w:type="character" w:customStyle="1" w:styleId="ZhlavChar">
    <w:name w:val="Záhlaví Char"/>
    <w:aliases w:val="HH Header Char"/>
    <w:link w:val="Zhlav"/>
    <w:uiPriority w:val="99"/>
    <w:rsid w:val="00C03ADA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33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72"/>
    <w:qFormat/>
    <w:rsid w:val="003D6E0C"/>
    <w:pPr>
      <w:ind w:left="720"/>
      <w:contextualSpacing/>
    </w:pPr>
  </w:style>
  <w:style w:type="paragraph" w:customStyle="1" w:styleId="Text11">
    <w:name w:val="Text 1.1"/>
    <w:basedOn w:val="Normln"/>
    <w:qFormat/>
    <w:rsid w:val="00BA53D3"/>
    <w:pPr>
      <w:keepNext/>
      <w:spacing w:before="120" w:after="120"/>
      <w:ind w:left="561"/>
      <w:jc w:val="both"/>
    </w:pPr>
    <w:rPr>
      <w:rFonts w:eastAsia="SimSun"/>
      <w:sz w:val="22"/>
      <w:szCs w:val="20"/>
      <w:lang w:eastAsia="en-US"/>
    </w:rPr>
  </w:style>
  <w:style w:type="paragraph" w:customStyle="1" w:styleId="Smluvstranya">
    <w:name w:val="Smluv.strany_&quot;a&quot;"/>
    <w:basedOn w:val="Text11"/>
    <w:semiHidden/>
    <w:rsid w:val="003D6E0C"/>
    <w:pPr>
      <w:spacing w:before="360" w:after="360"/>
      <w:ind w:left="567"/>
      <w:jc w:val="left"/>
    </w:pPr>
  </w:style>
  <w:style w:type="character" w:customStyle="1" w:styleId="preformatted">
    <w:name w:val="preformatted"/>
    <w:rsid w:val="003D6E0C"/>
  </w:style>
  <w:style w:type="paragraph" w:styleId="Textpoznpodarou">
    <w:name w:val="footnote text"/>
    <w:basedOn w:val="Normln"/>
    <w:link w:val="TextpoznpodarouChar"/>
    <w:rsid w:val="003D6E0C"/>
    <w:rPr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D6E0C"/>
    <w:rPr>
      <w:lang w:val="en-US" w:eastAsia="en-US"/>
    </w:rPr>
  </w:style>
  <w:style w:type="character" w:styleId="Znakapoznpodarou">
    <w:name w:val="footnote reference"/>
    <w:basedOn w:val="Standardnpsmoodstavce"/>
    <w:rsid w:val="003D6E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D6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6E0C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6E0C"/>
    <w:rPr>
      <w:rFonts w:asciiTheme="minorHAnsi" w:eastAsiaTheme="minorEastAsia" w:hAnsiTheme="minorHAnsi" w:cstheme="minorBid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633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633B"/>
    <w:rPr>
      <w:rFonts w:asciiTheme="minorHAnsi" w:eastAsiaTheme="minorEastAsia" w:hAnsiTheme="minorHAnsi" w:cstheme="minorBidi"/>
      <w:b/>
      <w:bCs/>
    </w:rPr>
  </w:style>
  <w:style w:type="paragraph" w:customStyle="1" w:styleId="Clanek11">
    <w:name w:val="Clanek 1.1"/>
    <w:basedOn w:val="Nadpis2"/>
    <w:qFormat/>
    <w:rsid w:val="00C13F35"/>
    <w:pPr>
      <w:keepNext w:val="0"/>
      <w:widowControl w:val="0"/>
      <w:tabs>
        <w:tab w:val="num" w:pos="567"/>
        <w:tab w:val="num" w:pos="1260"/>
      </w:tabs>
      <w:spacing w:before="120" w:after="120"/>
      <w:ind w:left="567" w:right="0" w:hanging="567"/>
      <w:jc w:val="both"/>
    </w:pPr>
    <w:rPr>
      <w:rFonts w:cs="Arial"/>
      <w:b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C13F35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C13F35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40393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03934"/>
  </w:style>
  <w:style w:type="character" w:styleId="Odkaznavysvtlivky">
    <w:name w:val="endnote reference"/>
    <w:basedOn w:val="Standardnpsmoodstavce"/>
    <w:semiHidden/>
    <w:unhideWhenUsed/>
    <w:rsid w:val="00403934"/>
    <w:rPr>
      <w:vertAlign w:val="superscript"/>
    </w:rPr>
  </w:style>
  <w:style w:type="paragraph" w:styleId="Revize">
    <w:name w:val="Revision"/>
    <w:hidden/>
    <w:uiPriority w:val="99"/>
    <w:semiHidden/>
    <w:rsid w:val="004E7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dspraha.eu/" TargetMode="External"/><Relationship Id="rId1" Type="http://schemas.openxmlformats.org/officeDocument/2006/relationships/hyperlink" Target="mailto:info@pdspraha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D098-6856-4B81-983F-B4F872E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1</TotalTime>
  <Pages>2</Pages>
  <Words>338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Hana Malá</cp:lastModifiedBy>
  <cp:revision>2</cp:revision>
  <cp:lastPrinted>2025-05-29T14:56:00Z</cp:lastPrinted>
  <dcterms:created xsi:type="dcterms:W3CDTF">2025-06-06T12:08:00Z</dcterms:created>
  <dcterms:modified xsi:type="dcterms:W3CDTF">2025-06-06T12:08:00Z</dcterms:modified>
</cp:coreProperties>
</file>