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5A0FE743" w14:textId="77777777" w:rsidTr="0048543C">
        <w:tc>
          <w:tcPr>
            <w:tcW w:w="397" w:type="dxa"/>
          </w:tcPr>
          <w:p w14:paraId="1E4C24C5" w14:textId="27824C96" w:rsidR="000F08DE" w:rsidRPr="00737B2B" w:rsidRDefault="00F662C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6A2B5595" w14:textId="4CC0EB50" w:rsidR="000F08DE" w:rsidRPr="00737B2B" w:rsidRDefault="00F662C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20102738" w:rsidR="000F08DE" w:rsidRPr="00737B2B" w:rsidRDefault="00F662C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7745510B" w14:textId="26BD49F1" w:rsidR="000F08DE" w:rsidRPr="00737B2B" w:rsidRDefault="00F662C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39430BEE" w14:textId="46CA57AD" w:rsidR="000F08DE" w:rsidRPr="00737B2B" w:rsidRDefault="00F662C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5B92595E" w:rsidR="000F08DE" w:rsidRPr="00737B2B" w:rsidRDefault="00F662C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</w:tr>
    </w:tbl>
    <w:p w14:paraId="2F27E3B6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F662C5">
        <w:rPr>
          <w:snapToGrid w:val="0"/>
          <w:sz w:val="18"/>
        </w:rPr>
        <w:t xml:space="preserve">Číslo </w:t>
      </w:r>
      <w:r w:rsidR="00DB577C" w:rsidRPr="00F662C5">
        <w:rPr>
          <w:snapToGrid w:val="0"/>
          <w:sz w:val="18"/>
        </w:rPr>
        <w:t>příjemce</w:t>
      </w:r>
    </w:p>
    <w:p w14:paraId="285785F3" w14:textId="7C923C05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662C5">
        <w:rPr>
          <w:bCs/>
          <w:smallCaps/>
          <w:snapToGrid w:val="0"/>
          <w:sz w:val="28"/>
          <w:szCs w:val="28"/>
        </w:rPr>
        <w:t>2</w:t>
      </w:r>
    </w:p>
    <w:p w14:paraId="40BA8408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E680F0E" w14:textId="72D2B483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F662C5">
        <w:rPr>
          <w:b/>
          <w:snapToGrid w:val="0"/>
          <w:sz w:val="28"/>
          <w:szCs w:val="28"/>
        </w:rPr>
        <w:t>3</w:t>
      </w:r>
      <w:r w:rsidR="00E32DA4">
        <w:rPr>
          <w:b/>
          <w:snapToGrid w:val="0"/>
          <w:sz w:val="28"/>
          <w:szCs w:val="28"/>
        </w:rPr>
        <w:t xml:space="preserve"> – </w:t>
      </w:r>
      <w:r w:rsidR="00F662C5">
        <w:rPr>
          <w:b/>
          <w:snapToGrid w:val="0"/>
          <w:sz w:val="28"/>
          <w:szCs w:val="28"/>
        </w:rPr>
        <w:t>353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F662C5">
        <w:rPr>
          <w:b/>
          <w:snapToGrid w:val="0"/>
          <w:sz w:val="28"/>
          <w:szCs w:val="28"/>
        </w:rPr>
        <w:t>8</w:t>
      </w:r>
    </w:p>
    <w:p w14:paraId="0916785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C12603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12603">
        <w:rPr>
          <w:rFonts w:ascii="Times New Roman" w:hAnsi="Times New Roman"/>
          <w:sz w:val="24"/>
          <w:szCs w:val="24"/>
        </w:rPr>
        <w:t>ust</w:t>
      </w:r>
      <w:proofErr w:type="spellEnd"/>
      <w:r w:rsidRPr="00C12603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12603">
        <w:rPr>
          <w:rFonts w:ascii="Times New Roman" w:hAnsi="Times New Roman"/>
          <w:sz w:val="24"/>
          <w:szCs w:val="24"/>
        </w:rPr>
        <w:t>ZoPS</w:t>
      </w:r>
      <w:proofErr w:type="spellEnd"/>
      <w:r w:rsidRPr="00C12603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654AA6B" w14:textId="77777777" w:rsidR="00C12603" w:rsidRDefault="00C12603" w:rsidP="00C12603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91A8491" w14:textId="77777777" w:rsidR="00C12603" w:rsidRPr="00DE2BC9" w:rsidRDefault="00C12603" w:rsidP="00C12603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95C8346" w14:textId="77777777" w:rsidR="00C12603" w:rsidRDefault="00C12603" w:rsidP="00C12603">
      <w:pPr>
        <w:pStyle w:val="Codstavec"/>
        <w:tabs>
          <w:tab w:val="left" w:pos="851"/>
          <w:tab w:val="left" w:pos="3402"/>
          <w:tab w:val="left" w:pos="3544"/>
        </w:tabs>
        <w:ind w:left="284" w:right="-56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D24CAAE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7803C2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6D9117F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251FAA2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 w:rsidRPr="00F662C5">
        <w:rPr>
          <w:rFonts w:ascii="Times New Roman" w:hAnsi="Times New Roman"/>
          <w:b/>
          <w:bCs/>
          <w:snapToGrid w:val="0"/>
          <w:sz w:val="24"/>
        </w:rPr>
        <w:t>ID datové schránky:</w:t>
      </w:r>
      <w:r w:rsidRPr="00F662C5">
        <w:rPr>
          <w:rFonts w:ascii="Times New Roman" w:hAnsi="Times New Roman"/>
          <w:snapToGrid w:val="0"/>
          <w:sz w:val="24"/>
        </w:rPr>
        <w:t xml:space="preserve"> kr7cdry</w:t>
      </w:r>
    </w:p>
    <w:p w14:paraId="4E08FBD5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9B1F245" w14:textId="77777777" w:rsidR="00C12603" w:rsidRPr="00814721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AA81D61" w14:textId="2B094F40" w:rsidR="00C12603" w:rsidRDefault="00C12603" w:rsidP="00C12603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E7BE3B0" w14:textId="3D5090BD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číslo účtu:</w:t>
      </w:r>
      <w:r w:rsidRPr="005138F7">
        <w:rPr>
          <w:rFonts w:ascii="Times New Roman" w:hAnsi="Times New Roman"/>
          <w:b/>
          <w:bCs/>
          <w:snapToGrid w:val="0"/>
          <w:sz w:val="24"/>
        </w:rPr>
        <w:t xml:space="preserve"> </w:t>
      </w:r>
      <w:proofErr w:type="spellStart"/>
      <w:r w:rsidR="005138F7" w:rsidRPr="005138F7">
        <w:rPr>
          <w:rFonts w:ascii="Times New Roman" w:hAnsi="Times New Roman"/>
          <w:b/>
          <w:bCs/>
          <w:snapToGrid w:val="0"/>
          <w:sz w:val="24"/>
        </w:rPr>
        <w:t>xxx</w:t>
      </w:r>
      <w:proofErr w:type="spellEnd"/>
    </w:p>
    <w:p w14:paraId="61DA9B6C" w14:textId="77777777" w:rsidR="00C12603" w:rsidRPr="00DE2BC9" w:rsidRDefault="00C12603" w:rsidP="00C12603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7E23344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BD57452" w14:textId="35E6FE8E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F662C5" w:rsidRPr="00F662C5">
        <w:rPr>
          <w:snapToGrid w:val="0"/>
          <w:sz w:val="24"/>
        </w:rPr>
        <w:t>17044001</w:t>
      </w:r>
    </w:p>
    <w:p w14:paraId="36DC459B" w14:textId="3BCDF6BD" w:rsidR="007C328F" w:rsidRPr="007C328F" w:rsidRDefault="00F662C5" w:rsidP="0098183E">
      <w:pPr>
        <w:tabs>
          <w:tab w:val="left" w:pos="284"/>
        </w:tabs>
        <w:spacing w:before="120"/>
        <w:ind w:left="284" w:right="1134"/>
        <w:rPr>
          <w:b/>
          <w:bCs/>
          <w:snapToGrid w:val="0"/>
          <w:sz w:val="24"/>
        </w:rPr>
      </w:pPr>
      <w:r w:rsidRPr="00F662C5">
        <w:rPr>
          <w:b/>
          <w:snapToGrid w:val="0"/>
          <w:sz w:val="24"/>
        </w:rPr>
        <w:t xml:space="preserve">Stavební bytové družstvo </w:t>
      </w:r>
      <w:proofErr w:type="gramStart"/>
      <w:r w:rsidRPr="00F662C5">
        <w:rPr>
          <w:b/>
          <w:snapToGrid w:val="0"/>
          <w:sz w:val="24"/>
        </w:rPr>
        <w:t>Plzeň - jih</w:t>
      </w:r>
      <w:proofErr w:type="gramEnd"/>
      <w:r w:rsidRPr="00F662C5">
        <w:rPr>
          <w:b/>
          <w:snapToGrid w:val="0"/>
          <w:sz w:val="24"/>
        </w:rPr>
        <w:t xml:space="preserve"> se sídlem v Přešticích</w:t>
      </w:r>
    </w:p>
    <w:p w14:paraId="3B6720A7" w14:textId="3DDCE017" w:rsidR="007C328F" w:rsidRPr="007C328F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se sídlem </w:t>
      </w:r>
      <w:r w:rsidR="00F662C5" w:rsidRPr="00F662C5">
        <w:rPr>
          <w:b/>
          <w:snapToGrid w:val="0"/>
          <w:sz w:val="24"/>
        </w:rPr>
        <w:t>Hlávkova 23, 334 01 Přeštice</w:t>
      </w:r>
    </w:p>
    <w:p w14:paraId="7E5C7C3C" w14:textId="7F1D184C" w:rsidR="007C328F" w:rsidRPr="007C328F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7C328F">
        <w:rPr>
          <w:b/>
          <w:snapToGrid w:val="0"/>
          <w:sz w:val="24"/>
        </w:rPr>
        <w:t>zastoupené:</w:t>
      </w:r>
      <w:r w:rsidRPr="007C328F">
        <w:rPr>
          <w:b/>
          <w:snapToGrid w:val="0"/>
          <w:sz w:val="24"/>
        </w:rPr>
        <w:tab/>
      </w:r>
      <w:r w:rsidR="00F662C5">
        <w:rPr>
          <w:snapToGrid w:val="0"/>
          <w:sz w:val="24"/>
        </w:rPr>
        <w:t>Jaroslavem Majerem</w:t>
      </w:r>
      <w:r w:rsidRPr="007C328F">
        <w:rPr>
          <w:snapToGrid w:val="0"/>
          <w:sz w:val="24"/>
        </w:rPr>
        <w:t xml:space="preserve">, předsedou </w:t>
      </w:r>
      <w:r w:rsidR="00F662C5">
        <w:rPr>
          <w:snapToGrid w:val="0"/>
          <w:sz w:val="24"/>
        </w:rPr>
        <w:t>představenstva</w:t>
      </w:r>
    </w:p>
    <w:p w14:paraId="3D16F445" w14:textId="275C5624" w:rsidR="007C328F" w:rsidRPr="007C328F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7C328F">
        <w:rPr>
          <w:b/>
          <w:snapToGrid w:val="0"/>
          <w:sz w:val="24"/>
        </w:rPr>
        <w:tab/>
      </w:r>
      <w:r w:rsidR="00F662C5">
        <w:rPr>
          <w:snapToGrid w:val="0"/>
          <w:sz w:val="24"/>
        </w:rPr>
        <w:t xml:space="preserve">Miroslavem </w:t>
      </w:r>
      <w:proofErr w:type="spellStart"/>
      <w:r w:rsidR="00F662C5">
        <w:rPr>
          <w:snapToGrid w:val="0"/>
          <w:sz w:val="24"/>
        </w:rPr>
        <w:t>Szewczykem</w:t>
      </w:r>
      <w:proofErr w:type="spellEnd"/>
      <w:r w:rsidRPr="007C328F">
        <w:rPr>
          <w:snapToGrid w:val="0"/>
          <w:sz w:val="24"/>
        </w:rPr>
        <w:t xml:space="preserve">, </w:t>
      </w:r>
      <w:r w:rsidR="00F662C5">
        <w:rPr>
          <w:snapToGrid w:val="0"/>
          <w:sz w:val="24"/>
        </w:rPr>
        <w:t>členem představenstva</w:t>
      </w:r>
    </w:p>
    <w:p w14:paraId="34A5D941" w14:textId="2D6979AF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IČO:</w:t>
      </w:r>
      <w:r w:rsidRPr="007C328F">
        <w:rPr>
          <w:rFonts w:ascii="Times New Roman" w:hAnsi="Times New Roman"/>
          <w:snapToGrid w:val="0"/>
          <w:sz w:val="24"/>
        </w:rPr>
        <w:tab/>
      </w:r>
      <w:r w:rsidR="00F662C5" w:rsidRPr="00F662C5">
        <w:rPr>
          <w:rFonts w:ascii="Times New Roman" w:hAnsi="Times New Roman"/>
          <w:snapToGrid w:val="0"/>
          <w:sz w:val="24"/>
        </w:rPr>
        <w:t>00040738</w:t>
      </w:r>
    </w:p>
    <w:p w14:paraId="598C5273" w14:textId="1B8AAB72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DIČ:</w:t>
      </w:r>
      <w:r w:rsidRPr="007C328F">
        <w:rPr>
          <w:rFonts w:ascii="Times New Roman" w:hAnsi="Times New Roman"/>
          <w:snapToGrid w:val="0"/>
          <w:sz w:val="24"/>
        </w:rPr>
        <w:tab/>
        <w:t>CZ</w:t>
      </w:r>
      <w:r w:rsidR="00F662C5" w:rsidRPr="00F662C5">
        <w:rPr>
          <w:rFonts w:ascii="Times New Roman" w:hAnsi="Times New Roman"/>
          <w:snapToGrid w:val="0"/>
          <w:sz w:val="24"/>
        </w:rPr>
        <w:t>00040738</w:t>
      </w:r>
    </w:p>
    <w:p w14:paraId="7743FCAF" w14:textId="7EB40F02" w:rsid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z w:val="24"/>
          <w:szCs w:val="24"/>
        </w:rPr>
      </w:pPr>
      <w:r w:rsidRPr="007C328F">
        <w:rPr>
          <w:snapToGrid w:val="0"/>
          <w:sz w:val="24"/>
        </w:rPr>
        <w:t>zapsané v</w:t>
      </w:r>
      <w:r w:rsidR="00F662C5">
        <w:rPr>
          <w:snapToGrid w:val="0"/>
          <w:sz w:val="24"/>
        </w:rPr>
        <w:t xml:space="preserve"> obchodním </w:t>
      </w:r>
      <w:r w:rsidRPr="007C328F">
        <w:rPr>
          <w:snapToGrid w:val="0"/>
          <w:sz w:val="24"/>
        </w:rPr>
        <w:t xml:space="preserve">rejstříku vedeném Krajským soudem v </w:t>
      </w:r>
      <w:r w:rsidR="00F662C5">
        <w:rPr>
          <w:snapToGrid w:val="0"/>
          <w:sz w:val="24"/>
        </w:rPr>
        <w:t>Plzni</w:t>
      </w:r>
      <w:r w:rsidRPr="007C328F">
        <w:rPr>
          <w:snapToGrid w:val="0"/>
          <w:sz w:val="24"/>
        </w:rPr>
        <w:t xml:space="preserve">, oddíl </w:t>
      </w:r>
      <w:proofErr w:type="spellStart"/>
      <w:r w:rsidR="00F662C5">
        <w:rPr>
          <w:snapToGrid w:val="0"/>
          <w:sz w:val="24"/>
        </w:rPr>
        <w:t>DrXXV</w:t>
      </w:r>
      <w:proofErr w:type="spellEnd"/>
      <w:r w:rsidRPr="007C328F">
        <w:rPr>
          <w:snapToGrid w:val="0"/>
          <w:sz w:val="24"/>
        </w:rPr>
        <w:t xml:space="preserve">, vložka </w:t>
      </w:r>
      <w:r w:rsidR="0098183E">
        <w:rPr>
          <w:sz w:val="24"/>
          <w:szCs w:val="24"/>
        </w:rPr>
        <w:t>31</w:t>
      </w:r>
    </w:p>
    <w:p w14:paraId="60D5B7A4" w14:textId="77777777" w:rsidR="0098183E" w:rsidRPr="003721EA" w:rsidRDefault="0098183E" w:rsidP="0098183E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784BA580" w14:textId="77777777" w:rsidR="005138F7" w:rsidRDefault="005138F7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</w:p>
    <w:p w14:paraId="22D3DA4C" w14:textId="785AD506" w:rsidR="005138F7" w:rsidRPr="005138F7" w:rsidRDefault="005138F7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bCs/>
          <w:snapToGrid w:val="0"/>
          <w:sz w:val="24"/>
        </w:rPr>
      </w:pPr>
      <w:proofErr w:type="spellStart"/>
      <w:r w:rsidRPr="005138F7">
        <w:rPr>
          <w:b/>
          <w:bCs/>
          <w:snapToGrid w:val="0"/>
          <w:sz w:val="24"/>
        </w:rPr>
        <w:t>xxx</w:t>
      </w:r>
      <w:proofErr w:type="spellEnd"/>
    </w:p>
    <w:p w14:paraId="6E0C70F2" w14:textId="77777777" w:rsidR="005138F7" w:rsidRDefault="005138F7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</w:p>
    <w:p w14:paraId="48C9AFA4" w14:textId="346A535A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Pr="007C328F">
        <w:rPr>
          <w:snapToGrid w:val="0"/>
          <w:sz w:val="24"/>
        </w:rPr>
        <w:t xml:space="preserve">ve tvaru </w:t>
      </w:r>
      <w:r w:rsidRPr="007C328F">
        <w:rPr>
          <w:b/>
          <w:snapToGrid w:val="0"/>
          <w:sz w:val="24"/>
        </w:rPr>
        <w:t>0ccccccDDD</w:t>
      </w:r>
      <w:r w:rsidRPr="007C328F">
        <w:rPr>
          <w:snapToGrid w:val="0"/>
          <w:sz w:val="24"/>
        </w:rPr>
        <w:t xml:space="preserve">, kde: </w:t>
      </w:r>
    </w:p>
    <w:p w14:paraId="7C640A61" w14:textId="77777777" w:rsidR="007C328F" w:rsidRPr="007C328F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98183E">
        <w:rPr>
          <w:snapToGrid w:val="0"/>
          <w:sz w:val="24"/>
        </w:rPr>
        <w:t xml:space="preserve">číslo </w:t>
      </w:r>
      <w:r w:rsidR="00781E97" w:rsidRPr="0098183E">
        <w:rPr>
          <w:snapToGrid w:val="0"/>
          <w:sz w:val="24"/>
        </w:rPr>
        <w:t>příjemce</w:t>
      </w:r>
      <w:r w:rsidRPr="00C12603">
        <w:rPr>
          <w:snapToGrid w:val="0"/>
          <w:sz w:val="24"/>
        </w:rPr>
        <w:t xml:space="preserve"> přidělené Českou poštou</w:t>
      </w:r>
      <w:r w:rsidRPr="00C12603">
        <w:rPr>
          <w:snapToGrid w:val="0"/>
          <w:sz w:val="24"/>
        </w:rPr>
        <w:br/>
      </w:r>
      <w:r w:rsidRPr="00C12603">
        <w:rPr>
          <w:snapToGrid w:val="0"/>
          <w:sz w:val="24"/>
        </w:rPr>
        <w:tab/>
      </w:r>
      <w:r w:rsidRPr="00C12603">
        <w:rPr>
          <w:snapToGrid w:val="0"/>
          <w:sz w:val="24"/>
        </w:rPr>
        <w:tab/>
      </w:r>
      <w:r w:rsidRPr="00C12603">
        <w:rPr>
          <w:snapToGrid w:val="0"/>
          <w:sz w:val="24"/>
        </w:rPr>
        <w:tab/>
        <w:t>DDD – pořadové číslo dne v roce vyhotovení</w:t>
      </w:r>
      <w:r w:rsidRPr="007C328F">
        <w:rPr>
          <w:snapToGrid w:val="0"/>
          <w:sz w:val="24"/>
        </w:rPr>
        <w:t xml:space="preserve"> převodu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24EF2958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0611E36C" w14:textId="3EDFC679" w:rsidR="007D4C5D" w:rsidRDefault="007D4C5D" w:rsidP="00877C2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213BB0">
        <w:rPr>
          <w:rFonts w:ascii="Times New Roman" w:hAnsi="Times New Roman"/>
          <w:b/>
          <w:sz w:val="24"/>
        </w:rPr>
        <w:t>22</w:t>
      </w:r>
      <w:r w:rsidR="007C328F">
        <w:rPr>
          <w:rFonts w:ascii="Times New Roman" w:hAnsi="Times New Roman"/>
          <w:b/>
          <w:sz w:val="24"/>
        </w:rPr>
        <w:t>.</w:t>
      </w:r>
      <w:r w:rsidR="00213BB0">
        <w:rPr>
          <w:rFonts w:ascii="Times New Roman" w:hAnsi="Times New Roman"/>
          <w:b/>
          <w:sz w:val="24"/>
        </w:rPr>
        <w:t>11</w:t>
      </w:r>
      <w:r w:rsidR="008F536D">
        <w:rPr>
          <w:rFonts w:ascii="Times New Roman" w:hAnsi="Times New Roman"/>
          <w:b/>
          <w:sz w:val="24"/>
        </w:rPr>
        <w:t>.20</w:t>
      </w:r>
      <w:r w:rsidR="00213BB0">
        <w:rPr>
          <w:rFonts w:ascii="Times New Roman" w:hAnsi="Times New Roman"/>
          <w:b/>
          <w:sz w:val="24"/>
        </w:rPr>
        <w:t>18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98183E">
        <w:rPr>
          <w:rFonts w:ascii="Times New Roman" w:hAnsi="Times New Roman"/>
          <w:b/>
          <w:snapToGrid w:val="0"/>
          <w:sz w:val="24"/>
          <w:szCs w:val="24"/>
        </w:rPr>
        <w:t>3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98183E">
        <w:rPr>
          <w:rFonts w:ascii="Times New Roman" w:hAnsi="Times New Roman"/>
          <w:b/>
          <w:snapToGrid w:val="0"/>
          <w:sz w:val="24"/>
          <w:szCs w:val="24"/>
        </w:rPr>
        <w:t>353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98183E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774E6087" w14:textId="2955E96B" w:rsidR="00A930C1" w:rsidRDefault="00A930C1" w:rsidP="00877C2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98183E">
        <w:rPr>
          <w:rFonts w:ascii="Times New Roman" w:hAnsi="Times New Roman"/>
          <w:b/>
          <w:sz w:val="24"/>
        </w:rPr>
        <w:t xml:space="preserve">Příkazník bere na vědomí </w:t>
      </w:r>
      <w:r w:rsidR="0098183E" w:rsidRPr="00772778">
        <w:rPr>
          <w:rFonts w:ascii="Times New Roman" w:hAnsi="Times New Roman"/>
          <w:b/>
          <w:sz w:val="24"/>
          <w:u w:val="single"/>
        </w:rPr>
        <w:t xml:space="preserve">změnu </w:t>
      </w:r>
      <w:r w:rsidR="0098183E">
        <w:rPr>
          <w:rFonts w:ascii="Times New Roman" w:hAnsi="Times New Roman"/>
          <w:b/>
          <w:sz w:val="24"/>
          <w:u w:val="single"/>
        </w:rPr>
        <w:t>bankovního spojení</w:t>
      </w:r>
      <w:r w:rsidR="0098183E" w:rsidRPr="00CA77E0">
        <w:rPr>
          <w:rFonts w:ascii="Times New Roman" w:hAnsi="Times New Roman"/>
          <w:b/>
          <w:sz w:val="24"/>
        </w:rPr>
        <w:t xml:space="preserve"> pro účely plnění Smlouvy</w:t>
      </w:r>
      <w:r w:rsidR="0098183E">
        <w:rPr>
          <w:rFonts w:ascii="Times New Roman" w:hAnsi="Times New Roman"/>
          <w:b/>
          <w:sz w:val="24"/>
        </w:rPr>
        <w:t xml:space="preserve"> na straně Příkazce </w:t>
      </w:r>
      <w:r w:rsidR="0098183E" w:rsidRPr="00B446D2">
        <w:rPr>
          <w:rFonts w:ascii="Times New Roman" w:hAnsi="Times New Roman"/>
          <w:b/>
          <w:sz w:val="24"/>
          <w:u w:val="single"/>
        </w:rPr>
        <w:t xml:space="preserve">u vazby </w:t>
      </w:r>
      <w:proofErr w:type="spellStart"/>
      <w:r w:rsidR="0098183E" w:rsidRPr="00B446D2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98183E" w:rsidRPr="00B446D2">
        <w:rPr>
          <w:rFonts w:ascii="Times New Roman" w:hAnsi="Times New Roman"/>
          <w:b/>
          <w:sz w:val="24"/>
          <w:u w:val="single"/>
        </w:rPr>
        <w:t xml:space="preserve">. </w:t>
      </w:r>
      <w:r w:rsidR="0098183E" w:rsidRPr="00B446D2">
        <w:rPr>
          <w:rFonts w:ascii="Times New Roman" w:hAnsi="Times New Roman"/>
          <w:b/>
          <w:sz w:val="24"/>
          <w:szCs w:val="24"/>
          <w:u w:val="single"/>
        </w:rPr>
        <w:t>na</w:t>
      </w:r>
      <w:r w:rsidR="0098183E">
        <w:rPr>
          <w:rFonts w:ascii="Times New Roman" w:hAnsi="Times New Roman"/>
          <w:b/>
          <w:sz w:val="24"/>
          <w:szCs w:val="24"/>
          <w:u w:val="single"/>
        </w:rPr>
        <w:t xml:space="preserve"> kód poplatku č. 22.</w:t>
      </w:r>
    </w:p>
    <w:p w14:paraId="70A4D9F0" w14:textId="3C676539" w:rsidR="00F4163C" w:rsidRPr="0090644A" w:rsidRDefault="00F4163C" w:rsidP="00F416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čl. V. Zvláštní ujednání </w:t>
      </w:r>
      <w:r w:rsidRPr="00E544DA">
        <w:rPr>
          <w:rFonts w:ascii="Times New Roman" w:hAnsi="Times New Roman"/>
          <w:b/>
          <w:sz w:val="24"/>
        </w:rPr>
        <w:t>a ochrana osobních údajů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F4163C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F4163C">
        <w:rPr>
          <w:rFonts w:ascii="Times New Roman" w:hAnsi="Times New Roman"/>
          <w:b/>
          <w:sz w:val="24"/>
          <w:u w:val="single"/>
        </w:rPr>
        <w:t xml:space="preserve"> a nahrazuje</w:t>
      </w:r>
      <w:r>
        <w:rPr>
          <w:rFonts w:ascii="Times New Roman" w:hAnsi="Times New Roman"/>
          <w:b/>
          <w:sz w:val="24"/>
        </w:rPr>
        <w:t xml:space="preserve"> </w:t>
      </w:r>
      <w:r w:rsidRPr="0090644A">
        <w:rPr>
          <w:rFonts w:ascii="Times New Roman" w:hAnsi="Times New Roman"/>
          <w:b/>
          <w:sz w:val="24"/>
        </w:rPr>
        <w:t>v tomto úplném znění:</w:t>
      </w:r>
    </w:p>
    <w:p w14:paraId="08D4070B" w14:textId="77777777" w:rsidR="00F4163C" w:rsidRPr="00250E7D" w:rsidRDefault="00F4163C" w:rsidP="00F4163C">
      <w:pPr>
        <w:pStyle w:val="Nzev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70380797" w14:textId="77777777" w:rsidR="00E544DA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30882338" w14:textId="77777777" w:rsidR="00E544DA" w:rsidRPr="003247F3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předává datové soubory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>
        <w:rPr>
          <w:rFonts w:ascii="Times New Roman" w:hAnsi="Times New Roman"/>
          <w:snapToGrid w:val="0"/>
          <w:sz w:val="24"/>
        </w:rPr>
        <w:t>. D</w:t>
      </w:r>
      <w:r w:rsidRPr="00DE2BC9">
        <w:rPr>
          <w:rFonts w:ascii="Times New Roman" w:hAnsi="Times New Roman"/>
          <w:snapToGrid w:val="0"/>
          <w:sz w:val="24"/>
        </w:rPr>
        <w:t xml:space="preserve">atové soubory </w:t>
      </w:r>
      <w:r>
        <w:rPr>
          <w:rFonts w:ascii="Times New Roman" w:hAnsi="Times New Roman"/>
          <w:snapToGrid w:val="0"/>
          <w:sz w:val="24"/>
        </w:rPr>
        <w:t xml:space="preserve">musí být </w:t>
      </w:r>
      <w:r w:rsidRPr="00DE2BC9">
        <w:rPr>
          <w:rFonts w:ascii="Times New Roman" w:hAnsi="Times New Roman"/>
          <w:snapToGrid w:val="0"/>
          <w:sz w:val="24"/>
        </w:rPr>
        <w:t>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Příkazníka,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Příkazci,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4F05486C" w14:textId="618F1847" w:rsidR="00E544DA" w:rsidRPr="00E544DA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>
        <w:rPr>
          <w:rFonts w:ascii="Times New Roman" w:hAnsi="Times New Roman"/>
          <w:snapToGrid w:val="0"/>
          <w:sz w:val="24"/>
        </w:rPr>
        <w:t>System</w:t>
      </w:r>
      <w:proofErr w:type="spellEnd"/>
      <w:r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>
        <w:rPr>
          <w:rFonts w:ascii="Times New Roman" w:hAnsi="Times New Roman"/>
          <w:snapToGrid w:val="0"/>
          <w:sz w:val="24"/>
        </w:rPr>
        <w:t>Format</w:t>
      </w:r>
      <w:proofErr w:type="spellEnd"/>
      <w:r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</w:t>
      </w:r>
      <w:proofErr w:type="gramStart"/>
      <w:r w:rsidRPr="00DE2BC9">
        <w:rPr>
          <w:rFonts w:ascii="Times New Roman" w:hAnsi="Times New Roman"/>
          <w:snapToGrid w:val="0"/>
          <w:sz w:val="24"/>
        </w:rPr>
        <w:t>0A</w:t>
      </w:r>
      <w:proofErr w:type="gramEnd"/>
      <w:r w:rsidRPr="00DE2BC9">
        <w:rPr>
          <w:rFonts w:ascii="Times New Roman" w:hAnsi="Times New Roman"/>
          <w:snapToGrid w:val="0"/>
          <w:sz w:val="24"/>
        </w:rPr>
        <w:t>) a mají pevnou délku bez oddělovačů. Textové údaje ve všech souborech budou v kódu</w:t>
      </w:r>
      <w:r w:rsidRPr="00E544D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544DA">
        <w:rPr>
          <w:rFonts w:ascii="Times New Roman" w:hAnsi="Times New Roman"/>
          <w:b/>
          <w:snapToGrid w:val="0"/>
          <w:sz w:val="24"/>
        </w:rPr>
        <w:t xml:space="preserve">LATIN2 </w:t>
      </w:r>
      <w:r w:rsidRPr="00E544DA">
        <w:rPr>
          <w:rFonts w:ascii="Times New Roman" w:hAnsi="Times New Roman"/>
          <w:snapToGrid w:val="0"/>
          <w:sz w:val="24"/>
        </w:rPr>
        <w:t>(kódová stránka 852).</w:t>
      </w:r>
    </w:p>
    <w:p w14:paraId="6FC35A9A" w14:textId="77777777" w:rsidR="00E544DA" w:rsidRPr="00FB7B51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i/>
          <w:kern w:val="28"/>
          <w:szCs w:val="24"/>
        </w:rPr>
      </w:pPr>
      <w:r w:rsidRPr="00FB7257">
        <w:rPr>
          <w:rFonts w:ascii="Times New Roman" w:hAnsi="Times New Roman"/>
          <w:snapToGrid w:val="0"/>
          <w:sz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</w:rPr>
        <w:t>D</w:t>
      </w:r>
      <w:r w:rsidRPr="00FB7257">
        <w:rPr>
          <w:rFonts w:ascii="Times New Roman" w:hAnsi="Times New Roman"/>
          <w:snapToGrid w:val="0"/>
          <w:sz w:val="24"/>
        </w:rPr>
        <w:t xml:space="preserve">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</w:t>
      </w:r>
      <w:r>
        <w:rPr>
          <w:rFonts w:ascii="Times New Roman" w:hAnsi="Times New Roman"/>
          <w:snapToGrid w:val="0"/>
          <w:sz w:val="24"/>
        </w:rPr>
        <w:t xml:space="preserve">mlčenlivosti trvá až do doby, kdy se Důvěrné informace stanou obecně známými za předpokladu, že se tak nestane porušením povinnosti mlčenlivosti Smluvní strany. </w:t>
      </w:r>
      <w:r w:rsidRPr="00FB7B51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FB7B51">
        <w:rPr>
          <w:rFonts w:ascii="Times New Roman" w:hAnsi="Times New Roman"/>
          <w:kern w:val="28"/>
          <w:sz w:val="24"/>
          <w:szCs w:val="24"/>
        </w:rPr>
        <w:t>mluvní strany.</w:t>
      </w:r>
      <w:r w:rsidRPr="00FB7B51">
        <w:rPr>
          <w:rFonts w:ascii="Times New Roman" w:hAnsi="Times New Roman"/>
          <w:kern w:val="28"/>
          <w:szCs w:val="24"/>
        </w:rPr>
        <w:t xml:space="preserve"> </w:t>
      </w:r>
    </w:p>
    <w:p w14:paraId="3477C34D" w14:textId="77777777" w:rsidR="00E544DA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718C3677" w14:textId="77777777" w:rsidR="00E544DA" w:rsidRPr="00DE2BC9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79964C86" w14:textId="77777777" w:rsidR="00E544DA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491EE3A6" w14:textId="01093743" w:rsidR="00F4163C" w:rsidRDefault="00E544DA" w:rsidP="00E544DA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1202E5C2" w14:textId="5F531F5A" w:rsidR="002C03EC" w:rsidRPr="0090644A" w:rsidRDefault="002C03EC" w:rsidP="00E544DA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VI. Sankční ustanovení, odst. 6.1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49BFAAE7" w14:textId="319F571F" w:rsidR="002C03EC" w:rsidRDefault="002C03EC" w:rsidP="002C03EC">
      <w:pPr>
        <w:pStyle w:val="Codstavec"/>
        <w:numPr>
          <w:ilvl w:val="1"/>
          <w:numId w:val="2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</w:t>
      </w:r>
      <w:r w:rsidRPr="00E544DA">
        <w:rPr>
          <w:rFonts w:ascii="Times New Roman" w:hAnsi="Times New Roman"/>
          <w:snapToGrid w:val="0"/>
          <w:sz w:val="24"/>
          <w:szCs w:val="24"/>
        </w:rPr>
        <w:t>bod 5.4,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včetně porušení povinností stanovených k ochraně osobních údajů podle Čl. V</w:t>
      </w:r>
      <w:r w:rsidRPr="00E544DA">
        <w:rPr>
          <w:rFonts w:ascii="Times New Roman" w:hAnsi="Times New Roman"/>
          <w:snapToGrid w:val="0"/>
          <w:sz w:val="24"/>
          <w:szCs w:val="24"/>
        </w:rPr>
        <w:t>., bod 5.5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</w:t>
      </w:r>
      <w:proofErr w:type="gramStart"/>
      <w:r w:rsidRPr="002C454B">
        <w:rPr>
          <w:rFonts w:ascii="Times New Roman" w:hAnsi="Times New Roman"/>
          <w:snapToGrid w:val="0"/>
          <w:sz w:val="24"/>
          <w:szCs w:val="24"/>
        </w:rPr>
        <w:t>10.000,--</w:t>
      </w:r>
      <w:proofErr w:type="gramEnd"/>
      <w:r w:rsidRPr="002C454B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7C0EA153" w14:textId="73F5F340" w:rsidR="002C03EC" w:rsidRPr="0090644A" w:rsidRDefault="002C03EC" w:rsidP="00877C23">
      <w:pPr>
        <w:pStyle w:val="Codstavec"/>
        <w:numPr>
          <w:ilvl w:val="0"/>
          <w:numId w:val="23"/>
        </w:numPr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VI. Sankční ustanovení, odst. 6.1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44A5DD77" w14:textId="32D106A3" w:rsidR="002C03EC" w:rsidRPr="002C454B" w:rsidRDefault="00E544DA" w:rsidP="002C03EC">
      <w:pPr>
        <w:pStyle w:val="Codstavec"/>
        <w:numPr>
          <w:ilvl w:val="1"/>
          <w:numId w:val="24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</w:t>
      </w:r>
      <w:proofErr w:type="gramStart"/>
      <w:r w:rsidRPr="002C454B">
        <w:rPr>
          <w:rFonts w:ascii="Times New Roman" w:hAnsi="Times New Roman"/>
          <w:snapToGrid w:val="0"/>
          <w:sz w:val="24"/>
          <w:szCs w:val="24"/>
        </w:rPr>
        <w:t>10.000,--</w:t>
      </w:r>
      <w:proofErr w:type="gramEnd"/>
      <w:r w:rsidRPr="002C454B">
        <w:rPr>
          <w:rFonts w:ascii="Times New Roman" w:hAnsi="Times New Roman"/>
          <w:snapToGrid w:val="0"/>
          <w:sz w:val="24"/>
          <w:szCs w:val="24"/>
        </w:rPr>
        <w:t>.</w:t>
      </w:r>
      <w:r w:rsidR="002C03EC" w:rsidRPr="002C454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14DA0106" w14:textId="66409BE7" w:rsidR="00C57379" w:rsidRPr="0090644A" w:rsidRDefault="002C03EC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C57379"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546AC768" w14:textId="41380C8A" w:rsidR="005138F7" w:rsidRDefault="005138F7" w:rsidP="003800EC">
      <w:pPr>
        <w:pStyle w:val="Codstavec"/>
        <w:tabs>
          <w:tab w:val="left" w:pos="426"/>
        </w:tabs>
        <w:spacing w:before="480"/>
        <w:ind w:left="425" w:hanging="425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F3AA52A" w14:textId="77777777" w:rsidR="005138F7" w:rsidRDefault="005138F7" w:rsidP="003800EC">
      <w:pPr>
        <w:pStyle w:val="Codstavec"/>
        <w:tabs>
          <w:tab w:val="left" w:pos="426"/>
        </w:tabs>
        <w:spacing w:before="480"/>
        <w:ind w:left="425" w:hanging="425"/>
        <w:rPr>
          <w:rFonts w:ascii="Times New Roman" w:hAnsi="Times New Roman"/>
          <w:b/>
          <w:sz w:val="24"/>
        </w:rPr>
      </w:pPr>
    </w:p>
    <w:p w14:paraId="1DDD1095" w14:textId="0CB8239B" w:rsidR="00C57379" w:rsidRPr="0090644A" w:rsidRDefault="002C03EC" w:rsidP="003800EC">
      <w:pPr>
        <w:pStyle w:val="Codstavec"/>
        <w:tabs>
          <w:tab w:val="left" w:pos="426"/>
        </w:tabs>
        <w:spacing w:before="480"/>
        <w:ind w:left="425" w:hanging="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E07CCC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9B6BE0C" w14:textId="4DDCFFC2" w:rsidR="005138F7" w:rsidRDefault="005138F7" w:rsidP="0063562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0F94D682" w14:textId="77777777" w:rsidR="005138F7" w:rsidRDefault="005138F7" w:rsidP="0063562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</w:p>
    <w:p w14:paraId="1942337A" w14:textId="0B3872B2" w:rsidR="00F663E7" w:rsidRPr="00DB577C" w:rsidRDefault="00512B7D" w:rsidP="0063562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8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14:paraId="5271C535" w14:textId="122C002C" w:rsidR="00922CA7" w:rsidRDefault="00512B7D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9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71B07A" w14:textId="77777777" w:rsidR="005138F7" w:rsidRDefault="005138F7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71A77245" w14:textId="10782C67" w:rsidR="00922CA7" w:rsidRDefault="002C03EC" w:rsidP="003800E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512B7D">
        <w:rPr>
          <w:rFonts w:ascii="Times New Roman" w:hAnsi="Times New Roman"/>
          <w:b/>
          <w:sz w:val="24"/>
        </w:rPr>
        <w:t>0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3FD7B01C" w14:textId="5B1BA37B" w:rsidR="00EF0FD7" w:rsidRPr="00DE2BC9" w:rsidRDefault="00EF0FD7" w:rsidP="003800EC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800EC">
        <w:rPr>
          <w:rFonts w:ascii="Times New Roman" w:hAnsi="Times New Roman"/>
          <w:sz w:val="24"/>
        </w:rPr>
        <w:t>Přešticích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08C0381" w14:textId="77777777" w:rsidR="00EF0FD7" w:rsidRPr="00DE2BC9" w:rsidRDefault="00EF0FD7" w:rsidP="003800E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589FF4C" w14:textId="5C2357EC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3800EC">
        <w:rPr>
          <w:rFonts w:ascii="Times New Roman" w:hAnsi="Times New Roman"/>
          <w:snapToGrid w:val="0"/>
          <w:sz w:val="24"/>
        </w:rPr>
        <w:t>Jaroslav Majer</w:t>
      </w:r>
    </w:p>
    <w:p w14:paraId="6A13D3EF" w14:textId="01583033" w:rsidR="001500DE" w:rsidRPr="00C12603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C12603">
        <w:rPr>
          <w:rFonts w:ascii="Times New Roman" w:hAnsi="Times New Roman"/>
          <w:snapToGrid w:val="0"/>
          <w:sz w:val="24"/>
        </w:rPr>
        <w:t>manažer specializovaného útvaru</w:t>
      </w:r>
      <w:r w:rsidR="003800EC">
        <w:rPr>
          <w:rFonts w:ascii="Times New Roman" w:hAnsi="Times New Roman"/>
          <w:snapToGrid w:val="0"/>
          <w:sz w:val="24"/>
        </w:rPr>
        <w:tab/>
        <w:t>předsed</w:t>
      </w:r>
      <w:r w:rsidR="001E78E2">
        <w:rPr>
          <w:rFonts w:ascii="Times New Roman" w:hAnsi="Times New Roman"/>
          <w:snapToGrid w:val="0"/>
          <w:sz w:val="24"/>
        </w:rPr>
        <w:t>a</w:t>
      </w:r>
      <w:r w:rsidR="003800EC">
        <w:rPr>
          <w:rFonts w:ascii="Times New Roman" w:hAnsi="Times New Roman"/>
          <w:snapToGrid w:val="0"/>
          <w:sz w:val="24"/>
        </w:rPr>
        <w:t xml:space="preserve"> představenstva</w:t>
      </w:r>
    </w:p>
    <w:p w14:paraId="15B6630D" w14:textId="77777777"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C12603">
        <w:rPr>
          <w:rFonts w:ascii="Times New Roman" w:hAnsi="Times New Roman"/>
          <w:snapToGrid w:val="0"/>
          <w:sz w:val="24"/>
        </w:rPr>
        <w:t>zpracování centrálních úloh</w:t>
      </w:r>
    </w:p>
    <w:p w14:paraId="11029A6E" w14:textId="77777777" w:rsidR="00EF0FD7" w:rsidRPr="00DE2BC9" w:rsidRDefault="00EF0FD7" w:rsidP="003800EC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14:paraId="2BEB23FC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6D052F6" w14:textId="5824D6D9" w:rsidR="00EE53CD" w:rsidRDefault="00EF0FD7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3800EC">
        <w:rPr>
          <w:rFonts w:ascii="Times New Roman" w:hAnsi="Times New Roman"/>
          <w:snapToGrid w:val="0"/>
          <w:sz w:val="24"/>
        </w:rPr>
        <w:t xml:space="preserve">Miroslav </w:t>
      </w:r>
      <w:proofErr w:type="spellStart"/>
      <w:r w:rsidR="003800EC">
        <w:rPr>
          <w:rFonts w:ascii="Times New Roman" w:hAnsi="Times New Roman"/>
          <w:snapToGrid w:val="0"/>
          <w:sz w:val="24"/>
        </w:rPr>
        <w:t>Szewczyk</w:t>
      </w:r>
      <w:proofErr w:type="spellEnd"/>
    </w:p>
    <w:p w14:paraId="74680B3E" w14:textId="483A9BC0" w:rsidR="003800EC" w:rsidRPr="00E32DA4" w:rsidRDefault="003800EC" w:rsidP="003800E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  <w:t>člen představenstva</w:t>
      </w:r>
    </w:p>
    <w:sectPr w:rsidR="003800EC" w:rsidRPr="00E32DA4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1DA6760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3800EC">
      <w:rPr>
        <w:sz w:val="16"/>
      </w:rPr>
      <w:t>3</w:t>
    </w:r>
    <w:r w:rsidR="002F71B9">
      <w:rPr>
        <w:sz w:val="16"/>
      </w:rPr>
      <w:t xml:space="preserve"> – </w:t>
    </w:r>
    <w:r w:rsidR="003800EC">
      <w:rPr>
        <w:sz w:val="16"/>
      </w:rPr>
      <w:t>353</w:t>
    </w:r>
    <w:proofErr w:type="gramEnd"/>
    <w:r w:rsidR="008F536D">
      <w:rPr>
        <w:sz w:val="16"/>
      </w:rPr>
      <w:t>/201</w:t>
    </w:r>
    <w:r w:rsidR="003800EC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3508C1B1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800EC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8089" w14:textId="6ABA79D4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E0B8DF" wp14:editId="7BC3657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38678191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6FB0C" w14:textId="5C69B9C6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0B8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D6FB0C" w14:textId="5C69B9C6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222F" w14:textId="0A2E96D5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D1AC2" wp14:editId="4FE402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6026192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1E33" w14:textId="723D6C28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D1A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EB21E33" w14:textId="723D6C28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034728"/>
    <w:multiLevelType w:val="hybridMultilevel"/>
    <w:tmpl w:val="A04645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4AD"/>
    <w:multiLevelType w:val="multilevel"/>
    <w:tmpl w:val="CE901C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FE2B03"/>
    <w:multiLevelType w:val="multilevel"/>
    <w:tmpl w:val="BDB20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93971034">
    <w:abstractNumId w:val="19"/>
  </w:num>
  <w:num w:numId="2" w16cid:durableId="150876066">
    <w:abstractNumId w:val="7"/>
  </w:num>
  <w:num w:numId="3" w16cid:durableId="1065226211">
    <w:abstractNumId w:val="16"/>
  </w:num>
  <w:num w:numId="4" w16cid:durableId="1583030764">
    <w:abstractNumId w:val="0"/>
  </w:num>
  <w:num w:numId="5" w16cid:durableId="1193419554">
    <w:abstractNumId w:val="5"/>
  </w:num>
  <w:num w:numId="6" w16cid:durableId="1883321356">
    <w:abstractNumId w:val="18"/>
  </w:num>
  <w:num w:numId="7" w16cid:durableId="1979846379">
    <w:abstractNumId w:val="4"/>
  </w:num>
  <w:num w:numId="8" w16cid:durableId="1366060782">
    <w:abstractNumId w:val="11"/>
  </w:num>
  <w:num w:numId="9" w16cid:durableId="510336681">
    <w:abstractNumId w:val="1"/>
  </w:num>
  <w:num w:numId="10" w16cid:durableId="356202894">
    <w:abstractNumId w:val="17"/>
  </w:num>
  <w:num w:numId="11" w16cid:durableId="907611449">
    <w:abstractNumId w:val="14"/>
  </w:num>
  <w:num w:numId="12" w16cid:durableId="339815524">
    <w:abstractNumId w:val="24"/>
  </w:num>
  <w:num w:numId="13" w16cid:durableId="1321815487">
    <w:abstractNumId w:val="6"/>
  </w:num>
  <w:num w:numId="14" w16cid:durableId="1703700072">
    <w:abstractNumId w:val="20"/>
  </w:num>
  <w:num w:numId="15" w16cid:durableId="258561686">
    <w:abstractNumId w:val="13"/>
  </w:num>
  <w:num w:numId="16" w16cid:durableId="1604995899">
    <w:abstractNumId w:val="10"/>
  </w:num>
  <w:num w:numId="17" w16cid:durableId="290937958">
    <w:abstractNumId w:val="2"/>
  </w:num>
  <w:num w:numId="18" w16cid:durableId="590241847">
    <w:abstractNumId w:val="23"/>
  </w:num>
  <w:num w:numId="19" w16cid:durableId="930429180">
    <w:abstractNumId w:val="3"/>
  </w:num>
  <w:num w:numId="20" w16cid:durableId="681277120">
    <w:abstractNumId w:val="12"/>
  </w:num>
  <w:num w:numId="21" w16cid:durableId="471946872">
    <w:abstractNumId w:val="22"/>
  </w:num>
  <w:num w:numId="22" w16cid:durableId="1666859407">
    <w:abstractNumId w:val="8"/>
  </w:num>
  <w:num w:numId="23" w16cid:durableId="1928224542">
    <w:abstractNumId w:val="9"/>
  </w:num>
  <w:num w:numId="24" w16cid:durableId="870806904">
    <w:abstractNumId w:val="15"/>
  </w:num>
  <w:num w:numId="25" w16cid:durableId="5629131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54A23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3B3A"/>
    <w:rsid w:val="000E4CBB"/>
    <w:rsid w:val="000E5A34"/>
    <w:rsid w:val="000E7AFD"/>
    <w:rsid w:val="000F08DE"/>
    <w:rsid w:val="00102C24"/>
    <w:rsid w:val="001112AC"/>
    <w:rsid w:val="00117EA4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1E78E2"/>
    <w:rsid w:val="002060FD"/>
    <w:rsid w:val="002130F3"/>
    <w:rsid w:val="00213BB0"/>
    <w:rsid w:val="00215B7A"/>
    <w:rsid w:val="00233A81"/>
    <w:rsid w:val="0024127A"/>
    <w:rsid w:val="0027188F"/>
    <w:rsid w:val="00282F51"/>
    <w:rsid w:val="0028572C"/>
    <w:rsid w:val="00293F9C"/>
    <w:rsid w:val="00295773"/>
    <w:rsid w:val="0029779E"/>
    <w:rsid w:val="002A5B84"/>
    <w:rsid w:val="002B1BD4"/>
    <w:rsid w:val="002C03EC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7405"/>
    <w:rsid w:val="00374322"/>
    <w:rsid w:val="0037561D"/>
    <w:rsid w:val="003800EC"/>
    <w:rsid w:val="003A021E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2670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2B7D"/>
    <w:rsid w:val="005138F7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26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02E1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77C23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36BCB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8183E"/>
    <w:rsid w:val="00990351"/>
    <w:rsid w:val="009A0C4D"/>
    <w:rsid w:val="009A7342"/>
    <w:rsid w:val="009E009E"/>
    <w:rsid w:val="009E1CA3"/>
    <w:rsid w:val="00A0749D"/>
    <w:rsid w:val="00A16CE3"/>
    <w:rsid w:val="00A17803"/>
    <w:rsid w:val="00A301B1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4B42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179D4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2603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768E7"/>
    <w:rsid w:val="00C83A35"/>
    <w:rsid w:val="00CA59B0"/>
    <w:rsid w:val="00CA6402"/>
    <w:rsid w:val="00CA7AF8"/>
    <w:rsid w:val="00CA7DC4"/>
    <w:rsid w:val="00CB1D09"/>
    <w:rsid w:val="00CB28DB"/>
    <w:rsid w:val="00CB4F84"/>
    <w:rsid w:val="00CB7C1E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C6F4E"/>
    <w:rsid w:val="00DE5FA7"/>
    <w:rsid w:val="00DF0C74"/>
    <w:rsid w:val="00E01552"/>
    <w:rsid w:val="00E0503C"/>
    <w:rsid w:val="00E07CCC"/>
    <w:rsid w:val="00E14F21"/>
    <w:rsid w:val="00E31902"/>
    <w:rsid w:val="00E32DA4"/>
    <w:rsid w:val="00E358E9"/>
    <w:rsid w:val="00E3776D"/>
    <w:rsid w:val="00E409E8"/>
    <w:rsid w:val="00E544DA"/>
    <w:rsid w:val="00E56B50"/>
    <w:rsid w:val="00E57E38"/>
    <w:rsid w:val="00E64661"/>
    <w:rsid w:val="00E660C2"/>
    <w:rsid w:val="00E774DD"/>
    <w:rsid w:val="00E90F75"/>
    <w:rsid w:val="00E9234B"/>
    <w:rsid w:val="00E92E31"/>
    <w:rsid w:val="00E96C63"/>
    <w:rsid w:val="00EA121A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3956"/>
    <w:rsid w:val="00F17504"/>
    <w:rsid w:val="00F20135"/>
    <w:rsid w:val="00F23994"/>
    <w:rsid w:val="00F2758B"/>
    <w:rsid w:val="00F319CF"/>
    <w:rsid w:val="00F33F05"/>
    <w:rsid w:val="00F35328"/>
    <w:rsid w:val="00F4163C"/>
    <w:rsid w:val="00F42387"/>
    <w:rsid w:val="00F44B9B"/>
    <w:rsid w:val="00F45A69"/>
    <w:rsid w:val="00F46376"/>
    <w:rsid w:val="00F55070"/>
    <w:rsid w:val="00F662C5"/>
    <w:rsid w:val="00F663E7"/>
    <w:rsid w:val="00F76C6E"/>
    <w:rsid w:val="00F879AD"/>
    <w:rsid w:val="00F90ABC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zevChar">
    <w:name w:val="Název Char"/>
    <w:link w:val="Nzev"/>
    <w:uiPriority w:val="99"/>
    <w:locked/>
    <w:rsid w:val="00F4163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2018-01-18T09:04:00Z</cp:lastPrinted>
  <dcterms:created xsi:type="dcterms:W3CDTF">2025-06-06T10:54:00Z</dcterms:created>
  <dcterms:modified xsi:type="dcterms:W3CDTF">2025-06-06T10:56:00Z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4b1e1224,52a89cda,150e316a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2024-10-16T11:50:18Z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300021b8-ad88-431d-9571-6d4e1aaddcb4</vt:lpwstr>
  </property>
  <property fmtid="{D5CDD505-2E9C-101B-9397-08002B2CF9AE}" pid="11" name="MSIP_Label_2b1d3de5-f378-4f1a-98b2-045b457791ed_ContentBits">
    <vt:lpwstr>1</vt:lpwstr>
  </property>
</Properties>
</file>