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03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381"/>
        <w:gridCol w:w="279"/>
        <w:gridCol w:w="677"/>
        <w:gridCol w:w="1361"/>
        <w:gridCol w:w="1701"/>
        <w:gridCol w:w="708"/>
        <w:gridCol w:w="1154"/>
        <w:gridCol w:w="264"/>
        <w:gridCol w:w="5812"/>
        <w:gridCol w:w="2835"/>
        <w:gridCol w:w="25"/>
      </w:tblGrid>
      <w:tr w:rsidR="00010862" w:rsidRPr="00015FD6" w14:paraId="2E29531F" w14:textId="77777777" w:rsidTr="00D3260B">
        <w:trPr>
          <w:gridBefore w:val="1"/>
          <w:gridAfter w:val="1"/>
          <w:wBefore w:w="6" w:type="dxa"/>
          <w:wAfter w:w="25" w:type="dxa"/>
          <w:trHeight w:val="1005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4E6D1967" w14:textId="77777777" w:rsidR="00F93D7A" w:rsidRPr="00015FD6" w:rsidRDefault="00F93D7A" w:rsidP="00F93D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15FD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Parcela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A7476AF" w14:textId="1F6A6978" w:rsidR="00F93D7A" w:rsidRPr="00015FD6" w:rsidRDefault="00F93D7A" w:rsidP="00F93D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15FD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Výměra</w:t>
            </w:r>
            <w:r w:rsidR="00DC5C3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v m</w:t>
            </w:r>
            <w:r w:rsidR="00DC5C3F" w:rsidRPr="00DC5C3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0F9F17C" w14:textId="77777777" w:rsidR="00F93D7A" w:rsidRPr="00015FD6" w:rsidRDefault="00F93D7A" w:rsidP="00F93D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15FD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Druh pozemku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FB2210D" w14:textId="77777777" w:rsidR="00F93D7A" w:rsidRPr="00015FD6" w:rsidRDefault="00F93D7A" w:rsidP="00F93D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15FD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Způsob využití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FAAC511" w14:textId="77777777" w:rsidR="00F93D7A" w:rsidRPr="00015FD6" w:rsidRDefault="00F93D7A" w:rsidP="00F93D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15FD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Způsob ochrany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56F2BE" w14:textId="77777777" w:rsidR="00F93D7A" w:rsidRPr="00015FD6" w:rsidRDefault="00F93D7A" w:rsidP="00F93D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15FD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List vlastnictví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3AB4D7F" w14:textId="77777777" w:rsidR="00F93D7A" w:rsidRPr="00015FD6" w:rsidRDefault="00F93D7A" w:rsidP="00F93D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15FD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Vlastnické právo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DC8DF3F" w14:textId="77777777" w:rsidR="00F93D7A" w:rsidRPr="00015FD6" w:rsidRDefault="00F93D7A" w:rsidP="00F93D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15FD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Poznámka</w:t>
            </w:r>
          </w:p>
        </w:tc>
      </w:tr>
      <w:tr w:rsidR="00F93D7A" w:rsidRPr="00015FD6" w14:paraId="3638AE0B" w14:textId="77777777" w:rsidTr="00D3260B">
        <w:trPr>
          <w:gridBefore w:val="1"/>
          <w:gridAfter w:val="1"/>
          <w:wBefore w:w="6" w:type="dxa"/>
          <w:wAfter w:w="25" w:type="dxa"/>
          <w:trHeight w:val="255"/>
        </w:trPr>
        <w:tc>
          <w:tcPr>
            <w:tcW w:w="15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6A0EF" w14:textId="667C7116" w:rsidR="00F93D7A" w:rsidRPr="00015FD6" w:rsidRDefault="00F93D7A" w:rsidP="00F93D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015FD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Katastrální území </w:t>
            </w:r>
            <w:r w:rsidR="00D3260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Proseč</w:t>
            </w:r>
            <w:r w:rsidRPr="00015FD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nad Nisou</w:t>
            </w:r>
          </w:p>
        </w:tc>
      </w:tr>
      <w:tr w:rsidR="006471B0" w:rsidRPr="00015FD6" w14:paraId="70CD7B78" w14:textId="77777777" w:rsidTr="00D3260B">
        <w:trPr>
          <w:gridBefore w:val="1"/>
          <w:gridAfter w:val="1"/>
          <w:wBefore w:w="6" w:type="dxa"/>
          <w:wAfter w:w="25" w:type="dxa"/>
          <w:trHeight w:val="30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7799ED6" w14:textId="63D243E1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KN 512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CF431F" w14:textId="1482F22C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3978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4ECBC2" w14:textId="7E9136E1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trvalý travní porost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EBC6F7" w14:textId="7E3F11EA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3CC461" w14:textId="23F35F15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467E21" w14:textId="4A938085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617701" w14:textId="1A1D0320" w:rsidR="006471B0" w:rsidRPr="00015FD6" w:rsidRDefault="006471B0" w:rsidP="00647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Severočeské komunální služby s.r.o., Smetanova 4588/91, 46601 Jablonec nad Nisou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1F31FD" w14:textId="2F758C45" w:rsidR="006471B0" w:rsidRPr="00015FD6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471B0" w:rsidRPr="00015FD6" w14:paraId="26FE4513" w14:textId="77777777" w:rsidTr="00D3260B">
        <w:trPr>
          <w:gridBefore w:val="1"/>
          <w:gridAfter w:val="1"/>
          <w:wBefore w:w="6" w:type="dxa"/>
          <w:wAfter w:w="25" w:type="dxa"/>
          <w:trHeight w:val="30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6068C27" w14:textId="17B64AA1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KN 513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3B7AD4" w14:textId="4759D3EF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659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E3D581" w14:textId="5C2462AC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ostatní plocha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82A26F" w14:textId="7AEA3B12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ostatní komunikace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9E5DBC" w14:textId="2FF0D0A7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7EADDE" w14:textId="06E91289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0FCCE" w14:textId="3A376F6E" w:rsidR="006471B0" w:rsidRPr="00015FD6" w:rsidRDefault="006471B0" w:rsidP="00647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Severočeské komunální služby s.r.o., Smetanova 4588/91, 46601 Jablonec nad Nisou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4F5F0D" w14:textId="27D90479" w:rsidR="006471B0" w:rsidRPr="00015FD6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471B0" w:rsidRPr="00015FD6" w14:paraId="4284DB6E" w14:textId="77777777" w:rsidTr="00D3260B">
        <w:trPr>
          <w:gridBefore w:val="1"/>
          <w:gridAfter w:val="1"/>
          <w:wBefore w:w="6" w:type="dxa"/>
          <w:wAfter w:w="25" w:type="dxa"/>
          <w:trHeight w:val="30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3ACAB18" w14:textId="3678C1F3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KN 514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2C6C3F" w14:textId="51B55940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416D06" w14:textId="352DBB27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trvalý travní porost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006B99" w14:textId="6A6BA043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2CC66A" w14:textId="367184E9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C4B7AF" w14:textId="3C04ABE5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792FC" w14:textId="65B7ED0A" w:rsidR="006471B0" w:rsidRPr="00015FD6" w:rsidRDefault="006471B0" w:rsidP="00647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Severočeské komunální služby s.r.o., Smetanova 4588/91, 46601 Jablonec nad Nisou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5EA24A" w14:textId="5319C799" w:rsidR="006471B0" w:rsidRPr="00015FD6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471B0" w:rsidRPr="00015FD6" w14:paraId="24017547" w14:textId="77777777" w:rsidTr="00D3260B">
        <w:trPr>
          <w:gridBefore w:val="1"/>
          <w:gridAfter w:val="1"/>
          <w:wBefore w:w="6" w:type="dxa"/>
          <w:wAfter w:w="25" w:type="dxa"/>
          <w:trHeight w:val="30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DE2F009" w14:textId="1A435473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KN 515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1F8AC0" w14:textId="240B749B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524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1A966F" w14:textId="668513F5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trvalý travní porost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09DA05" w14:textId="6FC3B24D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FDC66A" w14:textId="1A5B79F2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B19DC3" w14:textId="4261E785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FDFFBB" w14:textId="40B68A5A" w:rsidR="006471B0" w:rsidRPr="00015FD6" w:rsidRDefault="006471B0" w:rsidP="00647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Severočeské komunální služby s.r.o., Smetanova 4588/91, 46601 Jablonec nad Nisou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488420" w14:textId="76C71CE2" w:rsidR="006471B0" w:rsidRPr="00015FD6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471B0" w:rsidRPr="00015FD6" w14:paraId="0D26BD3D" w14:textId="77777777" w:rsidTr="00D3260B">
        <w:trPr>
          <w:gridBefore w:val="1"/>
          <w:gridAfter w:val="1"/>
          <w:wBefore w:w="6" w:type="dxa"/>
          <w:wAfter w:w="25" w:type="dxa"/>
          <w:trHeight w:val="30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194E69" w14:textId="3183FF36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KN 537/48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E1F1D5" w14:textId="2FE28612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2706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072A34" w14:textId="203E3702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ostatní plocha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EB0513" w14:textId="0DD112BC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ostatní komunikace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2E913B" w14:textId="3E76E65A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864A6A" w14:textId="28C862F5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E1B760" w14:textId="594EEDEC" w:rsidR="006471B0" w:rsidRPr="00015FD6" w:rsidRDefault="006471B0" w:rsidP="00647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Severočeské komunální služby s.r.o., Smetanova 4588/91, 46601 Jablonec nad Nisou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44A2CF" w14:textId="495E346C" w:rsidR="006471B0" w:rsidRPr="00015FD6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471B0" w:rsidRPr="00015FD6" w14:paraId="6B85B967" w14:textId="77777777" w:rsidTr="00D3260B">
        <w:trPr>
          <w:gridBefore w:val="1"/>
          <w:gridAfter w:val="1"/>
          <w:wBefore w:w="6" w:type="dxa"/>
          <w:wAfter w:w="25" w:type="dxa"/>
          <w:trHeight w:val="30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367F11" w14:textId="2A890E5F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KN 537/52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B5619B" w14:textId="66F92348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166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6E3427" w14:textId="7ECB7A03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ostatní plocha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D38286" w14:textId="5F14C4C4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ostatní komunikace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433E07" w14:textId="7C7A6F76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AF4305" w14:textId="3ACD80D3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AB04A9" w14:textId="5C880628" w:rsidR="006471B0" w:rsidRPr="00015FD6" w:rsidRDefault="006471B0" w:rsidP="00647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Severočeské komunální služby s.r.o., Smetanova 4588/91, 46601 Jablonec nad Nisou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DEAC53" w14:textId="28575F78" w:rsidR="006471B0" w:rsidRPr="00015FD6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471B0" w:rsidRPr="00015FD6" w14:paraId="2357D39B" w14:textId="77777777" w:rsidTr="00D3260B">
        <w:trPr>
          <w:gridBefore w:val="1"/>
          <w:gridAfter w:val="1"/>
          <w:wBefore w:w="6" w:type="dxa"/>
          <w:wAfter w:w="25" w:type="dxa"/>
          <w:trHeight w:val="30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9032B8D" w14:textId="53DEC32E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KN 783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AAA407" w14:textId="23F28D89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5374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637849" w14:textId="2B2C81BC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ostatní plocha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0A56E5" w14:textId="6579CF47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neplodná půda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B468E2" w14:textId="5085F910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2869D7" w14:textId="0D11C9A9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11860" w14:textId="617064D4" w:rsidR="006471B0" w:rsidRPr="00015FD6" w:rsidRDefault="006471B0" w:rsidP="00647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Severočeské komunální služby s.r.o., Smetanova 4588/91, 46601 Jablonec nad Nisou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C0F3DA" w14:textId="5BF6AC55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471B0" w:rsidRPr="00015FD6" w14:paraId="5BF111AF" w14:textId="77777777" w:rsidTr="00D3260B">
        <w:trPr>
          <w:gridBefore w:val="1"/>
          <w:gridAfter w:val="1"/>
          <w:wBefore w:w="6" w:type="dxa"/>
          <w:wAfter w:w="25" w:type="dxa"/>
          <w:trHeight w:val="30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B5D99E0" w14:textId="7E721D53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KN 784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E52BE6" w14:textId="7ADBFD8C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774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D1E469" w14:textId="649AE290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ostatní plocha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34390E" w14:textId="24F28E26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manipulační plocha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7DAEAB" w14:textId="74F84EE1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A2CC22" w14:textId="0844077F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7E117C" w14:textId="47775FBD" w:rsidR="006471B0" w:rsidRPr="00015FD6" w:rsidRDefault="006471B0" w:rsidP="00647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Severočeské komunální služby s.r.o., Smetanova 4588/91, 46601 Jablonec nad Nisou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71B9C9" w14:textId="1F8FFD46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471B0" w:rsidRPr="00015FD6" w14:paraId="74BC0657" w14:textId="77777777" w:rsidTr="00D3260B">
        <w:trPr>
          <w:gridBefore w:val="1"/>
          <w:gridAfter w:val="1"/>
          <w:wBefore w:w="6" w:type="dxa"/>
          <w:wAfter w:w="25" w:type="dxa"/>
          <w:trHeight w:val="30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A405338" w14:textId="34E055C0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KN 785/1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C573B9" w14:textId="1D466C96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1911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F534A8" w14:textId="31C0750F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ostatní plocha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F1F091" w14:textId="3F578DA0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neplodná půda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A6B4DB" w14:textId="7ECADD9E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7508A7" w14:textId="1CE1106A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D9D95E" w14:textId="352C65FB" w:rsidR="006471B0" w:rsidRPr="00015FD6" w:rsidRDefault="006471B0" w:rsidP="00647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Severočeské komunální služby s.r.o., Smetanova 4588/91, 46601 Jablonec nad Nisou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74B7CE" w14:textId="07E94C0D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471B0" w:rsidRPr="00015FD6" w14:paraId="76DFC9E1" w14:textId="77777777" w:rsidTr="00D3260B">
        <w:trPr>
          <w:gridBefore w:val="1"/>
          <w:gridAfter w:val="1"/>
          <w:wBefore w:w="6" w:type="dxa"/>
          <w:wAfter w:w="25" w:type="dxa"/>
          <w:trHeight w:val="30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4C33C2" w14:textId="013F6B75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KN 785/2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6A98EE" w14:textId="790A1CC6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79BB41" w14:textId="13FEDDC1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zastavěná plocha a nádvoří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116974" w14:textId="1750964F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0773DD" w14:textId="6B96E809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F4AE57" w14:textId="338E03DD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D11D43" w14:textId="285D9A15" w:rsidR="006471B0" w:rsidRPr="00015FD6" w:rsidRDefault="006471B0" w:rsidP="00647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Severočeské komunální služby s.r.o., Smetanova 4588/91, 46601 Jablonec nad Nisou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5C957E" w14:textId="058E9562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součástí je stavba bez čp/</w:t>
            </w:r>
            <w:proofErr w:type="spellStart"/>
            <w:r w:rsidRPr="006471B0">
              <w:rPr>
                <w:sz w:val="14"/>
                <w:szCs w:val="14"/>
              </w:rPr>
              <w:t>če</w:t>
            </w:r>
            <w:proofErr w:type="spellEnd"/>
            <w:r w:rsidRPr="006471B0">
              <w:rPr>
                <w:sz w:val="14"/>
                <w:szCs w:val="14"/>
              </w:rPr>
              <w:t xml:space="preserve"> (stavba pro výrobu a skladování)</w:t>
            </w:r>
          </w:p>
        </w:tc>
      </w:tr>
      <w:tr w:rsidR="006471B0" w:rsidRPr="00015FD6" w14:paraId="0E927F90" w14:textId="77777777" w:rsidTr="00D3260B">
        <w:trPr>
          <w:gridBefore w:val="1"/>
          <w:gridAfter w:val="1"/>
          <w:wBefore w:w="6" w:type="dxa"/>
          <w:wAfter w:w="25" w:type="dxa"/>
          <w:trHeight w:val="30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250A50B" w14:textId="6A370B73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KN 786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D8447A" w14:textId="5CBF36A2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3678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C7DFFB" w14:textId="2E9FC85C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ostatní plocha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E85AB3" w14:textId="42D62D4A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manipulační plocha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EC7FE8" w14:textId="08EB9E1A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F3E349" w14:textId="2D944EBE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635909" w14:textId="614595AC" w:rsidR="006471B0" w:rsidRPr="00015FD6" w:rsidRDefault="006471B0" w:rsidP="00647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Severočeské komunální služby s.r.o., Smetanova 4588/91, 46601 Jablonec nad Nisou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5B8F39" w14:textId="08BB17E9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471B0" w:rsidRPr="00015FD6" w14:paraId="32F26586" w14:textId="77777777" w:rsidTr="00D3260B">
        <w:trPr>
          <w:gridBefore w:val="1"/>
          <w:gridAfter w:val="1"/>
          <w:wBefore w:w="6" w:type="dxa"/>
          <w:wAfter w:w="25" w:type="dxa"/>
          <w:trHeight w:val="30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B151091" w14:textId="2989E656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KN 797/3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296A5D" w14:textId="2A562997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8230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E2238B" w14:textId="4686501C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ostatní plocha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7A2FFD" w14:textId="29BC1C3D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manipulační plocha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8FD8FD" w14:textId="2456FB61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843588" w14:textId="30941060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67128" w14:textId="54A61F1A" w:rsidR="006471B0" w:rsidRPr="00015FD6" w:rsidRDefault="006471B0" w:rsidP="00647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Severočeské komunální služby s.r.o., Smetanova 4588/91, 46601 Jablonec nad Nisou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2FE1B2" w14:textId="19D21D21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471B0" w:rsidRPr="00015FD6" w14:paraId="30EB1FAD" w14:textId="77777777" w:rsidTr="00D3260B">
        <w:trPr>
          <w:gridBefore w:val="1"/>
          <w:gridAfter w:val="1"/>
          <w:wBefore w:w="6" w:type="dxa"/>
          <w:wAfter w:w="25" w:type="dxa"/>
          <w:trHeight w:val="30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B8FF4AC" w14:textId="6C039A36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KN 797/11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AA44D9" w14:textId="61400074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193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2014EB" w14:textId="6F5E5634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ostatní plocha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CF5E46" w14:textId="111DF098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manipulační plocha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609AA4" w14:textId="7E39D6A4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195F0A" w14:textId="44A3B9AE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5FFE30" w14:textId="39EECC60" w:rsidR="006471B0" w:rsidRPr="00015FD6" w:rsidRDefault="006471B0" w:rsidP="00647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Severočeské komunální služby s.r.o., Smetanova 4588/91, 46601 Jablonec nad Nisou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A76570" w14:textId="78646D09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471B0" w:rsidRPr="00015FD6" w14:paraId="313EBA0E" w14:textId="77777777" w:rsidTr="00D3260B">
        <w:trPr>
          <w:gridBefore w:val="1"/>
          <w:gridAfter w:val="1"/>
          <w:wBefore w:w="6" w:type="dxa"/>
          <w:wAfter w:w="25" w:type="dxa"/>
          <w:trHeight w:val="30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108BA62" w14:textId="611BF915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KN 798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E3392F" w14:textId="092F7286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2587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15BC62" w14:textId="7C4934A0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ostatní plocha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E8BC45" w14:textId="1F74D5F0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manipulační plocha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8B4D2E" w14:textId="32570AC7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1C9456" w14:textId="60401CBF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736AAD" w14:textId="7EE07EDD" w:rsidR="006471B0" w:rsidRPr="00015FD6" w:rsidRDefault="006471B0" w:rsidP="00647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Severočeské komunální služby s.r.o., Smetanova 4588/91, 46601 Jablonec nad Nisou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D05AF9" w14:textId="1536365D" w:rsidR="006471B0" w:rsidRPr="00015FD6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471B0" w:rsidRPr="00015FD6" w14:paraId="3EA1BAD4" w14:textId="77777777" w:rsidTr="00D3260B">
        <w:trPr>
          <w:gridBefore w:val="1"/>
          <w:gridAfter w:val="1"/>
          <w:wBefore w:w="6" w:type="dxa"/>
          <w:wAfter w:w="25" w:type="dxa"/>
          <w:trHeight w:val="300"/>
        </w:trPr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2721E1F" w14:textId="169BACF2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KN 801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FA3419" w14:textId="6D46866B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2463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AD7CB3" w14:textId="459FB427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ostatní plocha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959BCB" w14:textId="1ACF0A9F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manipulační plocha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86A080" w14:textId="77777777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C81B99" w14:textId="13D7300F" w:rsidR="006471B0" w:rsidRPr="006471B0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sz w:val="14"/>
                <w:szCs w:val="14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7B943" w14:textId="27213694" w:rsidR="006471B0" w:rsidRPr="00015FD6" w:rsidRDefault="006471B0" w:rsidP="006471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6471B0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Severočeské komunální služby s.r.o., Smetanova 4588/91, 46601 Jablonec nad Nisou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EB22C6" w14:textId="77777777" w:rsidR="006471B0" w:rsidRPr="00015FD6" w:rsidRDefault="006471B0" w:rsidP="006471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6471B0" w14:paraId="1E433A3A" w14:textId="77777777" w:rsidTr="00D3260B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62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0CA0FE" w14:textId="7E2181CD" w:rsidR="002A4E40" w:rsidRDefault="006471B0" w:rsidP="001452E1">
            <w:pPr>
              <w:rPr>
                <w:sz w:val="14"/>
                <w:szCs w:val="14"/>
                <w:vertAlign w:val="superscript"/>
              </w:rPr>
            </w:pPr>
            <w:r w:rsidRPr="006471B0">
              <w:rPr>
                <w:sz w:val="14"/>
                <w:szCs w:val="14"/>
              </w:rPr>
              <w:t xml:space="preserve">Počet parcel: </w:t>
            </w:r>
            <w:r w:rsidR="00DC5C3F">
              <w:rPr>
                <w:sz w:val="14"/>
                <w:szCs w:val="14"/>
              </w:rPr>
              <w:t>15</w:t>
            </w:r>
            <w:r w:rsidRPr="006471B0">
              <w:rPr>
                <w:sz w:val="14"/>
                <w:szCs w:val="14"/>
              </w:rPr>
              <w:t>, celková výměra 3</w:t>
            </w:r>
            <w:r w:rsidR="00DC5C3F">
              <w:rPr>
                <w:sz w:val="14"/>
                <w:szCs w:val="14"/>
              </w:rPr>
              <w:t>4 153</w:t>
            </w:r>
            <w:r w:rsidRPr="006471B0">
              <w:rPr>
                <w:sz w:val="14"/>
                <w:szCs w:val="14"/>
              </w:rPr>
              <w:t xml:space="preserve"> m</w:t>
            </w:r>
            <w:r w:rsidRPr="006471B0">
              <w:rPr>
                <w:sz w:val="14"/>
                <w:szCs w:val="14"/>
                <w:vertAlign w:val="superscript"/>
              </w:rPr>
              <w:t>2</w:t>
            </w:r>
          </w:p>
          <w:p w14:paraId="5E35E5A3" w14:textId="267C4759" w:rsidR="002A4E40" w:rsidRPr="002A4E40" w:rsidRDefault="002A4E40" w:rsidP="00DC5C3F">
            <w:pPr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8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77D00" w14:textId="5A4D5E66" w:rsidR="006471B0" w:rsidRPr="006471B0" w:rsidRDefault="006471B0" w:rsidP="001452E1">
            <w:pPr>
              <w:jc w:val="right"/>
              <w:rPr>
                <w:sz w:val="14"/>
                <w:szCs w:val="14"/>
              </w:rPr>
            </w:pPr>
          </w:p>
        </w:tc>
      </w:tr>
      <w:tr w:rsidR="006471B0" w14:paraId="48C43142" w14:textId="77777777" w:rsidTr="00D3260B">
        <w:tblPrEx>
          <w:tblCellMar>
            <w:left w:w="5" w:type="dxa"/>
            <w:right w:w="5" w:type="dxa"/>
          </w:tblCellMar>
          <w:tblLook w:val="0000" w:firstRow="0" w:lastRow="0" w:firstColumn="0" w:lastColumn="0" w:noHBand="0" w:noVBand="0"/>
        </w:tblPrEx>
        <w:tc>
          <w:tcPr>
            <w:tcW w:w="152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1D72A7" w14:textId="3F117334" w:rsidR="006471B0" w:rsidRPr="006471B0" w:rsidRDefault="006471B0" w:rsidP="001452E1">
            <w:pPr>
              <w:rPr>
                <w:sz w:val="14"/>
                <w:szCs w:val="14"/>
              </w:rPr>
            </w:pPr>
          </w:p>
        </w:tc>
      </w:tr>
      <w:tr w:rsidR="006471B0" w14:paraId="45E8ABCF" w14:textId="77777777" w:rsidTr="00D3260B">
        <w:tblPrEx>
          <w:tblCellMar>
            <w:left w:w="5" w:type="dxa"/>
            <w:right w:w="5" w:type="dxa"/>
          </w:tblCellMar>
          <w:tblLook w:val="0000" w:firstRow="0" w:lastRow="0" w:firstColumn="0" w:lastColumn="0" w:noHBand="0" w:noVBand="0"/>
        </w:tblPrEx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27A7C" w14:textId="7D322980" w:rsidR="006471B0" w:rsidRPr="006471B0" w:rsidRDefault="006471B0" w:rsidP="001452E1">
            <w:pPr>
              <w:rPr>
                <w:sz w:val="14"/>
                <w:szCs w:val="14"/>
              </w:rPr>
            </w:pPr>
          </w:p>
        </w:tc>
        <w:tc>
          <w:tcPr>
            <w:tcW w:w="148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41A1CA" w14:textId="1B7D7AF1" w:rsidR="006471B0" w:rsidRPr="006471B0" w:rsidRDefault="006471B0" w:rsidP="001452E1">
            <w:pPr>
              <w:rPr>
                <w:sz w:val="14"/>
                <w:szCs w:val="14"/>
              </w:rPr>
            </w:pPr>
          </w:p>
        </w:tc>
      </w:tr>
      <w:tr w:rsidR="006471B0" w14:paraId="0AC0FAE4" w14:textId="77777777" w:rsidTr="00D3260B">
        <w:tblPrEx>
          <w:tblCellMar>
            <w:left w:w="5" w:type="dxa"/>
            <w:right w:w="5" w:type="dxa"/>
          </w:tblCellMar>
          <w:tblLook w:val="0000" w:firstRow="0" w:lastRow="0" w:firstColumn="0" w:lastColumn="0" w:noHBand="0" w:noVBand="0"/>
        </w:tblPrEx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3ED7C" w14:textId="086F076B" w:rsidR="006471B0" w:rsidRPr="006471B0" w:rsidRDefault="006471B0" w:rsidP="001452E1">
            <w:pPr>
              <w:rPr>
                <w:sz w:val="14"/>
                <w:szCs w:val="14"/>
              </w:rPr>
            </w:pPr>
          </w:p>
        </w:tc>
        <w:tc>
          <w:tcPr>
            <w:tcW w:w="148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8A53E3" w14:textId="37E23C5A" w:rsidR="006471B0" w:rsidRPr="006471B0" w:rsidRDefault="006471B0" w:rsidP="001452E1">
            <w:pPr>
              <w:rPr>
                <w:sz w:val="14"/>
                <w:szCs w:val="14"/>
              </w:rPr>
            </w:pPr>
          </w:p>
        </w:tc>
      </w:tr>
    </w:tbl>
    <w:p w14:paraId="55664DEE" w14:textId="77777777" w:rsidR="00F93D7A" w:rsidRPr="00015FD6" w:rsidRDefault="00F93D7A">
      <w:pPr>
        <w:rPr>
          <w:sz w:val="10"/>
          <w:szCs w:val="10"/>
        </w:rPr>
      </w:pPr>
    </w:p>
    <w:sectPr w:rsidR="00F93D7A" w:rsidRPr="00015FD6" w:rsidSect="00015F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DF92D" w14:textId="77777777" w:rsidR="00BC0B41" w:rsidRDefault="00BC0B41" w:rsidP="009448C5">
      <w:pPr>
        <w:spacing w:after="0" w:line="240" w:lineRule="auto"/>
      </w:pPr>
      <w:r>
        <w:separator/>
      </w:r>
    </w:p>
  </w:endnote>
  <w:endnote w:type="continuationSeparator" w:id="0">
    <w:p w14:paraId="119C5390" w14:textId="77777777" w:rsidR="00BC0B41" w:rsidRDefault="00BC0B41" w:rsidP="0094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12A7A" w14:textId="77777777" w:rsidR="002D279D" w:rsidRDefault="002D2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E5F42" w14:textId="77777777" w:rsidR="002D279D" w:rsidRDefault="002D27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E9A56" w14:textId="77777777" w:rsidR="002D279D" w:rsidRDefault="002D2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81FB6" w14:textId="77777777" w:rsidR="00BC0B41" w:rsidRDefault="00BC0B41" w:rsidP="009448C5">
      <w:pPr>
        <w:spacing w:after="0" w:line="240" w:lineRule="auto"/>
      </w:pPr>
      <w:r>
        <w:separator/>
      </w:r>
    </w:p>
  </w:footnote>
  <w:footnote w:type="continuationSeparator" w:id="0">
    <w:p w14:paraId="08FCD317" w14:textId="77777777" w:rsidR="00BC0B41" w:rsidRDefault="00BC0B41" w:rsidP="0094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2B27B" w14:textId="77777777" w:rsidR="002D279D" w:rsidRDefault="002D27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3051E" w14:textId="77D78E76" w:rsidR="009448C5" w:rsidRDefault="009448C5" w:rsidP="002D279D">
    <w:pPr>
      <w:pStyle w:val="Zhlav"/>
      <w:tabs>
        <w:tab w:val="clear" w:pos="4536"/>
        <w:tab w:val="clear" w:pos="9072"/>
        <w:tab w:val="center" w:pos="7699"/>
      </w:tabs>
    </w:pPr>
    <w:r>
      <w:t>Příloha č.</w:t>
    </w:r>
    <w:r w:rsidR="00206604">
      <w:t xml:space="preserve"> </w:t>
    </w:r>
    <w:r w:rsidR="002D279D">
      <w:t>2</w:t>
    </w:r>
    <w:r w:rsidR="00206604">
      <w:t xml:space="preserve"> </w:t>
    </w:r>
    <w:r>
      <w:t>-</w:t>
    </w:r>
    <w:r w:rsidR="00206604">
      <w:t xml:space="preserve"> </w:t>
    </w:r>
    <w:r w:rsidR="00C821A2" w:rsidRPr="00C821A2">
      <w:t xml:space="preserve">Přehled pozemků </w:t>
    </w:r>
    <w:r w:rsidR="00DC5C3F">
      <w:t xml:space="preserve">SKS </w:t>
    </w:r>
    <w:r w:rsidR="00C821A2" w:rsidRPr="00C821A2">
      <w:t>Proseč</w:t>
    </w:r>
    <w:r w:rsidR="002D279D">
      <w:tab/>
    </w:r>
  </w:p>
  <w:p w14:paraId="394A2C82" w14:textId="77777777" w:rsidR="006471B0" w:rsidRDefault="006471B0">
    <w:pPr>
      <w:pStyle w:val="Zhlav"/>
    </w:pPr>
  </w:p>
  <w:p w14:paraId="3C888BE1" w14:textId="77777777" w:rsidR="009448C5" w:rsidRDefault="009448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0D7B3" w14:textId="77777777" w:rsidR="002D279D" w:rsidRDefault="002D27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7A"/>
    <w:rsid w:val="00010862"/>
    <w:rsid w:val="00015FD6"/>
    <w:rsid w:val="001924F8"/>
    <w:rsid w:val="001A54D7"/>
    <w:rsid w:val="00206604"/>
    <w:rsid w:val="00252627"/>
    <w:rsid w:val="00295FEF"/>
    <w:rsid w:val="002A4E40"/>
    <w:rsid w:val="002D279D"/>
    <w:rsid w:val="004F499D"/>
    <w:rsid w:val="00616BB1"/>
    <w:rsid w:val="0062614E"/>
    <w:rsid w:val="006471B0"/>
    <w:rsid w:val="006F26F5"/>
    <w:rsid w:val="00754AC2"/>
    <w:rsid w:val="007C5987"/>
    <w:rsid w:val="00894886"/>
    <w:rsid w:val="009448C5"/>
    <w:rsid w:val="009F4699"/>
    <w:rsid w:val="00BC0B41"/>
    <w:rsid w:val="00C821A2"/>
    <w:rsid w:val="00D3260B"/>
    <w:rsid w:val="00DC5C3F"/>
    <w:rsid w:val="00F9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EA2F"/>
  <w15:chartTrackingRefBased/>
  <w15:docId w15:val="{C04BCBC7-FF88-438C-BCE1-DAFB20DB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3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3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3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3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3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3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3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3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3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3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3D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3D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3D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3D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3D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3D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3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3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3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3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3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3D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3D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3D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3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3D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3D7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F93D7A"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93D7A"/>
    <w:rPr>
      <w:color w:val="96607D"/>
      <w:u w:val="single"/>
    </w:rPr>
  </w:style>
  <w:style w:type="paragraph" w:customStyle="1" w:styleId="msonormal0">
    <w:name w:val="msonormal"/>
    <w:basedOn w:val="Normln"/>
    <w:rsid w:val="00F9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font5">
    <w:name w:val="font5"/>
    <w:basedOn w:val="Normln"/>
    <w:rsid w:val="00F93D7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cs-CZ"/>
      <w14:ligatures w14:val="none"/>
    </w:rPr>
  </w:style>
  <w:style w:type="paragraph" w:customStyle="1" w:styleId="xl65">
    <w:name w:val="xl65"/>
    <w:basedOn w:val="Normln"/>
    <w:rsid w:val="00F93D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cs-CZ"/>
      <w14:ligatures w14:val="none"/>
    </w:rPr>
  </w:style>
  <w:style w:type="paragraph" w:customStyle="1" w:styleId="xl66">
    <w:name w:val="xl66"/>
    <w:basedOn w:val="Normln"/>
    <w:rsid w:val="00F93D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cs-CZ"/>
      <w14:ligatures w14:val="none"/>
    </w:rPr>
  </w:style>
  <w:style w:type="paragraph" w:customStyle="1" w:styleId="xl67">
    <w:name w:val="xl67"/>
    <w:basedOn w:val="Normln"/>
    <w:rsid w:val="00F93D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cs-CZ"/>
      <w14:ligatures w14:val="none"/>
    </w:rPr>
  </w:style>
  <w:style w:type="paragraph" w:customStyle="1" w:styleId="xl68">
    <w:name w:val="xl68"/>
    <w:basedOn w:val="Normln"/>
    <w:rsid w:val="00F93D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cs-CZ"/>
      <w14:ligatures w14:val="none"/>
    </w:rPr>
  </w:style>
  <w:style w:type="paragraph" w:customStyle="1" w:styleId="xl69">
    <w:name w:val="xl69"/>
    <w:basedOn w:val="Normln"/>
    <w:rsid w:val="00F9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cs-CZ"/>
      <w14:ligatures w14:val="none"/>
    </w:rPr>
  </w:style>
  <w:style w:type="paragraph" w:customStyle="1" w:styleId="xl70">
    <w:name w:val="xl70"/>
    <w:basedOn w:val="Normln"/>
    <w:rsid w:val="00F93D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cs-CZ"/>
      <w14:ligatures w14:val="none"/>
    </w:rPr>
  </w:style>
  <w:style w:type="paragraph" w:customStyle="1" w:styleId="xl71">
    <w:name w:val="xl71"/>
    <w:basedOn w:val="Normln"/>
    <w:rsid w:val="00F93D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cs-CZ"/>
      <w14:ligatures w14:val="none"/>
    </w:rPr>
  </w:style>
  <w:style w:type="paragraph" w:customStyle="1" w:styleId="xl72">
    <w:name w:val="xl72"/>
    <w:basedOn w:val="Normln"/>
    <w:rsid w:val="00F93D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18"/>
      <w:szCs w:val="18"/>
      <w:lang w:eastAsia="cs-CZ"/>
      <w14:ligatures w14:val="none"/>
    </w:rPr>
  </w:style>
  <w:style w:type="paragraph" w:customStyle="1" w:styleId="xl73">
    <w:name w:val="xl73"/>
    <w:basedOn w:val="Normln"/>
    <w:rsid w:val="00F93D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18"/>
      <w:szCs w:val="18"/>
      <w:lang w:eastAsia="cs-CZ"/>
      <w14:ligatures w14:val="none"/>
    </w:rPr>
  </w:style>
  <w:style w:type="paragraph" w:customStyle="1" w:styleId="xl74">
    <w:name w:val="xl74"/>
    <w:basedOn w:val="Normln"/>
    <w:rsid w:val="00F93D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18"/>
      <w:szCs w:val="18"/>
      <w:lang w:eastAsia="cs-CZ"/>
      <w14:ligatures w14:val="none"/>
    </w:rPr>
  </w:style>
  <w:style w:type="paragraph" w:customStyle="1" w:styleId="xl75">
    <w:name w:val="xl75"/>
    <w:basedOn w:val="Normln"/>
    <w:rsid w:val="00F93D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cs-CZ"/>
      <w14:ligatures w14:val="none"/>
    </w:rPr>
  </w:style>
  <w:style w:type="paragraph" w:customStyle="1" w:styleId="xl76">
    <w:name w:val="xl76"/>
    <w:basedOn w:val="Normln"/>
    <w:rsid w:val="00F93D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cs-CZ"/>
      <w14:ligatures w14:val="none"/>
    </w:rPr>
  </w:style>
  <w:style w:type="paragraph" w:customStyle="1" w:styleId="xl77">
    <w:name w:val="xl77"/>
    <w:basedOn w:val="Normln"/>
    <w:rsid w:val="00F93D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cs-CZ"/>
      <w14:ligatures w14:val="none"/>
    </w:rPr>
  </w:style>
  <w:style w:type="paragraph" w:customStyle="1" w:styleId="xl78">
    <w:name w:val="xl78"/>
    <w:basedOn w:val="Normln"/>
    <w:rsid w:val="00F93D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color w:val="000000"/>
      <w:kern w:val="0"/>
      <w:sz w:val="18"/>
      <w:szCs w:val="18"/>
      <w:lang w:eastAsia="cs-CZ"/>
      <w14:ligatures w14:val="none"/>
    </w:rPr>
  </w:style>
  <w:style w:type="paragraph" w:customStyle="1" w:styleId="xl79">
    <w:name w:val="xl79"/>
    <w:basedOn w:val="Normln"/>
    <w:rsid w:val="00F93D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cs-CZ"/>
      <w14:ligatures w14:val="none"/>
    </w:rPr>
  </w:style>
  <w:style w:type="paragraph" w:customStyle="1" w:styleId="xl80">
    <w:name w:val="xl80"/>
    <w:basedOn w:val="Normln"/>
    <w:rsid w:val="00F93D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cs-CZ"/>
      <w14:ligatures w14:val="none"/>
    </w:rPr>
  </w:style>
  <w:style w:type="paragraph" w:customStyle="1" w:styleId="xl81">
    <w:name w:val="xl81"/>
    <w:basedOn w:val="Normln"/>
    <w:rsid w:val="00F93D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cs-CZ"/>
      <w14:ligatures w14:val="none"/>
    </w:rPr>
  </w:style>
  <w:style w:type="paragraph" w:customStyle="1" w:styleId="xl82">
    <w:name w:val="xl82"/>
    <w:basedOn w:val="Normln"/>
    <w:rsid w:val="00F93D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cs-CZ"/>
      <w14:ligatures w14:val="none"/>
    </w:rPr>
  </w:style>
  <w:style w:type="paragraph" w:customStyle="1" w:styleId="xl83">
    <w:name w:val="xl83"/>
    <w:basedOn w:val="Normln"/>
    <w:rsid w:val="00F93D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cs-CZ"/>
      <w14:ligatures w14:val="none"/>
    </w:rPr>
  </w:style>
  <w:style w:type="paragraph" w:customStyle="1" w:styleId="xl84">
    <w:name w:val="xl84"/>
    <w:basedOn w:val="Normln"/>
    <w:rsid w:val="00F93D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cs-CZ"/>
      <w14:ligatures w14:val="none"/>
    </w:rPr>
  </w:style>
  <w:style w:type="paragraph" w:customStyle="1" w:styleId="xl85">
    <w:name w:val="xl85"/>
    <w:basedOn w:val="Normln"/>
    <w:rsid w:val="00F93D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color w:val="000000"/>
      <w:kern w:val="0"/>
      <w:sz w:val="18"/>
      <w:szCs w:val="18"/>
      <w:lang w:eastAsia="cs-CZ"/>
      <w14:ligatures w14:val="none"/>
    </w:rPr>
  </w:style>
  <w:style w:type="paragraph" w:customStyle="1" w:styleId="xl86">
    <w:name w:val="xl86"/>
    <w:basedOn w:val="Normln"/>
    <w:rsid w:val="00F93D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cs-CZ"/>
      <w14:ligatures w14:val="none"/>
    </w:rPr>
  </w:style>
  <w:style w:type="paragraph" w:customStyle="1" w:styleId="xl87">
    <w:name w:val="xl87"/>
    <w:basedOn w:val="Normln"/>
    <w:rsid w:val="00F93D7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cs-CZ"/>
      <w14:ligatures w14:val="none"/>
    </w:rPr>
  </w:style>
  <w:style w:type="paragraph" w:customStyle="1" w:styleId="xl88">
    <w:name w:val="xl88"/>
    <w:basedOn w:val="Normln"/>
    <w:rsid w:val="00F93D7A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color w:val="000000"/>
      <w:kern w:val="0"/>
      <w:sz w:val="18"/>
      <w:szCs w:val="18"/>
      <w:lang w:eastAsia="cs-CZ"/>
      <w14:ligatures w14:val="none"/>
    </w:rPr>
  </w:style>
  <w:style w:type="paragraph" w:customStyle="1" w:styleId="xl89">
    <w:name w:val="xl89"/>
    <w:basedOn w:val="Normln"/>
    <w:rsid w:val="00F93D7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cs-CZ"/>
      <w14:ligatures w14:val="none"/>
    </w:rPr>
  </w:style>
  <w:style w:type="paragraph" w:customStyle="1" w:styleId="xl90">
    <w:name w:val="xl90"/>
    <w:basedOn w:val="Normln"/>
    <w:rsid w:val="00F93D7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cs-CZ"/>
      <w14:ligatures w14:val="none"/>
    </w:rPr>
  </w:style>
  <w:style w:type="paragraph" w:customStyle="1" w:styleId="xl91">
    <w:name w:val="xl91"/>
    <w:basedOn w:val="Normln"/>
    <w:rsid w:val="00F93D7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kern w:val="0"/>
      <w:sz w:val="18"/>
      <w:szCs w:val="18"/>
      <w:lang w:eastAsia="cs-CZ"/>
      <w14:ligatures w14:val="none"/>
    </w:rPr>
  </w:style>
  <w:style w:type="paragraph" w:customStyle="1" w:styleId="xl92">
    <w:name w:val="xl92"/>
    <w:basedOn w:val="Normln"/>
    <w:rsid w:val="00F93D7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cs-CZ"/>
      <w14:ligatures w14:val="none"/>
    </w:rPr>
  </w:style>
  <w:style w:type="paragraph" w:customStyle="1" w:styleId="xl93">
    <w:name w:val="xl93"/>
    <w:basedOn w:val="Normln"/>
    <w:rsid w:val="00F93D7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4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8C5"/>
  </w:style>
  <w:style w:type="paragraph" w:styleId="Zpat">
    <w:name w:val="footer"/>
    <w:basedOn w:val="Normln"/>
    <w:link w:val="ZpatChar"/>
    <w:uiPriority w:val="99"/>
    <w:unhideWhenUsed/>
    <w:rsid w:val="0094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Tkacik Richard</dc:creator>
  <cp:keywords/>
  <dc:description/>
  <cp:lastModifiedBy>Zygmund Lubos</cp:lastModifiedBy>
  <cp:revision>4</cp:revision>
  <cp:lastPrinted>2025-04-24T09:50:00Z</cp:lastPrinted>
  <dcterms:created xsi:type="dcterms:W3CDTF">2025-04-24T10:35:00Z</dcterms:created>
  <dcterms:modified xsi:type="dcterms:W3CDTF">2025-04-29T11:38:00Z</dcterms:modified>
</cp:coreProperties>
</file>