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EA" w:rsidRDefault="00FB5DEA" w:rsidP="00FB5DEA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1 </w:t>
      </w:r>
    </w:p>
    <w:p w:rsidR="00FB5DEA" w:rsidRPr="001D7A19" w:rsidRDefault="00FB5DEA" w:rsidP="00FB5DEA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FB5DEA" w:rsidRPr="00386410" w:rsidRDefault="00FB5DEA" w:rsidP="00FB5DEA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>16/372</w:t>
      </w:r>
    </w:p>
    <w:p w:rsidR="00FB5DEA" w:rsidRPr="00386410" w:rsidRDefault="00FB5DEA" w:rsidP="00FB5D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objednatele: 421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FB5DEA" w:rsidRPr="00386410" w:rsidRDefault="00FB5DEA" w:rsidP="00FB5DEA">
      <w:pPr>
        <w:rPr>
          <w:rFonts w:ascii="Arial" w:hAnsi="Arial" w:cs="Arial"/>
          <w:b/>
          <w:sz w:val="22"/>
          <w:szCs w:val="22"/>
        </w:rPr>
      </w:pPr>
    </w:p>
    <w:p w:rsidR="00FB5DEA" w:rsidRPr="00386410" w:rsidRDefault="00FB5DEA" w:rsidP="00FB5DEA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FB5DEA" w:rsidRDefault="00FB5DEA" w:rsidP="00FB5DEA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FB5DEA" w:rsidRDefault="00FB5DEA" w:rsidP="00FB5D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1D10C7">
        <w:rPr>
          <w:rFonts w:ascii="Arial" w:hAnsi="Arial" w:cs="Arial"/>
          <w:b/>
          <w:sz w:val="28"/>
          <w:szCs w:val="28"/>
        </w:rPr>
        <w:t>Bílina, Jirkov - oprava LB a PB nábřežích zdí</w:t>
      </w:r>
      <w:r>
        <w:rPr>
          <w:rFonts w:ascii="Arial" w:hAnsi="Arial" w:cs="Arial"/>
          <w:b/>
          <w:sz w:val="28"/>
          <w:szCs w:val="28"/>
        </w:rPr>
        <w:t>“</w:t>
      </w:r>
    </w:p>
    <w:p w:rsidR="00FB5DEA" w:rsidRPr="005D6244" w:rsidRDefault="00FB5DEA" w:rsidP="00FB5D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Projektová dokumentace</w:t>
      </w:r>
    </w:p>
    <w:p w:rsidR="00FB5DEA" w:rsidRPr="001D7A19" w:rsidRDefault="00FB5DE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B5DEA" w:rsidRPr="001D7A19" w:rsidRDefault="00FB5DE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FB5DEA" w:rsidRPr="001D7A19" w:rsidRDefault="00FB5DE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FB5DEA" w:rsidRPr="001D7A19" w:rsidRDefault="00FB5DE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FB5DEA" w:rsidRPr="001D7A19" w:rsidRDefault="00FB5D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FB5DEA" w:rsidRPr="001D7A19" w:rsidRDefault="00FB5DE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B5DEA" w:rsidRDefault="00FB5D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B5DEA" w:rsidRPr="001D7A19" w:rsidRDefault="00FB5D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FB5DEA" w:rsidRDefault="00FB5D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B5DEA" w:rsidRDefault="00FB5D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B5DEA" w:rsidRDefault="00FB5D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B5DEA" w:rsidRDefault="00FB5D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FB5DEA" w:rsidRPr="001D7A19" w:rsidRDefault="00FB5DE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FB5DEA" w:rsidRDefault="00FB5D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B5DEA" w:rsidRDefault="00FB5D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B5DEA" w:rsidRPr="001D7A19" w:rsidRDefault="00FB5D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FB5DEA" w:rsidRDefault="00FB5D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FB5DEA" w:rsidRDefault="00FB5D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B5DEA" w:rsidRDefault="00FB5D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B5DEA" w:rsidRDefault="00FB5D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FB5DEA" w:rsidRPr="001D7A19" w:rsidRDefault="00FB5D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B5DEA" w:rsidRDefault="00FB5D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B5DEA" w:rsidRDefault="00FB5D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B5DEA" w:rsidRDefault="00FB5D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FB5DEA" w:rsidRPr="001D7A19" w:rsidRDefault="00FB5D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FB5DEA" w:rsidRDefault="00FB5D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FB5DEA" w:rsidRDefault="00FB5D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B5DEA" w:rsidRDefault="00FB5D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>
        <w:rPr>
          <w:rFonts w:ascii="Arial" w:hAnsi="Arial" w:cs="Arial"/>
          <w:b/>
          <w:sz w:val="22"/>
          <w:szCs w:val="22"/>
        </w:rPr>
        <w:t>AZ Consult, spol. s r.o.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887A61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44567430</w:t>
      </w:r>
    </w:p>
    <w:p w:rsidR="0067518A" w:rsidRPr="00887A61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CZ44567430</w:t>
      </w:r>
    </w:p>
    <w:p w:rsidR="0067518A" w:rsidRPr="00386410" w:rsidRDefault="0067518A" w:rsidP="0067518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>Ing. Martin</w:t>
      </w:r>
      <w:r w:rsidR="00E42168" w:rsidRPr="00887A61">
        <w:rPr>
          <w:rFonts w:ascii="Arial" w:hAnsi="Arial" w:cs="Arial"/>
          <w:sz w:val="22"/>
          <w:szCs w:val="22"/>
        </w:rPr>
        <w:t>a</w:t>
      </w:r>
      <w:r w:rsidR="00AC1936" w:rsidRPr="00887A61">
        <w:rPr>
          <w:rFonts w:ascii="Arial" w:hAnsi="Arial" w:cs="Arial"/>
          <w:sz w:val="22"/>
          <w:szCs w:val="22"/>
        </w:rPr>
        <w:t xml:space="preserve"> </w:t>
      </w:r>
      <w:r w:rsidR="00E42168" w:rsidRPr="00887A61">
        <w:rPr>
          <w:rFonts w:ascii="Arial" w:hAnsi="Arial" w:cs="Arial"/>
          <w:sz w:val="22"/>
          <w:szCs w:val="22"/>
        </w:rPr>
        <w:t>Štrosová</w:t>
      </w:r>
      <w:r w:rsidR="00AC1936" w:rsidRPr="00887A61">
        <w:rPr>
          <w:rFonts w:ascii="Arial" w:hAnsi="Arial" w:cs="Arial"/>
          <w:sz w:val="22"/>
          <w:szCs w:val="22"/>
        </w:rPr>
        <w:t xml:space="preserve">, </w:t>
      </w:r>
      <w:r w:rsidR="00E42168" w:rsidRPr="00887A61">
        <w:rPr>
          <w:rFonts w:ascii="Arial" w:hAnsi="Arial" w:cs="Arial"/>
          <w:sz w:val="22"/>
          <w:szCs w:val="22"/>
        </w:rPr>
        <w:t>jednatelka společnosti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C1936" w:rsidRPr="00887A61">
        <w:rPr>
          <w:rFonts w:ascii="Arial" w:hAnsi="Arial" w:cs="Arial"/>
          <w:sz w:val="22"/>
          <w:szCs w:val="22"/>
        </w:rPr>
        <w:t xml:space="preserve">Ing. Martina </w:t>
      </w:r>
      <w:r w:rsidR="00E42168" w:rsidRPr="00887A61">
        <w:rPr>
          <w:rFonts w:ascii="Arial" w:hAnsi="Arial" w:cs="Arial"/>
          <w:sz w:val="22"/>
          <w:szCs w:val="22"/>
        </w:rPr>
        <w:t>Štrosová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386410" w:rsidRDefault="0067518A" w:rsidP="006751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AC1936">
        <w:rPr>
          <w:rFonts w:ascii="Arial" w:hAnsi="Arial" w:cs="Arial"/>
          <w:sz w:val="22"/>
          <w:szCs w:val="22"/>
        </w:rPr>
        <w:t xml:space="preserve"> Krajského soudu v Ústí nad Labem</w:t>
      </w:r>
      <w:r w:rsidRPr="00386410">
        <w:rPr>
          <w:rFonts w:ascii="Arial" w:hAnsi="Arial" w:cs="Arial"/>
          <w:sz w:val="22"/>
          <w:szCs w:val="22"/>
        </w:rPr>
        <w:t>, v</w:t>
      </w:r>
      <w:r w:rsidR="00AC1936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AC1936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AC1936">
        <w:rPr>
          <w:rFonts w:ascii="Arial" w:hAnsi="Arial" w:cs="Arial"/>
          <w:sz w:val="22"/>
          <w:szCs w:val="22"/>
        </w:rPr>
        <w:t xml:space="preserve"> 2096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7518A" w:rsidRDefault="0067518A" w:rsidP="0067518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242636" w:rsidRDefault="00242636" w:rsidP="000A6DEF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887A61" w:rsidRPr="00416AA1" w:rsidRDefault="0087339C" w:rsidP="003C5D55">
      <w:pPr>
        <w:pStyle w:val="Zkladntext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CE" w:hAnsi="Arial CE" w:cs="Arial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 xml:space="preserve">Obě strany se dohodly na uzavření tohoto dodatku č. </w:t>
      </w:r>
      <w:r w:rsidR="001D10C7">
        <w:rPr>
          <w:rFonts w:ascii="Arial CE" w:hAnsi="Arial CE" w:cs="Arial"/>
          <w:color w:val="000000"/>
          <w:sz w:val="22"/>
          <w:szCs w:val="22"/>
        </w:rPr>
        <w:t>1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Smlouvy o dílo, ze dne </w:t>
      </w:r>
      <w:r w:rsidR="00887A61" w:rsidRPr="00416AA1">
        <w:rPr>
          <w:rFonts w:ascii="Arial CE" w:hAnsi="Arial CE" w:cs="Arial"/>
          <w:sz w:val="22"/>
          <w:szCs w:val="22"/>
        </w:rPr>
        <w:t>2</w:t>
      </w:r>
      <w:r w:rsidR="001D10C7">
        <w:rPr>
          <w:rFonts w:ascii="Arial CE" w:hAnsi="Arial CE" w:cs="Arial"/>
          <w:sz w:val="22"/>
          <w:szCs w:val="22"/>
        </w:rPr>
        <w:t>7</w:t>
      </w:r>
      <w:r w:rsidR="00887A61" w:rsidRPr="00416AA1">
        <w:rPr>
          <w:rFonts w:ascii="Arial CE" w:hAnsi="Arial CE" w:cs="Arial"/>
          <w:sz w:val="22"/>
          <w:szCs w:val="22"/>
        </w:rPr>
        <w:t xml:space="preserve">. </w:t>
      </w:r>
      <w:r w:rsidR="001D10C7">
        <w:rPr>
          <w:rFonts w:ascii="Arial CE" w:hAnsi="Arial CE" w:cs="Arial"/>
          <w:sz w:val="22"/>
          <w:szCs w:val="22"/>
        </w:rPr>
        <w:t>4</w:t>
      </w:r>
      <w:r w:rsidRPr="00416AA1">
        <w:rPr>
          <w:rFonts w:ascii="Arial CE" w:hAnsi="Arial CE" w:cs="Arial"/>
          <w:sz w:val="22"/>
          <w:szCs w:val="22"/>
        </w:rPr>
        <w:t>. 201</w:t>
      </w:r>
      <w:r w:rsidR="001D10C7">
        <w:rPr>
          <w:rFonts w:ascii="Arial CE" w:hAnsi="Arial CE" w:cs="Arial"/>
          <w:sz w:val="22"/>
          <w:szCs w:val="22"/>
        </w:rPr>
        <w:t>7</w:t>
      </w:r>
      <w:r w:rsidR="00887A61" w:rsidRPr="00416AA1">
        <w:rPr>
          <w:rFonts w:ascii="Arial CE" w:hAnsi="Arial CE" w:cs="Arial"/>
          <w:sz w:val="22"/>
          <w:szCs w:val="22"/>
        </w:rPr>
        <w:t>.</w:t>
      </w:r>
    </w:p>
    <w:p w:rsidR="0087339C" w:rsidRPr="00416AA1" w:rsidRDefault="0087339C" w:rsidP="003C5D55">
      <w:pPr>
        <w:pStyle w:val="Zkladntext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416AA1">
        <w:rPr>
          <w:rFonts w:ascii="Arial CE" w:hAnsi="Arial CE" w:cs="Arial"/>
          <w:color w:val="000000"/>
          <w:sz w:val="22"/>
          <w:szCs w:val="22"/>
        </w:rPr>
        <w:t>Tímto dodatkem</w:t>
      </w:r>
      <w:r w:rsidR="001D10C7">
        <w:rPr>
          <w:rFonts w:ascii="Arial CE" w:hAnsi="Arial CE" w:cs="Arial"/>
          <w:color w:val="000000"/>
          <w:sz w:val="22"/>
          <w:szCs w:val="22"/>
        </w:rPr>
        <w:t xml:space="preserve"> č. 1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se mění znění čl.</w:t>
      </w:r>
      <w:r w:rsidR="001D10C7">
        <w:rPr>
          <w:rFonts w:ascii="Arial CE" w:hAnsi="Arial CE" w:cs="Arial"/>
          <w:color w:val="000000"/>
          <w:sz w:val="22"/>
          <w:szCs w:val="22"/>
        </w:rPr>
        <w:t xml:space="preserve"> II. Předmět díla, čl. </w:t>
      </w:r>
      <w:r w:rsidRPr="00416AA1">
        <w:rPr>
          <w:rFonts w:ascii="Arial CE" w:hAnsi="Arial CE" w:cs="Arial"/>
          <w:color w:val="000000"/>
          <w:sz w:val="22"/>
          <w:szCs w:val="22"/>
        </w:rPr>
        <w:t>IV. Termín plnění</w:t>
      </w:r>
      <w:r w:rsidR="001D10C7">
        <w:rPr>
          <w:rFonts w:ascii="Arial CE" w:hAnsi="Arial CE" w:cs="Arial"/>
          <w:color w:val="000000"/>
          <w:sz w:val="22"/>
          <w:szCs w:val="22"/>
        </w:rPr>
        <w:t xml:space="preserve"> a čl. V. Cena</w:t>
      </w:r>
      <w:r w:rsidRPr="00416AA1">
        <w:rPr>
          <w:rFonts w:ascii="Arial CE" w:hAnsi="Arial CE" w:cs="Arial"/>
          <w:color w:val="000000"/>
          <w:sz w:val="22"/>
          <w:szCs w:val="22"/>
        </w:rPr>
        <w:t xml:space="preserve"> takto:</w:t>
      </w:r>
    </w:p>
    <w:p w:rsidR="0087339C" w:rsidRPr="00416AA1" w:rsidRDefault="0087339C" w:rsidP="00416AA1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D10C7" w:rsidRDefault="001D10C7" w:rsidP="001D10C7">
      <w:pPr>
        <w:autoSpaceDE w:val="0"/>
        <w:autoSpaceDN w:val="0"/>
        <w:adjustRightInd w:val="0"/>
        <w:jc w:val="center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3522F3">
        <w:rPr>
          <w:rFonts w:ascii="Arial" w:hAnsi="Arial" w:cs="Arial"/>
          <w:b/>
          <w:color w:val="000000"/>
          <w:sz w:val="22"/>
          <w:szCs w:val="22"/>
          <w:u w:val="single"/>
        </w:rPr>
        <w:t>Čl. II. PŘEDMĚT DÍLA</w:t>
      </w:r>
    </w:p>
    <w:p w:rsidR="001D10C7" w:rsidRDefault="001D10C7" w:rsidP="001D10C7">
      <w:pPr>
        <w:autoSpaceDE w:val="0"/>
        <w:autoSpaceDN w:val="0"/>
        <w:adjustRightInd w:val="0"/>
        <w:jc w:val="center"/>
        <w:rPr>
          <w:rFonts w:ascii="Arial CE" w:hAnsi="Arial CE" w:cs="Arial"/>
          <w:bCs/>
          <w:color w:val="000000"/>
          <w:sz w:val="22"/>
          <w:szCs w:val="22"/>
        </w:rPr>
      </w:pPr>
    </w:p>
    <w:p w:rsidR="001D10C7" w:rsidRDefault="001D10C7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Původní znění:</w:t>
      </w:r>
    </w:p>
    <w:p w:rsidR="0093010F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93010F" w:rsidRPr="0093010F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93010F">
        <w:rPr>
          <w:rFonts w:ascii="Arial CE" w:hAnsi="Arial CE" w:cs="Arial"/>
          <w:bCs/>
          <w:color w:val="000000"/>
          <w:sz w:val="22"/>
          <w:szCs w:val="22"/>
        </w:rPr>
        <w:t>Dodavatel se zavazuje, že na svůj náklad pro objednatele vypracuje a zajistí v rozsahu a za podmínek ujednaných v této smlouvě a objednateli odevzdá kompletní projektovou dokumentaci (dále jen PD) a související výkony:</w:t>
      </w:r>
    </w:p>
    <w:p w:rsidR="0093010F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93010F" w:rsidRPr="0093010F" w:rsidRDefault="0093010F" w:rsidP="0093010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93010F">
        <w:rPr>
          <w:rFonts w:ascii="Arial CE" w:hAnsi="Arial CE" w:cs="Arial"/>
          <w:b/>
          <w:bCs/>
          <w:color w:val="000000"/>
          <w:sz w:val="22"/>
          <w:szCs w:val="22"/>
        </w:rPr>
        <w:t>Dokumentace pro ohlášení stavby nebo pro vydání stavebního povolení v podrobnostech dokumentace pro provedení stavby (dále jen DSJ) včetně geodetického zaměření, návrhu povodňového a havarijního plánu (dále jen PP a HP), vyhodnocení potřeby zajištění koordinátora BOZP a v případě realizaci stavby nebo zpracování plánu BOZP</w:t>
      </w:r>
    </w:p>
    <w:p w:rsidR="0093010F" w:rsidRPr="0093010F" w:rsidRDefault="0093010F" w:rsidP="0093010F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93010F" w:rsidRDefault="0093010F" w:rsidP="0093010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93010F">
        <w:rPr>
          <w:rFonts w:ascii="Arial CE" w:hAnsi="Arial CE" w:cs="Arial"/>
          <w:b/>
          <w:bCs/>
          <w:color w:val="000000"/>
          <w:sz w:val="22"/>
          <w:szCs w:val="22"/>
        </w:rPr>
        <w:t>Autorský dozor (AD)</w:t>
      </w:r>
    </w:p>
    <w:p w:rsidR="001D10C7" w:rsidRPr="00416AA1" w:rsidRDefault="001D10C7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F03077" w:rsidRPr="001D10C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highlight w:val="yellow"/>
          <w:u w:val="single"/>
        </w:rPr>
      </w:pPr>
      <w:r w:rsidRPr="00B1303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D10C7" w:rsidRDefault="001D10C7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Původní znění:</w:t>
      </w:r>
    </w:p>
    <w:p w:rsidR="0093010F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93010F" w:rsidRPr="00244D96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Zahájení díla: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10. 05. 2017</w:t>
      </w:r>
    </w:p>
    <w:p w:rsidR="0093010F" w:rsidRPr="00244D96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93010F" w:rsidRPr="00244D96" w:rsidRDefault="0093010F" w:rsidP="001D10C7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Dílčí plnění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(předání a převzetí kompletní PD včetně geometrického zaměření</w:t>
      </w:r>
    </w:p>
    <w:p w:rsidR="0093010F" w:rsidRPr="00244D96" w:rsidRDefault="0093010F" w:rsidP="00244D9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Tj. 2 paré pro ZVV)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31. 07. 2017</w:t>
      </w: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Ukončení díla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(předání zbylých 4 paré PD po IK):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31. 08. 2017</w:t>
      </w: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Místo plnění:</w:t>
      </w: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Povodí Ohře, státní podnik, Bezručova 4219, 430 03 Chomutov,</w:t>
      </w:r>
    </w:p>
    <w:p w:rsidR="0093010F" w:rsidRPr="00244D96" w:rsidRDefault="0093010F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Odbor Plánování projektů a zakázek</w:t>
      </w:r>
    </w:p>
    <w:p w:rsidR="0093010F" w:rsidRPr="00244D96" w:rsidRDefault="00244D96" w:rsidP="0093010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Autorský dozor:</w:t>
      </w:r>
    </w:p>
    <w:p w:rsidR="00244D96" w:rsidRPr="00244D96" w:rsidRDefault="00244D96" w:rsidP="0093010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434C30" w:rsidRPr="001D10C7" w:rsidRDefault="00434C30" w:rsidP="001D10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16013" w:rsidRDefault="00816013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887A61" w:rsidRPr="00416AA1" w:rsidRDefault="00887A61" w:rsidP="00887A61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3522F3">
        <w:rPr>
          <w:rFonts w:ascii="Arial CE" w:hAnsi="Arial CE" w:cs="Arial"/>
          <w:bCs/>
          <w:color w:val="000000"/>
          <w:sz w:val="22"/>
          <w:szCs w:val="22"/>
          <w:u w:val="single"/>
        </w:rPr>
        <w:t>Nové znění:</w:t>
      </w:r>
    </w:p>
    <w:p w:rsidR="00C66105" w:rsidRDefault="00C66105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Zahájení díla: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10. 05. 2017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Dílčí plnění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(předání a převzetí kompletní PD včetně geometrického zaměření</w:t>
      </w:r>
    </w:p>
    <w:p w:rsidR="003522F3" w:rsidRPr="00244D96" w:rsidRDefault="003522F3" w:rsidP="003522F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Tj. 2 paré pro ZVV)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31. 0</w:t>
      </w:r>
      <w:r>
        <w:rPr>
          <w:rFonts w:ascii="Arial CE" w:hAnsi="Arial CE" w:cs="Arial"/>
          <w:b/>
          <w:bCs/>
          <w:color w:val="000000"/>
          <w:sz w:val="22"/>
          <w:szCs w:val="22"/>
        </w:rPr>
        <w:t>8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. 2017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Ukončení díla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(předání zbylých 4 paré PD po IK):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3</w:t>
      </w:r>
      <w:r>
        <w:rPr>
          <w:rFonts w:ascii="Arial CE" w:hAnsi="Arial CE" w:cs="Arial"/>
          <w:b/>
          <w:bCs/>
          <w:color w:val="000000"/>
          <w:sz w:val="22"/>
          <w:szCs w:val="22"/>
        </w:rPr>
        <w:t>0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. 0</w:t>
      </w:r>
      <w:r>
        <w:rPr>
          <w:rFonts w:ascii="Arial CE" w:hAnsi="Arial CE" w:cs="Arial"/>
          <w:b/>
          <w:bCs/>
          <w:color w:val="000000"/>
          <w:sz w:val="22"/>
          <w:szCs w:val="22"/>
        </w:rPr>
        <w:t>9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. 2017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Místo plnění: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Povodí Ohře, státní podnik, Bezručova 4219, 430 03 Chomutov,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Odbor Plánování projektů a zakázek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Autorský dozor:</w:t>
      </w:r>
    </w:p>
    <w:p w:rsidR="003522F3" w:rsidRPr="00244D96" w:rsidRDefault="003522F3" w:rsidP="003522F3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C66105" w:rsidRDefault="00C66105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1D10C7" w:rsidRDefault="001D10C7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B1303F" w:rsidRPr="001D10C7" w:rsidRDefault="00B1303F" w:rsidP="00B1303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highlight w:val="yellow"/>
          <w:u w:val="single"/>
        </w:rPr>
      </w:pPr>
      <w:r w:rsidRPr="00B1303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V.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CENA</w:t>
      </w:r>
      <w:r w:rsidRPr="00B1303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1D10C7" w:rsidRDefault="001D10C7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B1303F" w:rsidRDefault="00B1303F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416AA1">
        <w:rPr>
          <w:rFonts w:ascii="Arial CE" w:hAnsi="Arial CE" w:cs="Arial"/>
          <w:bCs/>
          <w:color w:val="000000"/>
          <w:sz w:val="22"/>
          <w:szCs w:val="22"/>
          <w:u w:val="single"/>
        </w:rPr>
        <w:t>Původní znění:</w:t>
      </w: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Cena díla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zahrnuje veškeré náklady dodavatele související s realizací díla a činí 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celkem: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188 500,00 Kč bez DPH.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Cena díla je součtem cen za jednotlivé pracovní činnosti: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DSJ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>111 500,00 Kč bez DPH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Geometrické zaměření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18 000,00 Kč bez DPH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Průzkumné práce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51 000,00 Kč bez DPH</w:t>
      </w:r>
    </w:p>
    <w:p w:rsidR="00244D96" w:rsidRP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PP, HP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  8 000,00 Kč bez DPH</w:t>
      </w: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Výše ceny díla může být změněna jen písemnou dohodou objednatele a dodavatele formou dodatku ke smlouvě o dílo, a to pouze jen v důsledku mimořádných nepředvídajících okolností, které se vyskytly v průběhu provádění prací na díle, přičemž jejich zajištění je nezbytnou podmínkou pro řádné dokončení díla.</w:t>
      </w: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Default="00244D96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 xml:space="preserve">Smluvní strany výslovně prohlašují, že touto smlouvou sjednaná cena za prodlení díla není považována za skutečnost tvořící obchodní tajemství </w:t>
      </w:r>
      <w:r w:rsidR="00D10B0B">
        <w:rPr>
          <w:rFonts w:ascii="Arial CE" w:hAnsi="Arial CE" w:cs="Arial"/>
          <w:bCs/>
          <w:color w:val="000000"/>
          <w:sz w:val="22"/>
          <w:szCs w:val="22"/>
        </w:rPr>
        <w:t>ve smyslu ustanovení §504 zákona č. 89/2012 Sb., (občanského zákoníku) v platném znění.</w:t>
      </w:r>
    </w:p>
    <w:p w:rsidR="00D10B0B" w:rsidRDefault="00D10B0B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10B0B" w:rsidRDefault="00D10B0B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Cena za výkon AD je sjednaná jako cena smluvní ve výši</w:t>
      </w:r>
      <w:r>
        <w:rPr>
          <w:rFonts w:ascii="Arial CE" w:hAnsi="Arial CE" w:cs="Arial"/>
          <w:bCs/>
          <w:color w:val="000000"/>
          <w:sz w:val="22"/>
          <w:szCs w:val="22"/>
        </w:rPr>
        <w:tab/>
      </w:r>
      <w:r>
        <w:rPr>
          <w:rFonts w:ascii="Arial CE" w:hAnsi="Arial CE" w:cs="Arial"/>
          <w:bCs/>
          <w:color w:val="000000"/>
          <w:sz w:val="22"/>
          <w:szCs w:val="22"/>
        </w:rPr>
        <w:tab/>
        <w:t xml:space="preserve">      650,- Kč/hod bez DPH.</w:t>
      </w:r>
    </w:p>
    <w:p w:rsidR="00D10B0B" w:rsidRDefault="00D10B0B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244D96" w:rsidRDefault="00D10B0B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Cena za autorský dozor zahrnuje veškeré náklady dodavatele související s prováděním prací včetně cestovného. Výkon autorského dozoru začíná a končí v sídle dodavatele s uvažováním přiměřené doby k dopravě na stavbu. Takto stanovená hodinová cena bude používána dodavatelem také pro kalkulaci prací spojených s výkonem AD a v případě požadovaných změn a doplnění projektové dokumentace po odsouhlasení jejich rozsahu TDS.</w:t>
      </w:r>
    </w:p>
    <w:p w:rsidR="00B1303F" w:rsidRDefault="00B1303F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A95B6F" w:rsidRDefault="00A95B6F">
      <w:pPr>
        <w:rPr>
          <w:rFonts w:ascii="Arial CE" w:hAnsi="Arial CE" w:cs="Arial"/>
          <w:bCs/>
          <w:color w:val="000000"/>
          <w:sz w:val="22"/>
          <w:szCs w:val="22"/>
          <w:highlight w:val="yellow"/>
          <w:u w:val="single"/>
        </w:rPr>
      </w:pPr>
      <w:r>
        <w:rPr>
          <w:rFonts w:ascii="Arial CE" w:hAnsi="Arial CE" w:cs="Arial"/>
          <w:bCs/>
          <w:color w:val="000000"/>
          <w:sz w:val="22"/>
          <w:szCs w:val="22"/>
          <w:highlight w:val="yellow"/>
          <w:u w:val="single"/>
        </w:rPr>
        <w:br w:type="page"/>
      </w:r>
    </w:p>
    <w:p w:rsidR="00B1303F" w:rsidRPr="00416AA1" w:rsidRDefault="00B1303F" w:rsidP="00B130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3917A5">
        <w:rPr>
          <w:rFonts w:ascii="Arial CE" w:hAnsi="Arial CE" w:cs="Arial"/>
          <w:bCs/>
          <w:color w:val="000000"/>
          <w:sz w:val="22"/>
          <w:szCs w:val="22"/>
          <w:u w:val="single"/>
        </w:rPr>
        <w:lastRenderedPageBreak/>
        <w:t>Nové znění: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Cena díla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093E52">
        <w:rPr>
          <w:rFonts w:ascii="Arial CE" w:hAnsi="Arial CE" w:cs="Arial"/>
          <w:bCs/>
          <w:color w:val="000000"/>
          <w:sz w:val="22"/>
          <w:szCs w:val="22"/>
        </w:rPr>
        <w:t xml:space="preserve">se navyšuje o 5 000, Kč bez DPH a 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 xml:space="preserve">zahrnuje veškeré náklady dodavatele související s realizací díla a činí 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celkem: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1</w:t>
      </w:r>
      <w:r>
        <w:rPr>
          <w:rFonts w:ascii="Arial CE" w:hAnsi="Arial CE" w:cs="Arial"/>
          <w:b/>
          <w:bCs/>
          <w:color w:val="000000"/>
          <w:sz w:val="22"/>
          <w:szCs w:val="22"/>
        </w:rPr>
        <w:t>93</w:t>
      </w:r>
      <w:r w:rsidRPr="00244D96">
        <w:rPr>
          <w:rFonts w:ascii="Arial CE" w:hAnsi="Arial CE" w:cs="Arial"/>
          <w:b/>
          <w:bCs/>
          <w:color w:val="000000"/>
          <w:sz w:val="22"/>
          <w:szCs w:val="22"/>
        </w:rPr>
        <w:t> 500,00 Kč bez DPH.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Cena díla je součtem cen za jednotlivé pracovní činnosti: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DSJ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>111 500,00 Kč bez DPH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Geometrické zaměření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18 000,00 Kč bez DPH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Průzkumné práce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51 000,00 Kč bez DPH</w:t>
      </w:r>
    </w:p>
    <w:p w:rsidR="00A95B6F" w:rsidRPr="00244D96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4D96">
        <w:rPr>
          <w:rFonts w:ascii="Arial CE" w:hAnsi="Arial CE" w:cs="Arial"/>
          <w:bCs/>
          <w:color w:val="000000"/>
          <w:sz w:val="22"/>
          <w:szCs w:val="22"/>
        </w:rPr>
        <w:t>PP, HP</w:t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</w:r>
      <w:r w:rsidRPr="00244D96">
        <w:rPr>
          <w:rFonts w:ascii="Arial CE" w:hAnsi="Arial CE" w:cs="Arial"/>
          <w:bCs/>
          <w:color w:val="000000"/>
          <w:sz w:val="22"/>
          <w:szCs w:val="22"/>
        </w:rPr>
        <w:tab/>
        <w:t xml:space="preserve">    8 000,00 Kč bez DPH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Pr="00093E52" w:rsidRDefault="00CF23A1" w:rsidP="00A95B6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093E52">
        <w:rPr>
          <w:rFonts w:ascii="Arial CE" w:hAnsi="Arial CE" w:cs="Arial"/>
          <w:b/>
          <w:bCs/>
          <w:color w:val="000000"/>
          <w:sz w:val="22"/>
          <w:szCs w:val="22"/>
        </w:rPr>
        <w:t>Variantní řešení PD včetně vytyčení IS</w:t>
      </w:r>
      <w:r w:rsidR="00A95B6F" w:rsidRPr="00093E52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A95B6F" w:rsidRPr="00093E52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A95B6F" w:rsidRPr="00093E52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A95B6F" w:rsidRPr="00093E52">
        <w:rPr>
          <w:rFonts w:ascii="Arial CE" w:hAnsi="Arial CE" w:cs="Arial"/>
          <w:b/>
          <w:bCs/>
          <w:color w:val="000000"/>
          <w:sz w:val="22"/>
          <w:szCs w:val="22"/>
        </w:rPr>
        <w:tab/>
        <w:t xml:space="preserve">    5 000,00 Kč bez DPH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Výše ceny díla může být změněna jen písemnou dohodou objednatele a dodavatele formou dodatku ke smlouvě o dílo, a to pouze jen v důsledku mimořádných nepředvídajících okolností, které se vyskytly v průběhu provádění prací na díle, přičemž jejich zajištění je nezbytnou podmínkou pro řádné dokončení díla.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Smluvní strany výslovně prohlašují, že touto smlouvou sjednaná cena za prodlení díla není považována za skutečnost tvořící obchodní tajemství ve smyslu ustanovení §504 zákona č. 89/2012 Sb., (občanského zákoníku) v platném znění.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Cena za výkon AD je sjednaná jako cena smluvní ve výši</w:t>
      </w:r>
      <w:r>
        <w:rPr>
          <w:rFonts w:ascii="Arial CE" w:hAnsi="Arial CE" w:cs="Arial"/>
          <w:bCs/>
          <w:color w:val="000000"/>
          <w:sz w:val="22"/>
          <w:szCs w:val="22"/>
        </w:rPr>
        <w:tab/>
      </w:r>
      <w:r>
        <w:rPr>
          <w:rFonts w:ascii="Arial CE" w:hAnsi="Arial CE" w:cs="Arial"/>
          <w:bCs/>
          <w:color w:val="000000"/>
          <w:sz w:val="22"/>
          <w:szCs w:val="22"/>
        </w:rPr>
        <w:tab/>
        <w:t xml:space="preserve">      650,- Kč/hod bez DPH.</w:t>
      </w: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95B6F" w:rsidRDefault="00A95B6F" w:rsidP="00A95B6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Cena za autorský dozor zahrnuje veškeré náklady dodavatele související s prováděním prací včetně cestovného. Výkon autorského dozoru začíná a končí v sídle dodavatele s uvažováním přiměřené doby k dopravě na stavbu. Takto stanovená hodinová cena bude používána dodavatelem také pro kalkulaci prací spojených s výkonem AD a v případě požadovaných změn a doplnění projektové dokumentace po odsouhlasení jejich rozsahu TDS.</w:t>
      </w:r>
    </w:p>
    <w:p w:rsidR="001D10C7" w:rsidRDefault="001D10C7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1D10C7" w:rsidRDefault="001D10C7" w:rsidP="00887A6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4476B" w:rsidRPr="001D7A19" w:rsidRDefault="00C4476B" w:rsidP="00C4476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1 </w:t>
      </w:r>
    </w:p>
    <w:p w:rsidR="00C4476B" w:rsidRPr="001D7A19" w:rsidRDefault="00C4476B" w:rsidP="00C4476B">
      <w:pPr>
        <w:rPr>
          <w:rFonts w:ascii="Arial CE" w:hAnsi="Arial CE" w:cs="Arial"/>
          <w:b/>
          <w:bCs/>
          <w:color w:val="000000"/>
        </w:rPr>
      </w:pPr>
    </w:p>
    <w:p w:rsidR="00C4476B" w:rsidRPr="00447C31" w:rsidRDefault="00C4476B" w:rsidP="00C4476B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447C31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C4476B" w:rsidRPr="000E25FF" w:rsidRDefault="00C4476B" w:rsidP="00C4476B">
      <w:pPr>
        <w:numPr>
          <w:ilvl w:val="0"/>
          <w:numId w:val="25"/>
        </w:numPr>
        <w:suppressAutoHyphens/>
        <w:spacing w:line="300" w:lineRule="atLeast"/>
        <w:ind w:left="567" w:hanging="567"/>
        <w:jc w:val="both"/>
        <w:rPr>
          <w:color w:val="00000A"/>
        </w:rPr>
      </w:pPr>
      <w:r w:rsidRPr="007A434B">
        <w:rPr>
          <w:rFonts w:ascii="Arial CE" w:hAnsi="Arial CE" w:cs="Arial"/>
          <w:bCs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bCs/>
          <w:sz w:val="22"/>
          <w:szCs w:val="22"/>
        </w:rPr>
        <w:t>1</w:t>
      </w:r>
      <w:r w:rsidRPr="007A434B">
        <w:rPr>
          <w:rFonts w:ascii="Arial CE" w:hAnsi="Arial CE" w:cs="Arial"/>
          <w:bCs/>
          <w:sz w:val="22"/>
          <w:szCs w:val="22"/>
        </w:rPr>
        <w:t xml:space="preserve"> smlouvy seznámily,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s ním souhlasí, neboť tento odpovídá jejich projevené vůli a na důkaz připojují svoje podpisy.</w:t>
      </w:r>
    </w:p>
    <w:p w:rsidR="00C4476B" w:rsidRPr="001B7B90" w:rsidRDefault="00C4476B" w:rsidP="00C447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C4476B" w:rsidRPr="00240A9C" w:rsidRDefault="00C4476B" w:rsidP="00C447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>Na svědectví tohoto smluvní strany tímto podepisují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>dodatku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 1</w:t>
      </w:r>
      <w:r w:rsidRPr="00B75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smlouvy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 T</w:t>
      </w:r>
      <w:r>
        <w:rPr>
          <w:rFonts w:ascii="Arial CE" w:hAnsi="Arial CE" w:cs="Arial"/>
          <w:bCs/>
          <w:color w:val="000000"/>
          <w:sz w:val="22"/>
          <w:szCs w:val="22"/>
        </w:rPr>
        <w:t>en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to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dodatek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smlouv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je vyhotoven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smlouvy. </w:t>
      </w:r>
    </w:p>
    <w:p w:rsidR="00C4476B" w:rsidRDefault="00C4476B" w:rsidP="00C447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dodatku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smlouvy za obchodní tajemství.</w:t>
      </w:r>
    </w:p>
    <w:p w:rsidR="00C4476B" w:rsidRPr="00240A9C" w:rsidRDefault="00C4476B" w:rsidP="00C447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lastRenderedPageBreak/>
        <w:t>Dodatek č. 1 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mlouv</w:t>
      </w:r>
      <w:r>
        <w:rPr>
          <w:rFonts w:ascii="Arial CE" w:hAnsi="Arial CE" w:cs="Arial"/>
          <w:bCs/>
          <w:color w:val="000000"/>
          <w:sz w:val="22"/>
          <w:szCs w:val="22"/>
        </w:rPr>
        <w:t>y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nabývá platnosti dnem je</w:t>
      </w:r>
      <w:r>
        <w:rPr>
          <w:rFonts w:ascii="Arial CE" w:hAnsi="Arial CE" w:cs="Arial"/>
          <w:bCs/>
          <w:color w:val="000000"/>
          <w:sz w:val="22"/>
          <w:szCs w:val="22"/>
        </w:rPr>
        <w:t>ho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 xml:space="preserve"> podpisu poslední ze smluvních stran a účinnosti zveřejněním v Registru smluv, pokud této účinnosti dle příslušných ustanovení 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dodatku 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nenabude později.</w:t>
      </w: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C8107B">
        <w:rPr>
          <w:rFonts w:ascii="Arial" w:hAnsi="Arial" w:cs="Arial"/>
          <w:sz w:val="22"/>
          <w:szCs w:val="22"/>
        </w:rPr>
        <w:t xml:space="preserve"> Ústí nad Labem </w:t>
      </w:r>
      <w:r w:rsidRPr="00386410">
        <w:rPr>
          <w:rFonts w:ascii="Arial" w:hAnsi="Arial" w:cs="Arial"/>
          <w:sz w:val="22"/>
          <w:szCs w:val="22"/>
        </w:rPr>
        <w:t>dne</w:t>
      </w:r>
      <w:r w:rsidR="00C8107B">
        <w:rPr>
          <w:rFonts w:ascii="Arial" w:hAnsi="Arial" w:cs="Arial"/>
          <w:sz w:val="22"/>
          <w:szCs w:val="22"/>
        </w:rPr>
        <w:t xml:space="preserve">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7642F2">
        <w:rPr>
          <w:rFonts w:ascii="Arial" w:hAnsi="Arial" w:cs="Arial"/>
          <w:sz w:val="22"/>
          <w:szCs w:val="22"/>
        </w:rPr>
        <w:t>dodavatele</w:t>
      </w: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107B">
        <w:rPr>
          <w:rFonts w:ascii="Arial" w:hAnsi="Arial" w:cs="Arial"/>
          <w:sz w:val="22"/>
          <w:szCs w:val="22"/>
        </w:rPr>
        <w:t>Ing. Martin</w:t>
      </w:r>
      <w:r w:rsidR="00E42168">
        <w:rPr>
          <w:rFonts w:ascii="Arial" w:hAnsi="Arial" w:cs="Arial"/>
          <w:sz w:val="22"/>
          <w:szCs w:val="22"/>
        </w:rPr>
        <w:t>a Štrosová</w:t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E42168">
        <w:rPr>
          <w:rFonts w:ascii="Arial" w:hAnsi="Arial" w:cs="Arial"/>
          <w:sz w:val="22"/>
          <w:szCs w:val="22"/>
        </w:rPr>
        <w:t>jednatelka společnosti</w:t>
      </w:r>
    </w:p>
    <w:p w:rsidR="00F6718C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10B0B">
        <w:rPr>
          <w:rFonts w:ascii="Arial" w:hAnsi="Arial" w:cs="Arial"/>
          <w:sz w:val="22"/>
          <w:szCs w:val="22"/>
        </w:rPr>
        <w:tab/>
      </w:r>
      <w:r w:rsidR="00D10B0B">
        <w:rPr>
          <w:rFonts w:ascii="Arial" w:hAnsi="Arial" w:cs="Arial"/>
          <w:sz w:val="22"/>
          <w:szCs w:val="22"/>
        </w:rPr>
        <w:tab/>
      </w:r>
      <w:r w:rsidR="00D10B0B">
        <w:rPr>
          <w:rFonts w:ascii="Arial" w:hAnsi="Arial" w:cs="Arial"/>
          <w:sz w:val="22"/>
          <w:szCs w:val="22"/>
        </w:rPr>
        <w:tab/>
      </w:r>
      <w:r w:rsidR="00D10B0B">
        <w:rPr>
          <w:rFonts w:ascii="Arial" w:hAnsi="Arial" w:cs="Arial"/>
          <w:sz w:val="22"/>
          <w:szCs w:val="22"/>
        </w:rPr>
        <w:tab/>
        <w:t>AZ Consult, spol. s r.o.</w:t>
      </w:r>
    </w:p>
    <w:sectPr w:rsidR="00F6718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1B" w:rsidRDefault="009D001B">
      <w:r>
        <w:separator/>
      </w:r>
    </w:p>
  </w:endnote>
  <w:endnote w:type="continuationSeparator" w:id="0">
    <w:p w:rsidR="009D001B" w:rsidRDefault="009D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44D96" w:rsidRPr="00AC6821" w:rsidRDefault="00244D96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B5D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B5D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44D96" w:rsidRDefault="00244D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244D96" w:rsidRPr="00AC6821" w:rsidRDefault="00244D96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B5D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B5D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44D96" w:rsidRDefault="00244D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1B" w:rsidRDefault="009D001B">
      <w:r>
        <w:separator/>
      </w:r>
    </w:p>
  </w:footnote>
  <w:footnote w:type="continuationSeparator" w:id="0">
    <w:p w:rsidR="009D001B" w:rsidRDefault="009D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96" w:rsidRPr="005C1D5E" w:rsidRDefault="00244D96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244D96" w:rsidRDefault="00244D96">
    <w:pPr>
      <w:pStyle w:val="Zhlav"/>
    </w:pPr>
  </w:p>
  <w:p w:rsidR="00244D96" w:rsidRDefault="00244D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96" w:rsidRPr="005C1D5E" w:rsidRDefault="00244D96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244D96" w:rsidRDefault="00244D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575D6"/>
    <w:multiLevelType w:val="hybridMultilevel"/>
    <w:tmpl w:val="8F2AC976"/>
    <w:lvl w:ilvl="0" w:tplc="83DE74F0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0650B88"/>
    <w:multiLevelType w:val="hybridMultilevel"/>
    <w:tmpl w:val="D698F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B3424A2"/>
    <w:multiLevelType w:val="hybridMultilevel"/>
    <w:tmpl w:val="337C732A"/>
    <w:lvl w:ilvl="0" w:tplc="16621B22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7968DF"/>
    <w:multiLevelType w:val="hybridMultilevel"/>
    <w:tmpl w:val="1A6E3C8E"/>
    <w:lvl w:ilvl="0" w:tplc="74AED702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07E266D"/>
    <w:multiLevelType w:val="multilevel"/>
    <w:tmpl w:val="37BEDF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7"/>
  </w:num>
  <w:num w:numId="7">
    <w:abstractNumId w:val="20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9"/>
  </w:num>
  <w:num w:numId="13">
    <w:abstractNumId w:val="17"/>
  </w:num>
  <w:num w:numId="14">
    <w:abstractNumId w:val="12"/>
  </w:num>
  <w:num w:numId="15">
    <w:abstractNumId w:val="15"/>
  </w:num>
  <w:num w:numId="16">
    <w:abstractNumId w:val="0"/>
  </w:num>
  <w:num w:numId="17">
    <w:abstractNumId w:val="19"/>
  </w:num>
  <w:num w:numId="18">
    <w:abstractNumId w:val="21"/>
  </w:num>
  <w:num w:numId="19">
    <w:abstractNumId w:val="7"/>
  </w:num>
  <w:num w:numId="20">
    <w:abstractNumId w:val="23"/>
  </w:num>
  <w:num w:numId="21">
    <w:abstractNumId w:val="10"/>
  </w:num>
  <w:num w:numId="22">
    <w:abstractNumId w:val="5"/>
  </w:num>
  <w:num w:numId="23">
    <w:abstractNumId w:val="3"/>
  </w:num>
  <w:num w:numId="24">
    <w:abstractNumId w:val="14"/>
  </w:num>
  <w:num w:numId="2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5281C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3E52"/>
    <w:rsid w:val="00095B36"/>
    <w:rsid w:val="00096537"/>
    <w:rsid w:val="000A0720"/>
    <w:rsid w:val="000A1737"/>
    <w:rsid w:val="000A27D0"/>
    <w:rsid w:val="000A47ED"/>
    <w:rsid w:val="000A4C30"/>
    <w:rsid w:val="000A6D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0619"/>
    <w:rsid w:val="000F2A40"/>
    <w:rsid w:val="000F55C1"/>
    <w:rsid w:val="001002C7"/>
    <w:rsid w:val="00105C01"/>
    <w:rsid w:val="00113F4E"/>
    <w:rsid w:val="00115832"/>
    <w:rsid w:val="0012216C"/>
    <w:rsid w:val="001229F7"/>
    <w:rsid w:val="001234E1"/>
    <w:rsid w:val="00131DB2"/>
    <w:rsid w:val="001343F0"/>
    <w:rsid w:val="00134F9B"/>
    <w:rsid w:val="001351F0"/>
    <w:rsid w:val="00137C04"/>
    <w:rsid w:val="0014197F"/>
    <w:rsid w:val="001420A1"/>
    <w:rsid w:val="001428BA"/>
    <w:rsid w:val="001437B5"/>
    <w:rsid w:val="001455EE"/>
    <w:rsid w:val="00145F8F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0C7"/>
    <w:rsid w:val="001D12CC"/>
    <w:rsid w:val="001D1C6B"/>
    <w:rsid w:val="001D6284"/>
    <w:rsid w:val="001D670C"/>
    <w:rsid w:val="001E0E47"/>
    <w:rsid w:val="001E17B5"/>
    <w:rsid w:val="001E4261"/>
    <w:rsid w:val="001E511D"/>
    <w:rsid w:val="001E6DE5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44D96"/>
    <w:rsid w:val="002515B0"/>
    <w:rsid w:val="00252516"/>
    <w:rsid w:val="00253896"/>
    <w:rsid w:val="002548FC"/>
    <w:rsid w:val="00255940"/>
    <w:rsid w:val="00255DCB"/>
    <w:rsid w:val="00257779"/>
    <w:rsid w:val="002606E8"/>
    <w:rsid w:val="00260EC3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698"/>
    <w:rsid w:val="002B4882"/>
    <w:rsid w:val="002B5C5A"/>
    <w:rsid w:val="002C0478"/>
    <w:rsid w:val="002C130C"/>
    <w:rsid w:val="002C1521"/>
    <w:rsid w:val="002C1E74"/>
    <w:rsid w:val="002C20B1"/>
    <w:rsid w:val="002C5BFB"/>
    <w:rsid w:val="002D026A"/>
    <w:rsid w:val="002D1C87"/>
    <w:rsid w:val="002D287D"/>
    <w:rsid w:val="002D7622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185E"/>
    <w:rsid w:val="00313B0F"/>
    <w:rsid w:val="003169D7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50B41"/>
    <w:rsid w:val="003522F3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8143E"/>
    <w:rsid w:val="00382F72"/>
    <w:rsid w:val="00384006"/>
    <w:rsid w:val="00384E47"/>
    <w:rsid w:val="00387024"/>
    <w:rsid w:val="003917A5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5D55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633"/>
    <w:rsid w:val="0041190D"/>
    <w:rsid w:val="00416AA1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220D"/>
    <w:rsid w:val="004632E0"/>
    <w:rsid w:val="00463BEB"/>
    <w:rsid w:val="004671F1"/>
    <w:rsid w:val="00471ADB"/>
    <w:rsid w:val="004813AC"/>
    <w:rsid w:val="0048548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6041"/>
    <w:rsid w:val="005803C5"/>
    <w:rsid w:val="00590B05"/>
    <w:rsid w:val="00595D22"/>
    <w:rsid w:val="005A56DF"/>
    <w:rsid w:val="005B1695"/>
    <w:rsid w:val="005B2FB1"/>
    <w:rsid w:val="005B45A7"/>
    <w:rsid w:val="005B6D8C"/>
    <w:rsid w:val="005C1D5E"/>
    <w:rsid w:val="005C22EC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5B9F"/>
    <w:rsid w:val="00607726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137F"/>
    <w:rsid w:val="00673118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2F2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928"/>
    <w:rsid w:val="007A4D01"/>
    <w:rsid w:val="007A54AA"/>
    <w:rsid w:val="007A6407"/>
    <w:rsid w:val="007A7905"/>
    <w:rsid w:val="007B455E"/>
    <w:rsid w:val="007B5ABE"/>
    <w:rsid w:val="007C5F87"/>
    <w:rsid w:val="007C7651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A66"/>
    <w:rsid w:val="00815CEC"/>
    <w:rsid w:val="00816013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377DD"/>
    <w:rsid w:val="008406B3"/>
    <w:rsid w:val="00840792"/>
    <w:rsid w:val="00844A69"/>
    <w:rsid w:val="00847A22"/>
    <w:rsid w:val="00847FDB"/>
    <w:rsid w:val="00850296"/>
    <w:rsid w:val="00852DAA"/>
    <w:rsid w:val="008538ED"/>
    <w:rsid w:val="00854D78"/>
    <w:rsid w:val="00857E2B"/>
    <w:rsid w:val="00860B26"/>
    <w:rsid w:val="00870ADC"/>
    <w:rsid w:val="008728C9"/>
    <w:rsid w:val="0087339C"/>
    <w:rsid w:val="00877265"/>
    <w:rsid w:val="00877DCF"/>
    <w:rsid w:val="00880819"/>
    <w:rsid w:val="00881716"/>
    <w:rsid w:val="008848EF"/>
    <w:rsid w:val="00886D06"/>
    <w:rsid w:val="00887A61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21F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010F"/>
    <w:rsid w:val="009321A3"/>
    <w:rsid w:val="00933BB3"/>
    <w:rsid w:val="00936966"/>
    <w:rsid w:val="009377C2"/>
    <w:rsid w:val="00942D97"/>
    <w:rsid w:val="00943408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5542"/>
    <w:rsid w:val="009660A9"/>
    <w:rsid w:val="009703D1"/>
    <w:rsid w:val="009734F3"/>
    <w:rsid w:val="0097534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01B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7DF3"/>
    <w:rsid w:val="00A77EAD"/>
    <w:rsid w:val="00A8054F"/>
    <w:rsid w:val="00A80FC9"/>
    <w:rsid w:val="00A86D3C"/>
    <w:rsid w:val="00A87492"/>
    <w:rsid w:val="00A919A2"/>
    <w:rsid w:val="00A9501B"/>
    <w:rsid w:val="00A95B6F"/>
    <w:rsid w:val="00A96625"/>
    <w:rsid w:val="00AA2F85"/>
    <w:rsid w:val="00AA4583"/>
    <w:rsid w:val="00AA525C"/>
    <w:rsid w:val="00AA59B6"/>
    <w:rsid w:val="00AA6A5D"/>
    <w:rsid w:val="00AA6FEE"/>
    <w:rsid w:val="00AB1DB2"/>
    <w:rsid w:val="00AB48B4"/>
    <w:rsid w:val="00AB5AA2"/>
    <w:rsid w:val="00AC1936"/>
    <w:rsid w:val="00AC65B7"/>
    <w:rsid w:val="00AC6821"/>
    <w:rsid w:val="00AC70A4"/>
    <w:rsid w:val="00AC71F6"/>
    <w:rsid w:val="00AD72FB"/>
    <w:rsid w:val="00AE72B1"/>
    <w:rsid w:val="00AF3429"/>
    <w:rsid w:val="00AF4362"/>
    <w:rsid w:val="00AF723A"/>
    <w:rsid w:val="00AF7591"/>
    <w:rsid w:val="00AF7AB1"/>
    <w:rsid w:val="00B00FFB"/>
    <w:rsid w:val="00B0166A"/>
    <w:rsid w:val="00B03A2B"/>
    <w:rsid w:val="00B04EF5"/>
    <w:rsid w:val="00B05640"/>
    <w:rsid w:val="00B1303F"/>
    <w:rsid w:val="00B14FB5"/>
    <w:rsid w:val="00B15BBF"/>
    <w:rsid w:val="00B1717E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476B"/>
    <w:rsid w:val="00C4688E"/>
    <w:rsid w:val="00C46E62"/>
    <w:rsid w:val="00C52DB0"/>
    <w:rsid w:val="00C5469F"/>
    <w:rsid w:val="00C5509A"/>
    <w:rsid w:val="00C57119"/>
    <w:rsid w:val="00C57625"/>
    <w:rsid w:val="00C57F12"/>
    <w:rsid w:val="00C6610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07B"/>
    <w:rsid w:val="00C81803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37AB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CF23A1"/>
    <w:rsid w:val="00CF7EA3"/>
    <w:rsid w:val="00D0367E"/>
    <w:rsid w:val="00D05ECD"/>
    <w:rsid w:val="00D079F2"/>
    <w:rsid w:val="00D10B0B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1EDC"/>
    <w:rsid w:val="00D42918"/>
    <w:rsid w:val="00D42953"/>
    <w:rsid w:val="00D42CEA"/>
    <w:rsid w:val="00D47EB2"/>
    <w:rsid w:val="00D50A22"/>
    <w:rsid w:val="00D51F12"/>
    <w:rsid w:val="00D52B58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3F91"/>
    <w:rsid w:val="00DE703C"/>
    <w:rsid w:val="00DF3776"/>
    <w:rsid w:val="00DF53B2"/>
    <w:rsid w:val="00E008CA"/>
    <w:rsid w:val="00E04C36"/>
    <w:rsid w:val="00E051F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34AC1"/>
    <w:rsid w:val="00E40272"/>
    <w:rsid w:val="00E40B7D"/>
    <w:rsid w:val="00E4193B"/>
    <w:rsid w:val="00E42168"/>
    <w:rsid w:val="00E5140A"/>
    <w:rsid w:val="00E52494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D6E77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0FAA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B5DEA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9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44D9-D9C5-411E-AECB-C3231A36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7567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2016-10-19T12:43:00Z</cp:lastPrinted>
  <dcterms:created xsi:type="dcterms:W3CDTF">2017-08-21T11:06:00Z</dcterms:created>
  <dcterms:modified xsi:type="dcterms:W3CDTF">2017-08-21T11:06:00Z</dcterms:modified>
</cp:coreProperties>
</file>