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02393" w14:textId="77777777" w:rsidR="00D60230" w:rsidRPr="00684E60" w:rsidRDefault="00E604EC" w:rsidP="00D60230">
      <w:pPr>
        <w:suppressAutoHyphens/>
        <w:jc w:val="center"/>
        <w:rPr>
          <w:rFonts w:ascii="Tahoma" w:hAnsi="Tahoma" w:cs="Tahoma"/>
          <w:b/>
          <w:sz w:val="22"/>
          <w:szCs w:val="22"/>
        </w:rPr>
      </w:pPr>
      <w:r w:rsidRPr="00684E60">
        <w:rPr>
          <w:rFonts w:ascii="Tahoma" w:hAnsi="Tahoma" w:cs="Tahoma"/>
          <w:b/>
          <w:sz w:val="22"/>
          <w:szCs w:val="22"/>
        </w:rPr>
        <w:t xml:space="preserve">Dodatek č. </w:t>
      </w:r>
      <w:r w:rsidR="008764D9" w:rsidRPr="00684E60">
        <w:rPr>
          <w:rFonts w:ascii="Tahoma" w:hAnsi="Tahoma" w:cs="Tahoma"/>
          <w:b/>
          <w:sz w:val="22"/>
          <w:szCs w:val="22"/>
        </w:rPr>
        <w:t>1</w:t>
      </w:r>
      <w:r w:rsidR="00D60230" w:rsidRPr="00684E60">
        <w:rPr>
          <w:rFonts w:ascii="Tahoma" w:hAnsi="Tahoma" w:cs="Tahoma"/>
          <w:b/>
          <w:sz w:val="22"/>
          <w:szCs w:val="22"/>
        </w:rPr>
        <w:t xml:space="preserve"> ke Smlouvě o dílo</w:t>
      </w:r>
    </w:p>
    <w:p w14:paraId="7A01B0BD" w14:textId="77777777" w:rsidR="00D60230" w:rsidRPr="00684E60" w:rsidRDefault="00D60230" w:rsidP="00D60230">
      <w:pPr>
        <w:suppressAutoHyphens/>
        <w:jc w:val="center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uzavřen</w:t>
      </w:r>
      <w:r w:rsidR="00D00DAC" w:rsidRPr="00684E60">
        <w:rPr>
          <w:rFonts w:ascii="Tahoma" w:hAnsi="Tahoma" w:cs="Tahoma"/>
          <w:sz w:val="22"/>
          <w:szCs w:val="22"/>
        </w:rPr>
        <w:t>é</w:t>
      </w:r>
      <w:r w:rsidRPr="00684E60">
        <w:rPr>
          <w:rFonts w:ascii="Tahoma" w:hAnsi="Tahoma" w:cs="Tahoma"/>
          <w:sz w:val="22"/>
          <w:szCs w:val="22"/>
        </w:rPr>
        <w:t xml:space="preserve"> podle § 2586 a následujících zákona č. 89/2012 Sb., občanského zákoníku,</w:t>
      </w:r>
    </w:p>
    <w:p w14:paraId="2DE649E8" w14:textId="77777777" w:rsidR="00D60230" w:rsidRPr="00684E60" w:rsidRDefault="00D60230" w:rsidP="00D60230">
      <w:pPr>
        <w:suppressAutoHyphens/>
        <w:jc w:val="center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ve znění pozdějších předpisů</w:t>
      </w:r>
    </w:p>
    <w:p w14:paraId="76AE1DDF" w14:textId="77777777" w:rsidR="00D60230" w:rsidRPr="00684E60" w:rsidRDefault="00D60230" w:rsidP="00D60230">
      <w:pPr>
        <w:suppressAutoHyphens/>
        <w:jc w:val="center"/>
        <w:rPr>
          <w:rFonts w:ascii="Tahoma" w:hAnsi="Tahoma" w:cs="Tahoma"/>
          <w:sz w:val="22"/>
          <w:szCs w:val="22"/>
        </w:rPr>
      </w:pPr>
    </w:p>
    <w:p w14:paraId="3C5C0EDE" w14:textId="30AAC1E8" w:rsidR="008764D9" w:rsidRPr="00684E60" w:rsidRDefault="008764D9" w:rsidP="008764D9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684E60">
        <w:rPr>
          <w:rFonts w:ascii="Tahoma" w:hAnsi="Tahoma" w:cs="Tahoma"/>
          <w:b/>
          <w:sz w:val="22"/>
          <w:szCs w:val="22"/>
        </w:rPr>
        <w:br/>
        <w:t>Smluvní strany</w:t>
      </w:r>
    </w:p>
    <w:p w14:paraId="32B33503" w14:textId="77777777" w:rsidR="008764D9" w:rsidRPr="00684E60" w:rsidRDefault="008764D9" w:rsidP="008764D9">
      <w:pPr>
        <w:numPr>
          <w:ilvl w:val="0"/>
          <w:numId w:val="4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Tahoma" w:hAnsi="Tahoma" w:cs="Tahoma"/>
          <w:b/>
          <w:sz w:val="22"/>
          <w:szCs w:val="22"/>
        </w:rPr>
      </w:pPr>
      <w:r w:rsidRPr="00684E60">
        <w:rPr>
          <w:rFonts w:ascii="Tahoma" w:hAnsi="Tahoma" w:cs="Tahoma"/>
          <w:b/>
          <w:sz w:val="22"/>
          <w:szCs w:val="22"/>
        </w:rPr>
        <w:t>Slezská nemocnice v Opavě, příspěvková organizace</w:t>
      </w:r>
    </w:p>
    <w:p w14:paraId="2005902E" w14:textId="4D0DB983" w:rsidR="008764D9" w:rsidRPr="00684E60" w:rsidRDefault="008764D9" w:rsidP="008764D9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se sídlem:</w:t>
      </w:r>
      <w:r w:rsidRPr="00684E60">
        <w:rPr>
          <w:rFonts w:ascii="Tahoma" w:hAnsi="Tahoma" w:cs="Tahoma"/>
          <w:sz w:val="22"/>
          <w:szCs w:val="22"/>
        </w:rPr>
        <w:tab/>
        <w:t>Olomoucká 470/86, Předměstí, 746 01 Opava</w:t>
      </w:r>
    </w:p>
    <w:p w14:paraId="1078F142" w14:textId="5FE4B34F" w:rsidR="008764D9" w:rsidRPr="00684E60" w:rsidRDefault="008764D9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zastoupen</w:t>
      </w:r>
      <w:r w:rsidR="00A2644B">
        <w:rPr>
          <w:rFonts w:ascii="Tahoma" w:hAnsi="Tahoma" w:cs="Tahoma"/>
          <w:sz w:val="22"/>
          <w:szCs w:val="22"/>
        </w:rPr>
        <w:t>a</w:t>
      </w:r>
      <w:r w:rsidRPr="00684E60">
        <w:rPr>
          <w:rFonts w:ascii="Tahoma" w:hAnsi="Tahoma" w:cs="Tahoma"/>
          <w:sz w:val="22"/>
          <w:szCs w:val="22"/>
        </w:rPr>
        <w:t>:</w:t>
      </w:r>
      <w:r w:rsidR="00A2644B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>Ing. Karel Siebert, MBA, ředitel</w:t>
      </w:r>
    </w:p>
    <w:p w14:paraId="53465755" w14:textId="0D80ABAD" w:rsidR="008764D9" w:rsidRPr="00684E60" w:rsidRDefault="008764D9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IČO:</w:t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eastAsia="Arial Unicode MS" w:hAnsi="Tahoma" w:cs="Tahoma"/>
          <w:sz w:val="22"/>
          <w:szCs w:val="22"/>
        </w:rPr>
        <w:t>47813750</w:t>
      </w:r>
    </w:p>
    <w:p w14:paraId="4C912D12" w14:textId="6B77F1F3" w:rsidR="008764D9" w:rsidRPr="00684E60" w:rsidRDefault="008764D9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DIČ:</w:t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eastAsia="Arial Unicode MS" w:hAnsi="Tahoma" w:cs="Tahoma"/>
          <w:sz w:val="22"/>
          <w:szCs w:val="22"/>
        </w:rPr>
        <w:t>CZ47813750</w:t>
      </w:r>
    </w:p>
    <w:p w14:paraId="787AF988" w14:textId="071BCA50" w:rsidR="008764D9" w:rsidRPr="00684E60" w:rsidRDefault="008764D9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bankovní spojení:</w:t>
      </w:r>
      <w:r w:rsidRPr="00684E60">
        <w:rPr>
          <w:rFonts w:ascii="Tahoma" w:hAnsi="Tahoma" w:cs="Tahoma"/>
          <w:sz w:val="22"/>
          <w:szCs w:val="22"/>
        </w:rPr>
        <w:tab/>
      </w:r>
      <w:r w:rsidR="00BD041B">
        <w:rPr>
          <w:rFonts w:ascii="Tahoma" w:hAnsi="Tahoma" w:cs="Tahoma"/>
          <w:sz w:val="22"/>
          <w:szCs w:val="22"/>
        </w:rPr>
        <w:t>Komerční banka a.s., pobočka Opava</w:t>
      </w:r>
    </w:p>
    <w:p w14:paraId="00EB1E4E" w14:textId="50F600A3" w:rsidR="00BD041B" w:rsidRDefault="008764D9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číslo účtu:</w:t>
      </w:r>
      <w:r w:rsidR="00BD041B">
        <w:rPr>
          <w:rFonts w:ascii="Tahoma" w:hAnsi="Tahoma" w:cs="Tahoma"/>
          <w:sz w:val="22"/>
          <w:szCs w:val="22"/>
        </w:rPr>
        <w:tab/>
      </w:r>
      <w:proofErr w:type="spellStart"/>
      <w:r w:rsidR="00C60CF2">
        <w:rPr>
          <w:rFonts w:ascii="Tahoma" w:hAnsi="Tahoma" w:cs="Tahoma"/>
          <w:sz w:val="22"/>
          <w:szCs w:val="22"/>
        </w:rPr>
        <w:t>xxx</w:t>
      </w:r>
      <w:proofErr w:type="spellEnd"/>
    </w:p>
    <w:p w14:paraId="20C3C920" w14:textId="1CED35F8" w:rsidR="008764D9" w:rsidRPr="00684E60" w:rsidRDefault="00BD041B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Zapsaná v Obchodním rejstříku vedeném KS v Ostravě, odd. </w:t>
      </w:r>
      <w:proofErr w:type="spellStart"/>
      <w:r>
        <w:rPr>
          <w:rFonts w:ascii="Tahoma" w:hAnsi="Tahoma" w:cs="Tahoma"/>
          <w:sz w:val="22"/>
          <w:szCs w:val="22"/>
        </w:rPr>
        <w:t>Pr</w:t>
      </w:r>
      <w:proofErr w:type="spellEnd"/>
      <w:r>
        <w:rPr>
          <w:rFonts w:ascii="Tahoma" w:hAnsi="Tahoma" w:cs="Tahoma"/>
          <w:sz w:val="22"/>
          <w:szCs w:val="22"/>
        </w:rPr>
        <w:t>., vložka 924</w:t>
      </w:r>
      <w:r w:rsidR="008764D9" w:rsidRPr="00684E60">
        <w:rPr>
          <w:rFonts w:ascii="Tahoma" w:hAnsi="Tahoma" w:cs="Tahoma"/>
          <w:sz w:val="22"/>
          <w:szCs w:val="22"/>
        </w:rPr>
        <w:tab/>
      </w:r>
    </w:p>
    <w:p w14:paraId="2F140A66" w14:textId="77777777" w:rsidR="00A2644B" w:rsidRDefault="00A2644B" w:rsidP="000707D2">
      <w:pPr>
        <w:ind w:left="357"/>
        <w:jc w:val="both"/>
        <w:rPr>
          <w:rFonts w:ascii="Tahoma" w:hAnsi="Tahoma" w:cs="Tahoma"/>
          <w:sz w:val="22"/>
          <w:szCs w:val="22"/>
        </w:rPr>
      </w:pPr>
    </w:p>
    <w:p w14:paraId="120787B3" w14:textId="77777777" w:rsidR="008764D9" w:rsidRDefault="008764D9" w:rsidP="000707D2">
      <w:pPr>
        <w:ind w:left="357"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Osoba oprávněná jednat ve věcech realizace stavby:</w:t>
      </w:r>
    </w:p>
    <w:p w14:paraId="45EDA4E9" w14:textId="787DE0C6" w:rsidR="00150746" w:rsidRPr="00684E60" w:rsidRDefault="00C60CF2" w:rsidP="00B70F67">
      <w:pPr>
        <w:pStyle w:val="Default"/>
        <w:ind w:firstLine="357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bCs/>
          <w:sz w:val="22"/>
          <w:szCs w:val="22"/>
        </w:rPr>
        <w:t>xxx</w:t>
      </w:r>
      <w:proofErr w:type="spellEnd"/>
    </w:p>
    <w:p w14:paraId="474429D7" w14:textId="03BF64EE" w:rsidR="008764D9" w:rsidRPr="006157E0" w:rsidRDefault="008764D9" w:rsidP="008764D9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 xml:space="preserve">   </w:t>
      </w:r>
      <w:r w:rsidRPr="006157E0">
        <w:rPr>
          <w:rFonts w:ascii="Tahoma" w:hAnsi="Tahoma" w:cs="Tahoma"/>
          <w:i/>
          <w:sz w:val="22"/>
          <w:szCs w:val="22"/>
        </w:rPr>
        <w:t>(dále jen „</w:t>
      </w:r>
      <w:r w:rsidRPr="00A2644B">
        <w:rPr>
          <w:rFonts w:ascii="Tahoma" w:hAnsi="Tahoma" w:cs="Tahoma"/>
          <w:b/>
          <w:i/>
          <w:sz w:val="22"/>
          <w:szCs w:val="22"/>
        </w:rPr>
        <w:t>objednatel</w:t>
      </w:r>
      <w:r w:rsidRPr="00A2644B">
        <w:rPr>
          <w:rFonts w:ascii="Tahoma" w:hAnsi="Tahoma" w:cs="Tahoma"/>
          <w:i/>
          <w:sz w:val="22"/>
          <w:szCs w:val="22"/>
        </w:rPr>
        <w:t>“)</w:t>
      </w:r>
    </w:p>
    <w:p w14:paraId="1D05FFA3" w14:textId="77777777" w:rsidR="008764D9" w:rsidRPr="006157E0" w:rsidRDefault="008764D9" w:rsidP="008764D9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</w:p>
    <w:p w14:paraId="6CBEB415" w14:textId="7B49D513" w:rsidR="00A2644B" w:rsidRPr="00A2644B" w:rsidRDefault="00D83F08" w:rsidP="00A2644B">
      <w:pPr>
        <w:pStyle w:val="Odstavecseseznamem"/>
        <w:numPr>
          <w:ilvl w:val="0"/>
          <w:numId w:val="9"/>
        </w:numPr>
        <w:tabs>
          <w:tab w:val="left" w:pos="3119"/>
        </w:tabs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UNICONT Opava s.r.o.</w:t>
      </w:r>
    </w:p>
    <w:p w14:paraId="6B0F8063" w14:textId="5AB28FF7" w:rsidR="00A2644B" w:rsidRPr="00A2644B" w:rsidRDefault="00A2644B" w:rsidP="00A2644B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se sídlem:</w:t>
      </w:r>
      <w:r w:rsidRPr="00A2644B">
        <w:rPr>
          <w:rFonts w:ascii="Tahoma" w:hAnsi="Tahoma" w:cs="Tahoma"/>
          <w:sz w:val="22"/>
          <w:szCs w:val="22"/>
        </w:rPr>
        <w:tab/>
      </w:r>
      <w:r w:rsidR="00D83F08">
        <w:rPr>
          <w:rFonts w:ascii="Tahoma" w:hAnsi="Tahoma" w:cs="Tahoma"/>
          <w:sz w:val="22"/>
          <w:szCs w:val="22"/>
        </w:rPr>
        <w:t>Hradecká 646/4, 746 01 Opava</w:t>
      </w:r>
    </w:p>
    <w:p w14:paraId="4CBD526C" w14:textId="6181B374" w:rsidR="00A2644B" w:rsidRPr="00A2644B" w:rsidRDefault="00A2644B" w:rsidP="00A2644B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zastoupena:</w:t>
      </w:r>
      <w:r w:rsidRPr="00A2644B">
        <w:rPr>
          <w:rFonts w:ascii="Tahoma" w:hAnsi="Tahoma" w:cs="Tahoma"/>
          <w:sz w:val="22"/>
          <w:szCs w:val="22"/>
        </w:rPr>
        <w:tab/>
      </w:r>
      <w:r w:rsidR="00D83F08">
        <w:rPr>
          <w:rFonts w:ascii="Tahoma" w:hAnsi="Tahoma" w:cs="Tahoma"/>
          <w:sz w:val="22"/>
          <w:szCs w:val="22"/>
        </w:rPr>
        <w:t xml:space="preserve">Ing. Vladimírem </w:t>
      </w:r>
      <w:proofErr w:type="spellStart"/>
      <w:r w:rsidR="00D83F08">
        <w:rPr>
          <w:rFonts w:ascii="Tahoma" w:hAnsi="Tahoma" w:cs="Tahoma"/>
          <w:sz w:val="22"/>
          <w:szCs w:val="22"/>
        </w:rPr>
        <w:t>Peringrem</w:t>
      </w:r>
      <w:proofErr w:type="spellEnd"/>
      <w:r w:rsidR="00B70F67">
        <w:rPr>
          <w:rFonts w:ascii="Tahoma" w:hAnsi="Tahoma" w:cs="Tahoma"/>
          <w:sz w:val="22"/>
          <w:szCs w:val="22"/>
        </w:rPr>
        <w:t>,</w:t>
      </w:r>
      <w:r w:rsidR="00D83F08">
        <w:rPr>
          <w:rFonts w:ascii="Tahoma" w:hAnsi="Tahoma" w:cs="Tahoma"/>
          <w:sz w:val="22"/>
          <w:szCs w:val="22"/>
        </w:rPr>
        <w:t xml:space="preserve"> Ph.D., jednatelem</w:t>
      </w:r>
    </w:p>
    <w:p w14:paraId="160FC7D6" w14:textId="24D5E7F5" w:rsidR="00A2644B" w:rsidRPr="00A2644B" w:rsidRDefault="00A2644B" w:rsidP="00A2644B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IČO:</w:t>
      </w:r>
      <w:r w:rsidRPr="00A2644B">
        <w:rPr>
          <w:rFonts w:ascii="Tahoma" w:hAnsi="Tahoma" w:cs="Tahoma"/>
          <w:sz w:val="22"/>
          <w:szCs w:val="22"/>
        </w:rPr>
        <w:tab/>
      </w:r>
      <w:r w:rsidR="00D83F08">
        <w:rPr>
          <w:rFonts w:ascii="Tahoma" w:hAnsi="Tahoma" w:cs="Tahoma"/>
          <w:sz w:val="22"/>
          <w:szCs w:val="22"/>
        </w:rPr>
        <w:t>65142756</w:t>
      </w:r>
    </w:p>
    <w:p w14:paraId="767224F8" w14:textId="70672EE1" w:rsidR="00A2644B" w:rsidRPr="00A2644B" w:rsidRDefault="00A2644B" w:rsidP="00A2644B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DIČ:</w:t>
      </w:r>
      <w:r w:rsidRPr="00A2644B">
        <w:rPr>
          <w:rFonts w:ascii="Tahoma" w:hAnsi="Tahoma" w:cs="Tahoma"/>
          <w:sz w:val="22"/>
          <w:szCs w:val="22"/>
        </w:rPr>
        <w:tab/>
        <w:t>CZ</w:t>
      </w:r>
      <w:r w:rsidR="00D83F08">
        <w:rPr>
          <w:rFonts w:ascii="Tahoma" w:hAnsi="Tahoma" w:cs="Tahoma"/>
          <w:sz w:val="22"/>
          <w:szCs w:val="22"/>
        </w:rPr>
        <w:t>65142756</w:t>
      </w:r>
    </w:p>
    <w:p w14:paraId="14014232" w14:textId="77777777" w:rsidR="00A2644B" w:rsidRPr="00A2644B" w:rsidRDefault="00A2644B" w:rsidP="00A2644B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bankovní spojení:</w:t>
      </w:r>
      <w:r w:rsidRPr="00A2644B">
        <w:rPr>
          <w:rFonts w:ascii="Tahoma" w:hAnsi="Tahoma" w:cs="Tahoma"/>
          <w:sz w:val="22"/>
          <w:szCs w:val="22"/>
        </w:rPr>
        <w:tab/>
        <w:t>Komerční banka, a.s.</w:t>
      </w:r>
    </w:p>
    <w:p w14:paraId="0F5534A2" w14:textId="11AA1E21" w:rsidR="00A2644B" w:rsidRDefault="00A2644B" w:rsidP="00A2644B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číslo účtu:</w:t>
      </w:r>
      <w:r w:rsidRPr="00A2644B">
        <w:rPr>
          <w:rFonts w:ascii="Tahoma" w:hAnsi="Tahoma" w:cs="Tahoma"/>
          <w:sz w:val="22"/>
          <w:szCs w:val="22"/>
        </w:rPr>
        <w:tab/>
      </w:r>
      <w:proofErr w:type="spellStart"/>
      <w:r w:rsidR="00C60CF2">
        <w:rPr>
          <w:rFonts w:ascii="Tahoma" w:hAnsi="Tahoma" w:cs="Tahoma"/>
          <w:sz w:val="22"/>
          <w:szCs w:val="22"/>
        </w:rPr>
        <w:t>xxxx</w:t>
      </w:r>
      <w:proofErr w:type="spellEnd"/>
    </w:p>
    <w:p w14:paraId="52D0F4BB" w14:textId="1F74DD41" w:rsidR="00A2644B" w:rsidRPr="00A2644B" w:rsidRDefault="00A2644B" w:rsidP="00A2644B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Zapsána v obchodním rejstříku vedeném Krajským soudem v Ostravě,</w:t>
      </w:r>
      <w:r w:rsidR="00D83F08">
        <w:rPr>
          <w:rFonts w:ascii="Tahoma" w:hAnsi="Tahoma" w:cs="Tahoma"/>
          <w:sz w:val="22"/>
          <w:szCs w:val="22"/>
        </w:rPr>
        <w:t xml:space="preserve"> odd. C</w:t>
      </w:r>
      <w:r w:rsidRPr="00A2644B">
        <w:rPr>
          <w:rFonts w:ascii="Tahoma" w:hAnsi="Tahoma" w:cs="Tahoma"/>
          <w:sz w:val="22"/>
          <w:szCs w:val="22"/>
        </w:rPr>
        <w:t xml:space="preserve"> zn.</w:t>
      </w:r>
      <w:r w:rsidR="00D83F08">
        <w:rPr>
          <w:rFonts w:ascii="Tahoma" w:hAnsi="Tahoma" w:cs="Tahoma"/>
          <w:sz w:val="22"/>
          <w:szCs w:val="22"/>
        </w:rPr>
        <w:t xml:space="preserve"> 9303</w:t>
      </w:r>
    </w:p>
    <w:p w14:paraId="0ED8F3D7" w14:textId="77777777" w:rsidR="00A2644B" w:rsidRDefault="00A2644B" w:rsidP="00A2644B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14:paraId="35498785" w14:textId="77777777" w:rsidR="00A2644B" w:rsidRPr="00A2644B" w:rsidRDefault="00A2644B" w:rsidP="00A2644B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Osoba oprávněná jednat ve věcech technických a realizace stavby:</w:t>
      </w:r>
    </w:p>
    <w:p w14:paraId="475EE0EE" w14:textId="6EBD34FA" w:rsidR="00A2644B" w:rsidRDefault="00C60CF2" w:rsidP="00A2644B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xxx</w:t>
      </w:r>
      <w:proofErr w:type="spellEnd"/>
    </w:p>
    <w:p w14:paraId="2B50DFDF" w14:textId="713B5B39" w:rsidR="00A2644B" w:rsidRPr="00A2644B" w:rsidRDefault="00A2644B" w:rsidP="00A2644B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(dále jen „</w:t>
      </w:r>
      <w:r w:rsidRPr="00A2644B">
        <w:rPr>
          <w:rFonts w:ascii="Tahoma" w:hAnsi="Tahoma" w:cs="Tahoma"/>
          <w:b/>
          <w:i/>
          <w:sz w:val="22"/>
          <w:szCs w:val="22"/>
        </w:rPr>
        <w:t>zhotovitel</w:t>
      </w:r>
      <w:r w:rsidRPr="00A2644B">
        <w:rPr>
          <w:rFonts w:ascii="Tahoma" w:hAnsi="Tahoma" w:cs="Tahoma"/>
          <w:sz w:val="22"/>
          <w:szCs w:val="22"/>
        </w:rPr>
        <w:t>“)</w:t>
      </w:r>
    </w:p>
    <w:p w14:paraId="1970522B" w14:textId="77777777" w:rsidR="00BD041B" w:rsidRDefault="00BD041B" w:rsidP="0097680D">
      <w:pPr>
        <w:keepNext/>
        <w:keepLines/>
        <w:rPr>
          <w:rFonts w:ascii="Tahoma" w:hAnsi="Tahoma" w:cs="Tahoma"/>
          <w:sz w:val="22"/>
          <w:szCs w:val="22"/>
        </w:rPr>
      </w:pPr>
    </w:p>
    <w:p w14:paraId="2134416D" w14:textId="77777777" w:rsidR="00A2644B" w:rsidRPr="00A2644B" w:rsidRDefault="00A2644B" w:rsidP="0097680D">
      <w:pPr>
        <w:keepNext/>
        <w:keepLines/>
        <w:rPr>
          <w:rFonts w:ascii="Tahoma" w:hAnsi="Tahoma" w:cs="Tahoma"/>
          <w:sz w:val="22"/>
          <w:szCs w:val="22"/>
        </w:rPr>
      </w:pPr>
    </w:p>
    <w:p w14:paraId="3C0C52AC" w14:textId="4EDD8A39" w:rsidR="0097680D" w:rsidRPr="00684E60" w:rsidRDefault="005146C6" w:rsidP="005146C6">
      <w:pPr>
        <w:keepNext/>
        <w:keepLines/>
        <w:jc w:val="center"/>
        <w:rPr>
          <w:rFonts w:ascii="Tahoma" w:hAnsi="Tahoma" w:cs="Tahoma"/>
          <w:b/>
          <w:bCs/>
          <w:sz w:val="22"/>
          <w:szCs w:val="22"/>
        </w:rPr>
      </w:pPr>
      <w:r w:rsidRPr="00684E60">
        <w:rPr>
          <w:rFonts w:ascii="Tahoma" w:hAnsi="Tahoma" w:cs="Tahoma"/>
          <w:b/>
          <w:bCs/>
          <w:sz w:val="22"/>
          <w:szCs w:val="22"/>
        </w:rPr>
        <w:t>I.</w:t>
      </w:r>
    </w:p>
    <w:p w14:paraId="240C7CE2" w14:textId="28D65ABC" w:rsidR="00C65972" w:rsidRPr="00684E60" w:rsidRDefault="00C65972" w:rsidP="005146C6">
      <w:pPr>
        <w:keepNext/>
        <w:keepLines/>
        <w:jc w:val="center"/>
        <w:rPr>
          <w:rFonts w:ascii="Tahoma" w:hAnsi="Tahoma" w:cs="Tahoma"/>
          <w:b/>
          <w:bCs/>
          <w:sz w:val="22"/>
          <w:szCs w:val="22"/>
        </w:rPr>
      </w:pPr>
      <w:r w:rsidRPr="00684E60">
        <w:rPr>
          <w:rFonts w:ascii="Tahoma" w:hAnsi="Tahoma" w:cs="Tahoma"/>
          <w:b/>
          <w:bCs/>
          <w:sz w:val="22"/>
          <w:szCs w:val="22"/>
        </w:rPr>
        <w:t>Předmět dodatku</w:t>
      </w:r>
    </w:p>
    <w:p w14:paraId="3FCC5C50" w14:textId="6D8CAA78" w:rsidR="0097680D" w:rsidRPr="00684E60" w:rsidRDefault="0097680D" w:rsidP="005146C6">
      <w:pPr>
        <w:widowControl w:val="0"/>
        <w:numPr>
          <w:ilvl w:val="1"/>
          <w:numId w:val="5"/>
        </w:numPr>
        <w:tabs>
          <w:tab w:val="left" w:pos="567"/>
          <w:tab w:val="left" w:pos="1620"/>
        </w:tabs>
        <w:overflowPunct/>
        <w:autoSpaceDE/>
        <w:autoSpaceDN/>
        <w:adjustRightInd/>
        <w:ind w:right="284"/>
        <w:jc w:val="both"/>
        <w:textAlignment w:val="auto"/>
        <w:rPr>
          <w:rFonts w:ascii="Tahoma" w:hAnsi="Tahoma" w:cs="Tahoma"/>
          <w:color w:val="000000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Smluvní strany</w:t>
      </w:r>
      <w:r w:rsidR="00811B15">
        <w:rPr>
          <w:rFonts w:ascii="Tahoma" w:hAnsi="Tahoma" w:cs="Tahoma"/>
          <w:sz w:val="22"/>
          <w:szCs w:val="22"/>
        </w:rPr>
        <w:t xml:space="preserve"> souhlasně prohlašují a konstatují, že mezi sebou</w:t>
      </w:r>
      <w:r w:rsidRPr="00684E60">
        <w:rPr>
          <w:rFonts w:ascii="Tahoma" w:hAnsi="Tahoma" w:cs="Tahoma"/>
          <w:sz w:val="22"/>
          <w:szCs w:val="22"/>
        </w:rPr>
        <w:t xml:space="preserve"> uzavřely dne </w:t>
      </w:r>
      <w:r w:rsidR="00CA733A">
        <w:rPr>
          <w:rFonts w:ascii="Tahoma" w:hAnsi="Tahoma" w:cs="Tahoma"/>
          <w:sz w:val="22"/>
          <w:szCs w:val="22"/>
        </w:rPr>
        <w:t>1</w:t>
      </w:r>
      <w:r w:rsidR="00D83F08">
        <w:rPr>
          <w:rFonts w:ascii="Tahoma" w:hAnsi="Tahoma" w:cs="Tahoma"/>
          <w:sz w:val="22"/>
          <w:szCs w:val="22"/>
        </w:rPr>
        <w:t>.</w:t>
      </w:r>
      <w:r w:rsidR="00CA733A">
        <w:rPr>
          <w:rFonts w:ascii="Tahoma" w:hAnsi="Tahoma" w:cs="Tahoma"/>
          <w:sz w:val="22"/>
          <w:szCs w:val="22"/>
        </w:rPr>
        <w:t xml:space="preserve"> 1</w:t>
      </w:r>
      <w:r w:rsidR="00B70F67">
        <w:rPr>
          <w:rFonts w:ascii="Tahoma" w:hAnsi="Tahoma" w:cs="Tahoma"/>
          <w:sz w:val="22"/>
          <w:szCs w:val="22"/>
        </w:rPr>
        <w:t>1</w:t>
      </w:r>
      <w:r w:rsidRPr="00684E60">
        <w:rPr>
          <w:rFonts w:ascii="Tahoma" w:hAnsi="Tahoma" w:cs="Tahoma"/>
          <w:sz w:val="22"/>
          <w:szCs w:val="22"/>
        </w:rPr>
        <w:t>.</w:t>
      </w:r>
      <w:r w:rsidR="00CA733A">
        <w:rPr>
          <w:rFonts w:ascii="Tahoma" w:hAnsi="Tahoma" w:cs="Tahoma"/>
          <w:sz w:val="22"/>
          <w:szCs w:val="22"/>
        </w:rPr>
        <w:t xml:space="preserve"> </w:t>
      </w:r>
      <w:r w:rsidRPr="00684E60">
        <w:rPr>
          <w:rFonts w:ascii="Tahoma" w:hAnsi="Tahoma" w:cs="Tahoma"/>
          <w:sz w:val="22"/>
          <w:szCs w:val="22"/>
        </w:rPr>
        <w:t>202</w:t>
      </w:r>
      <w:r w:rsidR="00CA733A">
        <w:rPr>
          <w:rFonts w:ascii="Tahoma" w:hAnsi="Tahoma" w:cs="Tahoma"/>
          <w:sz w:val="22"/>
          <w:szCs w:val="22"/>
        </w:rPr>
        <w:t>4</w:t>
      </w:r>
      <w:r w:rsidRPr="00684E60">
        <w:rPr>
          <w:rFonts w:ascii="Tahoma" w:hAnsi="Tahoma" w:cs="Tahoma"/>
          <w:sz w:val="22"/>
          <w:szCs w:val="22"/>
        </w:rPr>
        <w:t xml:space="preserve"> </w:t>
      </w:r>
      <w:r w:rsidR="00CA733A">
        <w:rPr>
          <w:rFonts w:ascii="Tahoma" w:hAnsi="Tahoma" w:cs="Tahoma"/>
          <w:sz w:val="22"/>
          <w:szCs w:val="22"/>
        </w:rPr>
        <w:t>S</w:t>
      </w:r>
      <w:r w:rsidRPr="00684E60">
        <w:rPr>
          <w:rFonts w:ascii="Tahoma" w:hAnsi="Tahoma" w:cs="Tahoma"/>
          <w:sz w:val="22"/>
          <w:szCs w:val="22"/>
        </w:rPr>
        <w:t>mlouvu o dílo</w:t>
      </w:r>
      <w:r w:rsidR="00CA733A">
        <w:rPr>
          <w:rFonts w:ascii="Tahoma" w:hAnsi="Tahoma" w:cs="Tahoma"/>
          <w:sz w:val="22"/>
          <w:szCs w:val="22"/>
        </w:rPr>
        <w:t>, na základě které se zhotovitel zavázal provést pro objednatele dílo vymezené jako: „</w:t>
      </w:r>
      <w:r w:rsidR="00CA733A">
        <w:rPr>
          <w:rFonts w:ascii="Tahoma" w:hAnsi="Tahoma" w:cs="Tahoma"/>
          <w:b/>
          <w:bCs/>
          <w:sz w:val="22"/>
          <w:szCs w:val="22"/>
        </w:rPr>
        <w:t>Stavební úpravy 1. NP pavilonu V, část A – oddělení RDG</w:t>
      </w:r>
      <w:r w:rsidR="00CA733A">
        <w:rPr>
          <w:rFonts w:ascii="Tahoma" w:hAnsi="Tahoma" w:cs="Tahoma"/>
          <w:sz w:val="22"/>
          <w:szCs w:val="22"/>
        </w:rPr>
        <w:t>“</w:t>
      </w:r>
      <w:r w:rsidR="00811B15">
        <w:rPr>
          <w:rFonts w:ascii="Tahoma" w:hAnsi="Tahoma" w:cs="Tahoma"/>
          <w:sz w:val="22"/>
          <w:szCs w:val="22"/>
        </w:rPr>
        <w:t>,</w:t>
      </w:r>
      <w:r w:rsidR="00CA733A">
        <w:rPr>
          <w:rFonts w:ascii="Tahoma" w:hAnsi="Tahoma" w:cs="Tahoma"/>
          <w:sz w:val="22"/>
          <w:szCs w:val="22"/>
        </w:rPr>
        <w:t xml:space="preserve"> a to dle projektové dokumentace, oceněného soupisu prací, dodávek a služeb a stavebního povolení blíže specifikovaných v této smlouv</w:t>
      </w:r>
      <w:r w:rsidR="00811B15">
        <w:rPr>
          <w:rFonts w:ascii="Tahoma" w:hAnsi="Tahoma" w:cs="Tahoma"/>
          <w:sz w:val="22"/>
          <w:szCs w:val="22"/>
        </w:rPr>
        <w:t>ě</w:t>
      </w:r>
      <w:r w:rsidR="00CA733A">
        <w:rPr>
          <w:rFonts w:ascii="Tahoma" w:hAnsi="Tahoma" w:cs="Tahoma"/>
          <w:sz w:val="22"/>
          <w:szCs w:val="22"/>
        </w:rPr>
        <w:t xml:space="preserve"> a objednatel se zavázal za takto provedené dílo zaplatit sjednanou cenu</w:t>
      </w:r>
      <w:r w:rsidRPr="00684E60">
        <w:rPr>
          <w:rFonts w:ascii="Tahoma" w:hAnsi="Tahoma" w:cs="Tahoma"/>
          <w:sz w:val="22"/>
          <w:szCs w:val="22"/>
        </w:rPr>
        <w:t xml:space="preserve"> </w:t>
      </w:r>
      <w:r w:rsidR="00E722A4" w:rsidRPr="00684E60">
        <w:rPr>
          <w:rFonts w:ascii="Tahoma" w:hAnsi="Tahoma" w:cs="Tahoma"/>
          <w:sz w:val="22"/>
          <w:szCs w:val="22"/>
        </w:rPr>
        <w:t>(</w:t>
      </w:r>
      <w:r w:rsidRPr="00684E60">
        <w:rPr>
          <w:rFonts w:ascii="Tahoma" w:hAnsi="Tahoma" w:cs="Tahoma"/>
          <w:sz w:val="22"/>
          <w:szCs w:val="22"/>
        </w:rPr>
        <w:t xml:space="preserve">dále jen „smlouva o dílo“ </w:t>
      </w:r>
      <w:r w:rsidR="00E722A4" w:rsidRPr="00684E60">
        <w:rPr>
          <w:rFonts w:ascii="Tahoma" w:hAnsi="Tahoma" w:cs="Tahoma"/>
          <w:sz w:val="22"/>
          <w:szCs w:val="22"/>
        </w:rPr>
        <w:t>nebo</w:t>
      </w:r>
      <w:r w:rsidRPr="00684E60">
        <w:rPr>
          <w:rFonts w:ascii="Tahoma" w:hAnsi="Tahoma" w:cs="Tahoma"/>
          <w:sz w:val="22"/>
          <w:szCs w:val="22"/>
        </w:rPr>
        <w:t xml:space="preserve"> „</w:t>
      </w:r>
      <w:proofErr w:type="spellStart"/>
      <w:r w:rsidRPr="00684E60">
        <w:rPr>
          <w:rFonts w:ascii="Tahoma" w:hAnsi="Tahoma" w:cs="Tahoma"/>
          <w:sz w:val="22"/>
          <w:szCs w:val="22"/>
        </w:rPr>
        <w:t>SoD</w:t>
      </w:r>
      <w:proofErr w:type="spellEnd"/>
      <w:r w:rsidRPr="00684E60">
        <w:rPr>
          <w:rFonts w:ascii="Tahoma" w:hAnsi="Tahoma" w:cs="Tahoma"/>
          <w:sz w:val="22"/>
          <w:szCs w:val="22"/>
        </w:rPr>
        <w:t>“</w:t>
      </w:r>
      <w:r w:rsidR="00E722A4" w:rsidRPr="00684E60">
        <w:rPr>
          <w:rFonts w:ascii="Tahoma" w:hAnsi="Tahoma" w:cs="Tahoma"/>
          <w:sz w:val="22"/>
          <w:szCs w:val="22"/>
        </w:rPr>
        <w:t>)</w:t>
      </w:r>
      <w:r w:rsidRPr="00684E60">
        <w:rPr>
          <w:rFonts w:ascii="Tahoma" w:hAnsi="Tahoma" w:cs="Tahoma"/>
          <w:sz w:val="22"/>
          <w:szCs w:val="22"/>
        </w:rPr>
        <w:t xml:space="preserve">. </w:t>
      </w:r>
      <w:r w:rsidR="005146C6" w:rsidRPr="00684E60">
        <w:rPr>
          <w:rFonts w:ascii="Tahoma" w:hAnsi="Tahoma" w:cs="Tahoma"/>
          <w:sz w:val="22"/>
          <w:szCs w:val="22"/>
        </w:rPr>
        <w:t>Smluvní strany se</w:t>
      </w:r>
      <w:r w:rsidR="00D12F9A">
        <w:rPr>
          <w:rFonts w:ascii="Tahoma" w:hAnsi="Tahoma" w:cs="Tahoma"/>
          <w:sz w:val="22"/>
          <w:szCs w:val="22"/>
        </w:rPr>
        <w:t xml:space="preserve">, podle čl. V odst. 3 písm. b) </w:t>
      </w:r>
      <w:proofErr w:type="spellStart"/>
      <w:r w:rsidR="00D12F9A">
        <w:rPr>
          <w:rFonts w:ascii="Tahoma" w:hAnsi="Tahoma" w:cs="Tahoma"/>
          <w:sz w:val="22"/>
          <w:szCs w:val="22"/>
        </w:rPr>
        <w:t>SoD</w:t>
      </w:r>
      <w:proofErr w:type="spellEnd"/>
      <w:r w:rsidR="005146C6" w:rsidRPr="00684E60">
        <w:rPr>
          <w:rFonts w:ascii="Tahoma" w:hAnsi="Tahoma" w:cs="Tahoma"/>
          <w:sz w:val="22"/>
          <w:szCs w:val="22"/>
        </w:rPr>
        <w:t xml:space="preserve">, </w:t>
      </w:r>
      <w:r w:rsidR="00CA733A">
        <w:rPr>
          <w:rFonts w:ascii="Tahoma" w:hAnsi="Tahoma" w:cs="Tahoma"/>
          <w:sz w:val="22"/>
          <w:szCs w:val="22"/>
        </w:rPr>
        <w:t>s ohledem na nepředvídatelné provozní okolnosti</w:t>
      </w:r>
      <w:r w:rsidR="007C09F2">
        <w:rPr>
          <w:rFonts w:ascii="Tahoma" w:hAnsi="Tahoma" w:cs="Tahoma"/>
          <w:sz w:val="22"/>
          <w:szCs w:val="22"/>
        </w:rPr>
        <w:t xml:space="preserve"> objednatele</w:t>
      </w:r>
      <w:r w:rsidR="00CA733A">
        <w:rPr>
          <w:rFonts w:ascii="Tahoma" w:hAnsi="Tahoma" w:cs="Tahoma"/>
          <w:sz w:val="22"/>
          <w:szCs w:val="22"/>
        </w:rPr>
        <w:t xml:space="preserve"> vzniklé v průběhu provádění díla a s ohledem na dodatečné požadavky na straně objednatele, které nemohl </w:t>
      </w:r>
      <w:r w:rsidR="007C09F2">
        <w:rPr>
          <w:rFonts w:ascii="Tahoma" w:hAnsi="Tahoma" w:cs="Tahoma"/>
          <w:sz w:val="22"/>
          <w:szCs w:val="22"/>
        </w:rPr>
        <w:t>přepokládat</w:t>
      </w:r>
      <w:r w:rsidR="00CA733A">
        <w:rPr>
          <w:rFonts w:ascii="Tahoma" w:hAnsi="Tahoma" w:cs="Tahoma"/>
          <w:sz w:val="22"/>
          <w:szCs w:val="22"/>
        </w:rPr>
        <w:t xml:space="preserve">, </w:t>
      </w:r>
      <w:r w:rsidR="005146C6" w:rsidRPr="00684E60">
        <w:rPr>
          <w:rFonts w:ascii="Tahoma" w:hAnsi="Tahoma" w:cs="Tahoma"/>
          <w:sz w:val="22"/>
          <w:szCs w:val="22"/>
        </w:rPr>
        <w:t xml:space="preserve">dohodly na změně </w:t>
      </w:r>
      <w:proofErr w:type="spellStart"/>
      <w:r w:rsidR="005146C6" w:rsidRPr="00684E60">
        <w:rPr>
          <w:rFonts w:ascii="Tahoma" w:hAnsi="Tahoma" w:cs="Tahoma"/>
          <w:sz w:val="22"/>
          <w:szCs w:val="22"/>
        </w:rPr>
        <w:t>SoD</w:t>
      </w:r>
      <w:proofErr w:type="spellEnd"/>
      <w:r w:rsidR="00B37155" w:rsidRPr="00684E60">
        <w:rPr>
          <w:rFonts w:ascii="Tahoma" w:hAnsi="Tahoma" w:cs="Tahoma"/>
          <w:sz w:val="22"/>
          <w:szCs w:val="22"/>
        </w:rPr>
        <w:t>, a to v</w:t>
      </w:r>
      <w:r w:rsidR="00CA733A">
        <w:rPr>
          <w:rFonts w:ascii="Tahoma" w:hAnsi="Tahoma" w:cs="Tahoma"/>
          <w:sz w:val="22"/>
          <w:szCs w:val="22"/>
        </w:rPr>
        <w:t> </w:t>
      </w:r>
      <w:r w:rsidR="00B37155" w:rsidRPr="00684E60">
        <w:rPr>
          <w:rFonts w:ascii="Tahoma" w:hAnsi="Tahoma" w:cs="Tahoma"/>
          <w:sz w:val="22"/>
          <w:szCs w:val="22"/>
        </w:rPr>
        <w:t>části</w:t>
      </w:r>
      <w:r w:rsidR="00CA733A">
        <w:rPr>
          <w:rFonts w:ascii="Tahoma" w:hAnsi="Tahoma" w:cs="Tahoma"/>
          <w:sz w:val="22"/>
          <w:szCs w:val="22"/>
        </w:rPr>
        <w:t xml:space="preserve"> doby plnění díla,</w:t>
      </w:r>
      <w:r w:rsidR="00B37155" w:rsidRPr="00684E60">
        <w:rPr>
          <w:rFonts w:ascii="Tahoma" w:hAnsi="Tahoma" w:cs="Tahoma"/>
          <w:sz w:val="22"/>
          <w:szCs w:val="22"/>
        </w:rPr>
        <w:t xml:space="preserve"> vymezení díla a části ceny za dílo. Objednatel prohlašuje, že existenci těchto okolností nemohl při zachování náležité péče předpokládat.</w:t>
      </w:r>
    </w:p>
    <w:p w14:paraId="7CC8DDE2" w14:textId="77777777" w:rsidR="00F40133" w:rsidRPr="00684E60" w:rsidRDefault="00F40133" w:rsidP="00F40133">
      <w:pPr>
        <w:widowControl w:val="0"/>
        <w:tabs>
          <w:tab w:val="left" w:pos="567"/>
          <w:tab w:val="left" w:pos="1620"/>
        </w:tabs>
        <w:overflowPunct/>
        <w:autoSpaceDE/>
        <w:autoSpaceDN/>
        <w:adjustRightInd/>
        <w:ind w:left="540" w:right="284"/>
        <w:jc w:val="both"/>
        <w:textAlignment w:val="auto"/>
        <w:rPr>
          <w:rFonts w:ascii="Tahoma" w:hAnsi="Tahoma" w:cs="Tahoma"/>
          <w:color w:val="000000"/>
          <w:sz w:val="22"/>
          <w:szCs w:val="22"/>
        </w:rPr>
      </w:pPr>
    </w:p>
    <w:p w14:paraId="050CEFDA" w14:textId="1707578A" w:rsidR="00BD041B" w:rsidRPr="00897A03" w:rsidRDefault="00B37155" w:rsidP="005146C6">
      <w:pPr>
        <w:widowControl w:val="0"/>
        <w:numPr>
          <w:ilvl w:val="1"/>
          <w:numId w:val="5"/>
        </w:numPr>
        <w:tabs>
          <w:tab w:val="left" w:pos="567"/>
          <w:tab w:val="left" w:pos="1620"/>
        </w:tabs>
        <w:overflowPunct/>
        <w:autoSpaceDE/>
        <w:autoSpaceDN/>
        <w:adjustRightInd/>
        <w:ind w:right="284"/>
        <w:jc w:val="both"/>
        <w:textAlignment w:val="auto"/>
        <w:rPr>
          <w:rFonts w:ascii="Tahoma" w:hAnsi="Tahoma" w:cs="Tahoma"/>
          <w:sz w:val="22"/>
          <w:szCs w:val="22"/>
        </w:rPr>
      </w:pPr>
      <w:r w:rsidRPr="00897A03">
        <w:rPr>
          <w:rFonts w:ascii="Tahoma" w:hAnsi="Tahoma" w:cs="Tahoma"/>
          <w:sz w:val="22"/>
          <w:szCs w:val="22"/>
        </w:rPr>
        <w:t>Výše uvedené nepřed</w:t>
      </w:r>
      <w:r w:rsidR="007C09F2" w:rsidRPr="00897A03">
        <w:rPr>
          <w:rFonts w:ascii="Tahoma" w:hAnsi="Tahoma" w:cs="Tahoma"/>
          <w:sz w:val="22"/>
          <w:szCs w:val="22"/>
        </w:rPr>
        <w:t>pokládané</w:t>
      </w:r>
      <w:r w:rsidRPr="00897A03">
        <w:rPr>
          <w:rFonts w:ascii="Tahoma" w:hAnsi="Tahoma" w:cs="Tahoma"/>
          <w:sz w:val="22"/>
          <w:szCs w:val="22"/>
        </w:rPr>
        <w:t xml:space="preserve"> </w:t>
      </w:r>
      <w:r w:rsidR="007C09F2" w:rsidRPr="00897A03">
        <w:rPr>
          <w:rFonts w:ascii="Tahoma" w:hAnsi="Tahoma" w:cs="Tahoma"/>
          <w:sz w:val="22"/>
          <w:szCs w:val="22"/>
        </w:rPr>
        <w:t>p</w:t>
      </w:r>
      <w:r w:rsidRPr="00897A03">
        <w:rPr>
          <w:rFonts w:ascii="Tahoma" w:hAnsi="Tahoma" w:cs="Tahoma"/>
          <w:sz w:val="22"/>
          <w:szCs w:val="22"/>
        </w:rPr>
        <w:t xml:space="preserve">rovozní okolnost zmíněné v předchozím odstavci </w:t>
      </w:r>
      <w:r w:rsidRPr="00897A03">
        <w:rPr>
          <w:rFonts w:ascii="Tahoma" w:hAnsi="Tahoma" w:cs="Tahoma"/>
          <w:sz w:val="22"/>
          <w:szCs w:val="22"/>
        </w:rPr>
        <w:lastRenderedPageBreak/>
        <w:t>spočívají v tom, že</w:t>
      </w:r>
      <w:r w:rsidR="007C09F2" w:rsidRPr="00897A03">
        <w:rPr>
          <w:rFonts w:ascii="Tahoma" w:hAnsi="Tahoma" w:cs="Tahoma"/>
          <w:sz w:val="22"/>
          <w:szCs w:val="22"/>
        </w:rPr>
        <w:t xml:space="preserve"> provádění díla bylo, s ohledem na nutnost </w:t>
      </w:r>
      <w:r w:rsidR="00D12F9A" w:rsidRPr="00897A03">
        <w:rPr>
          <w:rFonts w:ascii="Tahoma" w:hAnsi="Tahoma" w:cs="Tahoma"/>
          <w:sz w:val="22"/>
          <w:szCs w:val="22"/>
        </w:rPr>
        <w:t xml:space="preserve">zajištění </w:t>
      </w:r>
      <w:r w:rsidR="007C09F2" w:rsidRPr="00897A03">
        <w:rPr>
          <w:rFonts w:ascii="Tahoma" w:hAnsi="Tahoma" w:cs="Tahoma"/>
          <w:sz w:val="22"/>
          <w:szCs w:val="22"/>
        </w:rPr>
        <w:t>nepřetržité</w:t>
      </w:r>
      <w:r w:rsidR="00D12F9A" w:rsidRPr="00897A03">
        <w:rPr>
          <w:rFonts w:ascii="Tahoma" w:hAnsi="Tahoma" w:cs="Tahoma"/>
          <w:sz w:val="22"/>
          <w:szCs w:val="22"/>
        </w:rPr>
        <w:t xml:space="preserve"> a neomezené</w:t>
      </w:r>
      <w:r w:rsidR="007C09F2" w:rsidRPr="00897A03">
        <w:rPr>
          <w:rFonts w:ascii="Tahoma" w:hAnsi="Tahoma" w:cs="Tahoma"/>
          <w:sz w:val="22"/>
          <w:szCs w:val="22"/>
        </w:rPr>
        <w:t xml:space="preserve"> činnosti</w:t>
      </w:r>
      <w:r w:rsidR="00D12F9A" w:rsidRPr="00897A03">
        <w:rPr>
          <w:rFonts w:ascii="Tahoma" w:hAnsi="Tahoma" w:cs="Tahoma"/>
          <w:sz w:val="22"/>
          <w:szCs w:val="22"/>
        </w:rPr>
        <w:t xml:space="preserve"> na daném</w:t>
      </w:r>
      <w:r w:rsidR="007C09F2" w:rsidRPr="00897A03">
        <w:rPr>
          <w:rFonts w:ascii="Tahoma" w:hAnsi="Tahoma" w:cs="Tahoma"/>
          <w:sz w:val="22"/>
          <w:szCs w:val="22"/>
        </w:rPr>
        <w:t xml:space="preserve"> oddělení objednatele, nutno rozdělit do dvou etap, což má za následek prodloužení dob</w:t>
      </w:r>
      <w:r w:rsidR="00D12F9A" w:rsidRPr="00897A03">
        <w:rPr>
          <w:rFonts w:ascii="Tahoma" w:hAnsi="Tahoma" w:cs="Tahoma"/>
          <w:sz w:val="22"/>
          <w:szCs w:val="22"/>
        </w:rPr>
        <w:t>y</w:t>
      </w:r>
      <w:r w:rsidR="007C09F2" w:rsidRPr="00897A03">
        <w:rPr>
          <w:rFonts w:ascii="Tahoma" w:hAnsi="Tahoma" w:cs="Tahoma"/>
          <w:sz w:val="22"/>
          <w:szCs w:val="22"/>
        </w:rPr>
        <w:t xml:space="preserve"> plnění.</w:t>
      </w:r>
      <w:r w:rsidR="00D12F9A" w:rsidRPr="00897A03">
        <w:rPr>
          <w:rFonts w:ascii="Tahoma" w:hAnsi="Tahoma" w:cs="Tahoma"/>
          <w:sz w:val="22"/>
          <w:szCs w:val="22"/>
        </w:rPr>
        <w:t xml:space="preserve"> Dále v průběhu provádění díla vznikla </w:t>
      </w:r>
      <w:r w:rsidR="00D42D3A">
        <w:rPr>
          <w:rFonts w:ascii="Tahoma" w:hAnsi="Tahoma" w:cs="Tahoma"/>
          <w:sz w:val="22"/>
          <w:szCs w:val="22"/>
        </w:rPr>
        <w:t xml:space="preserve">provozní </w:t>
      </w:r>
      <w:r w:rsidR="00D12F9A" w:rsidRPr="00897A03">
        <w:rPr>
          <w:rFonts w:ascii="Tahoma" w:hAnsi="Tahoma" w:cs="Tahoma"/>
          <w:sz w:val="22"/>
          <w:szCs w:val="22"/>
        </w:rPr>
        <w:t>nutnost rozšířit systém klimatizace a doplnění elektroinstalace</w:t>
      </w:r>
      <w:r w:rsidR="00D42D3A">
        <w:rPr>
          <w:rFonts w:ascii="Tahoma" w:hAnsi="Tahoma" w:cs="Tahoma"/>
          <w:sz w:val="22"/>
          <w:szCs w:val="22"/>
        </w:rPr>
        <w:t xml:space="preserve"> více</w:t>
      </w:r>
      <w:r w:rsidR="00D12F9A" w:rsidRPr="00897A03">
        <w:rPr>
          <w:rFonts w:ascii="Tahoma" w:hAnsi="Tahoma" w:cs="Tahoma"/>
          <w:sz w:val="22"/>
          <w:szCs w:val="22"/>
        </w:rPr>
        <w:t xml:space="preserve">, než jak bylo původně projektováno. V neposlední řadě vznikla nutnost řešit rozhraní dvou požárních úseků, kdy se jedná o okolnost, kterou objednatel nemohl při uzavření </w:t>
      </w:r>
      <w:proofErr w:type="spellStart"/>
      <w:r w:rsidR="00D12F9A" w:rsidRPr="00897A03">
        <w:rPr>
          <w:rFonts w:ascii="Tahoma" w:hAnsi="Tahoma" w:cs="Tahoma"/>
          <w:sz w:val="22"/>
          <w:szCs w:val="22"/>
        </w:rPr>
        <w:t>SoD</w:t>
      </w:r>
      <w:proofErr w:type="spellEnd"/>
      <w:r w:rsidR="00D12F9A" w:rsidRPr="00897A03">
        <w:rPr>
          <w:rFonts w:ascii="Tahoma" w:hAnsi="Tahoma" w:cs="Tahoma"/>
          <w:sz w:val="22"/>
          <w:szCs w:val="22"/>
        </w:rPr>
        <w:t xml:space="preserve"> pře</w:t>
      </w:r>
      <w:r w:rsidR="00897A03">
        <w:rPr>
          <w:rFonts w:ascii="Tahoma" w:hAnsi="Tahoma" w:cs="Tahoma"/>
          <w:sz w:val="22"/>
          <w:szCs w:val="22"/>
        </w:rPr>
        <w:t>d</w:t>
      </w:r>
      <w:r w:rsidR="00D12F9A" w:rsidRPr="00897A03">
        <w:rPr>
          <w:rFonts w:ascii="Tahoma" w:hAnsi="Tahoma" w:cs="Tahoma"/>
          <w:sz w:val="22"/>
          <w:szCs w:val="22"/>
        </w:rPr>
        <w:t>pokládat.</w:t>
      </w:r>
      <w:r w:rsidR="00D42D3A">
        <w:rPr>
          <w:rFonts w:ascii="Tahoma" w:hAnsi="Tahoma" w:cs="Tahoma"/>
          <w:sz w:val="22"/>
          <w:szCs w:val="22"/>
        </w:rPr>
        <w:t xml:space="preserve"> Objednatel se v průběhu provádění díla rozhodl některé části oprav nerealizovat.  </w:t>
      </w:r>
    </w:p>
    <w:p w14:paraId="08E8DF6A" w14:textId="77777777" w:rsidR="00BD041B" w:rsidRDefault="00BD041B" w:rsidP="00BD041B">
      <w:pPr>
        <w:pStyle w:val="Odstavecseseznamem"/>
        <w:rPr>
          <w:rFonts w:ascii="Tahoma" w:hAnsi="Tahoma" w:cs="Tahoma"/>
          <w:color w:val="000000"/>
          <w:sz w:val="22"/>
          <w:szCs w:val="22"/>
        </w:rPr>
      </w:pPr>
    </w:p>
    <w:p w14:paraId="7B0F0B1D" w14:textId="5C5A2276" w:rsidR="005146C6" w:rsidRPr="00684E60" w:rsidRDefault="0089518C" w:rsidP="005146C6">
      <w:pPr>
        <w:widowControl w:val="0"/>
        <w:numPr>
          <w:ilvl w:val="1"/>
          <w:numId w:val="5"/>
        </w:numPr>
        <w:tabs>
          <w:tab w:val="left" w:pos="567"/>
          <w:tab w:val="left" w:pos="1620"/>
        </w:tabs>
        <w:overflowPunct/>
        <w:autoSpaceDE/>
        <w:autoSpaceDN/>
        <w:adjustRightInd/>
        <w:ind w:right="284"/>
        <w:jc w:val="both"/>
        <w:textAlignment w:val="auto"/>
        <w:rPr>
          <w:rFonts w:ascii="Tahoma" w:hAnsi="Tahoma" w:cs="Tahoma"/>
          <w:color w:val="000000"/>
          <w:sz w:val="22"/>
          <w:szCs w:val="22"/>
        </w:rPr>
      </w:pPr>
      <w:r w:rsidRPr="00684E60">
        <w:rPr>
          <w:rFonts w:ascii="Tahoma" w:hAnsi="Tahoma" w:cs="Tahoma"/>
          <w:color w:val="000000"/>
          <w:sz w:val="22"/>
          <w:szCs w:val="22"/>
        </w:rPr>
        <w:t>Nepředvídatelné provozní okolnosti jsou blíže konkretizovány v jednotlivých změnových listech, které tvoří jako přílohy nedílnou součást tohoto dodatku.</w:t>
      </w:r>
    </w:p>
    <w:p w14:paraId="0A02CE68" w14:textId="77777777" w:rsidR="0089518C" w:rsidRPr="00684E60" w:rsidRDefault="0089518C" w:rsidP="001822C7">
      <w:pPr>
        <w:widowControl w:val="0"/>
        <w:tabs>
          <w:tab w:val="left" w:pos="567"/>
          <w:tab w:val="left" w:pos="1620"/>
        </w:tabs>
        <w:overflowPunct/>
        <w:autoSpaceDE/>
        <w:autoSpaceDN/>
        <w:adjustRightInd/>
        <w:ind w:right="284"/>
        <w:jc w:val="both"/>
        <w:textAlignment w:val="auto"/>
        <w:rPr>
          <w:rFonts w:ascii="Tahoma" w:hAnsi="Tahoma" w:cs="Tahoma"/>
          <w:color w:val="000000"/>
          <w:sz w:val="22"/>
          <w:szCs w:val="22"/>
        </w:rPr>
      </w:pPr>
    </w:p>
    <w:p w14:paraId="1DFE3C03" w14:textId="77777777" w:rsidR="0097680D" w:rsidRPr="00684E60" w:rsidRDefault="0097680D" w:rsidP="0097680D">
      <w:pPr>
        <w:widowControl w:val="0"/>
        <w:numPr>
          <w:ilvl w:val="1"/>
          <w:numId w:val="5"/>
        </w:numPr>
        <w:tabs>
          <w:tab w:val="left" w:pos="1620"/>
        </w:tabs>
        <w:overflowPunct/>
        <w:autoSpaceDE/>
        <w:autoSpaceDN/>
        <w:adjustRightInd/>
        <w:ind w:right="284"/>
        <w:jc w:val="both"/>
        <w:textAlignment w:val="auto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Na základě dohody smluvních stran se smlouva o dílo mění následovně:</w:t>
      </w:r>
    </w:p>
    <w:p w14:paraId="65E6914D" w14:textId="77777777" w:rsidR="0097680D" w:rsidRPr="00684E60" w:rsidRDefault="0097680D" w:rsidP="001822C7">
      <w:pPr>
        <w:widowControl w:val="0"/>
        <w:tabs>
          <w:tab w:val="left" w:pos="1620"/>
        </w:tabs>
        <w:ind w:right="284"/>
        <w:jc w:val="both"/>
        <w:rPr>
          <w:rFonts w:ascii="Tahoma" w:hAnsi="Tahoma" w:cs="Tahoma"/>
          <w:sz w:val="22"/>
          <w:szCs w:val="22"/>
        </w:rPr>
      </w:pPr>
    </w:p>
    <w:p w14:paraId="26448F34" w14:textId="2875DA5D" w:rsidR="005146C6" w:rsidRPr="00684E60" w:rsidRDefault="005146C6" w:rsidP="005146C6">
      <w:pPr>
        <w:keepNext/>
        <w:keepLines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59612F75" w14:textId="18B2AD9E" w:rsidR="0097680D" w:rsidRPr="00684E60" w:rsidRDefault="0097680D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 xml:space="preserve">V článku </w:t>
      </w:r>
      <w:r w:rsidR="00D12F9A">
        <w:rPr>
          <w:rFonts w:ascii="Tahoma" w:hAnsi="Tahoma" w:cs="Tahoma"/>
          <w:sz w:val="22"/>
          <w:szCs w:val="22"/>
        </w:rPr>
        <w:t>III</w:t>
      </w:r>
      <w:r w:rsidRPr="00684E60">
        <w:rPr>
          <w:rFonts w:ascii="Tahoma" w:hAnsi="Tahoma" w:cs="Tahoma"/>
          <w:sz w:val="22"/>
          <w:szCs w:val="22"/>
        </w:rPr>
        <w:t>.</w:t>
      </w:r>
      <w:r w:rsidR="0033501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35012">
        <w:rPr>
          <w:rFonts w:ascii="Tahoma" w:hAnsi="Tahoma" w:cs="Tahoma"/>
          <w:sz w:val="22"/>
          <w:szCs w:val="22"/>
        </w:rPr>
        <w:t>SoD</w:t>
      </w:r>
      <w:proofErr w:type="spellEnd"/>
      <w:r w:rsidRPr="00684E60">
        <w:rPr>
          <w:rFonts w:ascii="Tahoma" w:hAnsi="Tahoma" w:cs="Tahoma"/>
          <w:sz w:val="22"/>
          <w:szCs w:val="22"/>
        </w:rPr>
        <w:t xml:space="preserve"> P</w:t>
      </w:r>
      <w:r w:rsidR="00D12F9A">
        <w:rPr>
          <w:rFonts w:ascii="Tahoma" w:hAnsi="Tahoma" w:cs="Tahoma"/>
          <w:sz w:val="22"/>
          <w:szCs w:val="22"/>
        </w:rPr>
        <w:t>ředmět smlouvy se v odst. 1</w:t>
      </w:r>
      <w:r w:rsidRPr="00684E60">
        <w:rPr>
          <w:rFonts w:ascii="Tahoma" w:hAnsi="Tahoma" w:cs="Tahoma"/>
          <w:sz w:val="22"/>
          <w:szCs w:val="22"/>
        </w:rPr>
        <w:t xml:space="preserve"> doplňuj</w:t>
      </w:r>
      <w:r w:rsidR="006E1DB5">
        <w:rPr>
          <w:rFonts w:ascii="Tahoma" w:hAnsi="Tahoma" w:cs="Tahoma"/>
          <w:sz w:val="22"/>
          <w:szCs w:val="22"/>
        </w:rPr>
        <w:t>í</w:t>
      </w:r>
      <w:r w:rsidRPr="00684E60">
        <w:rPr>
          <w:rFonts w:ascii="Tahoma" w:hAnsi="Tahoma" w:cs="Tahoma"/>
          <w:sz w:val="22"/>
          <w:szCs w:val="22"/>
        </w:rPr>
        <w:t xml:space="preserve"> </w:t>
      </w:r>
      <w:r w:rsidR="006E1DB5">
        <w:rPr>
          <w:rFonts w:ascii="Tahoma" w:hAnsi="Tahoma" w:cs="Tahoma"/>
          <w:sz w:val="22"/>
          <w:szCs w:val="22"/>
        </w:rPr>
        <w:t xml:space="preserve">dvě </w:t>
      </w:r>
      <w:r w:rsidR="00D12F9A">
        <w:rPr>
          <w:rFonts w:ascii="Tahoma" w:hAnsi="Tahoma" w:cs="Tahoma"/>
          <w:sz w:val="22"/>
          <w:szCs w:val="22"/>
        </w:rPr>
        <w:t>nov</w:t>
      </w:r>
      <w:r w:rsidR="006E1DB5">
        <w:rPr>
          <w:rFonts w:ascii="Tahoma" w:hAnsi="Tahoma" w:cs="Tahoma"/>
          <w:sz w:val="22"/>
          <w:szCs w:val="22"/>
        </w:rPr>
        <w:t>é</w:t>
      </w:r>
      <w:r w:rsidR="00D12F9A">
        <w:rPr>
          <w:rFonts w:ascii="Tahoma" w:hAnsi="Tahoma" w:cs="Tahoma"/>
          <w:sz w:val="22"/>
          <w:szCs w:val="22"/>
        </w:rPr>
        <w:t xml:space="preserve"> odrážk</w:t>
      </w:r>
      <w:r w:rsidR="006E1DB5">
        <w:rPr>
          <w:rFonts w:ascii="Tahoma" w:hAnsi="Tahoma" w:cs="Tahoma"/>
          <w:sz w:val="22"/>
          <w:szCs w:val="22"/>
        </w:rPr>
        <w:t>y</w:t>
      </w:r>
      <w:r w:rsidR="005D301D" w:rsidRPr="00684E60">
        <w:rPr>
          <w:rFonts w:ascii="Tahoma" w:hAnsi="Tahoma" w:cs="Tahoma"/>
          <w:sz w:val="22"/>
          <w:szCs w:val="22"/>
        </w:rPr>
        <w:t>, kter</w:t>
      </w:r>
      <w:r w:rsidR="006E1DB5">
        <w:rPr>
          <w:rFonts w:ascii="Tahoma" w:hAnsi="Tahoma" w:cs="Tahoma"/>
          <w:sz w:val="22"/>
          <w:szCs w:val="22"/>
        </w:rPr>
        <w:t>é</w:t>
      </w:r>
      <w:r w:rsidR="005D301D" w:rsidRPr="00684E60">
        <w:rPr>
          <w:rFonts w:ascii="Tahoma" w:hAnsi="Tahoma" w:cs="Tahoma"/>
          <w:sz w:val="22"/>
          <w:szCs w:val="22"/>
        </w:rPr>
        <w:t xml:space="preserve"> zní</w:t>
      </w:r>
      <w:r w:rsidRPr="00684E60">
        <w:rPr>
          <w:rFonts w:ascii="Tahoma" w:hAnsi="Tahoma" w:cs="Tahoma"/>
          <w:sz w:val="22"/>
          <w:szCs w:val="22"/>
        </w:rPr>
        <w:t>:</w:t>
      </w:r>
    </w:p>
    <w:p w14:paraId="00667858" w14:textId="77777777" w:rsidR="0097680D" w:rsidRPr="00684E60" w:rsidRDefault="0097680D" w:rsidP="00365423">
      <w:pPr>
        <w:keepNext/>
        <w:keepLines/>
        <w:ind w:left="540"/>
        <w:jc w:val="both"/>
        <w:rPr>
          <w:rFonts w:ascii="Tahoma" w:hAnsi="Tahoma" w:cs="Tahoma"/>
          <w:sz w:val="22"/>
          <w:szCs w:val="22"/>
        </w:rPr>
      </w:pPr>
    </w:p>
    <w:p w14:paraId="3F4EDCE4" w14:textId="2747C86F" w:rsidR="0097680D" w:rsidRPr="006E1DB5" w:rsidRDefault="005D301D" w:rsidP="00D12F9A">
      <w:pPr>
        <w:numPr>
          <w:ilvl w:val="0"/>
          <w:numId w:val="10"/>
        </w:numPr>
        <w:tabs>
          <w:tab w:val="clear" w:pos="2520"/>
          <w:tab w:val="num" w:pos="720"/>
        </w:tabs>
        <w:overflowPunct/>
        <w:autoSpaceDE/>
        <w:autoSpaceDN/>
        <w:adjustRightInd/>
        <w:spacing w:before="60" w:line="276" w:lineRule="auto"/>
        <w:ind w:left="714" w:hanging="357"/>
        <w:jc w:val="both"/>
        <w:textAlignment w:val="auto"/>
        <w:rPr>
          <w:rFonts w:ascii="Tahoma" w:hAnsi="Tahoma" w:cs="Tahoma"/>
        </w:rPr>
      </w:pPr>
      <w:r w:rsidRPr="00684E60">
        <w:rPr>
          <w:rFonts w:ascii="Tahoma" w:hAnsi="Tahoma" w:cs="Tahoma"/>
          <w:i/>
          <w:sz w:val="22"/>
          <w:szCs w:val="22"/>
        </w:rPr>
        <w:t>„</w:t>
      </w:r>
      <w:r w:rsidR="00D12F9A">
        <w:rPr>
          <w:rFonts w:ascii="Tahoma" w:hAnsi="Tahoma" w:cs="Tahoma"/>
          <w:i/>
          <w:sz w:val="22"/>
          <w:szCs w:val="22"/>
        </w:rPr>
        <w:tab/>
      </w:r>
      <w:r w:rsidR="0097680D" w:rsidRPr="00D12F9A">
        <w:rPr>
          <w:rFonts w:ascii="Tahoma" w:hAnsi="Tahoma" w:cs="Tahoma"/>
          <w:i/>
          <w:sz w:val="22"/>
          <w:szCs w:val="22"/>
        </w:rPr>
        <w:t xml:space="preserve">provedení prací </w:t>
      </w:r>
      <w:r w:rsidRPr="00D12F9A">
        <w:rPr>
          <w:rFonts w:ascii="Tahoma" w:hAnsi="Tahoma" w:cs="Tahoma"/>
          <w:i/>
          <w:sz w:val="22"/>
          <w:szCs w:val="22"/>
        </w:rPr>
        <w:t xml:space="preserve">(tzv. „víceprací“) blíže specifikovaných a oceněných </w:t>
      </w:r>
      <w:r w:rsidR="0097680D" w:rsidRPr="00D12F9A">
        <w:rPr>
          <w:rFonts w:ascii="Tahoma" w:hAnsi="Tahoma" w:cs="Tahoma"/>
          <w:i/>
          <w:sz w:val="22"/>
          <w:szCs w:val="22"/>
        </w:rPr>
        <w:t>ve Změnov</w:t>
      </w:r>
      <w:r w:rsidRPr="00D12F9A">
        <w:rPr>
          <w:rFonts w:ascii="Tahoma" w:hAnsi="Tahoma" w:cs="Tahoma"/>
          <w:i/>
          <w:sz w:val="22"/>
          <w:szCs w:val="22"/>
        </w:rPr>
        <w:t>ých</w:t>
      </w:r>
      <w:r w:rsidR="0097680D" w:rsidRPr="00D12F9A">
        <w:rPr>
          <w:rFonts w:ascii="Tahoma" w:hAnsi="Tahoma" w:cs="Tahoma"/>
          <w:i/>
          <w:sz w:val="22"/>
          <w:szCs w:val="22"/>
        </w:rPr>
        <w:t xml:space="preserve"> list</w:t>
      </w:r>
      <w:r w:rsidRPr="00D12F9A">
        <w:rPr>
          <w:rFonts w:ascii="Tahoma" w:hAnsi="Tahoma" w:cs="Tahoma"/>
          <w:i/>
          <w:sz w:val="22"/>
          <w:szCs w:val="22"/>
        </w:rPr>
        <w:t>ech</w:t>
      </w:r>
      <w:r w:rsidR="0097680D" w:rsidRPr="00D12F9A">
        <w:rPr>
          <w:rFonts w:ascii="Tahoma" w:hAnsi="Tahoma" w:cs="Tahoma"/>
          <w:i/>
          <w:sz w:val="22"/>
          <w:szCs w:val="22"/>
        </w:rPr>
        <w:t xml:space="preserve"> č. </w:t>
      </w:r>
      <w:r w:rsidR="006E1DB5">
        <w:rPr>
          <w:rFonts w:ascii="Tahoma" w:hAnsi="Tahoma" w:cs="Tahoma"/>
          <w:i/>
          <w:sz w:val="22"/>
          <w:szCs w:val="22"/>
        </w:rPr>
        <w:t>1</w:t>
      </w:r>
      <w:r w:rsidR="003F7E4E" w:rsidRPr="00D12F9A">
        <w:rPr>
          <w:rFonts w:ascii="Tahoma" w:hAnsi="Tahoma" w:cs="Tahoma"/>
          <w:i/>
          <w:sz w:val="22"/>
          <w:szCs w:val="22"/>
        </w:rPr>
        <w:t xml:space="preserve"> až č.</w:t>
      </w:r>
      <w:r w:rsidR="00891893" w:rsidRPr="00D12F9A">
        <w:rPr>
          <w:rFonts w:ascii="Tahoma" w:hAnsi="Tahoma" w:cs="Tahoma"/>
          <w:i/>
          <w:sz w:val="22"/>
          <w:szCs w:val="22"/>
        </w:rPr>
        <w:t xml:space="preserve"> </w:t>
      </w:r>
      <w:r w:rsidR="006E1DB5">
        <w:rPr>
          <w:rFonts w:ascii="Tahoma" w:hAnsi="Tahoma" w:cs="Tahoma"/>
          <w:i/>
          <w:sz w:val="22"/>
          <w:szCs w:val="22"/>
        </w:rPr>
        <w:t>4</w:t>
      </w:r>
      <w:r w:rsidR="004C1A53" w:rsidRPr="00D12F9A">
        <w:rPr>
          <w:rFonts w:ascii="Tahoma" w:hAnsi="Tahoma" w:cs="Tahoma"/>
          <w:i/>
          <w:sz w:val="22"/>
          <w:szCs w:val="22"/>
        </w:rPr>
        <w:t>, včetně položkových rozpočtů, které jako příloha tvoří neoddělitelnou součást t</w:t>
      </w:r>
      <w:r w:rsidR="00D12F9A">
        <w:rPr>
          <w:rFonts w:ascii="Tahoma" w:hAnsi="Tahoma" w:cs="Tahoma"/>
          <w:i/>
          <w:sz w:val="22"/>
          <w:szCs w:val="22"/>
        </w:rPr>
        <w:t>éto smlouvy</w:t>
      </w:r>
    </w:p>
    <w:p w14:paraId="30202DC7" w14:textId="7B904553" w:rsidR="006E1DB5" w:rsidRPr="006E1DB5" w:rsidRDefault="006E1DB5" w:rsidP="00D12F9A">
      <w:pPr>
        <w:numPr>
          <w:ilvl w:val="0"/>
          <w:numId w:val="10"/>
        </w:numPr>
        <w:tabs>
          <w:tab w:val="clear" w:pos="2520"/>
          <w:tab w:val="num" w:pos="720"/>
        </w:tabs>
        <w:overflowPunct/>
        <w:autoSpaceDE/>
        <w:autoSpaceDN/>
        <w:adjustRightInd/>
        <w:spacing w:before="60" w:line="276" w:lineRule="auto"/>
        <w:ind w:left="714" w:hanging="357"/>
        <w:jc w:val="both"/>
        <w:textAlignment w:val="auto"/>
        <w:rPr>
          <w:rFonts w:ascii="Tahoma" w:hAnsi="Tahoma" w:cs="Tahoma"/>
        </w:rPr>
      </w:pPr>
      <w:r w:rsidRPr="006E1DB5">
        <w:rPr>
          <w:rFonts w:ascii="Tahoma" w:hAnsi="Tahoma" w:cs="Tahoma"/>
          <w:i/>
          <w:sz w:val="22"/>
          <w:szCs w:val="22"/>
        </w:rPr>
        <w:t>„</w:t>
      </w:r>
      <w:r w:rsidRPr="006E1DB5"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>ne</w:t>
      </w:r>
      <w:r w:rsidRPr="006E1DB5">
        <w:rPr>
          <w:rFonts w:ascii="Tahoma" w:hAnsi="Tahoma" w:cs="Tahoma"/>
          <w:i/>
          <w:sz w:val="22"/>
          <w:szCs w:val="22"/>
        </w:rPr>
        <w:t>provedení prací (tzv. „</w:t>
      </w:r>
      <w:proofErr w:type="spellStart"/>
      <w:r>
        <w:rPr>
          <w:rFonts w:ascii="Tahoma" w:hAnsi="Tahoma" w:cs="Tahoma"/>
          <w:i/>
          <w:sz w:val="22"/>
          <w:szCs w:val="22"/>
        </w:rPr>
        <w:t>méně</w:t>
      </w:r>
      <w:r w:rsidRPr="006E1DB5">
        <w:rPr>
          <w:rFonts w:ascii="Tahoma" w:hAnsi="Tahoma" w:cs="Tahoma"/>
          <w:i/>
          <w:sz w:val="22"/>
          <w:szCs w:val="22"/>
        </w:rPr>
        <w:t>prací</w:t>
      </w:r>
      <w:proofErr w:type="spellEnd"/>
      <w:r w:rsidRPr="006E1DB5">
        <w:rPr>
          <w:rFonts w:ascii="Tahoma" w:hAnsi="Tahoma" w:cs="Tahoma"/>
          <w:i/>
          <w:sz w:val="22"/>
          <w:szCs w:val="22"/>
        </w:rPr>
        <w:t>“) blíže specifikovaných a oceněných ve Změnov</w:t>
      </w:r>
      <w:r>
        <w:rPr>
          <w:rFonts w:ascii="Tahoma" w:hAnsi="Tahoma" w:cs="Tahoma"/>
          <w:i/>
          <w:sz w:val="22"/>
          <w:szCs w:val="22"/>
        </w:rPr>
        <w:t>ém</w:t>
      </w:r>
      <w:r w:rsidRPr="006E1DB5">
        <w:rPr>
          <w:rFonts w:ascii="Tahoma" w:hAnsi="Tahoma" w:cs="Tahoma"/>
          <w:i/>
          <w:sz w:val="22"/>
          <w:szCs w:val="22"/>
        </w:rPr>
        <w:t xml:space="preserve"> list</w:t>
      </w:r>
      <w:r>
        <w:rPr>
          <w:rFonts w:ascii="Tahoma" w:hAnsi="Tahoma" w:cs="Tahoma"/>
          <w:i/>
          <w:sz w:val="22"/>
          <w:szCs w:val="22"/>
        </w:rPr>
        <w:t>u</w:t>
      </w:r>
      <w:r w:rsidRPr="006E1DB5">
        <w:rPr>
          <w:rFonts w:ascii="Tahoma" w:hAnsi="Tahoma" w:cs="Tahoma"/>
          <w:i/>
          <w:sz w:val="22"/>
          <w:szCs w:val="22"/>
        </w:rPr>
        <w:t xml:space="preserve"> č. </w:t>
      </w:r>
      <w:r>
        <w:rPr>
          <w:rFonts w:ascii="Tahoma" w:hAnsi="Tahoma" w:cs="Tahoma"/>
          <w:i/>
          <w:sz w:val="22"/>
          <w:szCs w:val="22"/>
        </w:rPr>
        <w:t>5</w:t>
      </w:r>
      <w:r w:rsidRPr="006E1DB5">
        <w:rPr>
          <w:rFonts w:ascii="Tahoma" w:hAnsi="Tahoma" w:cs="Tahoma"/>
          <w:i/>
          <w:sz w:val="22"/>
          <w:szCs w:val="22"/>
        </w:rPr>
        <w:t>, včetně položkových rozpočtů, které jako příloha tvoří neoddělitelnou součást této smlouvy</w:t>
      </w:r>
    </w:p>
    <w:p w14:paraId="57471854" w14:textId="77777777" w:rsidR="00D12F9A" w:rsidRDefault="00D12F9A" w:rsidP="00D12F9A">
      <w:p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Tahoma" w:hAnsi="Tahoma" w:cs="Tahoma"/>
        </w:rPr>
      </w:pPr>
    </w:p>
    <w:p w14:paraId="66BA32BF" w14:textId="67975CCC" w:rsidR="00D12F9A" w:rsidRDefault="00335012" w:rsidP="00D12F9A">
      <w:pPr>
        <w:keepNext/>
        <w:keepLine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Článek</w:t>
      </w:r>
      <w:r w:rsidR="00D12F9A" w:rsidRPr="00684E60">
        <w:rPr>
          <w:rFonts w:ascii="Tahoma" w:hAnsi="Tahoma" w:cs="Tahoma"/>
          <w:sz w:val="22"/>
          <w:szCs w:val="22"/>
        </w:rPr>
        <w:t xml:space="preserve"> </w:t>
      </w:r>
      <w:r w:rsidR="00D12F9A">
        <w:rPr>
          <w:rFonts w:ascii="Tahoma" w:hAnsi="Tahoma" w:cs="Tahoma"/>
          <w:sz w:val="22"/>
          <w:szCs w:val="22"/>
        </w:rPr>
        <w:t>I</w:t>
      </w:r>
      <w:r w:rsidR="00D12F9A" w:rsidRPr="00684E60">
        <w:rPr>
          <w:rFonts w:ascii="Tahoma" w:hAnsi="Tahoma" w:cs="Tahoma"/>
          <w:sz w:val="22"/>
          <w:szCs w:val="22"/>
        </w:rPr>
        <w:t>V.</w:t>
      </w:r>
      <w:r>
        <w:rPr>
          <w:rFonts w:ascii="Tahoma" w:hAnsi="Tahoma" w:cs="Tahoma"/>
          <w:sz w:val="22"/>
          <w:szCs w:val="22"/>
        </w:rPr>
        <w:t xml:space="preserve"> </w:t>
      </w:r>
      <w:r w:rsidR="00D12F9A">
        <w:rPr>
          <w:rFonts w:ascii="Tahoma" w:hAnsi="Tahoma" w:cs="Tahoma"/>
          <w:sz w:val="22"/>
          <w:szCs w:val="22"/>
        </w:rPr>
        <w:t>odst. 1</w:t>
      </w:r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SoD</w:t>
      </w:r>
      <w:proofErr w:type="spellEnd"/>
      <w:r w:rsidR="00D12F9A" w:rsidRPr="00684E6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se </w:t>
      </w:r>
      <w:r w:rsidR="00D12F9A" w:rsidRPr="00684E60">
        <w:rPr>
          <w:rFonts w:ascii="Tahoma" w:hAnsi="Tahoma" w:cs="Tahoma"/>
          <w:sz w:val="22"/>
          <w:szCs w:val="22"/>
        </w:rPr>
        <w:t>v celém rozsahu ruší a nahrazuje se novým textem, který zní:</w:t>
      </w:r>
    </w:p>
    <w:p w14:paraId="5520D519" w14:textId="77777777" w:rsidR="00D12F9A" w:rsidRDefault="00D12F9A" w:rsidP="00D12F9A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66037914" w14:textId="51DAFA67" w:rsidR="00D12F9A" w:rsidRPr="00D12F9A" w:rsidRDefault="00D12F9A" w:rsidP="00D12F9A">
      <w:pPr>
        <w:pStyle w:val="Odstavecseseznamem"/>
        <w:keepNext/>
        <w:keepLines/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Zhotovitel se zavazuje provést dílo do </w:t>
      </w:r>
      <w:r w:rsidR="00897A03">
        <w:rPr>
          <w:rFonts w:ascii="Tahoma" w:hAnsi="Tahoma" w:cs="Tahoma"/>
          <w:sz w:val="22"/>
          <w:szCs w:val="22"/>
        </w:rPr>
        <w:t>30.6.2025</w:t>
      </w:r>
      <w:r>
        <w:rPr>
          <w:rFonts w:ascii="Tahoma" w:hAnsi="Tahoma" w:cs="Tahoma"/>
          <w:sz w:val="22"/>
          <w:szCs w:val="22"/>
        </w:rPr>
        <w:t xml:space="preserve"> a nejpozději </w:t>
      </w:r>
      <w:r w:rsidR="00897A03">
        <w:rPr>
          <w:rFonts w:ascii="Tahoma" w:hAnsi="Tahoma" w:cs="Tahoma"/>
          <w:sz w:val="22"/>
          <w:szCs w:val="22"/>
        </w:rPr>
        <w:t>tento den</w:t>
      </w:r>
      <w:r>
        <w:rPr>
          <w:rFonts w:ascii="Tahoma" w:hAnsi="Tahoma" w:cs="Tahoma"/>
          <w:sz w:val="22"/>
          <w:szCs w:val="22"/>
        </w:rPr>
        <w:t xml:space="preserve"> dokončené dílo předat objednatel. Dílo je provedeno, je-li dokončeno (tj. objednateli je předvedena způsobilost díla sloužit svému účelu) a předáno objednateli.</w:t>
      </w:r>
    </w:p>
    <w:p w14:paraId="118998DE" w14:textId="77777777" w:rsidR="00D12F9A" w:rsidRPr="00D12F9A" w:rsidRDefault="00D12F9A" w:rsidP="00D12F9A">
      <w:p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Tahoma" w:hAnsi="Tahoma" w:cs="Tahoma"/>
        </w:rPr>
      </w:pPr>
    </w:p>
    <w:p w14:paraId="4F7CF157" w14:textId="54DA4F84" w:rsidR="0097680D" w:rsidRPr="00684E60" w:rsidRDefault="00335012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0D5690" w:rsidRPr="00684E60">
        <w:rPr>
          <w:rFonts w:ascii="Tahoma" w:hAnsi="Tahoma" w:cs="Tahoma"/>
          <w:sz w:val="22"/>
          <w:szCs w:val="22"/>
        </w:rPr>
        <w:t>lán</w:t>
      </w:r>
      <w:r>
        <w:rPr>
          <w:rFonts w:ascii="Tahoma" w:hAnsi="Tahoma" w:cs="Tahoma"/>
          <w:sz w:val="22"/>
          <w:szCs w:val="22"/>
        </w:rPr>
        <w:t>e</w:t>
      </w:r>
      <w:r w:rsidR="000D5690" w:rsidRPr="00684E60">
        <w:rPr>
          <w:rFonts w:ascii="Tahoma" w:hAnsi="Tahoma" w:cs="Tahoma"/>
          <w:sz w:val="22"/>
          <w:szCs w:val="22"/>
        </w:rPr>
        <w:t xml:space="preserve">k </w:t>
      </w:r>
      <w:r w:rsidR="0097680D" w:rsidRPr="00684E60">
        <w:rPr>
          <w:rFonts w:ascii="Tahoma" w:hAnsi="Tahoma" w:cs="Tahoma"/>
          <w:sz w:val="22"/>
          <w:szCs w:val="22"/>
        </w:rPr>
        <w:t xml:space="preserve">V. </w:t>
      </w:r>
      <w:r>
        <w:rPr>
          <w:rFonts w:ascii="Tahoma" w:hAnsi="Tahoma" w:cs="Tahoma"/>
          <w:sz w:val="22"/>
          <w:szCs w:val="22"/>
        </w:rPr>
        <w:t xml:space="preserve">odst. 1 </w:t>
      </w:r>
      <w:proofErr w:type="spellStart"/>
      <w:r>
        <w:rPr>
          <w:rFonts w:ascii="Tahoma" w:hAnsi="Tahoma" w:cs="Tahoma"/>
          <w:sz w:val="22"/>
          <w:szCs w:val="22"/>
        </w:rPr>
        <w:t>SoD</w:t>
      </w:r>
      <w:proofErr w:type="spellEnd"/>
      <w:r w:rsidR="0097680D" w:rsidRPr="00684E60">
        <w:rPr>
          <w:rFonts w:ascii="Tahoma" w:hAnsi="Tahoma" w:cs="Tahoma"/>
          <w:sz w:val="22"/>
          <w:szCs w:val="22"/>
        </w:rPr>
        <w:t xml:space="preserve"> se</w:t>
      </w:r>
      <w:r w:rsidR="000D5690" w:rsidRPr="00684E60">
        <w:rPr>
          <w:rFonts w:ascii="Tahoma" w:hAnsi="Tahoma" w:cs="Tahoma"/>
          <w:sz w:val="22"/>
          <w:szCs w:val="22"/>
        </w:rPr>
        <w:t xml:space="preserve"> </w:t>
      </w:r>
      <w:r w:rsidR="0097680D" w:rsidRPr="00684E60">
        <w:rPr>
          <w:rFonts w:ascii="Tahoma" w:hAnsi="Tahoma" w:cs="Tahoma"/>
          <w:sz w:val="22"/>
          <w:szCs w:val="22"/>
        </w:rPr>
        <w:t xml:space="preserve">v celém rozsahu ruší a </w:t>
      </w:r>
      <w:r w:rsidR="00811B15">
        <w:rPr>
          <w:rFonts w:ascii="Tahoma" w:hAnsi="Tahoma" w:cs="Tahoma"/>
          <w:sz w:val="22"/>
          <w:szCs w:val="22"/>
        </w:rPr>
        <w:t>nově zní takto</w:t>
      </w:r>
      <w:r w:rsidR="0097680D" w:rsidRPr="00684E60">
        <w:rPr>
          <w:rFonts w:ascii="Tahoma" w:hAnsi="Tahoma" w:cs="Tahoma"/>
          <w:sz w:val="22"/>
          <w:szCs w:val="22"/>
        </w:rPr>
        <w:t>:</w:t>
      </w:r>
    </w:p>
    <w:p w14:paraId="074380A2" w14:textId="77777777" w:rsidR="0097680D" w:rsidRPr="00684E60" w:rsidRDefault="0097680D" w:rsidP="00365423">
      <w:pPr>
        <w:widowControl w:val="0"/>
        <w:tabs>
          <w:tab w:val="left" w:pos="284"/>
        </w:tabs>
        <w:jc w:val="both"/>
        <w:rPr>
          <w:rFonts w:ascii="Tahoma" w:hAnsi="Tahoma" w:cs="Tahoma"/>
          <w:sz w:val="22"/>
          <w:szCs w:val="22"/>
        </w:rPr>
      </w:pPr>
    </w:p>
    <w:p w14:paraId="350070CF" w14:textId="77777777" w:rsidR="00D12F9A" w:rsidRPr="00897A03" w:rsidRDefault="00D12F9A" w:rsidP="00D12F9A">
      <w:pPr>
        <w:numPr>
          <w:ilvl w:val="0"/>
          <w:numId w:val="6"/>
        </w:numPr>
        <w:tabs>
          <w:tab w:val="clear" w:pos="397"/>
        </w:tabs>
        <w:overflowPunct/>
        <w:autoSpaceDE/>
        <w:autoSpaceDN/>
        <w:adjustRightInd/>
        <w:spacing w:before="120" w:after="240" w:line="276" w:lineRule="auto"/>
        <w:ind w:left="357" w:hanging="357"/>
        <w:jc w:val="both"/>
        <w:textAlignment w:val="auto"/>
        <w:rPr>
          <w:rFonts w:ascii="Tahoma" w:hAnsi="Tahoma" w:cs="Tahoma"/>
          <w:sz w:val="22"/>
          <w:szCs w:val="22"/>
        </w:rPr>
      </w:pPr>
      <w:r w:rsidRPr="00897A03">
        <w:rPr>
          <w:rFonts w:ascii="Tahoma" w:hAnsi="Tahoma" w:cs="Tahoma"/>
          <w:sz w:val="22"/>
          <w:szCs w:val="22"/>
        </w:rPr>
        <w:t xml:space="preserve">Cena za provedené dílo je stanovena dohodou smluvních stran a činí: </w:t>
      </w:r>
    </w:p>
    <w:tbl>
      <w:tblPr>
        <w:tblW w:w="9571" w:type="dxa"/>
        <w:jc w:val="center"/>
        <w:tblLayout w:type="fixed"/>
        <w:tblLook w:val="04A0" w:firstRow="1" w:lastRow="0" w:firstColumn="1" w:lastColumn="0" w:noHBand="0" w:noVBand="1"/>
      </w:tblPr>
      <w:tblGrid>
        <w:gridCol w:w="2200"/>
        <w:gridCol w:w="2410"/>
        <w:gridCol w:w="2410"/>
        <w:gridCol w:w="2551"/>
      </w:tblGrid>
      <w:tr w:rsidR="00D12F9A" w14:paraId="4E46AF3A" w14:textId="77777777" w:rsidTr="00EF4727">
        <w:trPr>
          <w:trHeight w:hRule="exact" w:val="567"/>
          <w:jc w:val="center"/>
        </w:trPr>
        <w:tc>
          <w:tcPr>
            <w:tcW w:w="22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CF49674" w14:textId="77777777" w:rsidR="00D12F9A" w:rsidRDefault="00D12F9A" w:rsidP="00EF4727">
            <w:pPr>
              <w:snapToGrid w:val="0"/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3CD77F" w14:textId="77777777" w:rsidR="00D12F9A" w:rsidRPr="002378F8" w:rsidRDefault="00D12F9A" w:rsidP="00EF4727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2378F8">
              <w:rPr>
                <w:rFonts w:ascii="Tahoma" w:hAnsi="Tahoma" w:cs="Tahoma"/>
                <w:b/>
              </w:rPr>
              <w:t>stavební práce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2430F9" w14:textId="77777777" w:rsidR="00D12F9A" w:rsidRPr="002378F8" w:rsidRDefault="00D12F9A" w:rsidP="00EF4727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2378F8">
              <w:rPr>
                <w:rFonts w:ascii="Tahoma" w:hAnsi="Tahoma" w:cs="Tahoma"/>
                <w:b/>
              </w:rPr>
              <w:t>elektroinstalace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7BAD1" w14:textId="77777777" w:rsidR="00D12F9A" w:rsidRPr="002378F8" w:rsidRDefault="00D12F9A" w:rsidP="00EF4727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2378F8">
              <w:rPr>
                <w:rFonts w:ascii="Tahoma" w:hAnsi="Tahoma" w:cs="Tahoma"/>
                <w:b/>
              </w:rPr>
              <w:t>CELKEM</w:t>
            </w:r>
          </w:p>
        </w:tc>
      </w:tr>
      <w:tr w:rsidR="00D12F9A" w14:paraId="29EEDF9C" w14:textId="77777777" w:rsidTr="00EF4727">
        <w:trPr>
          <w:trHeight w:hRule="exact" w:val="567"/>
          <w:jc w:val="center"/>
        </w:trPr>
        <w:tc>
          <w:tcPr>
            <w:tcW w:w="22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8BD32F8" w14:textId="77777777" w:rsidR="00D12F9A" w:rsidRDefault="00D12F9A" w:rsidP="00EF4727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br w:type="page"/>
            </w:r>
            <w:r>
              <w:rPr>
                <w:rFonts w:ascii="Tahoma" w:hAnsi="Tahoma" w:cs="Tahoma"/>
                <w:b/>
              </w:rPr>
              <w:t>Cena v Kč bez DPH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D5900F9" w14:textId="70F8B39D" w:rsidR="00D12F9A" w:rsidRPr="00FC4B13" w:rsidRDefault="00D368E4" w:rsidP="00EF4727">
            <w:pPr>
              <w:snapToGri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FC4B13">
              <w:rPr>
                <w:rFonts w:ascii="Tahoma" w:hAnsi="Tahoma" w:cs="Tahoma"/>
              </w:rPr>
              <w:t>1 361 226,12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A874918" w14:textId="5D8FF7B7" w:rsidR="00D12F9A" w:rsidRPr="00FC4B13" w:rsidRDefault="00D368E4" w:rsidP="00FC4B13">
            <w:pPr>
              <w:snapToGri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FC4B13">
              <w:rPr>
                <w:rFonts w:ascii="Tahoma" w:hAnsi="Tahoma" w:cs="Tahoma"/>
              </w:rPr>
              <w:t>339 376,</w:t>
            </w:r>
            <w:r w:rsidR="00FC4B13" w:rsidRPr="00FC4B13">
              <w:rPr>
                <w:rFonts w:ascii="Tahoma" w:hAnsi="Tahoma" w:cs="Tahoma"/>
              </w:rPr>
              <w:t>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0BE220" w14:textId="6E18738F" w:rsidR="00D12F9A" w:rsidRPr="00FC4B13" w:rsidRDefault="00D368E4" w:rsidP="00EF4727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FC4B13">
              <w:rPr>
                <w:rFonts w:ascii="Tahoma" w:hAnsi="Tahoma" w:cs="Tahoma"/>
                <w:b/>
              </w:rPr>
              <w:t>1 700 602,12</w:t>
            </w:r>
          </w:p>
        </w:tc>
      </w:tr>
      <w:tr w:rsidR="00D12F9A" w14:paraId="314198E8" w14:textId="77777777" w:rsidTr="00EF4727">
        <w:trPr>
          <w:trHeight w:hRule="exact" w:val="567"/>
          <w:jc w:val="center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C05326C" w14:textId="77777777" w:rsidR="00D12F9A" w:rsidRDefault="00D12F9A" w:rsidP="00EF4727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DPH (v Kč)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E6C2F66" w14:textId="1395EF10" w:rsidR="00D12F9A" w:rsidRPr="00FC4B13" w:rsidRDefault="00D368E4" w:rsidP="00EF4727">
            <w:pPr>
              <w:snapToGri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FC4B13">
              <w:rPr>
                <w:rFonts w:ascii="Tahoma" w:hAnsi="Tahoma" w:cs="Tahoma"/>
              </w:rPr>
              <w:t>285 857,4</w:t>
            </w:r>
            <w:r w:rsidR="00672D63" w:rsidRPr="00FC4B13">
              <w:rPr>
                <w:rFonts w:ascii="Tahoma" w:hAnsi="Tahoma" w:cs="Tahoma"/>
              </w:rPr>
              <w:t>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76357EA" w14:textId="6AAEF5E5" w:rsidR="00D12F9A" w:rsidRPr="00FC4B13" w:rsidRDefault="00D368E4" w:rsidP="00EF4727">
            <w:pPr>
              <w:snapToGri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FC4B13">
              <w:rPr>
                <w:rFonts w:ascii="Tahoma" w:hAnsi="Tahoma" w:cs="Tahoma"/>
              </w:rPr>
              <w:t>71 268,96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306939" w14:textId="7BAD9685" w:rsidR="00D12F9A" w:rsidRPr="00FC4B13" w:rsidRDefault="00D368E4" w:rsidP="00FC4B13">
            <w:pPr>
              <w:snapToGri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FC4B13">
              <w:rPr>
                <w:rFonts w:ascii="Tahoma" w:hAnsi="Tahoma" w:cs="Tahoma"/>
              </w:rPr>
              <w:t>357 126,4</w:t>
            </w:r>
            <w:r w:rsidR="00FC4B13" w:rsidRPr="00FC4B13">
              <w:rPr>
                <w:rFonts w:ascii="Tahoma" w:hAnsi="Tahoma" w:cs="Tahoma"/>
              </w:rPr>
              <w:t>5</w:t>
            </w:r>
          </w:p>
        </w:tc>
      </w:tr>
      <w:tr w:rsidR="00D12F9A" w14:paraId="1B16AF70" w14:textId="77777777" w:rsidTr="00EF4727">
        <w:trPr>
          <w:trHeight w:hRule="exact" w:val="567"/>
          <w:jc w:val="center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C93D705" w14:textId="77777777" w:rsidR="00D12F9A" w:rsidRDefault="00D12F9A" w:rsidP="00EF4727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DPH (v %)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EACB363" w14:textId="77777777" w:rsidR="00D12F9A" w:rsidRPr="00FC4B13" w:rsidRDefault="00D12F9A" w:rsidP="00EF4727">
            <w:pPr>
              <w:snapToGri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FC4B13">
              <w:rPr>
                <w:rFonts w:ascii="Tahoma" w:hAnsi="Tahoma" w:cs="Tahoma"/>
              </w:rPr>
              <w:t>21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26A84E8" w14:textId="77777777" w:rsidR="00D12F9A" w:rsidRPr="00FC4B13" w:rsidRDefault="00D12F9A" w:rsidP="00EF4727">
            <w:pPr>
              <w:snapToGri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FC4B13">
              <w:rPr>
                <w:rFonts w:ascii="Tahoma" w:hAnsi="Tahoma" w:cs="Tahoma"/>
              </w:rPr>
              <w:t>21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7964A4" w14:textId="77777777" w:rsidR="00D12F9A" w:rsidRPr="00FC4B13" w:rsidRDefault="00D12F9A" w:rsidP="00EF4727">
            <w:pPr>
              <w:snapToGri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FC4B13">
              <w:rPr>
                <w:rFonts w:ascii="Tahoma" w:hAnsi="Tahoma" w:cs="Tahoma"/>
              </w:rPr>
              <w:t>21</w:t>
            </w:r>
          </w:p>
        </w:tc>
      </w:tr>
      <w:tr w:rsidR="00D12F9A" w14:paraId="6952DF97" w14:textId="77777777" w:rsidTr="00EF4727">
        <w:trPr>
          <w:trHeight w:hRule="exact" w:val="567"/>
          <w:jc w:val="center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0551695" w14:textId="77777777" w:rsidR="00D12F9A" w:rsidRDefault="00D12F9A" w:rsidP="00EF4727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Cena v Kč vč. DPH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B502320" w14:textId="10086979" w:rsidR="00D12F9A" w:rsidRPr="00FC4B13" w:rsidRDefault="00D368E4" w:rsidP="00EF4727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 w:rsidRPr="00FC4B13">
              <w:rPr>
                <w:rFonts w:ascii="Tahoma" w:hAnsi="Tahoma" w:cs="Tahoma"/>
                <w:b/>
                <w:bCs/>
              </w:rPr>
              <w:t>1 647 083,6</w:t>
            </w:r>
            <w:r w:rsidR="00672D63" w:rsidRPr="00FC4B13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C606A06" w14:textId="32A4B3A9" w:rsidR="00D12F9A" w:rsidRPr="00FC4B13" w:rsidRDefault="00D368E4" w:rsidP="00EF4727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 w:rsidRPr="00FC4B13">
              <w:rPr>
                <w:rFonts w:ascii="Tahoma" w:hAnsi="Tahoma" w:cs="Tahoma"/>
                <w:b/>
                <w:bCs/>
              </w:rPr>
              <w:t>410 644,96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D05B7F" w14:textId="2C75C158" w:rsidR="00D12F9A" w:rsidRPr="00FC4B13" w:rsidRDefault="00D368E4" w:rsidP="00EF4727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 w:rsidRPr="00FC4B13">
              <w:rPr>
                <w:rFonts w:ascii="Tahoma" w:hAnsi="Tahoma" w:cs="Tahoma"/>
                <w:b/>
                <w:bCs/>
              </w:rPr>
              <w:t>2 057 728,5</w:t>
            </w:r>
            <w:r w:rsidR="00672D63" w:rsidRPr="00FC4B13">
              <w:rPr>
                <w:rFonts w:ascii="Tahoma" w:hAnsi="Tahoma" w:cs="Tahoma"/>
                <w:b/>
                <w:bCs/>
              </w:rPr>
              <w:t>7</w:t>
            </w:r>
          </w:p>
        </w:tc>
      </w:tr>
    </w:tbl>
    <w:p w14:paraId="5DA4E0A7" w14:textId="77777777" w:rsidR="0097680D" w:rsidRPr="00684E60" w:rsidRDefault="0097680D" w:rsidP="00365423">
      <w:pPr>
        <w:widowControl w:val="0"/>
        <w:tabs>
          <w:tab w:val="left" w:pos="284"/>
        </w:tabs>
        <w:jc w:val="both"/>
        <w:rPr>
          <w:rFonts w:ascii="Tahoma" w:hAnsi="Tahoma" w:cs="Tahoma"/>
          <w:i/>
          <w:sz w:val="22"/>
          <w:szCs w:val="22"/>
        </w:rPr>
      </w:pPr>
      <w:r w:rsidRPr="00684E60">
        <w:rPr>
          <w:rFonts w:ascii="Tahoma" w:hAnsi="Tahoma" w:cs="Tahoma"/>
          <w:i/>
          <w:sz w:val="22"/>
          <w:szCs w:val="22"/>
        </w:rPr>
        <w:tab/>
      </w:r>
    </w:p>
    <w:p w14:paraId="194B4A67" w14:textId="21A43BF0" w:rsidR="0097680D" w:rsidRDefault="0097680D" w:rsidP="00365423">
      <w:pPr>
        <w:widowControl w:val="0"/>
        <w:tabs>
          <w:tab w:val="left" w:pos="284"/>
        </w:tabs>
        <w:jc w:val="both"/>
        <w:rPr>
          <w:rFonts w:ascii="Tahoma" w:hAnsi="Tahoma" w:cs="Tahoma"/>
          <w:i/>
          <w:sz w:val="22"/>
          <w:szCs w:val="22"/>
        </w:rPr>
      </w:pPr>
    </w:p>
    <w:p w14:paraId="714CDDA4" w14:textId="5AB5A8D8" w:rsidR="00335012" w:rsidRDefault="00D12F9A" w:rsidP="00D12F9A">
      <w:pPr>
        <w:keepNext/>
        <w:keepLine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Č</w:t>
      </w:r>
      <w:r w:rsidRPr="00684E60">
        <w:rPr>
          <w:rFonts w:ascii="Tahoma" w:hAnsi="Tahoma" w:cs="Tahoma"/>
          <w:sz w:val="22"/>
          <w:szCs w:val="22"/>
        </w:rPr>
        <w:t>lán</w:t>
      </w:r>
      <w:r>
        <w:rPr>
          <w:rFonts w:ascii="Tahoma" w:hAnsi="Tahoma" w:cs="Tahoma"/>
          <w:sz w:val="22"/>
          <w:szCs w:val="22"/>
        </w:rPr>
        <w:t>e</w:t>
      </w:r>
      <w:r w:rsidRPr="00684E60">
        <w:rPr>
          <w:rFonts w:ascii="Tahoma" w:hAnsi="Tahoma" w:cs="Tahoma"/>
          <w:sz w:val="22"/>
          <w:szCs w:val="22"/>
        </w:rPr>
        <w:t xml:space="preserve">k </w:t>
      </w:r>
      <w:r>
        <w:rPr>
          <w:rFonts w:ascii="Tahoma" w:hAnsi="Tahoma" w:cs="Tahoma"/>
          <w:sz w:val="22"/>
          <w:szCs w:val="22"/>
        </w:rPr>
        <w:t>X</w:t>
      </w:r>
      <w:r w:rsidRPr="00684E60">
        <w:rPr>
          <w:rFonts w:ascii="Tahoma" w:hAnsi="Tahoma" w:cs="Tahoma"/>
          <w:sz w:val="22"/>
          <w:szCs w:val="22"/>
        </w:rPr>
        <w:t>V</w:t>
      </w:r>
      <w:r>
        <w:rPr>
          <w:rFonts w:ascii="Tahoma" w:hAnsi="Tahoma" w:cs="Tahoma"/>
          <w:sz w:val="22"/>
          <w:szCs w:val="22"/>
        </w:rPr>
        <w:t>II</w:t>
      </w:r>
      <w:r w:rsidRPr="00684E60">
        <w:rPr>
          <w:rFonts w:ascii="Tahoma" w:hAnsi="Tahoma" w:cs="Tahoma"/>
          <w:sz w:val="22"/>
          <w:szCs w:val="22"/>
        </w:rPr>
        <w:t>.</w:t>
      </w:r>
      <w:r w:rsidR="00335012">
        <w:rPr>
          <w:rFonts w:ascii="Tahoma" w:hAnsi="Tahoma" w:cs="Tahoma"/>
          <w:sz w:val="22"/>
          <w:szCs w:val="22"/>
        </w:rPr>
        <w:t xml:space="preserve"> odst. 8 </w:t>
      </w:r>
      <w:proofErr w:type="spellStart"/>
      <w:r w:rsidR="00335012">
        <w:rPr>
          <w:rFonts w:ascii="Tahoma" w:hAnsi="Tahoma" w:cs="Tahoma"/>
          <w:sz w:val="22"/>
          <w:szCs w:val="22"/>
        </w:rPr>
        <w:t>SoD</w:t>
      </w:r>
      <w:proofErr w:type="spellEnd"/>
      <w:r w:rsidR="00335012">
        <w:rPr>
          <w:rFonts w:ascii="Tahoma" w:hAnsi="Tahoma" w:cs="Tahoma"/>
          <w:sz w:val="22"/>
          <w:szCs w:val="22"/>
        </w:rPr>
        <w:t xml:space="preserve"> se doplňuje o následující text:</w:t>
      </w:r>
    </w:p>
    <w:p w14:paraId="20F24FC1" w14:textId="77777777" w:rsidR="00335012" w:rsidRDefault="00335012" w:rsidP="00D12F9A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098C420A" w14:textId="2CC28E39" w:rsidR="00D12F9A" w:rsidRPr="00684E60" w:rsidRDefault="00335012" w:rsidP="00D12F9A">
      <w:pPr>
        <w:keepNext/>
        <w:keepLine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Příloha č. 3: </w:t>
      </w:r>
      <w:r>
        <w:rPr>
          <w:rFonts w:ascii="Tahoma" w:hAnsi="Tahoma" w:cs="Tahoma"/>
          <w:sz w:val="22"/>
          <w:szCs w:val="22"/>
        </w:rPr>
        <w:tab/>
        <w:t xml:space="preserve">Změnové listy č. </w:t>
      </w:r>
      <w:r w:rsidR="006E1DB5">
        <w:rPr>
          <w:rFonts w:ascii="Tahoma" w:hAnsi="Tahoma" w:cs="Tahoma"/>
          <w:sz w:val="22"/>
          <w:szCs w:val="22"/>
        </w:rPr>
        <w:t>1 až 5</w:t>
      </w:r>
      <w:r>
        <w:rPr>
          <w:rFonts w:ascii="Tahoma" w:hAnsi="Tahoma" w:cs="Tahoma"/>
          <w:sz w:val="22"/>
          <w:szCs w:val="22"/>
        </w:rPr>
        <w:t xml:space="preserve"> včetně položkových rozpočtů</w:t>
      </w:r>
    </w:p>
    <w:p w14:paraId="5845D1BE" w14:textId="77777777" w:rsidR="00D12F9A" w:rsidRDefault="00D12F9A" w:rsidP="00365423">
      <w:pPr>
        <w:widowControl w:val="0"/>
        <w:tabs>
          <w:tab w:val="left" w:pos="284"/>
        </w:tabs>
        <w:jc w:val="both"/>
        <w:rPr>
          <w:rFonts w:ascii="Tahoma" w:hAnsi="Tahoma" w:cs="Tahoma"/>
          <w:i/>
          <w:sz w:val="22"/>
          <w:szCs w:val="22"/>
        </w:rPr>
      </w:pPr>
    </w:p>
    <w:p w14:paraId="2D21E923" w14:textId="00DB8176" w:rsidR="00335012" w:rsidRPr="00335012" w:rsidRDefault="00335012" w:rsidP="00365423">
      <w:pPr>
        <w:widowControl w:val="0"/>
        <w:tabs>
          <w:tab w:val="left" w:pos="284"/>
        </w:tabs>
        <w:jc w:val="both"/>
        <w:rPr>
          <w:rFonts w:ascii="Tahoma" w:hAnsi="Tahoma" w:cs="Tahoma"/>
          <w:iCs/>
          <w:sz w:val="22"/>
          <w:szCs w:val="22"/>
        </w:rPr>
      </w:pPr>
      <w:proofErr w:type="spellStart"/>
      <w:r>
        <w:rPr>
          <w:rFonts w:ascii="Tahoma" w:hAnsi="Tahoma" w:cs="Tahoma"/>
          <w:iCs/>
          <w:sz w:val="22"/>
          <w:szCs w:val="22"/>
        </w:rPr>
        <w:t>SoD</w:t>
      </w:r>
      <w:proofErr w:type="spellEnd"/>
      <w:r>
        <w:rPr>
          <w:rFonts w:ascii="Tahoma" w:hAnsi="Tahoma" w:cs="Tahoma"/>
          <w:iCs/>
          <w:sz w:val="22"/>
          <w:szCs w:val="22"/>
        </w:rPr>
        <w:t xml:space="preserve"> se doplňuje o novou Přílohu č. 3, která je tvořena Změnovými listy </w:t>
      </w:r>
      <w:r w:rsidR="006E1DB5">
        <w:rPr>
          <w:rFonts w:ascii="Tahoma" w:hAnsi="Tahoma" w:cs="Tahoma"/>
          <w:sz w:val="22"/>
          <w:szCs w:val="22"/>
        </w:rPr>
        <w:t>č. 1 až 5</w:t>
      </w:r>
      <w:r>
        <w:rPr>
          <w:rFonts w:ascii="Tahoma" w:hAnsi="Tahoma" w:cs="Tahoma"/>
          <w:iCs/>
          <w:sz w:val="22"/>
          <w:szCs w:val="22"/>
        </w:rPr>
        <w:t xml:space="preserve"> včetně položkových rozpočtů, které jsou jako příloha součástí tohoto dodatku.</w:t>
      </w:r>
    </w:p>
    <w:p w14:paraId="2A32CBDF" w14:textId="77777777" w:rsidR="00335012" w:rsidRDefault="00335012" w:rsidP="00365423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6E0E684C" w14:textId="77777777" w:rsidR="00335012" w:rsidRDefault="00335012" w:rsidP="00365423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D9FB252" w14:textId="79C3F802" w:rsidR="0097680D" w:rsidRPr="00684E60" w:rsidRDefault="001822C7" w:rsidP="00365423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684E60">
        <w:rPr>
          <w:rFonts w:ascii="Tahoma" w:hAnsi="Tahoma" w:cs="Tahoma"/>
          <w:b/>
          <w:bCs/>
          <w:sz w:val="22"/>
          <w:szCs w:val="22"/>
        </w:rPr>
        <w:t>II.</w:t>
      </w:r>
    </w:p>
    <w:p w14:paraId="7289024D" w14:textId="0BBAFC1A" w:rsidR="0097680D" w:rsidRPr="00684E60" w:rsidRDefault="001822C7" w:rsidP="001822C7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684E60">
        <w:rPr>
          <w:rFonts w:ascii="Tahoma" w:hAnsi="Tahoma" w:cs="Tahoma"/>
          <w:b/>
          <w:bCs/>
          <w:sz w:val="22"/>
          <w:szCs w:val="22"/>
        </w:rPr>
        <w:t>Závěrečná ustanovení</w:t>
      </w:r>
    </w:p>
    <w:p w14:paraId="5B6350A8" w14:textId="77777777" w:rsidR="001822C7" w:rsidRPr="00684E60" w:rsidRDefault="001822C7" w:rsidP="001822C7">
      <w:pPr>
        <w:widowControl w:val="0"/>
        <w:tabs>
          <w:tab w:val="left" w:pos="567"/>
          <w:tab w:val="left" w:pos="1620"/>
        </w:tabs>
        <w:overflowPunct/>
        <w:autoSpaceDE/>
        <w:autoSpaceDN/>
        <w:adjustRightInd/>
        <w:ind w:right="284"/>
        <w:jc w:val="both"/>
        <w:rPr>
          <w:rFonts w:ascii="Tahoma" w:hAnsi="Tahoma" w:cs="Tahoma"/>
          <w:vanish/>
          <w:sz w:val="22"/>
          <w:szCs w:val="22"/>
        </w:rPr>
      </w:pPr>
    </w:p>
    <w:p w14:paraId="0D2A3066" w14:textId="5C28A97A" w:rsidR="0097680D" w:rsidRPr="00684E60" w:rsidRDefault="0097680D" w:rsidP="001822C7">
      <w:pPr>
        <w:widowControl w:val="0"/>
        <w:numPr>
          <w:ilvl w:val="1"/>
          <w:numId w:val="7"/>
        </w:numPr>
        <w:tabs>
          <w:tab w:val="left" w:pos="567"/>
          <w:tab w:val="left" w:pos="1620"/>
        </w:tabs>
        <w:overflowPunct/>
        <w:autoSpaceDE/>
        <w:autoSpaceDN/>
        <w:adjustRightInd/>
        <w:ind w:right="284"/>
        <w:jc w:val="both"/>
        <w:textAlignment w:val="auto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 xml:space="preserve">Ostatní ustanovení smlouvy o dílo nedotčené tímto dodatkem </w:t>
      </w:r>
      <w:r w:rsidR="004C1A53" w:rsidRPr="00684E60">
        <w:rPr>
          <w:rFonts w:ascii="Tahoma" w:hAnsi="Tahoma" w:cs="Tahoma"/>
          <w:sz w:val="22"/>
          <w:szCs w:val="22"/>
        </w:rPr>
        <w:t xml:space="preserve">č. 1 </w:t>
      </w:r>
      <w:r w:rsidRPr="00684E60">
        <w:rPr>
          <w:rFonts w:ascii="Tahoma" w:hAnsi="Tahoma" w:cs="Tahoma"/>
          <w:sz w:val="22"/>
          <w:szCs w:val="22"/>
        </w:rPr>
        <w:t>zůstávají v platnosti bez změny. Tento dodatek</w:t>
      </w:r>
      <w:r w:rsidR="004C1A53" w:rsidRPr="00684E60">
        <w:rPr>
          <w:rFonts w:ascii="Tahoma" w:hAnsi="Tahoma" w:cs="Tahoma"/>
          <w:sz w:val="22"/>
          <w:szCs w:val="22"/>
        </w:rPr>
        <w:t xml:space="preserve"> č. 1</w:t>
      </w:r>
      <w:r w:rsidRPr="00684E60">
        <w:rPr>
          <w:rFonts w:ascii="Tahoma" w:hAnsi="Tahoma" w:cs="Tahoma"/>
          <w:sz w:val="22"/>
          <w:szCs w:val="22"/>
        </w:rPr>
        <w:t xml:space="preserve"> je vyhotoven ve </w:t>
      </w:r>
      <w:r w:rsidR="00FB5FBB">
        <w:rPr>
          <w:rFonts w:ascii="Tahoma" w:hAnsi="Tahoma" w:cs="Tahoma"/>
          <w:sz w:val="22"/>
          <w:szCs w:val="22"/>
        </w:rPr>
        <w:t>dvou</w:t>
      </w:r>
      <w:r w:rsidRPr="00684E60">
        <w:rPr>
          <w:rFonts w:ascii="Tahoma" w:hAnsi="Tahoma" w:cs="Tahoma"/>
          <w:sz w:val="22"/>
          <w:szCs w:val="22"/>
        </w:rPr>
        <w:t xml:space="preserve"> stejnopisech, z nichž každá ze smluvních stran obdrží po </w:t>
      </w:r>
      <w:r w:rsidR="00FB5FBB">
        <w:rPr>
          <w:rFonts w:ascii="Tahoma" w:hAnsi="Tahoma" w:cs="Tahoma"/>
          <w:sz w:val="22"/>
          <w:szCs w:val="22"/>
        </w:rPr>
        <w:t>jednom</w:t>
      </w:r>
      <w:r w:rsidRPr="00684E60">
        <w:rPr>
          <w:rFonts w:ascii="Tahoma" w:hAnsi="Tahoma" w:cs="Tahoma"/>
          <w:sz w:val="22"/>
          <w:szCs w:val="22"/>
        </w:rPr>
        <w:t xml:space="preserve"> oboustranně potvrzen</w:t>
      </w:r>
      <w:r w:rsidR="00FB5FBB">
        <w:rPr>
          <w:rFonts w:ascii="Tahoma" w:hAnsi="Tahoma" w:cs="Tahoma"/>
          <w:sz w:val="22"/>
          <w:szCs w:val="22"/>
        </w:rPr>
        <w:t>ém</w:t>
      </w:r>
      <w:r w:rsidRPr="00684E60">
        <w:rPr>
          <w:rFonts w:ascii="Tahoma" w:hAnsi="Tahoma" w:cs="Tahoma"/>
          <w:sz w:val="22"/>
          <w:szCs w:val="22"/>
        </w:rPr>
        <w:t xml:space="preserve"> stejnopis</w:t>
      </w:r>
      <w:r w:rsidR="00FB5FBB">
        <w:rPr>
          <w:rFonts w:ascii="Tahoma" w:hAnsi="Tahoma" w:cs="Tahoma"/>
          <w:sz w:val="22"/>
          <w:szCs w:val="22"/>
        </w:rPr>
        <w:t>u</w:t>
      </w:r>
      <w:r w:rsidRPr="00684E60">
        <w:rPr>
          <w:rFonts w:ascii="Tahoma" w:hAnsi="Tahoma" w:cs="Tahoma"/>
          <w:sz w:val="22"/>
          <w:szCs w:val="22"/>
        </w:rPr>
        <w:t>.</w:t>
      </w:r>
    </w:p>
    <w:p w14:paraId="268F663D" w14:textId="77777777" w:rsidR="0097680D" w:rsidRDefault="0097680D" w:rsidP="00365423">
      <w:pPr>
        <w:jc w:val="both"/>
        <w:rPr>
          <w:rFonts w:ascii="Tahoma" w:hAnsi="Tahoma" w:cs="Tahoma"/>
          <w:sz w:val="22"/>
          <w:szCs w:val="22"/>
        </w:rPr>
      </w:pPr>
    </w:p>
    <w:p w14:paraId="7418DB69" w14:textId="77777777" w:rsidR="00FB5FBB" w:rsidRPr="00684E60" w:rsidRDefault="00FB5FBB" w:rsidP="00365423">
      <w:pPr>
        <w:jc w:val="both"/>
        <w:rPr>
          <w:rFonts w:ascii="Tahoma" w:hAnsi="Tahoma" w:cs="Tahoma"/>
          <w:sz w:val="22"/>
          <w:szCs w:val="22"/>
        </w:rPr>
      </w:pPr>
    </w:p>
    <w:p w14:paraId="6651F9F0" w14:textId="4E267689" w:rsidR="0097680D" w:rsidRPr="00684E60" w:rsidRDefault="0097680D" w:rsidP="00365423">
      <w:pPr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Příloh</w:t>
      </w:r>
      <w:r w:rsidR="004C1A53" w:rsidRPr="00684E60">
        <w:rPr>
          <w:rFonts w:ascii="Tahoma" w:hAnsi="Tahoma" w:cs="Tahoma"/>
          <w:sz w:val="22"/>
          <w:szCs w:val="22"/>
        </w:rPr>
        <w:t>a:</w:t>
      </w:r>
      <w:r w:rsidRPr="00684E60">
        <w:rPr>
          <w:rFonts w:ascii="Tahoma" w:hAnsi="Tahoma" w:cs="Tahoma"/>
          <w:sz w:val="22"/>
          <w:szCs w:val="22"/>
        </w:rPr>
        <w:t xml:space="preserve"> </w:t>
      </w:r>
      <w:r w:rsidR="00F025C6" w:rsidRPr="00684E60">
        <w:rPr>
          <w:rFonts w:ascii="Tahoma" w:hAnsi="Tahoma" w:cs="Tahoma"/>
          <w:sz w:val="22"/>
          <w:szCs w:val="22"/>
        </w:rPr>
        <w:t xml:space="preserve">- </w:t>
      </w:r>
      <w:r w:rsidRPr="00684E60">
        <w:rPr>
          <w:rFonts w:ascii="Tahoma" w:hAnsi="Tahoma" w:cs="Tahoma"/>
          <w:sz w:val="22"/>
          <w:szCs w:val="22"/>
        </w:rPr>
        <w:t>Změnov</w:t>
      </w:r>
      <w:r w:rsidR="003F7E4E" w:rsidRPr="00684E60">
        <w:rPr>
          <w:rFonts w:ascii="Tahoma" w:hAnsi="Tahoma" w:cs="Tahoma"/>
          <w:sz w:val="22"/>
          <w:szCs w:val="22"/>
        </w:rPr>
        <w:t>é</w:t>
      </w:r>
      <w:r w:rsidRPr="00684E60">
        <w:rPr>
          <w:rFonts w:ascii="Tahoma" w:hAnsi="Tahoma" w:cs="Tahoma"/>
          <w:sz w:val="22"/>
          <w:szCs w:val="22"/>
        </w:rPr>
        <w:t xml:space="preserve"> list</w:t>
      </w:r>
      <w:r w:rsidR="003F7E4E" w:rsidRPr="00684E60">
        <w:rPr>
          <w:rFonts w:ascii="Tahoma" w:hAnsi="Tahoma" w:cs="Tahoma"/>
          <w:sz w:val="22"/>
          <w:szCs w:val="22"/>
        </w:rPr>
        <w:t>y</w:t>
      </w:r>
      <w:r w:rsidRPr="00684E60">
        <w:rPr>
          <w:rFonts w:ascii="Tahoma" w:hAnsi="Tahoma" w:cs="Tahoma"/>
          <w:sz w:val="22"/>
          <w:szCs w:val="22"/>
        </w:rPr>
        <w:t xml:space="preserve"> č. </w:t>
      </w:r>
      <w:r w:rsidR="006E1DB5">
        <w:rPr>
          <w:rFonts w:ascii="Tahoma" w:hAnsi="Tahoma" w:cs="Tahoma"/>
          <w:sz w:val="22"/>
          <w:szCs w:val="22"/>
        </w:rPr>
        <w:t>1</w:t>
      </w:r>
      <w:r w:rsidR="003F7E4E" w:rsidRPr="00684E60">
        <w:rPr>
          <w:rFonts w:ascii="Tahoma" w:hAnsi="Tahoma" w:cs="Tahoma"/>
          <w:sz w:val="22"/>
          <w:szCs w:val="22"/>
        </w:rPr>
        <w:t xml:space="preserve"> </w:t>
      </w:r>
      <w:r w:rsidR="004C1A53" w:rsidRPr="00684E60">
        <w:rPr>
          <w:rFonts w:ascii="Tahoma" w:hAnsi="Tahoma" w:cs="Tahoma"/>
          <w:sz w:val="22"/>
          <w:szCs w:val="22"/>
        </w:rPr>
        <w:t>až</w:t>
      </w:r>
      <w:r w:rsidR="003F7E4E" w:rsidRPr="00684E60">
        <w:rPr>
          <w:rFonts w:ascii="Tahoma" w:hAnsi="Tahoma" w:cs="Tahoma"/>
          <w:sz w:val="22"/>
          <w:szCs w:val="22"/>
        </w:rPr>
        <w:t xml:space="preserve"> </w:t>
      </w:r>
      <w:r w:rsidR="006E1DB5">
        <w:rPr>
          <w:rFonts w:ascii="Tahoma" w:hAnsi="Tahoma" w:cs="Tahoma"/>
          <w:sz w:val="22"/>
          <w:szCs w:val="22"/>
        </w:rPr>
        <w:t>5</w:t>
      </w:r>
      <w:r w:rsidR="004C1A53" w:rsidRPr="00684E60">
        <w:rPr>
          <w:rFonts w:ascii="Tahoma" w:hAnsi="Tahoma" w:cs="Tahoma"/>
          <w:sz w:val="22"/>
          <w:szCs w:val="22"/>
        </w:rPr>
        <w:t>,</w:t>
      </w:r>
      <w:r w:rsidRPr="00684E60">
        <w:rPr>
          <w:rFonts w:ascii="Tahoma" w:hAnsi="Tahoma" w:cs="Tahoma"/>
          <w:sz w:val="22"/>
          <w:szCs w:val="22"/>
        </w:rPr>
        <w:t xml:space="preserve"> včetně položkov</w:t>
      </w:r>
      <w:r w:rsidR="000D5690" w:rsidRPr="00684E60">
        <w:rPr>
          <w:rFonts w:ascii="Tahoma" w:hAnsi="Tahoma" w:cs="Tahoma"/>
          <w:sz w:val="22"/>
          <w:szCs w:val="22"/>
        </w:rPr>
        <w:t>ých rozpočtů</w:t>
      </w:r>
      <w:r w:rsidRPr="00684E60">
        <w:rPr>
          <w:rFonts w:ascii="Tahoma" w:hAnsi="Tahoma" w:cs="Tahoma"/>
          <w:sz w:val="22"/>
          <w:szCs w:val="22"/>
        </w:rPr>
        <w:t xml:space="preserve">. </w:t>
      </w:r>
    </w:p>
    <w:p w14:paraId="71EE6CD6" w14:textId="77777777" w:rsidR="0097680D" w:rsidRPr="00684E60" w:rsidRDefault="0097680D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62D24939" w14:textId="77777777" w:rsidR="0097680D" w:rsidRDefault="0097680D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1EFAA309" w14:textId="65CA9BD3" w:rsidR="00FB5FBB" w:rsidRDefault="00C60CF2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3.6.2025</w:t>
      </w:r>
      <w:bookmarkStart w:id="0" w:name="_GoBack"/>
      <w:bookmarkEnd w:id="0"/>
    </w:p>
    <w:p w14:paraId="104D5176" w14:textId="77777777" w:rsidR="00FB5FBB" w:rsidRPr="00684E60" w:rsidRDefault="00FB5FBB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384FF6BC" w14:textId="6759A2D2" w:rsidR="0097680D" w:rsidRDefault="0097680D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V O</w:t>
      </w:r>
      <w:r w:rsidR="00CB7AF0" w:rsidRPr="00684E60">
        <w:rPr>
          <w:rFonts w:ascii="Tahoma" w:hAnsi="Tahoma" w:cs="Tahoma"/>
          <w:sz w:val="22"/>
          <w:szCs w:val="22"/>
        </w:rPr>
        <w:t>pavě</w:t>
      </w:r>
      <w:r w:rsidRPr="00684E60">
        <w:rPr>
          <w:rFonts w:ascii="Tahoma" w:hAnsi="Tahoma" w:cs="Tahoma"/>
          <w:sz w:val="22"/>
          <w:szCs w:val="22"/>
        </w:rPr>
        <w:t xml:space="preserve"> dne </w:t>
      </w:r>
      <w:r w:rsidR="00BA023E" w:rsidRPr="00684E60">
        <w:rPr>
          <w:rFonts w:ascii="Tahoma" w:hAnsi="Tahoma" w:cs="Tahoma"/>
          <w:sz w:val="22"/>
          <w:szCs w:val="22"/>
        </w:rPr>
        <w:t>…………………</w:t>
      </w:r>
      <w:r w:rsidRPr="00684E60">
        <w:rPr>
          <w:rFonts w:ascii="Tahoma" w:hAnsi="Tahoma" w:cs="Tahoma"/>
          <w:sz w:val="22"/>
          <w:szCs w:val="22"/>
        </w:rPr>
        <w:t xml:space="preserve">                    </w:t>
      </w:r>
      <w:r w:rsidR="00CB0F85" w:rsidRPr="00684E60">
        <w:rPr>
          <w:rFonts w:ascii="Tahoma" w:hAnsi="Tahoma" w:cs="Tahoma"/>
          <w:sz w:val="22"/>
          <w:szCs w:val="22"/>
        </w:rPr>
        <w:t xml:space="preserve">              </w:t>
      </w:r>
      <w:r w:rsidR="00CB7AF0"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 xml:space="preserve">V </w:t>
      </w:r>
      <w:r w:rsidR="0085589F">
        <w:rPr>
          <w:rFonts w:ascii="Tahoma" w:hAnsi="Tahoma" w:cs="Tahoma"/>
          <w:sz w:val="22"/>
          <w:szCs w:val="22"/>
        </w:rPr>
        <w:t>O</w:t>
      </w:r>
      <w:r w:rsidR="000C5874">
        <w:rPr>
          <w:rFonts w:ascii="Tahoma" w:hAnsi="Tahoma" w:cs="Tahoma"/>
          <w:sz w:val="22"/>
          <w:szCs w:val="22"/>
        </w:rPr>
        <w:t>pavě</w:t>
      </w:r>
      <w:r w:rsidRPr="00684E60">
        <w:rPr>
          <w:rFonts w:ascii="Tahoma" w:hAnsi="Tahoma" w:cs="Tahoma"/>
          <w:sz w:val="22"/>
          <w:szCs w:val="22"/>
        </w:rPr>
        <w:t xml:space="preserve"> dne </w:t>
      </w:r>
      <w:r w:rsidR="00BA023E" w:rsidRPr="00684E60">
        <w:rPr>
          <w:rFonts w:ascii="Tahoma" w:hAnsi="Tahoma" w:cs="Tahoma"/>
          <w:sz w:val="22"/>
          <w:szCs w:val="22"/>
        </w:rPr>
        <w:t>…………………</w:t>
      </w:r>
    </w:p>
    <w:p w14:paraId="013AD065" w14:textId="77777777" w:rsidR="00FB5FBB" w:rsidRDefault="00FB5FBB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485972D4" w14:textId="77777777" w:rsidR="00FB5FBB" w:rsidRPr="00684E60" w:rsidRDefault="00FB5FBB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6EB95AC4" w14:textId="77777777" w:rsidR="0097680D" w:rsidRPr="00684E60" w:rsidRDefault="0097680D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57DC148D" w14:textId="43AB566A" w:rsidR="00833BAC" w:rsidRPr="00684E60" w:rsidRDefault="00833BAC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Za objednatele</w:t>
      </w:r>
      <w:r w:rsidR="00AC5D2A" w:rsidRPr="00684E60">
        <w:rPr>
          <w:rFonts w:ascii="Tahoma" w:hAnsi="Tahoma" w:cs="Tahoma"/>
          <w:sz w:val="22"/>
          <w:szCs w:val="22"/>
        </w:rPr>
        <w:t>:</w:t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="00897A03">
        <w:rPr>
          <w:rFonts w:ascii="Tahoma" w:hAnsi="Tahoma" w:cs="Tahoma"/>
          <w:sz w:val="22"/>
          <w:szCs w:val="22"/>
        </w:rPr>
        <w:t xml:space="preserve">   </w:t>
      </w:r>
      <w:r w:rsidRPr="00684E60">
        <w:rPr>
          <w:rFonts w:ascii="Tahoma" w:hAnsi="Tahoma" w:cs="Tahoma"/>
          <w:sz w:val="22"/>
          <w:szCs w:val="22"/>
        </w:rPr>
        <w:t>Za zhotovitele</w:t>
      </w:r>
      <w:r w:rsidR="00AC5D2A" w:rsidRPr="00684E60">
        <w:rPr>
          <w:rFonts w:ascii="Tahoma" w:hAnsi="Tahoma" w:cs="Tahoma"/>
          <w:sz w:val="22"/>
          <w:szCs w:val="22"/>
        </w:rPr>
        <w:t>:</w:t>
      </w:r>
    </w:p>
    <w:p w14:paraId="310D4F19" w14:textId="77777777" w:rsidR="00833BAC" w:rsidRPr="00684E60" w:rsidRDefault="00833BAC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66A03ECE" w14:textId="77777777" w:rsidR="00833BAC" w:rsidRPr="00684E60" w:rsidRDefault="00833BAC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671E8C5E" w14:textId="77777777" w:rsidR="00DA2129" w:rsidRPr="00684E60" w:rsidRDefault="00DA2129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2ECFE618" w14:textId="77777777" w:rsidR="00833BAC" w:rsidRPr="00684E60" w:rsidRDefault="00833BAC" w:rsidP="0097680D">
      <w:pPr>
        <w:keepNext/>
        <w:keepLines/>
        <w:rPr>
          <w:rFonts w:ascii="Tahoma" w:hAnsi="Tahoma" w:cs="Tahoma"/>
          <w:sz w:val="22"/>
          <w:szCs w:val="22"/>
        </w:rPr>
      </w:pPr>
    </w:p>
    <w:p w14:paraId="78BAF71D" w14:textId="77777777" w:rsidR="00833BAC" w:rsidRPr="00684E60" w:rsidRDefault="00833BAC" w:rsidP="0097680D">
      <w:pPr>
        <w:keepNext/>
        <w:keepLines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……………………………………………</w:t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  <w:t>……………………………………………..</w:t>
      </w:r>
    </w:p>
    <w:p w14:paraId="37A70FEB" w14:textId="1F1F007E" w:rsidR="00833BAC" w:rsidRPr="00684E60" w:rsidRDefault="00833BAC" w:rsidP="0097680D">
      <w:pPr>
        <w:keepNext/>
        <w:keepLines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Ing. Karel Siebert, MBA</w:t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="000C5874">
        <w:rPr>
          <w:rFonts w:ascii="Tahoma" w:hAnsi="Tahoma" w:cs="Tahoma"/>
          <w:sz w:val="22"/>
          <w:szCs w:val="22"/>
        </w:rPr>
        <w:t xml:space="preserve">Ing. Vladimír </w:t>
      </w:r>
      <w:proofErr w:type="spellStart"/>
      <w:r w:rsidR="000C5874">
        <w:rPr>
          <w:rFonts w:ascii="Tahoma" w:hAnsi="Tahoma" w:cs="Tahoma"/>
          <w:sz w:val="22"/>
          <w:szCs w:val="22"/>
        </w:rPr>
        <w:t>Peringer</w:t>
      </w:r>
      <w:proofErr w:type="spellEnd"/>
      <w:r w:rsidR="000C5874">
        <w:rPr>
          <w:rFonts w:ascii="Tahoma" w:hAnsi="Tahoma" w:cs="Tahoma"/>
          <w:sz w:val="22"/>
          <w:szCs w:val="22"/>
        </w:rPr>
        <w:t>, Ph.D.</w:t>
      </w:r>
    </w:p>
    <w:p w14:paraId="291CABD5" w14:textId="334E8AB7" w:rsidR="00F025C6" w:rsidRPr="00CB0F85" w:rsidRDefault="00833BAC" w:rsidP="0085589F">
      <w:pPr>
        <w:keepNext/>
        <w:keepLines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ředitel</w:t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="000C5874">
        <w:rPr>
          <w:rFonts w:ascii="Tahoma" w:hAnsi="Tahoma" w:cs="Tahoma"/>
          <w:sz w:val="22"/>
          <w:szCs w:val="22"/>
        </w:rPr>
        <w:t>jednatel</w:t>
      </w:r>
    </w:p>
    <w:sectPr w:rsidR="00F025C6" w:rsidRPr="00CB0F85" w:rsidSect="00833BAC">
      <w:footerReference w:type="default" r:id="rId8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A9DEF" w14:textId="77777777" w:rsidR="004F2B80" w:rsidRDefault="004F2B80">
      <w:r>
        <w:separator/>
      </w:r>
    </w:p>
  </w:endnote>
  <w:endnote w:type="continuationSeparator" w:id="0">
    <w:p w14:paraId="41130F03" w14:textId="77777777" w:rsidR="004F2B80" w:rsidRDefault="004F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F4069" w14:textId="1EFD5416" w:rsidR="00417BB7" w:rsidRPr="00417BB7" w:rsidRDefault="00417BB7" w:rsidP="00417BB7">
    <w:pPr>
      <w:pStyle w:val="Zpat"/>
      <w:jc w:val="right"/>
      <w:rPr>
        <w:rFonts w:ascii="Tahoma" w:hAnsi="Tahoma" w:cs="Tahoma"/>
      </w:rPr>
    </w:pPr>
    <w:r w:rsidRPr="00417BB7">
      <w:rPr>
        <w:rFonts w:ascii="Tahoma" w:hAnsi="Tahoma" w:cs="Tahoma"/>
      </w:rPr>
      <w:t>OPA/Hal/2024/38/pavilon VA-RDG</w:t>
    </w:r>
  </w:p>
  <w:p w14:paraId="205FA54B" w14:textId="19F9CB6A" w:rsidR="00417BB7" w:rsidRPr="00417BB7" w:rsidRDefault="00417BB7" w:rsidP="00417BB7">
    <w:pPr>
      <w:pStyle w:val="Zpat"/>
      <w:jc w:val="right"/>
      <w:rPr>
        <w:rFonts w:ascii="Tahoma" w:hAnsi="Tahoma" w:cs="Tahoma"/>
      </w:rPr>
    </w:pPr>
  </w:p>
  <w:p w14:paraId="06C88AD5" w14:textId="13DB0071" w:rsidR="00833BAC" w:rsidRPr="00417BB7" w:rsidRDefault="00833BAC" w:rsidP="00417BB7">
    <w:pPr>
      <w:pStyle w:val="Zpat"/>
      <w:jc w:val="right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8EAC7" w14:textId="77777777" w:rsidR="004F2B80" w:rsidRDefault="004F2B80">
      <w:r>
        <w:separator/>
      </w:r>
    </w:p>
  </w:footnote>
  <w:footnote w:type="continuationSeparator" w:id="0">
    <w:p w14:paraId="2F636B9C" w14:textId="77777777" w:rsidR="004F2B80" w:rsidRDefault="004F2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241A8"/>
    <w:multiLevelType w:val="multilevel"/>
    <w:tmpl w:val="EB7ED51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2402E92"/>
    <w:multiLevelType w:val="hybridMultilevel"/>
    <w:tmpl w:val="7E9A5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04CE7"/>
    <w:multiLevelType w:val="hybridMultilevel"/>
    <w:tmpl w:val="05B0A742"/>
    <w:lvl w:ilvl="0" w:tplc="2E34D27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2CF735B7"/>
    <w:multiLevelType w:val="hybridMultilevel"/>
    <w:tmpl w:val="F5A684C6"/>
    <w:lvl w:ilvl="0" w:tplc="0C6E1B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CB5BE6"/>
    <w:multiLevelType w:val="hybridMultilevel"/>
    <w:tmpl w:val="84F2D888"/>
    <w:lvl w:ilvl="0" w:tplc="18DC2D1A">
      <w:start w:val="3"/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6E284AD5"/>
    <w:multiLevelType w:val="hybridMultilevel"/>
    <w:tmpl w:val="CFDE0C2E"/>
    <w:lvl w:ilvl="0" w:tplc="1C847AD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300C10"/>
    <w:multiLevelType w:val="multilevel"/>
    <w:tmpl w:val="53AA094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7731619E"/>
    <w:multiLevelType w:val="hybridMultilevel"/>
    <w:tmpl w:val="D87CB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8"/>
  </w:num>
  <w:num w:numId="8">
    <w:abstractNumId w:val="9"/>
  </w:num>
  <w:num w:numId="9">
    <w:abstractNumId w:val="7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30"/>
    <w:rsid w:val="00011617"/>
    <w:rsid w:val="000207CF"/>
    <w:rsid w:val="000707D2"/>
    <w:rsid w:val="000B07C3"/>
    <w:rsid w:val="000B218D"/>
    <w:rsid w:val="000C5874"/>
    <w:rsid w:val="000D1876"/>
    <w:rsid w:val="000D5690"/>
    <w:rsid w:val="00111137"/>
    <w:rsid w:val="00112CAC"/>
    <w:rsid w:val="00150746"/>
    <w:rsid w:val="001658C5"/>
    <w:rsid w:val="001822C7"/>
    <w:rsid w:val="001904E5"/>
    <w:rsid w:val="00197CE6"/>
    <w:rsid w:val="001A19DE"/>
    <w:rsid w:val="00217449"/>
    <w:rsid w:val="00260273"/>
    <w:rsid w:val="0028745C"/>
    <w:rsid w:val="0029671C"/>
    <w:rsid w:val="002C6104"/>
    <w:rsid w:val="002F3470"/>
    <w:rsid w:val="002F4325"/>
    <w:rsid w:val="00335012"/>
    <w:rsid w:val="00353630"/>
    <w:rsid w:val="00365423"/>
    <w:rsid w:val="003A09D4"/>
    <w:rsid w:val="003A0EFA"/>
    <w:rsid w:val="003A4047"/>
    <w:rsid w:val="003B1BCD"/>
    <w:rsid w:val="003F7E4E"/>
    <w:rsid w:val="00417BB7"/>
    <w:rsid w:val="0045668F"/>
    <w:rsid w:val="004B12E9"/>
    <w:rsid w:val="004C1A53"/>
    <w:rsid w:val="004F2B80"/>
    <w:rsid w:val="005146C6"/>
    <w:rsid w:val="00533943"/>
    <w:rsid w:val="005372B6"/>
    <w:rsid w:val="00541C93"/>
    <w:rsid w:val="005A7EDC"/>
    <w:rsid w:val="005C3EE6"/>
    <w:rsid w:val="005D301D"/>
    <w:rsid w:val="005D365D"/>
    <w:rsid w:val="005E5031"/>
    <w:rsid w:val="005E78AD"/>
    <w:rsid w:val="006157E0"/>
    <w:rsid w:val="006420E1"/>
    <w:rsid w:val="00672D63"/>
    <w:rsid w:val="00675461"/>
    <w:rsid w:val="00684E60"/>
    <w:rsid w:val="006913FA"/>
    <w:rsid w:val="006C37C3"/>
    <w:rsid w:val="006E1DB5"/>
    <w:rsid w:val="00704DE9"/>
    <w:rsid w:val="00714C8C"/>
    <w:rsid w:val="0077472A"/>
    <w:rsid w:val="007C09F2"/>
    <w:rsid w:val="00811B15"/>
    <w:rsid w:val="00813FCF"/>
    <w:rsid w:val="00833BAC"/>
    <w:rsid w:val="0085589F"/>
    <w:rsid w:val="008764D9"/>
    <w:rsid w:val="00891893"/>
    <w:rsid w:val="0089518C"/>
    <w:rsid w:val="00897A03"/>
    <w:rsid w:val="00953295"/>
    <w:rsid w:val="0097680D"/>
    <w:rsid w:val="00A2644B"/>
    <w:rsid w:val="00A27439"/>
    <w:rsid w:val="00A6680C"/>
    <w:rsid w:val="00AA3447"/>
    <w:rsid w:val="00AC5D2A"/>
    <w:rsid w:val="00AD1DB3"/>
    <w:rsid w:val="00AF3F13"/>
    <w:rsid w:val="00B218F8"/>
    <w:rsid w:val="00B22A9F"/>
    <w:rsid w:val="00B31474"/>
    <w:rsid w:val="00B37155"/>
    <w:rsid w:val="00B70F67"/>
    <w:rsid w:val="00B941B1"/>
    <w:rsid w:val="00BA023E"/>
    <w:rsid w:val="00BD041B"/>
    <w:rsid w:val="00C1506D"/>
    <w:rsid w:val="00C60CF2"/>
    <w:rsid w:val="00C62EE1"/>
    <w:rsid w:val="00C65972"/>
    <w:rsid w:val="00C70F6E"/>
    <w:rsid w:val="00C834ED"/>
    <w:rsid w:val="00C86CBE"/>
    <w:rsid w:val="00C95E22"/>
    <w:rsid w:val="00CA733A"/>
    <w:rsid w:val="00CB0F85"/>
    <w:rsid w:val="00CB7AF0"/>
    <w:rsid w:val="00D00DAC"/>
    <w:rsid w:val="00D12F9A"/>
    <w:rsid w:val="00D318E9"/>
    <w:rsid w:val="00D368E4"/>
    <w:rsid w:val="00D42D3A"/>
    <w:rsid w:val="00D50515"/>
    <w:rsid w:val="00D60230"/>
    <w:rsid w:val="00D83F08"/>
    <w:rsid w:val="00D90F64"/>
    <w:rsid w:val="00DA2129"/>
    <w:rsid w:val="00E604EC"/>
    <w:rsid w:val="00E722A4"/>
    <w:rsid w:val="00E75A64"/>
    <w:rsid w:val="00EC52EA"/>
    <w:rsid w:val="00F025C6"/>
    <w:rsid w:val="00F10B3C"/>
    <w:rsid w:val="00F40133"/>
    <w:rsid w:val="00F809CB"/>
    <w:rsid w:val="00F95297"/>
    <w:rsid w:val="00FA0ECB"/>
    <w:rsid w:val="00FB5FBB"/>
    <w:rsid w:val="00FB6C52"/>
    <w:rsid w:val="00FC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73927"/>
  <w15:docId w15:val="{7BA245CE-A867-4552-84F6-F2E7788E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02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60230"/>
    <w:pPr>
      <w:keepNext/>
      <w:numPr>
        <w:numId w:val="1"/>
      </w:numPr>
      <w:overflowPunct/>
      <w:autoSpaceDE/>
      <w:autoSpaceDN/>
      <w:adjustRightInd/>
      <w:spacing w:before="600" w:after="2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60230"/>
    <w:pPr>
      <w:widowControl w:val="0"/>
      <w:numPr>
        <w:ilvl w:val="1"/>
        <w:numId w:val="1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D60230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D60230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60230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D60230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D60230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60230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60230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6023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D60230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D60230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D6023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D60230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D6023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D6023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D6023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D60230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rsid w:val="00D602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02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60230"/>
    <w:pPr>
      <w:ind w:left="720"/>
      <w:contextualSpacing/>
      <w:textAlignment w:val="auto"/>
    </w:pPr>
  </w:style>
  <w:style w:type="paragraph" w:customStyle="1" w:styleId="Normln0">
    <w:name w:val="Normální~~~~"/>
    <w:basedOn w:val="Normln"/>
    <w:rsid w:val="00D60230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D60230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D60230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602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2">
    <w:name w:val="Normální~"/>
    <w:basedOn w:val="Normln"/>
    <w:rsid w:val="00D60230"/>
    <w:pPr>
      <w:suppressAutoHyphens/>
      <w:spacing w:line="276" w:lineRule="auto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5E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E22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nhideWhenUsed/>
    <w:rsid w:val="009768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768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C1A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1A53"/>
  </w:style>
  <w:style w:type="character" w:customStyle="1" w:styleId="TextkomenteChar">
    <w:name w:val="Text komentáře Char"/>
    <w:basedOn w:val="Standardnpsmoodstavce"/>
    <w:link w:val="Textkomente"/>
    <w:uiPriority w:val="99"/>
    <w:rsid w:val="004C1A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A5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ajeOSmluvnStran">
    <w:name w:val="ÚdajeOSmluvníStraně"/>
    <w:basedOn w:val="Normln"/>
    <w:rsid w:val="00A2644B"/>
    <w:pPr>
      <w:numPr>
        <w:ilvl w:val="12"/>
      </w:numPr>
      <w:overflowPunct/>
      <w:autoSpaceDE/>
      <w:autoSpaceDN/>
      <w:adjustRightInd/>
      <w:ind w:left="357"/>
      <w:textAlignment w:val="auto"/>
    </w:pPr>
    <w:rPr>
      <w:sz w:val="24"/>
    </w:rPr>
  </w:style>
  <w:style w:type="paragraph" w:styleId="Revize">
    <w:name w:val="Revision"/>
    <w:hidden/>
    <w:uiPriority w:val="99"/>
    <w:semiHidden/>
    <w:rsid w:val="00287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B70F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C675D-CCE0-4375-86C2-03B78B675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Štěpáníková Martina</dc:creator>
  <cp:lastModifiedBy>Ing. Veronika Austová</cp:lastModifiedBy>
  <cp:revision>2</cp:revision>
  <cp:lastPrinted>2025-06-04T06:55:00Z</cp:lastPrinted>
  <dcterms:created xsi:type="dcterms:W3CDTF">2025-06-05T12:28:00Z</dcterms:created>
  <dcterms:modified xsi:type="dcterms:W3CDTF">2025-06-05T12:28:00Z</dcterms:modified>
</cp:coreProperties>
</file>