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- 266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9916250017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Appraising Alpha - znalecký ústav,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87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Vinohradská  938/37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120 00  Praha 2</w:t>
      </w:r>
    </w:p>
    <w:p>
      <w:pPr>
        <w:pStyle w:val="Row8"/>
      </w:pPr>
      <w:r>
        <w:tab/>
      </w:r>
      <w:r>
        <w:rPr>
          <w:rStyle w:val="Text5"/>
        </w:rPr>
        <w:t xml:space="preserve">Česká republika</w:t>
      </w:r>
    </w:p>
    <w:p>
      <w:pPr>
        <w:pStyle w:val="Row9"/>
      </w:pP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267pt;margin-top:22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63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00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27417905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CZ27417905</w:t>
      </w:r>
    </w:p>
    <w:p>
      <w:pPr>
        <w:pStyle w:val="Row11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29.05.2025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1pt;margin-top:18pt;width:0pt;height:252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51pt;margin-top:18pt;width:0pt;height:251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Předmět objednávky: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Vyčíslení vícenákladů ve vazbě na prodloužení záchranného archeologického výzkumu, změnu založení stavby a nutnost vypsat otevřené výběrové</w:t>
      </w:r>
    </w:p>
    <w:p>
      <w:pPr>
        <w:pStyle w:val="Row18"/>
      </w:pPr>
      <w:r>
        <w:tab/>
      </w:r>
      <w:r>
        <w:rPr>
          <w:rStyle w:val="Text3"/>
        </w:rPr>
        <w:t xml:space="preserve">řízení na nové projekční práce prováděné v průběhu výstavby Biocentra kampusu Albertov sestávající z:</w:t>
      </w:r>
    </w:p>
    <w:p>
      <w:pPr>
        <w:pStyle w:val="Row19"/>
      </w:pPr>
      <w:r>
        <w:tab/>
      </w:r>
      <w:r>
        <w:rPr>
          <w:rStyle w:val="Text3"/>
        </w:rPr>
        <w:t xml:space="preserve">1.	posouzení souladu smlouvy o dílo (SoD) a důvodů prodloužení stavby pro posouzení zákonnosti dodatků SoD s prodlouženým termínem</w:t>
      </w:r>
    </w:p>
    <w:p>
      <w:pPr>
        <w:pStyle w:val="Row18"/>
      </w:pPr>
      <w:r>
        <w:tab/>
      </w:r>
      <w:r>
        <w:rPr>
          <w:rStyle w:val="Text3"/>
        </w:rPr>
        <w:t xml:space="preserve">dokončení stavby Biocentra kampusu Albertov, </w:t>
      </w:r>
    </w:p>
    <w:p>
      <w:pPr>
        <w:pStyle w:val="Row19"/>
      </w:pPr>
      <w:r>
        <w:tab/>
      </w:r>
      <w:r>
        <w:rPr>
          <w:rStyle w:val="Text3"/>
        </w:rPr>
        <w:t xml:space="preserve">2.	posouzení výše všech vícenákladů, spojených s realizací JŘSÚ na projekční práce (ve vazbě na možný dopad do termínu dokončení stavby), </w:t>
      </w:r>
    </w:p>
    <w:p>
      <w:pPr>
        <w:pStyle w:val="Row19"/>
      </w:pPr>
      <w:r>
        <w:tab/>
      </w:r>
      <w:r>
        <w:rPr>
          <w:rStyle w:val="Text3"/>
        </w:rPr>
        <w:t xml:space="preserve">3.	posouzení oprávněnosti požadavku na úhradu nákladů kompenzací (na zařízení staveniště apod.) ze strany Zhotovitele (Společnosti DGZ) z</w:t>
      </w:r>
    </w:p>
    <w:p>
      <w:pPr>
        <w:pStyle w:val="Row18"/>
      </w:pPr>
      <w:r>
        <w:tab/>
      </w:r>
      <w:r>
        <w:rPr>
          <w:rStyle w:val="Text3"/>
        </w:rPr>
        <w:t xml:space="preserve">pohledu uzavřené SoD, a to ve vazbě na bod 1.</w:t>
      </w:r>
    </w:p>
    <w:p>
      <w:pPr>
        <w:pStyle w:val="Row18"/>
      </w:pPr>
      <w:r>
        <w:tab/>
      </w:r>
      <w:r>
        <w:rPr>
          <w:rStyle w:val="Text3"/>
        </w:rPr>
        <w:t xml:space="preserve">Termín zpracování jednotlivých částí znaleckého posudku je stanoven dohodou účastníků následovně:</w:t>
      </w:r>
    </w:p>
    <w:p>
      <w:pPr>
        <w:pStyle w:val="Row19"/>
      </w:pPr>
      <w:r>
        <w:tab/>
      </w:r>
      <w:r>
        <w:rPr>
          <w:rStyle w:val="Text3"/>
        </w:rPr>
        <w:t xml:space="preserve">"	Část 1 znaleckého posudku - tzn. posouzení dle bodu 1 je Znalec povinen předat Objednateli nejpozději do 31. července 2025,</w:t>
      </w:r>
    </w:p>
    <w:p>
      <w:pPr>
        <w:pStyle w:val="Row19"/>
      </w:pPr>
      <w:r>
        <w:tab/>
      </w:r>
      <w:r>
        <w:rPr>
          <w:rStyle w:val="Text3"/>
        </w:rPr>
        <w:t xml:space="preserve">"	Část 2 znaleckého posudku - tzn. posouzení dle bodu 3 je Znalec povinen předat Objednateli nejpozději do 15.září 2025</w:t>
      </w:r>
    </w:p>
    <w:p>
      <w:pPr>
        <w:pStyle w:val="Row19"/>
      </w:pPr>
      <w:r>
        <w:tab/>
      </w:r>
      <w:r>
        <w:rPr>
          <w:rStyle w:val="Text3"/>
        </w:rPr>
        <w:t xml:space="preserve">"	Část 3 znaleckého posudku - tzn. posouzení dle bodu 2 je Znalec povinen předat Objednateli nejpozději do 15.října 2025</w:t>
      </w:r>
    </w:p>
    <w:p>
      <w:pPr>
        <w:pStyle w:val="Row18"/>
      </w:pPr>
      <w:r>
        <w:tab/>
      </w:r>
      <w:r>
        <w:rPr>
          <w:rStyle w:val="Text3"/>
        </w:rPr>
        <w:t xml:space="preserve">to vše vždy na adrese sídla Objednatele v počtu dvou číslovaných vyhotovení znaleckého posudku (jedno další vyhotovení zůstává pro archivní</w:t>
      </w:r>
    </w:p>
    <w:p>
      <w:pPr>
        <w:pStyle w:val="Row18"/>
      </w:pPr>
      <w:r>
        <w:tab/>
      </w:r>
      <w:r>
        <w:rPr>
          <w:rStyle w:val="Text3"/>
        </w:rPr>
        <w:t xml:space="preserve">účely v archivu Znalce).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Cena:</w:t>
      </w:r>
    </w:p>
    <w:p>
      <w:pPr>
        <w:pStyle w:val="Row18"/>
      </w:pPr>
      <w:r>
        <w:tab/>
      </w:r>
      <w:r>
        <w:rPr>
          <w:rStyle w:val="Text3"/>
        </w:rPr>
        <w:t xml:space="preserve">Celková cena 180 000 Kč bez DPH, bude uhrazena ve třech splátkách, každá ve výši 60 000 Kč bez DPH, vždy po předání jedné části znaleckého</w:t>
      </w:r>
    </w:p>
    <w:p>
      <w:pPr>
        <w:pStyle w:val="Row18"/>
      </w:pPr>
      <w:r>
        <w:tab/>
      </w:r>
      <w:r>
        <w:rPr>
          <w:rStyle w:val="Text3"/>
        </w:rPr>
        <w:t xml:space="preserve">posudku.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Středisko :   991600</w:t>
      </w:r>
    </w:p>
    <w:p>
      <w:pPr>
        <w:pStyle w:val="Row18"/>
      </w:pPr>
      <w:r>
        <w:tab/>
      </w:r>
      <w:r>
        <w:rPr>
          <w:rStyle w:val="Text3"/>
        </w:rPr>
        <w:t xml:space="preserve">Zakázka :    411003</w:t>
      </w:r>
    </w:p>
    <w:p>
      <w:pPr>
        <w:pStyle w:val="Row18"/>
      </w:pPr>
      <w:r>
        <w:tab/>
      </w:r>
      <w:r>
        <w:rPr>
          <w:rStyle w:val="Text3"/>
        </w:rPr>
        <w:t xml:space="preserve">PZK :           9000001451</w:t>
      </w:r>
    </w:p>
    <w:p>
      <w:pPr>
        <w:pStyle w:val="Row20"/>
      </w:pPr>
      <w:r>
        <w:rPr>
          <w:noProof/>
          <w:lang w:val="cs-CZ" w:eastAsia="cs-CZ"/>
        </w:rPr>
        <w:pict>
          <v:rect id="_x0000_s85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1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8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9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Znalecké posudky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180 000.00</w:t>
      </w:r>
      <w:r>
        <w:tab/>
      </w:r>
      <w:r>
        <w:rPr>
          <w:rStyle w:val="Text3"/>
        </w:rPr>
        <w:t xml:space="preserve">37 800.00</w:t>
      </w:r>
      <w:r>
        <w:tab/>
      </w:r>
      <w:r>
        <w:rPr>
          <w:rStyle w:val="Text3"/>
        </w:rPr>
        <w:t xml:space="preserve">217 800.00</w:t>
      </w:r>
    </w:p>
    <w:p>
      <w:pPr>
        <w:pStyle w:val="Row22"/>
      </w:pPr>
      <w:r>
        <w:rPr>
          <w:noProof/>
          <w:lang w:val="cs-CZ" w:eastAsia="cs-CZ"/>
        </w:rPr>
        <w:pict>
          <v:shape id="_x0000_s107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8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217 800.00</w:t>
      </w:r>
      <w:r>
        <w:tab/>
      </w:r>
      <w:r>
        <w:rPr>
          <w:rStyle w:val="Text2"/>
        </w:rPr>
        <w:t xml:space="preserve">Kč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23"/>
      </w:pPr>
      <w:r>
        <w:rPr>
          <w:noProof/>
          <w:lang w:val="cs-CZ" w:eastAsia="cs-CZ"/>
        </w:rPr>
        <w:pict>
          <v:shape id="_x0000_s113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4"/>
      </w:pPr>
      <w:r>
        <w:rPr>
          <w:noProof/>
          <w:lang w:val="cs-CZ" w:eastAsia="cs-CZ"/>
        </w:rPr>
        <w:pict>
          <v:shape id="_x0000_s115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116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6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9916250017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tabs>
        <w:tab w:val="left" w:pos="5430"/>
      </w:tabs>
      <w:spacing w:lineRule="exact" w:line="200" w:after="0" w:before="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spacing w:lineRule="exact" w:line="4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2025-06-04T08:17:35Z</dcterms:created>
  <dcterms:modified xsi:type="dcterms:W3CDTF">2025-06-04T08:17:35Z</dcterms:modified>
  <cp:category/>
</cp:coreProperties>
</file>