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4AD" w:rsidRDefault="006347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Smlouva o spolupráci na vývoji softwaru CAREBOT</w:t>
      </w:r>
    </w:p>
    <w:p w:rsidR="00CC04AD" w:rsidRDefault="00CC04AD">
      <w:pPr>
        <w:rPr>
          <w:rFonts w:ascii="Times New Roman" w:eastAsia="Times New Roman" w:hAnsi="Times New Roman" w:cs="Times New Roman"/>
        </w:rPr>
      </w:pPr>
    </w:p>
    <w:p w:rsidR="00CC04AD" w:rsidRDefault="00634796">
      <w:pPr>
        <w:jc w:val="center"/>
        <w:rPr>
          <w:rFonts w:ascii="Times New Roman" w:eastAsia="Times New Roman" w:hAnsi="Times New Roman" w:cs="Times New Roman"/>
          <w:i/>
        </w:rPr>
      </w:pPr>
      <w:r>
        <w:rPr>
          <w:rFonts w:ascii="Times New Roman" w:eastAsia="Times New Roman" w:hAnsi="Times New Roman" w:cs="Times New Roman"/>
          <w:i/>
        </w:rPr>
        <w:t>uzavřená podle § 1746 odst. 2 zákona č. 89/2012 Sb., občanský zákoník, ve znění pozdějších předpisů (dále jen „</w:t>
      </w:r>
      <w:r>
        <w:rPr>
          <w:rFonts w:ascii="Times New Roman" w:eastAsia="Times New Roman" w:hAnsi="Times New Roman" w:cs="Times New Roman"/>
          <w:b/>
          <w:i/>
        </w:rPr>
        <w:t>Občanský zákoník</w:t>
      </w:r>
      <w:r>
        <w:rPr>
          <w:rFonts w:ascii="Times New Roman" w:eastAsia="Times New Roman" w:hAnsi="Times New Roman" w:cs="Times New Roman"/>
          <w:i/>
        </w:rPr>
        <w:t>“) níže uvedeného dne, měsíce a roku mezi</w:t>
      </w: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634796">
      <w:pPr>
        <w:rPr>
          <w:rFonts w:ascii="Times New Roman" w:eastAsia="Times New Roman" w:hAnsi="Times New Roman" w:cs="Times New Roman"/>
          <w:b/>
        </w:rPr>
      </w:pPr>
      <w:proofErr w:type="spellStart"/>
      <w:r>
        <w:rPr>
          <w:rFonts w:ascii="Times New Roman" w:eastAsia="Times New Roman" w:hAnsi="Times New Roman" w:cs="Times New Roman"/>
          <w:b/>
        </w:rPr>
        <w:t>Carebot</w:t>
      </w:r>
      <w:proofErr w:type="spellEnd"/>
      <w:r>
        <w:rPr>
          <w:rFonts w:ascii="Times New Roman" w:eastAsia="Times New Roman" w:hAnsi="Times New Roman" w:cs="Times New Roman"/>
          <w:b/>
        </w:rPr>
        <w:t xml:space="preserve"> s.r.o.</w:t>
      </w:r>
    </w:p>
    <w:p w:rsidR="00CC04AD" w:rsidRDefault="00634796">
      <w:pPr>
        <w:rPr>
          <w:rFonts w:ascii="Times New Roman" w:eastAsia="Times New Roman" w:hAnsi="Times New Roman" w:cs="Times New Roman"/>
        </w:rPr>
      </w:pPr>
      <w:r>
        <w:rPr>
          <w:rFonts w:ascii="Times New Roman" w:eastAsia="Times New Roman" w:hAnsi="Times New Roman" w:cs="Times New Roman"/>
        </w:rPr>
        <w:t>se sídlem č. ev. Rašínovo nábřeží 71/10, Vyšehrad, 128 00 Praha 2</w:t>
      </w:r>
    </w:p>
    <w:p w:rsidR="00CC04AD" w:rsidRDefault="00634796">
      <w:pPr>
        <w:rPr>
          <w:rFonts w:ascii="Times New Roman" w:eastAsia="Times New Roman" w:hAnsi="Times New Roman" w:cs="Times New Roman"/>
        </w:rPr>
      </w:pPr>
      <w:r>
        <w:rPr>
          <w:rFonts w:ascii="Times New Roman" w:eastAsia="Times New Roman" w:hAnsi="Times New Roman" w:cs="Times New Roman"/>
        </w:rPr>
        <w:t>IČO: 10898263</w:t>
      </w:r>
    </w:p>
    <w:p w:rsidR="00CC04AD" w:rsidRDefault="00634796">
      <w:pPr>
        <w:rPr>
          <w:rFonts w:ascii="Times New Roman" w:eastAsia="Times New Roman" w:hAnsi="Times New Roman" w:cs="Times New Roman"/>
        </w:rPr>
      </w:pPr>
      <w:r>
        <w:rPr>
          <w:rFonts w:ascii="Times New Roman" w:eastAsia="Times New Roman" w:hAnsi="Times New Roman" w:cs="Times New Roman"/>
        </w:rPr>
        <w:t>zapsaná v obchodním rejstříku u Krajského soudu v Brně, oddíl C, vložka 123423</w:t>
      </w:r>
    </w:p>
    <w:p w:rsidR="00CC04AD" w:rsidRDefault="00634796">
      <w:pPr>
        <w:rPr>
          <w:rFonts w:ascii="Times New Roman" w:eastAsia="Times New Roman" w:hAnsi="Times New Roman" w:cs="Times New Roman"/>
        </w:rPr>
      </w:pPr>
      <w:r>
        <w:rPr>
          <w:rFonts w:ascii="Times New Roman" w:eastAsia="Times New Roman" w:hAnsi="Times New Roman" w:cs="Times New Roman"/>
        </w:rPr>
        <w:t xml:space="preserve">zastoupená: Mgr. Danielem </w:t>
      </w:r>
      <w:proofErr w:type="spellStart"/>
      <w:r>
        <w:rPr>
          <w:rFonts w:ascii="Times New Roman" w:eastAsia="Times New Roman" w:hAnsi="Times New Roman" w:cs="Times New Roman"/>
        </w:rPr>
        <w:t>Kvakem</w:t>
      </w:r>
      <w:proofErr w:type="spellEnd"/>
      <w:r>
        <w:rPr>
          <w:rFonts w:ascii="Times New Roman" w:eastAsia="Times New Roman" w:hAnsi="Times New Roman" w:cs="Times New Roman"/>
        </w:rPr>
        <w:t xml:space="preserve"> a Matějem </w:t>
      </w:r>
      <w:proofErr w:type="spellStart"/>
      <w:r>
        <w:rPr>
          <w:rFonts w:ascii="Times New Roman" w:eastAsia="Times New Roman" w:hAnsi="Times New Roman" w:cs="Times New Roman"/>
        </w:rPr>
        <w:t>Misařem</w:t>
      </w:r>
      <w:proofErr w:type="spellEnd"/>
      <w:r>
        <w:rPr>
          <w:rFonts w:ascii="Times New Roman" w:eastAsia="Times New Roman" w:hAnsi="Times New Roman" w:cs="Times New Roman"/>
        </w:rPr>
        <w:t>, jednateli</w:t>
      </w:r>
    </w:p>
    <w:p w:rsidR="00CC04AD" w:rsidRDefault="00634796">
      <w:pPr>
        <w:rPr>
          <w:rFonts w:ascii="Times New Roman" w:eastAsia="Times New Roman" w:hAnsi="Times New Roman" w:cs="Times New Roman"/>
        </w:rPr>
      </w:pPr>
      <w:r>
        <w:rPr>
          <w:rFonts w:ascii="Times New Roman" w:eastAsia="Times New Roman" w:hAnsi="Times New Roman" w:cs="Times New Roman"/>
        </w:rPr>
        <w:t>(dále jen „</w:t>
      </w:r>
      <w:proofErr w:type="spellStart"/>
      <w:r>
        <w:rPr>
          <w:rFonts w:ascii="Times New Roman" w:eastAsia="Times New Roman" w:hAnsi="Times New Roman" w:cs="Times New Roman"/>
          <w:b/>
        </w:rPr>
        <w:t>Carebot</w:t>
      </w:r>
      <w:proofErr w:type="spellEnd"/>
      <w:r>
        <w:rPr>
          <w:rFonts w:ascii="Times New Roman" w:eastAsia="Times New Roman" w:hAnsi="Times New Roman" w:cs="Times New Roman"/>
        </w:rPr>
        <w:t>“)</w:t>
      </w:r>
    </w:p>
    <w:p w:rsidR="00CC04AD" w:rsidRDefault="00CC04AD">
      <w:pPr>
        <w:rPr>
          <w:rFonts w:ascii="Times New Roman" w:eastAsia="Times New Roman" w:hAnsi="Times New Roman" w:cs="Times New Roman"/>
        </w:rPr>
      </w:pPr>
    </w:p>
    <w:p w:rsidR="00CC04AD" w:rsidRDefault="00634796">
      <w:pPr>
        <w:rPr>
          <w:rFonts w:ascii="Times New Roman" w:eastAsia="Times New Roman" w:hAnsi="Times New Roman" w:cs="Times New Roman"/>
        </w:rPr>
      </w:pPr>
      <w:r>
        <w:rPr>
          <w:rFonts w:ascii="Times New Roman" w:eastAsia="Times New Roman" w:hAnsi="Times New Roman" w:cs="Times New Roman"/>
        </w:rPr>
        <w:t>a</w:t>
      </w:r>
    </w:p>
    <w:p w:rsidR="00CC04AD" w:rsidRDefault="00CC04AD">
      <w:pPr>
        <w:rPr>
          <w:rFonts w:ascii="Times New Roman" w:eastAsia="Times New Roman" w:hAnsi="Times New Roman" w:cs="Times New Roman"/>
        </w:rPr>
      </w:pPr>
    </w:p>
    <w:p w:rsidR="00CC04AD" w:rsidRDefault="00634796">
      <w:pPr>
        <w:jc w:val="left"/>
        <w:rPr>
          <w:rFonts w:ascii="Times New Roman" w:eastAsia="Times New Roman" w:hAnsi="Times New Roman" w:cs="Times New Roman"/>
          <w:b/>
        </w:rPr>
      </w:pPr>
      <w:r>
        <w:rPr>
          <w:rFonts w:ascii="Times New Roman" w:eastAsia="Times New Roman" w:hAnsi="Times New Roman" w:cs="Times New Roman"/>
          <w:b/>
        </w:rPr>
        <w:t>Slezská nemocnice v Opavě, příspěvková organizace</w:t>
      </w:r>
    </w:p>
    <w:p w:rsidR="00CC04AD" w:rsidRDefault="00634796">
      <w:pPr>
        <w:rPr>
          <w:rFonts w:ascii="Times New Roman" w:eastAsia="Times New Roman" w:hAnsi="Times New Roman" w:cs="Times New Roman"/>
        </w:rPr>
      </w:pPr>
      <w:r>
        <w:rPr>
          <w:rFonts w:ascii="Times New Roman" w:eastAsia="Times New Roman" w:hAnsi="Times New Roman" w:cs="Times New Roman"/>
        </w:rPr>
        <w:t>IČO: 47813750</w:t>
      </w:r>
    </w:p>
    <w:p w:rsidR="00CC04AD" w:rsidRDefault="00634796">
      <w:pPr>
        <w:rPr>
          <w:rFonts w:ascii="Times New Roman" w:eastAsia="Times New Roman" w:hAnsi="Times New Roman" w:cs="Times New Roman"/>
        </w:rPr>
      </w:pPr>
      <w:r>
        <w:rPr>
          <w:rFonts w:ascii="Times New Roman" w:eastAsia="Times New Roman" w:hAnsi="Times New Roman" w:cs="Times New Roman"/>
        </w:rPr>
        <w:t>DIČ: CZ47813750</w:t>
      </w:r>
    </w:p>
    <w:p w:rsidR="00CC04AD" w:rsidRDefault="00634796">
      <w:pPr>
        <w:rPr>
          <w:rFonts w:ascii="Times New Roman" w:eastAsia="Times New Roman" w:hAnsi="Times New Roman" w:cs="Times New Roman"/>
        </w:rPr>
      </w:pPr>
      <w:r>
        <w:rPr>
          <w:rFonts w:ascii="Times New Roman" w:eastAsia="Times New Roman" w:hAnsi="Times New Roman" w:cs="Times New Roman"/>
        </w:rPr>
        <w:t xml:space="preserve">zapsaná v obchodním rejstříku u Krajského soudu v Ostravě, odd. </w:t>
      </w:r>
      <w:proofErr w:type="spellStart"/>
      <w:r>
        <w:rPr>
          <w:rFonts w:ascii="Times New Roman" w:eastAsia="Times New Roman" w:hAnsi="Times New Roman" w:cs="Times New Roman"/>
        </w:rPr>
        <w:t>Pr</w:t>
      </w:r>
      <w:proofErr w:type="spellEnd"/>
      <w:r>
        <w:rPr>
          <w:rFonts w:ascii="Times New Roman" w:eastAsia="Times New Roman" w:hAnsi="Times New Roman" w:cs="Times New Roman"/>
        </w:rPr>
        <w:t>, vložka 924</w:t>
      </w:r>
    </w:p>
    <w:p w:rsidR="00CC04AD" w:rsidRDefault="00634796">
      <w:pPr>
        <w:rPr>
          <w:rFonts w:ascii="Times New Roman" w:eastAsia="Times New Roman" w:hAnsi="Times New Roman" w:cs="Times New Roman"/>
        </w:rPr>
      </w:pPr>
      <w:r>
        <w:rPr>
          <w:rFonts w:ascii="Times New Roman" w:eastAsia="Times New Roman" w:hAnsi="Times New Roman" w:cs="Times New Roman"/>
        </w:rPr>
        <w:t xml:space="preserve">zastoupená ve věcech smluvních: Ing. Karlem </w:t>
      </w:r>
      <w:proofErr w:type="spellStart"/>
      <w:r>
        <w:rPr>
          <w:rFonts w:ascii="Times New Roman" w:eastAsia="Times New Roman" w:hAnsi="Times New Roman" w:cs="Times New Roman"/>
        </w:rPr>
        <w:t>Siebertem</w:t>
      </w:r>
      <w:proofErr w:type="spellEnd"/>
      <w:r>
        <w:rPr>
          <w:rFonts w:ascii="Times New Roman" w:eastAsia="Times New Roman" w:hAnsi="Times New Roman" w:cs="Times New Roman"/>
        </w:rPr>
        <w:t>, MBA, ředitel</w:t>
      </w:r>
    </w:p>
    <w:p w:rsidR="00CC04AD" w:rsidRDefault="00634796">
      <w:pPr>
        <w:rPr>
          <w:rFonts w:ascii="Times New Roman" w:eastAsia="Times New Roman" w:hAnsi="Times New Roman" w:cs="Times New Roman"/>
        </w:rPr>
      </w:pPr>
      <w:r>
        <w:rPr>
          <w:rFonts w:ascii="Times New Roman" w:eastAsia="Times New Roman" w:hAnsi="Times New Roman" w:cs="Times New Roman"/>
        </w:rPr>
        <w:t>Bankovní spojení: Komerční banka, a.s., pobočka Opava</w:t>
      </w:r>
    </w:p>
    <w:p w:rsidR="00CC04AD" w:rsidRDefault="00634796">
      <w:pPr>
        <w:rPr>
          <w:rFonts w:ascii="Times New Roman" w:eastAsia="Times New Roman" w:hAnsi="Times New Roman" w:cs="Times New Roman"/>
        </w:rPr>
      </w:pPr>
      <w:r>
        <w:rPr>
          <w:rFonts w:ascii="Times New Roman" w:eastAsia="Times New Roman" w:hAnsi="Times New Roman" w:cs="Times New Roman"/>
        </w:rPr>
        <w:t xml:space="preserve">číslo účtu: </w:t>
      </w:r>
      <w:proofErr w:type="spellStart"/>
      <w:r w:rsidR="007B5989">
        <w:rPr>
          <w:rFonts w:ascii="Times New Roman" w:eastAsia="Times New Roman" w:hAnsi="Times New Roman" w:cs="Times New Roman"/>
        </w:rPr>
        <w:t>xxx</w:t>
      </w:r>
      <w:proofErr w:type="spellEnd"/>
    </w:p>
    <w:p w:rsidR="00CC04AD" w:rsidRDefault="00634796">
      <w:pPr>
        <w:rPr>
          <w:rFonts w:ascii="Times New Roman" w:eastAsia="Times New Roman" w:hAnsi="Times New Roman" w:cs="Times New Roman"/>
        </w:rPr>
      </w:pPr>
      <w:r>
        <w:rPr>
          <w:rFonts w:ascii="Times New Roman" w:eastAsia="Times New Roman" w:hAnsi="Times New Roman" w:cs="Times New Roman"/>
        </w:rPr>
        <w:t>(dále jen „</w:t>
      </w:r>
      <w:r>
        <w:rPr>
          <w:rFonts w:ascii="Times New Roman" w:eastAsia="Times New Roman" w:hAnsi="Times New Roman" w:cs="Times New Roman"/>
          <w:b/>
        </w:rPr>
        <w:t>Nemocnice</w:t>
      </w:r>
      <w:r>
        <w:rPr>
          <w:rFonts w:ascii="Times New Roman" w:eastAsia="Times New Roman" w:hAnsi="Times New Roman" w:cs="Times New Roman"/>
        </w:rPr>
        <w:t>“)</w:t>
      </w:r>
    </w:p>
    <w:p w:rsidR="00CC04AD" w:rsidRDefault="00CC04AD">
      <w:pPr>
        <w:rPr>
          <w:rFonts w:ascii="Times New Roman" w:eastAsia="Times New Roman" w:hAnsi="Times New Roman" w:cs="Times New Roman"/>
        </w:rPr>
      </w:pPr>
    </w:p>
    <w:p w:rsidR="00CC04AD" w:rsidRDefault="00634796">
      <w:pPr>
        <w:rPr>
          <w:rFonts w:ascii="Times New Roman" w:eastAsia="Times New Roman" w:hAnsi="Times New Roman" w:cs="Times New Roman"/>
        </w:rPr>
      </w:pPr>
      <w:r>
        <w:rPr>
          <w:rFonts w:ascii="Times New Roman" w:eastAsia="Times New Roman" w:hAnsi="Times New Roman" w:cs="Times New Roman"/>
        </w:rPr>
        <w:t>(dále též jako „</w:t>
      </w:r>
      <w:r>
        <w:rPr>
          <w:rFonts w:ascii="Times New Roman" w:eastAsia="Times New Roman" w:hAnsi="Times New Roman" w:cs="Times New Roman"/>
          <w:b/>
        </w:rPr>
        <w:t>Smluvní strana</w:t>
      </w:r>
      <w:r>
        <w:rPr>
          <w:rFonts w:ascii="Times New Roman" w:eastAsia="Times New Roman" w:hAnsi="Times New Roman" w:cs="Times New Roman"/>
        </w:rPr>
        <w:t>“ či společně jako „</w:t>
      </w:r>
      <w:r>
        <w:rPr>
          <w:rFonts w:ascii="Times New Roman" w:eastAsia="Times New Roman" w:hAnsi="Times New Roman" w:cs="Times New Roman"/>
          <w:b/>
        </w:rPr>
        <w:t>Smluvní strany</w:t>
      </w:r>
      <w:r>
        <w:rPr>
          <w:rFonts w:ascii="Times New Roman" w:eastAsia="Times New Roman" w:hAnsi="Times New Roman" w:cs="Times New Roman"/>
        </w:rPr>
        <w:t>“).</w:t>
      </w:r>
    </w:p>
    <w:p w:rsidR="00CC04AD" w:rsidRDefault="00CC04AD">
      <w:pPr>
        <w:rPr>
          <w:rFonts w:ascii="Times New Roman" w:eastAsia="Times New Roman" w:hAnsi="Times New Roman" w:cs="Times New Roman"/>
        </w:rPr>
      </w:pPr>
    </w:p>
    <w:p w:rsidR="00CC04AD" w:rsidRDefault="00CC04AD">
      <w:pPr>
        <w:numPr>
          <w:ilvl w:val="0"/>
          <w:numId w:val="7"/>
        </w:numPr>
        <w:pBdr>
          <w:top w:val="nil"/>
          <w:left w:val="nil"/>
          <w:bottom w:val="nil"/>
          <w:right w:val="nil"/>
          <w:between w:val="nil"/>
        </w:pBdr>
        <w:jc w:val="center"/>
        <w:rPr>
          <w:rFonts w:ascii="Times New Roman" w:eastAsia="Times New Roman" w:hAnsi="Times New Roman" w:cs="Times New Roman"/>
          <w:b/>
          <w:color w:val="000000"/>
        </w:rPr>
      </w:pP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Předmět smlouvy</w:t>
      </w:r>
    </w:p>
    <w:p w:rsidR="00CC04AD" w:rsidRDefault="00CC04AD">
      <w:pPr>
        <w:rPr>
          <w:rFonts w:ascii="Times New Roman" w:eastAsia="Times New Roman" w:hAnsi="Times New Roman" w:cs="Times New Roman"/>
        </w:rPr>
      </w:pPr>
    </w:p>
    <w:p w:rsidR="00CC04AD" w:rsidRDefault="00634796">
      <w:pPr>
        <w:numPr>
          <w:ilvl w:val="0"/>
          <w:numId w:val="6"/>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vyvíjí doporučující systém umělé inteligence vyhodnocující rentgenové snímky definovaný blíže v </w:t>
      </w:r>
      <w:r>
        <w:rPr>
          <w:rFonts w:ascii="Times New Roman" w:eastAsia="Times New Roman" w:hAnsi="Times New Roman" w:cs="Times New Roman"/>
          <w:color w:val="000000"/>
          <w:u w:val="single"/>
        </w:rPr>
        <w:t>Příloze č. 1</w:t>
      </w:r>
      <w:r>
        <w:rPr>
          <w:rFonts w:ascii="Times New Roman" w:eastAsia="Times New Roman" w:hAnsi="Times New Roman" w:cs="Times New Roman"/>
          <w:color w:val="000000"/>
        </w:rPr>
        <w:t xml:space="preserve"> této smlouvy (dále jen „</w:t>
      </w:r>
      <w:r>
        <w:rPr>
          <w:rFonts w:ascii="Times New Roman" w:eastAsia="Times New Roman" w:hAnsi="Times New Roman" w:cs="Times New Roman"/>
          <w:b/>
          <w:color w:val="000000"/>
        </w:rPr>
        <w:t>Software</w:t>
      </w:r>
      <w:r>
        <w:rPr>
          <w:rFonts w:ascii="Times New Roman" w:eastAsia="Times New Roman" w:hAnsi="Times New Roman" w:cs="Times New Roman"/>
          <w:color w:val="000000"/>
        </w:rPr>
        <w:t xml:space="preserve">“). S ohledem na stav vývoje Softwaru se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rozhodla provést test, jehož cílem je ověřit funkčnost Softwaru a jeho způsobilost postoupit do další vývojové fáze (dále jen „</w:t>
      </w:r>
      <w:r>
        <w:rPr>
          <w:rFonts w:ascii="Times New Roman" w:eastAsia="Times New Roman" w:hAnsi="Times New Roman" w:cs="Times New Roman"/>
          <w:b/>
          <w:color w:val="000000"/>
        </w:rPr>
        <w:t>Test</w:t>
      </w:r>
      <w:r>
        <w:rPr>
          <w:rFonts w:ascii="Times New Roman" w:eastAsia="Times New Roman" w:hAnsi="Times New Roman" w:cs="Times New Roman"/>
          <w:color w:val="000000"/>
        </w:rPr>
        <w:t>“). Specifikace Testu a jeho harmonogram jsou uvedeny v </w:t>
      </w:r>
      <w:r>
        <w:rPr>
          <w:rFonts w:ascii="Times New Roman" w:eastAsia="Times New Roman" w:hAnsi="Times New Roman" w:cs="Times New Roman"/>
          <w:color w:val="000000"/>
          <w:u w:val="single"/>
        </w:rPr>
        <w:t>Příloze č. 1</w:t>
      </w:r>
      <w:r>
        <w:rPr>
          <w:rFonts w:ascii="Times New Roman" w:eastAsia="Times New Roman" w:hAnsi="Times New Roman" w:cs="Times New Roman"/>
          <w:color w:val="000000"/>
        </w:rPr>
        <w:t xml:space="preserve"> této smlouvy.</w:t>
      </w:r>
    </w:p>
    <w:p w:rsidR="00CC04AD" w:rsidRDefault="00CC04AD">
      <w:pPr>
        <w:pBdr>
          <w:top w:val="nil"/>
          <w:left w:val="nil"/>
          <w:bottom w:val="nil"/>
          <w:right w:val="nil"/>
          <w:between w:val="nil"/>
        </w:pBdr>
        <w:ind w:left="426"/>
        <w:rPr>
          <w:rFonts w:ascii="Times New Roman" w:eastAsia="Times New Roman" w:hAnsi="Times New Roman" w:cs="Times New Roman"/>
          <w:color w:val="000000"/>
        </w:rPr>
      </w:pPr>
    </w:p>
    <w:p w:rsidR="00CC04AD" w:rsidRDefault="00634796">
      <w:pPr>
        <w:numPr>
          <w:ilvl w:val="0"/>
          <w:numId w:val="6"/>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Nemocnice se zavazuje poskytnout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součinnost a odborné poradenství a</w:t>
      </w:r>
      <w:r>
        <w:rPr>
          <w:rFonts w:ascii="Times New Roman" w:eastAsia="Times New Roman" w:hAnsi="Times New Roman" w:cs="Times New Roman"/>
        </w:rPr>
        <w:t> </w:t>
      </w:r>
      <w:r>
        <w:rPr>
          <w:rFonts w:ascii="Times New Roman" w:eastAsia="Times New Roman" w:hAnsi="Times New Roman" w:cs="Times New Roman"/>
          <w:color w:val="000000"/>
        </w:rPr>
        <w:t xml:space="preserve">služby při provádění Testu v rozsahu a způsobem stanoveným v této smlouvě a </w:t>
      </w:r>
      <w:r>
        <w:rPr>
          <w:rFonts w:ascii="Times New Roman" w:eastAsia="Times New Roman" w:hAnsi="Times New Roman" w:cs="Times New Roman"/>
          <w:color w:val="000000"/>
          <w:u w:val="single"/>
        </w:rPr>
        <w:t>Příloze č. 1</w:t>
      </w:r>
      <w:r>
        <w:rPr>
          <w:rFonts w:ascii="Times New Roman" w:eastAsia="Times New Roman" w:hAnsi="Times New Roman" w:cs="Times New Roman"/>
          <w:color w:val="000000"/>
        </w:rPr>
        <w:t>.</w:t>
      </w:r>
    </w:p>
    <w:p w:rsidR="00CC04AD" w:rsidRDefault="00CC04AD">
      <w:pPr>
        <w:pBdr>
          <w:top w:val="nil"/>
          <w:left w:val="nil"/>
          <w:bottom w:val="nil"/>
          <w:right w:val="nil"/>
          <w:between w:val="nil"/>
        </w:pBdr>
        <w:ind w:left="720"/>
        <w:rPr>
          <w:rFonts w:ascii="Times New Roman" w:eastAsia="Times New Roman" w:hAnsi="Times New Roman" w:cs="Times New Roman"/>
          <w:color w:val="000000"/>
        </w:rPr>
      </w:pPr>
    </w:p>
    <w:p w:rsidR="00CC04AD" w:rsidRDefault="00634796">
      <w:pPr>
        <w:numPr>
          <w:ilvl w:val="0"/>
          <w:numId w:val="6"/>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společně prohlašují a zaručují, že implementace Softwaru a provedení Testu bude realizováno způsobem, který nebude zasahovat do běžného provozu Nemocnice a prováděním Testu nebude moci dojít k ovlivnění poskytování zdravotních služeb ze strany Nemocnice.</w:t>
      </w:r>
    </w:p>
    <w:p w:rsidR="00CC04AD" w:rsidRDefault="00CC04AD">
      <w:pPr>
        <w:pBdr>
          <w:top w:val="nil"/>
          <w:left w:val="nil"/>
          <w:bottom w:val="nil"/>
          <w:right w:val="nil"/>
          <w:between w:val="nil"/>
        </w:pBdr>
        <w:ind w:left="720"/>
        <w:rPr>
          <w:rFonts w:ascii="Times New Roman" w:eastAsia="Times New Roman" w:hAnsi="Times New Roman" w:cs="Times New Roman"/>
          <w:color w:val="000000"/>
        </w:rPr>
      </w:pPr>
    </w:p>
    <w:p w:rsidR="00CC04AD" w:rsidRDefault="00CC04AD">
      <w:pPr>
        <w:rPr>
          <w:rFonts w:ascii="Times New Roman" w:eastAsia="Times New Roman" w:hAnsi="Times New Roman" w:cs="Times New Roman"/>
        </w:rPr>
      </w:pPr>
    </w:p>
    <w:p w:rsidR="00CC04AD" w:rsidRDefault="00CC04AD">
      <w:pPr>
        <w:numPr>
          <w:ilvl w:val="0"/>
          <w:numId w:val="7"/>
        </w:numPr>
        <w:pBdr>
          <w:top w:val="nil"/>
          <w:left w:val="nil"/>
          <w:bottom w:val="nil"/>
          <w:right w:val="nil"/>
          <w:between w:val="nil"/>
        </w:pBdr>
        <w:jc w:val="center"/>
        <w:rPr>
          <w:rFonts w:ascii="Times New Roman" w:eastAsia="Times New Roman" w:hAnsi="Times New Roman" w:cs="Times New Roman"/>
          <w:b/>
          <w:color w:val="000000"/>
        </w:rPr>
      </w:pP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 xml:space="preserve">Práva a povinnosti Smluvních stran </w:t>
      </w: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při implementaci Softwaru do systému Nemocnice</w:t>
      </w:r>
    </w:p>
    <w:p w:rsidR="00CC04AD" w:rsidRDefault="00CC04AD">
      <w:pPr>
        <w:rPr>
          <w:rFonts w:ascii="Times New Roman" w:eastAsia="Times New Roman" w:hAnsi="Times New Roman" w:cs="Times New Roman"/>
        </w:rPr>
      </w:pPr>
    </w:p>
    <w:p w:rsidR="00CC04AD" w:rsidRDefault="00634796">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Nemocnice se zavazuje poskytnout součinnost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při implementaci Softwaru do systému PACS používaného Nemocnicí (dále jen „</w:t>
      </w:r>
      <w:r>
        <w:rPr>
          <w:rFonts w:ascii="Times New Roman" w:eastAsia="Times New Roman" w:hAnsi="Times New Roman" w:cs="Times New Roman"/>
          <w:b/>
          <w:color w:val="000000"/>
        </w:rPr>
        <w:t>Systém Nemocnice</w:t>
      </w:r>
      <w:r>
        <w:rPr>
          <w:rFonts w:ascii="Times New Roman" w:eastAsia="Times New Roman" w:hAnsi="Times New Roman" w:cs="Times New Roman"/>
          <w:color w:val="000000"/>
        </w:rPr>
        <w:t>“). Součinnost při implementaci Softwaru zahrnuje zejména:</w:t>
      </w:r>
    </w:p>
    <w:p w:rsidR="00CC04AD" w:rsidRDefault="00634796">
      <w:pPr>
        <w:numPr>
          <w:ilvl w:val="0"/>
          <w:numId w:val="1"/>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Propojení systému Nemocnice a modulů Softwaru poskytnutých společností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dle požadavků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w:t>
      </w:r>
    </w:p>
    <w:p w:rsidR="00CC04AD" w:rsidRDefault="00634796">
      <w:pPr>
        <w:numPr>
          <w:ilvl w:val="0"/>
          <w:numId w:val="1"/>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ověření funkčnosti propojení systému Nemocnice a Softwaru;</w:t>
      </w:r>
    </w:p>
    <w:p w:rsidR="00CC04AD" w:rsidRDefault="00634796">
      <w:pPr>
        <w:numPr>
          <w:ilvl w:val="0"/>
          <w:numId w:val="1"/>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vytvoření samostatného, odděleného archivu, ze kterého budou v rámci Testu předávány rentgenové snímky ze systému Nemocnice do Softwaru (kvůli omezeném přístupu výhradně pro osoby provádějící Test dle čl. III odst. 3 této smlouvy);</w:t>
      </w:r>
    </w:p>
    <w:p w:rsidR="00CC04AD" w:rsidRDefault="00634796">
      <w:pPr>
        <w:numPr>
          <w:ilvl w:val="0"/>
          <w:numId w:val="1"/>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zajištění rentgenových snímků při předání ze systému Nemocnice do Softwaru v průběhu Testu;</w:t>
      </w:r>
    </w:p>
    <w:p w:rsidR="00CC04AD" w:rsidRDefault="00634796">
      <w:pPr>
        <w:numPr>
          <w:ilvl w:val="0"/>
          <w:numId w:val="1"/>
        </w:numPr>
        <w:pBdr>
          <w:top w:val="nil"/>
          <w:left w:val="nil"/>
          <w:bottom w:val="nil"/>
          <w:right w:val="nil"/>
          <w:between w:val="nil"/>
        </w:pBdr>
        <w:ind w:left="851" w:hanging="425"/>
      </w:pPr>
      <w:r>
        <w:rPr>
          <w:rFonts w:ascii="Times New Roman" w:eastAsia="Times New Roman" w:hAnsi="Times New Roman" w:cs="Times New Roman"/>
          <w:color w:val="000000"/>
        </w:rPr>
        <w:t xml:space="preserve">poskytnutí součinnosti v případě řešení neočekávaných komplikací při implementaci Softwaru. </w:t>
      </w:r>
    </w:p>
    <w:p w:rsidR="00CC04AD" w:rsidRDefault="00CC04AD">
      <w:pPr>
        <w:pBdr>
          <w:top w:val="nil"/>
          <w:left w:val="nil"/>
          <w:bottom w:val="nil"/>
          <w:right w:val="nil"/>
          <w:between w:val="nil"/>
        </w:pBdr>
        <w:ind w:left="851"/>
        <w:rPr>
          <w:color w:val="000000"/>
        </w:rPr>
      </w:pPr>
    </w:p>
    <w:p w:rsidR="00CC04AD" w:rsidRDefault="00634796">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rPr>
        <w:t>Nemocnice</w:t>
      </w:r>
      <w:r>
        <w:rPr>
          <w:rFonts w:ascii="Times New Roman" w:eastAsia="Times New Roman" w:hAnsi="Times New Roman" w:cs="Times New Roman"/>
          <w:color w:val="000000"/>
        </w:rPr>
        <w:t xml:space="preserve"> se zavazuje poskytnout součinnost bez zbytečného odkladu poté, co je společností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o její poskytnutí požádána telefonicky či e-mailem u kontaktní osoby uvedené v čl. VIII této smlouvy.</w:t>
      </w:r>
    </w:p>
    <w:p w:rsidR="00CC04AD" w:rsidRDefault="00CC04AD">
      <w:pPr>
        <w:pBdr>
          <w:top w:val="nil"/>
          <w:left w:val="nil"/>
          <w:bottom w:val="nil"/>
          <w:right w:val="nil"/>
          <w:between w:val="nil"/>
        </w:pBdr>
        <w:ind w:left="426" w:hanging="426"/>
        <w:rPr>
          <w:rFonts w:ascii="Times New Roman" w:eastAsia="Times New Roman" w:hAnsi="Times New Roman" w:cs="Times New Roman"/>
          <w:color w:val="000000"/>
        </w:rPr>
      </w:pPr>
    </w:p>
    <w:p w:rsidR="00CC04AD" w:rsidRDefault="00634796">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Nemocnice prohlašuje, že souhlasí s implementací Softwaru do systému Nemocnice a v případě potřeby poskytne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veškerou potřebnou součinnost.</w:t>
      </w:r>
    </w:p>
    <w:p w:rsidR="00CC04AD" w:rsidRDefault="00CC04AD">
      <w:pPr>
        <w:pBdr>
          <w:top w:val="nil"/>
          <w:left w:val="nil"/>
          <w:bottom w:val="nil"/>
          <w:right w:val="nil"/>
          <w:between w:val="nil"/>
        </w:pBdr>
        <w:ind w:left="426" w:hanging="426"/>
        <w:rPr>
          <w:rFonts w:ascii="Times New Roman" w:eastAsia="Times New Roman" w:hAnsi="Times New Roman" w:cs="Times New Roman"/>
          <w:color w:val="000000"/>
        </w:rPr>
      </w:pPr>
    </w:p>
    <w:p w:rsidR="00CC04AD" w:rsidRDefault="00634796">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Nemocnice si není vědoma žádných překážek implementace Softwaru, jeho propojení se systémem Nemocnice a provedení Testu v rozsahu a způsobem stanoveným v této smlouvě. V případě, kdy je k propojení Softwaru se systémem Nemocnice a k provedení Testu třeba zvláštních povolení, licence či souhlasu třetích osob mající práva k systému Nemocnice, zavazuje se Nemocnice takové povolení, licenci či souhlas zajistit, a to pouze pro účely Testu. Takovéto zajištění licencí pro účely Testu nemůže být vykládáno jako udělení licence či převod jakýchkoliv práv souvisejících se systémem Nemocnice na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pokud není mezi Smluvními stranami výslovně sjednáno jinak. Výše uvedené však nebrání využití Softwaru ze strany Nemocnice a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pro účely plnění povinností stanovených touto smlouvou.</w:t>
      </w:r>
    </w:p>
    <w:p w:rsidR="00CC04AD" w:rsidRDefault="00CC04AD">
      <w:pPr>
        <w:rPr>
          <w:rFonts w:ascii="Times New Roman" w:eastAsia="Times New Roman" w:hAnsi="Times New Roman" w:cs="Times New Roman"/>
        </w:rPr>
      </w:pPr>
    </w:p>
    <w:p w:rsidR="00CC04AD" w:rsidRDefault="00CC04AD">
      <w:pPr>
        <w:numPr>
          <w:ilvl w:val="0"/>
          <w:numId w:val="7"/>
        </w:numPr>
        <w:pBdr>
          <w:top w:val="nil"/>
          <w:left w:val="nil"/>
          <w:bottom w:val="nil"/>
          <w:right w:val="nil"/>
          <w:between w:val="nil"/>
        </w:pBdr>
        <w:jc w:val="center"/>
        <w:rPr>
          <w:rFonts w:ascii="Times New Roman" w:eastAsia="Times New Roman" w:hAnsi="Times New Roman" w:cs="Times New Roman"/>
          <w:color w:val="000000"/>
        </w:rPr>
      </w:pP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Práva a povinnosti Smluvních stran</w:t>
      </w: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při provádění Testu</w:t>
      </w:r>
    </w:p>
    <w:p w:rsidR="00CC04AD" w:rsidRDefault="00CC04AD">
      <w:pPr>
        <w:rPr>
          <w:rFonts w:ascii="Times New Roman" w:eastAsia="Times New Roman" w:hAnsi="Times New Roman" w:cs="Times New Roman"/>
        </w:rPr>
      </w:pPr>
    </w:p>
    <w:p w:rsidR="00CC04AD" w:rsidRDefault="00634796">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Smluvní strany se zavazují postupovat při provádění Testu podle této smlouvy. V případě, že dojde k situaci, kdy při provádění Testu nebude možné postupovat podle této smlouvy, nebo dojde k situaci touto smlouvou nepředvídané, je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oprávněna písemně navrhnout závazný postup, podle něhož budou Smluvní strany, po schválení tohoto postupu všemi smluvními stranami, postupovat při řešení takové situace. Nemocnice se zavazuje poskytnout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nezbytnou součinnost.</w:t>
      </w:r>
    </w:p>
    <w:p w:rsidR="00CC04AD" w:rsidRDefault="00CC04AD">
      <w:pPr>
        <w:pBdr>
          <w:top w:val="nil"/>
          <w:left w:val="nil"/>
          <w:bottom w:val="nil"/>
          <w:right w:val="nil"/>
          <w:between w:val="nil"/>
        </w:pBdr>
        <w:ind w:left="426"/>
        <w:rPr>
          <w:rFonts w:ascii="Times New Roman" w:eastAsia="Times New Roman" w:hAnsi="Times New Roman" w:cs="Times New Roman"/>
          <w:color w:val="000000"/>
        </w:rPr>
      </w:pPr>
    </w:p>
    <w:p w:rsidR="00CC04AD" w:rsidRDefault="00634796">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Test bude prováděn v </w:t>
      </w:r>
      <w:r>
        <w:rPr>
          <w:rFonts w:ascii="Times New Roman" w:eastAsia="Times New Roman" w:hAnsi="Times New Roman" w:cs="Times New Roman"/>
        </w:rPr>
        <w:t>Nemocnici</w:t>
      </w:r>
      <w:r>
        <w:rPr>
          <w:rFonts w:ascii="Times New Roman" w:eastAsia="Times New Roman" w:hAnsi="Times New Roman" w:cs="Times New Roman"/>
          <w:color w:val="000000"/>
        </w:rPr>
        <w:t xml:space="preserve"> postupem specifikovaným v </w:t>
      </w:r>
      <w:r>
        <w:rPr>
          <w:rFonts w:ascii="Times New Roman" w:eastAsia="Times New Roman" w:hAnsi="Times New Roman" w:cs="Times New Roman"/>
          <w:color w:val="000000"/>
          <w:u w:val="single"/>
        </w:rPr>
        <w:t>Příloze č. 1</w:t>
      </w:r>
      <w:r>
        <w:rPr>
          <w:rFonts w:ascii="Times New Roman" w:eastAsia="Times New Roman" w:hAnsi="Times New Roman" w:cs="Times New Roman"/>
          <w:color w:val="000000"/>
        </w:rPr>
        <w:t xml:space="preserve"> této smlouvy a ve fázích a časových intervalech stanovených tamtéž. Smluvní strany se dohodly, že v případě, kdy se jim po vzájemné domluvě bude zdát vhodnější dřívější ukončení Testu bez provedení všech jeho fází, ujednají společně nezbytné změny průběhu Testu a aktualizují dodatkem </w:t>
      </w:r>
      <w:r>
        <w:rPr>
          <w:rFonts w:ascii="Times New Roman" w:eastAsia="Times New Roman" w:hAnsi="Times New Roman" w:cs="Times New Roman"/>
          <w:color w:val="000000"/>
          <w:u w:val="single"/>
        </w:rPr>
        <w:t>Přílohu č. 1</w:t>
      </w:r>
      <w:r>
        <w:rPr>
          <w:rFonts w:ascii="Times New Roman" w:eastAsia="Times New Roman" w:hAnsi="Times New Roman" w:cs="Times New Roman"/>
          <w:color w:val="000000"/>
        </w:rPr>
        <w:t xml:space="preserve"> této smlouvy. Tím není dotčena možnost předčasného ukončení Testu v důsledku ukončení této smlouvy, nebude-li možné v Testu v důsledku odstoupení některé ze Smluvních stran nadále pokračovat.</w:t>
      </w:r>
    </w:p>
    <w:p w:rsidR="00CC04AD" w:rsidRDefault="00CC04AD">
      <w:pPr>
        <w:pBdr>
          <w:top w:val="nil"/>
          <w:left w:val="nil"/>
          <w:bottom w:val="nil"/>
          <w:right w:val="nil"/>
          <w:between w:val="nil"/>
        </w:pBdr>
        <w:ind w:left="426"/>
        <w:rPr>
          <w:rFonts w:ascii="Times New Roman" w:eastAsia="Times New Roman" w:hAnsi="Times New Roman" w:cs="Times New Roman"/>
          <w:color w:val="000000"/>
        </w:rPr>
      </w:pPr>
    </w:p>
    <w:p w:rsidR="00CC04AD" w:rsidRDefault="00634796">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se zavazuje, že k provedení Testu dedikuje odborné pracovníky zaměstnané v Nemocnici se vzděláním a zkušenostmi vyžadovanými touto smlouvou a v množství požadovaném touto smlouvou (dále jen „</w:t>
      </w:r>
      <w:r>
        <w:rPr>
          <w:rFonts w:ascii="Times New Roman" w:eastAsia="Times New Roman" w:hAnsi="Times New Roman" w:cs="Times New Roman"/>
          <w:b/>
          <w:color w:val="000000"/>
        </w:rPr>
        <w:t>Testovací tým</w:t>
      </w:r>
      <w:r>
        <w:rPr>
          <w:rFonts w:ascii="Times New Roman" w:eastAsia="Times New Roman" w:hAnsi="Times New Roman" w:cs="Times New Roman"/>
          <w:color w:val="000000"/>
        </w:rPr>
        <w:t xml:space="preserve">“). Nemocnice se zavazuje, že umožní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přímou spolupráci s Testovacím týmem v rozsahu vyžadovaném podmínkami provádění Testu podle této smlouvy.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se zavazuje, že před započetím Testu </w:t>
      </w:r>
      <w:r>
        <w:rPr>
          <w:rFonts w:ascii="Times New Roman" w:eastAsia="Times New Roman" w:hAnsi="Times New Roman" w:cs="Times New Roman"/>
          <w:color w:val="000000"/>
        </w:rPr>
        <w:lastRenderedPageBreak/>
        <w:t>poskytne všem členům Testovacího týmu školení a podklady nezbytné pro používání Softwaru a provádění Testu.</w:t>
      </w:r>
    </w:p>
    <w:p w:rsidR="00CC04AD" w:rsidRDefault="00CC04AD">
      <w:pPr>
        <w:pBdr>
          <w:top w:val="nil"/>
          <w:left w:val="nil"/>
          <w:bottom w:val="nil"/>
          <w:right w:val="nil"/>
          <w:between w:val="nil"/>
        </w:pBdr>
        <w:ind w:left="720"/>
        <w:rPr>
          <w:rFonts w:ascii="Times New Roman" w:eastAsia="Times New Roman" w:hAnsi="Times New Roman" w:cs="Times New Roman"/>
          <w:color w:val="000000"/>
        </w:rPr>
      </w:pPr>
    </w:p>
    <w:p w:rsidR="00CC04AD" w:rsidRDefault="00634796">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se zavazuje, že při provádění Testu bude postupovat s péčí řádného odborníka a zavazuje se, že v rámci Testu bude vyhodnoceno minimálně 1000 rentgenových snímků.</w:t>
      </w:r>
    </w:p>
    <w:p w:rsidR="00CC04AD" w:rsidRDefault="00CC04AD">
      <w:pPr>
        <w:pBdr>
          <w:top w:val="nil"/>
          <w:left w:val="nil"/>
          <w:bottom w:val="nil"/>
          <w:right w:val="nil"/>
          <w:between w:val="nil"/>
        </w:pBdr>
        <w:ind w:left="720"/>
        <w:rPr>
          <w:rFonts w:ascii="Times New Roman" w:eastAsia="Times New Roman" w:hAnsi="Times New Roman" w:cs="Times New Roman"/>
          <w:color w:val="000000"/>
        </w:rPr>
      </w:pPr>
    </w:p>
    <w:p w:rsidR="00CC04AD" w:rsidRDefault="00634796">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Nic v této smlouvě nezbavuje Nemocnici odpovědnosti za postup při poskytování zdravotních služeb pacientům a plnění povinností stanovených v příslušných právních předpisech, zejména v zákoně č. 372/2011 Sb., o zdravotních službách a podmínkách jejich poskytování (zákon o zdravotních službách), ve znění pozdějších předpisů. </w:t>
      </w:r>
    </w:p>
    <w:p w:rsidR="00CC04AD" w:rsidRDefault="00CC04AD">
      <w:pPr>
        <w:pBdr>
          <w:top w:val="nil"/>
          <w:left w:val="nil"/>
          <w:bottom w:val="nil"/>
          <w:right w:val="nil"/>
          <w:between w:val="nil"/>
        </w:pBdr>
        <w:ind w:left="720"/>
        <w:rPr>
          <w:rFonts w:ascii="Times New Roman" w:eastAsia="Times New Roman" w:hAnsi="Times New Roman" w:cs="Times New Roman"/>
          <w:color w:val="000000"/>
        </w:rPr>
      </w:pPr>
    </w:p>
    <w:p w:rsidR="00CC04AD" w:rsidRDefault="00634796">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pro vyloučení pochybností prohlašují, že:</w:t>
      </w:r>
    </w:p>
    <w:p w:rsidR="00CC04AD" w:rsidRDefault="00634796">
      <w:pPr>
        <w:numPr>
          <w:ilvl w:val="1"/>
          <w:numId w:val="12"/>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za technickou stránku (týkající se systému Nemocnice) potřebnou pro provedení Testu odpovídá Nemocnice; Nemocnice však není zodpovědná za vyhodnocení vyšetření a výsledky získané ze Softwaru a zobrazené v systému Nemocnice.</w:t>
      </w:r>
    </w:p>
    <w:p w:rsidR="00CC04AD" w:rsidRDefault="00634796">
      <w:pPr>
        <w:numPr>
          <w:ilvl w:val="1"/>
          <w:numId w:val="12"/>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problémy s funkčností Softwaru způsobené samotným Softwarem, nikoli systémem Nemocnice odpovídá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w:t>
      </w:r>
    </w:p>
    <w:p w:rsidR="00CC04AD" w:rsidRDefault="00CC04AD">
      <w:pPr>
        <w:pBdr>
          <w:top w:val="nil"/>
          <w:left w:val="nil"/>
          <w:bottom w:val="nil"/>
          <w:right w:val="nil"/>
          <w:between w:val="nil"/>
        </w:pBdr>
        <w:ind w:left="720"/>
        <w:rPr>
          <w:rFonts w:ascii="Times New Roman" w:eastAsia="Times New Roman" w:hAnsi="Times New Roman" w:cs="Times New Roman"/>
          <w:color w:val="000000"/>
        </w:rPr>
      </w:pPr>
    </w:p>
    <w:p w:rsidR="00CC04AD" w:rsidRDefault="00634796">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v průběhu Testu dojde k újmě na zdraví či úmrtí pacienta Nemocnice, které může mít souvislost s použitím Softwaru, je Nemocnice povinna o této skutečnosti neprodleně informovat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Nemocnice bere na vědomí a souhlasí, že Software je doporučující systém, který v aktuální podobě může lékař využít ke kontrole a ke zrychlení jeho diagnostického procesu, nicméně veškerou odpovědnost za stanovení diagnózy konkrétního pacienta nese vždy Nemocnice jako poskytovatel zdravotních služeb.</w:t>
      </w:r>
    </w:p>
    <w:p w:rsidR="00CC04AD" w:rsidRDefault="00CC04AD">
      <w:pPr>
        <w:rPr>
          <w:rFonts w:ascii="Times New Roman" w:eastAsia="Times New Roman" w:hAnsi="Times New Roman" w:cs="Times New Roman"/>
        </w:rPr>
      </w:pPr>
    </w:p>
    <w:p w:rsidR="00CC04AD" w:rsidRDefault="00CC04AD">
      <w:pPr>
        <w:numPr>
          <w:ilvl w:val="0"/>
          <w:numId w:val="7"/>
        </w:numPr>
        <w:pBdr>
          <w:top w:val="nil"/>
          <w:left w:val="nil"/>
          <w:bottom w:val="nil"/>
          <w:right w:val="nil"/>
          <w:between w:val="nil"/>
        </w:pBdr>
        <w:jc w:val="center"/>
        <w:rPr>
          <w:rFonts w:ascii="Times New Roman" w:eastAsia="Times New Roman" w:hAnsi="Times New Roman" w:cs="Times New Roman"/>
          <w:color w:val="000000"/>
        </w:rPr>
      </w:pP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Práva a povinnosti Smluvních stran</w:t>
      </w: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při poskytování technické podpory</w:t>
      </w:r>
    </w:p>
    <w:p w:rsidR="00CC04AD" w:rsidRDefault="00CC04AD">
      <w:pPr>
        <w:rPr>
          <w:rFonts w:ascii="Times New Roman" w:eastAsia="Times New Roman" w:hAnsi="Times New Roman" w:cs="Times New Roman"/>
        </w:rPr>
      </w:pPr>
    </w:p>
    <w:p w:rsidR="00CC04AD" w:rsidRDefault="00634796">
      <w:pPr>
        <w:numPr>
          <w:ilvl w:val="0"/>
          <w:numId w:val="1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Aniž jsou dotčeny povinnosti stanovené v předchozích článcích smlouvy, Nemocnice se zavazuje zajištovat v průběhu implementace Softwaru i v průběhu provádění Testu technickou podporu nezbytnou k provádění činností podle této smlouvy ve vztahu k systému Nemocnice. Tím není dotčena odpovědnost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za technický stav Softwaru a jeho použitelnost pro implementaci do systému Nemocnice a provedení Testu.</w:t>
      </w:r>
    </w:p>
    <w:p w:rsidR="00CC04AD" w:rsidRDefault="00CC04AD">
      <w:pPr>
        <w:pBdr>
          <w:top w:val="nil"/>
          <w:left w:val="nil"/>
          <w:bottom w:val="nil"/>
          <w:right w:val="nil"/>
          <w:between w:val="nil"/>
        </w:pBdr>
        <w:ind w:left="426"/>
        <w:rPr>
          <w:rFonts w:ascii="Times New Roman" w:eastAsia="Times New Roman" w:hAnsi="Times New Roman" w:cs="Times New Roman"/>
          <w:color w:val="000000"/>
        </w:rPr>
      </w:pPr>
    </w:p>
    <w:p w:rsidR="00CC04AD" w:rsidRDefault="00634796">
      <w:pPr>
        <w:numPr>
          <w:ilvl w:val="0"/>
          <w:numId w:val="1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kdy dojde k jakékoliv technické závadě v systému Nemocnice v průběhu Testu, je Nemocnice povinna v součinnosti se společností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provést všechny nezbytné kroky k odstranění této závady. V případě, kdy bude mít technická závada původ v Softwaru, a nikoliv systému Nemocnice, je k jejímu odstranění povinna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a Nemocnice je v takovém případě povinna poskytnout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veškerou nezbytnou součinnost.</w:t>
      </w:r>
    </w:p>
    <w:p w:rsidR="00CC04AD" w:rsidRDefault="00CC04AD">
      <w:pPr>
        <w:pBdr>
          <w:top w:val="nil"/>
          <w:left w:val="nil"/>
          <w:bottom w:val="nil"/>
          <w:right w:val="nil"/>
          <w:between w:val="nil"/>
        </w:pBdr>
        <w:ind w:left="720"/>
        <w:rPr>
          <w:rFonts w:ascii="Times New Roman" w:eastAsia="Times New Roman" w:hAnsi="Times New Roman" w:cs="Times New Roman"/>
          <w:color w:val="000000"/>
        </w:rPr>
      </w:pPr>
    </w:p>
    <w:p w:rsidR="00CC04AD" w:rsidRDefault="00634796">
      <w:pPr>
        <w:numPr>
          <w:ilvl w:val="0"/>
          <w:numId w:val="1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Pro hlášení technických závad či potíží při provádění Testu bude Nemocnice využívat kontaktní osoby uvedené v čl. VIII této smlouvy.</w:t>
      </w:r>
    </w:p>
    <w:p w:rsidR="00CC04AD" w:rsidRDefault="00CC04AD">
      <w:pPr>
        <w:rPr>
          <w:rFonts w:ascii="Times New Roman" w:eastAsia="Times New Roman" w:hAnsi="Times New Roman" w:cs="Times New Roman"/>
        </w:rPr>
      </w:pPr>
    </w:p>
    <w:p w:rsidR="00CC04AD" w:rsidRDefault="00CC04AD">
      <w:pPr>
        <w:numPr>
          <w:ilvl w:val="0"/>
          <w:numId w:val="7"/>
        </w:numPr>
        <w:pBdr>
          <w:top w:val="nil"/>
          <w:left w:val="nil"/>
          <w:bottom w:val="nil"/>
          <w:right w:val="nil"/>
          <w:between w:val="nil"/>
        </w:pBdr>
        <w:jc w:val="center"/>
        <w:rPr>
          <w:rFonts w:ascii="Times New Roman" w:eastAsia="Times New Roman" w:hAnsi="Times New Roman" w:cs="Times New Roman"/>
          <w:color w:val="000000"/>
        </w:rPr>
      </w:pP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Ochrana osobních údajů, důvěrných informací a publikace</w:t>
      </w:r>
    </w:p>
    <w:p w:rsidR="00CC04AD" w:rsidRDefault="00CC04AD">
      <w:pPr>
        <w:rPr>
          <w:rFonts w:ascii="Times New Roman" w:eastAsia="Times New Roman" w:hAnsi="Times New Roman" w:cs="Times New Roman"/>
        </w:rPr>
      </w:pPr>
    </w:p>
    <w:p w:rsidR="00CC04AD" w:rsidRDefault="00634796">
      <w:pPr>
        <w:numPr>
          <w:ilvl w:val="0"/>
          <w:numId w:val="14"/>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Smluvní strany se zavazují že při zpracovávání osobních údajů při plnění povinností dle této smlouvy budou postupovat v souladu s platnými právními předpisy, zejména s nařízením Evropského parlamentu a Rady (EU) 2016/679 ze dne 27. dubna 2016 o ochraně fyzických osob v souvislosti se zpracováním osobních údajů a o volném pohybu těchto údajů a o zrušení směrnice </w:t>
      </w:r>
      <w:r>
        <w:rPr>
          <w:rFonts w:ascii="Times New Roman" w:eastAsia="Times New Roman" w:hAnsi="Times New Roman" w:cs="Times New Roman"/>
          <w:color w:val="000000"/>
        </w:rPr>
        <w:lastRenderedPageBreak/>
        <w:t>95/46/ES (GDPR) a zákonem č. 110/2019 Sb., o zpracování osobních údajů, ve znění pozdějších předpisů. V případě, že bude nezbytné, aby pro účely plnění povinností dle této smlouvy Smluvní strany upravily své vzájemné povinnosti týkající se zpracování osobních údajů, zavazují se uzavřít samostatnou smlouvu o zpracování osobních údajů, popř. jiný dokument vyžadovaný příslušnými právními předpisy.</w:t>
      </w:r>
    </w:p>
    <w:p w:rsidR="00CC04AD" w:rsidRDefault="00CC04AD">
      <w:pPr>
        <w:pBdr>
          <w:top w:val="nil"/>
          <w:left w:val="nil"/>
          <w:bottom w:val="nil"/>
          <w:right w:val="nil"/>
          <w:between w:val="nil"/>
        </w:pBdr>
        <w:ind w:left="426"/>
        <w:rPr>
          <w:rFonts w:ascii="Times New Roman" w:eastAsia="Times New Roman" w:hAnsi="Times New Roman" w:cs="Times New Roman"/>
          <w:color w:val="000000"/>
        </w:rPr>
      </w:pPr>
    </w:p>
    <w:p w:rsidR="00CC04AD" w:rsidRDefault="00634796">
      <w:pPr>
        <w:numPr>
          <w:ilvl w:val="0"/>
          <w:numId w:val="14"/>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Nemocnice se zavazuje, že v případě, kdy je to vyžadováno příslušnými právními předpisy, získá od pacientů souhlas s jejich účastí v Testu a se zpracováním jejich osobních údajů v rozsahu, který je nezbytný pro plnění povinností Nemocnice a případně dalších Smluvních stran podle této smlouvy. </w:t>
      </w:r>
    </w:p>
    <w:p w:rsidR="00CC04AD" w:rsidRDefault="00634796">
      <w:pPr>
        <w:numPr>
          <w:ilvl w:val="0"/>
          <w:numId w:val="14"/>
        </w:numPr>
        <w:pBdr>
          <w:top w:val="nil"/>
          <w:left w:val="nil"/>
          <w:bottom w:val="nil"/>
          <w:right w:val="nil"/>
          <w:between w:val="nil"/>
        </w:pBdr>
        <w:ind w:left="426" w:hanging="426"/>
        <w:rPr>
          <w:rFonts w:ascii="Times New Roman" w:eastAsia="Times New Roman" w:hAnsi="Times New Roman" w:cs="Times New Roman"/>
        </w:rPr>
      </w:pPr>
      <w:r>
        <w:rPr>
          <w:rFonts w:ascii="Times New Roman" w:eastAsia="Times New Roman" w:hAnsi="Times New Roman" w:cs="Times New Roman"/>
        </w:rPr>
        <w:t xml:space="preserve">Společnost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bude v rámci Testu pracovat s daty anonymizovanými na základě specifikace v příloze č. 2 této smlouvy.</w:t>
      </w:r>
    </w:p>
    <w:p w:rsidR="00CC04AD" w:rsidRDefault="00CC04AD">
      <w:pPr>
        <w:rPr>
          <w:rFonts w:ascii="Times New Roman" w:eastAsia="Times New Roman" w:hAnsi="Times New Roman" w:cs="Times New Roman"/>
        </w:rPr>
      </w:pPr>
    </w:p>
    <w:p w:rsidR="00CC04AD" w:rsidRDefault="00634796">
      <w:pPr>
        <w:numPr>
          <w:ilvl w:val="0"/>
          <w:numId w:val="14"/>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berou na vědomí a souhlasí, že není-li v této smlouvě uvedeno jinak, jsou všechny informace týkající se tohoto smluvního vztahu, zejména Softwaru, Testu, jeho průběhu a výsledků (dále jen „</w:t>
      </w:r>
      <w:r>
        <w:rPr>
          <w:rFonts w:ascii="Times New Roman" w:eastAsia="Times New Roman" w:hAnsi="Times New Roman" w:cs="Times New Roman"/>
          <w:b/>
          <w:color w:val="000000"/>
        </w:rPr>
        <w:t>Důvěrné informace</w:t>
      </w:r>
      <w:r>
        <w:rPr>
          <w:rFonts w:ascii="Times New Roman" w:eastAsia="Times New Roman" w:hAnsi="Times New Roman" w:cs="Times New Roman"/>
          <w:color w:val="000000"/>
        </w:rPr>
        <w:t xml:space="preserve">“) považovány za obchodní tajemství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Nemocnice není oprávněna poskytovat či uveřejňovat jakékoliv Důvěrné informace, vyjma situace, kdy je poskytnutí takových informací povinností příslušné Smluvní strany založenou platnými právními předpisy, nebo se jedná o již zveřejněné informace v souladu s touto smlouvou, popř. má příslušná Smluvní strana předchozí písemný souhlas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w:t>
      </w:r>
    </w:p>
    <w:p w:rsidR="00CC04AD" w:rsidRDefault="00CC04AD">
      <w:pPr>
        <w:pBdr>
          <w:top w:val="nil"/>
          <w:left w:val="nil"/>
          <w:bottom w:val="nil"/>
          <w:right w:val="nil"/>
          <w:between w:val="nil"/>
        </w:pBdr>
        <w:ind w:left="426"/>
        <w:rPr>
          <w:rFonts w:ascii="Times New Roman" w:eastAsia="Times New Roman" w:hAnsi="Times New Roman" w:cs="Times New Roman"/>
          <w:color w:val="000000"/>
        </w:rPr>
      </w:pPr>
    </w:p>
    <w:p w:rsidR="00CC04AD" w:rsidRDefault="00CC04AD">
      <w:pPr>
        <w:rPr>
          <w:rFonts w:ascii="Times New Roman" w:eastAsia="Times New Roman" w:hAnsi="Times New Roman" w:cs="Times New Roman"/>
        </w:rPr>
      </w:pPr>
    </w:p>
    <w:p w:rsidR="00CC04AD" w:rsidRDefault="00CC04AD">
      <w:pPr>
        <w:numPr>
          <w:ilvl w:val="0"/>
          <w:numId w:val="7"/>
        </w:numPr>
        <w:pBdr>
          <w:top w:val="nil"/>
          <w:left w:val="nil"/>
          <w:bottom w:val="nil"/>
          <w:right w:val="nil"/>
          <w:between w:val="nil"/>
        </w:pBdr>
        <w:jc w:val="center"/>
        <w:rPr>
          <w:rFonts w:ascii="Times New Roman" w:eastAsia="Times New Roman" w:hAnsi="Times New Roman" w:cs="Times New Roman"/>
          <w:b/>
          <w:color w:val="000000"/>
        </w:rPr>
      </w:pP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Odměna za předmět smlouvy a platební podmínky</w:t>
      </w:r>
    </w:p>
    <w:p w:rsidR="00CC04AD" w:rsidRDefault="00CC04AD">
      <w:pPr>
        <w:rPr>
          <w:rFonts w:ascii="Times New Roman" w:eastAsia="Times New Roman" w:hAnsi="Times New Roman" w:cs="Times New Roman"/>
        </w:rPr>
      </w:pP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Nemocnice se zavazuje za Test zaplatit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odměnu (dále jen „</w:t>
      </w:r>
      <w:r>
        <w:rPr>
          <w:rFonts w:ascii="Times New Roman" w:eastAsia="Times New Roman" w:hAnsi="Times New Roman" w:cs="Times New Roman"/>
          <w:b/>
          <w:color w:val="000000"/>
        </w:rPr>
        <w:t>Odměna</w:t>
      </w:r>
      <w:r>
        <w:rPr>
          <w:rFonts w:ascii="Times New Roman" w:eastAsia="Times New Roman" w:hAnsi="Times New Roman" w:cs="Times New Roman"/>
          <w:color w:val="000000"/>
        </w:rPr>
        <w:t xml:space="preserve">“), a to za podmínek uvedených v této Smlouvě. </w:t>
      </w: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Výše odměny dle této Smlouvy je měsíčně celkem:</w:t>
      </w:r>
    </w:p>
    <w:p w:rsidR="00CC04AD" w:rsidRDefault="00CC04AD">
      <w:pPr>
        <w:pBdr>
          <w:top w:val="nil"/>
          <w:left w:val="nil"/>
          <w:bottom w:val="nil"/>
          <w:right w:val="nil"/>
          <w:between w:val="nil"/>
        </w:pBdr>
        <w:ind w:left="426"/>
        <w:rPr>
          <w:rFonts w:ascii="Times New Roman" w:eastAsia="Times New Roman" w:hAnsi="Times New Roman" w:cs="Times New Roman"/>
          <w:color w:val="000000"/>
        </w:rPr>
      </w:pPr>
    </w:p>
    <w:tbl>
      <w:tblPr>
        <w:tblStyle w:val="a3"/>
        <w:tblW w:w="9042"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328"/>
        <w:gridCol w:w="2065"/>
        <w:gridCol w:w="2199"/>
        <w:gridCol w:w="2450"/>
      </w:tblGrid>
      <w:tr w:rsidR="00CC04AD">
        <w:trPr>
          <w:trHeight w:val="397"/>
          <w:jc w:val="center"/>
        </w:trPr>
        <w:tc>
          <w:tcPr>
            <w:tcW w:w="2328" w:type="dxa"/>
            <w:tcBorders>
              <w:top w:val="single" w:sz="12" w:space="0" w:color="000000"/>
            </w:tcBorders>
            <w:shd w:val="clear" w:color="auto" w:fill="ACB9CA"/>
            <w:vAlign w:val="center"/>
          </w:tcPr>
          <w:p w:rsidR="00CC04AD" w:rsidRDefault="00634796">
            <w:pPr>
              <w:spacing w:line="240" w:lineRule="auto"/>
              <w:ind w:left="70" w:right="72"/>
              <w:jc w:val="center"/>
              <w:rPr>
                <w:rFonts w:ascii="Times New Roman" w:eastAsia="Times New Roman" w:hAnsi="Times New Roman" w:cs="Times New Roman"/>
                <w:b/>
              </w:rPr>
            </w:pPr>
            <w:r>
              <w:rPr>
                <w:rFonts w:ascii="Times New Roman" w:eastAsia="Times New Roman" w:hAnsi="Times New Roman" w:cs="Times New Roman"/>
                <w:b/>
              </w:rPr>
              <w:t>Cena v Kč bez DPH</w:t>
            </w:r>
          </w:p>
        </w:tc>
        <w:tc>
          <w:tcPr>
            <w:tcW w:w="2065" w:type="dxa"/>
            <w:tcBorders>
              <w:top w:val="single" w:sz="12" w:space="0" w:color="000000"/>
            </w:tcBorders>
            <w:shd w:val="clear" w:color="auto" w:fill="ACB9CA"/>
            <w:vAlign w:val="center"/>
          </w:tcPr>
          <w:p w:rsidR="00CC04AD" w:rsidRDefault="00634796">
            <w:pPr>
              <w:spacing w:line="240" w:lineRule="auto"/>
              <w:ind w:left="70" w:right="72"/>
              <w:jc w:val="center"/>
              <w:rPr>
                <w:rFonts w:ascii="Times New Roman" w:eastAsia="Times New Roman" w:hAnsi="Times New Roman" w:cs="Times New Roman"/>
                <w:b/>
              </w:rPr>
            </w:pPr>
            <w:r>
              <w:rPr>
                <w:rFonts w:ascii="Times New Roman" w:eastAsia="Times New Roman" w:hAnsi="Times New Roman" w:cs="Times New Roman"/>
                <w:b/>
              </w:rPr>
              <w:t>Sazba DPH</w:t>
            </w:r>
          </w:p>
        </w:tc>
        <w:tc>
          <w:tcPr>
            <w:tcW w:w="2199" w:type="dxa"/>
            <w:tcBorders>
              <w:top w:val="single" w:sz="12" w:space="0" w:color="000000"/>
            </w:tcBorders>
            <w:shd w:val="clear" w:color="auto" w:fill="ACB9CA"/>
            <w:vAlign w:val="center"/>
          </w:tcPr>
          <w:p w:rsidR="00CC04AD" w:rsidRDefault="00634796">
            <w:pPr>
              <w:spacing w:line="240" w:lineRule="auto"/>
              <w:ind w:left="99" w:right="72"/>
              <w:jc w:val="center"/>
              <w:rPr>
                <w:rFonts w:ascii="Times New Roman" w:eastAsia="Times New Roman" w:hAnsi="Times New Roman" w:cs="Times New Roman"/>
                <w:b/>
              </w:rPr>
            </w:pPr>
            <w:r>
              <w:rPr>
                <w:rFonts w:ascii="Times New Roman" w:eastAsia="Times New Roman" w:hAnsi="Times New Roman" w:cs="Times New Roman"/>
                <w:b/>
              </w:rPr>
              <w:t>DPH v Kč</w:t>
            </w:r>
          </w:p>
        </w:tc>
        <w:tc>
          <w:tcPr>
            <w:tcW w:w="2450" w:type="dxa"/>
            <w:tcBorders>
              <w:top w:val="single" w:sz="12" w:space="0" w:color="000000"/>
            </w:tcBorders>
            <w:shd w:val="clear" w:color="auto" w:fill="ACB9CA"/>
            <w:vAlign w:val="center"/>
          </w:tcPr>
          <w:p w:rsidR="00CC04AD" w:rsidRDefault="00634796">
            <w:pPr>
              <w:spacing w:line="240" w:lineRule="auto"/>
              <w:ind w:left="99" w:right="72"/>
              <w:jc w:val="center"/>
              <w:rPr>
                <w:rFonts w:ascii="Times New Roman" w:eastAsia="Times New Roman" w:hAnsi="Times New Roman" w:cs="Times New Roman"/>
                <w:b/>
              </w:rPr>
            </w:pPr>
            <w:r>
              <w:rPr>
                <w:rFonts w:ascii="Times New Roman" w:eastAsia="Times New Roman" w:hAnsi="Times New Roman" w:cs="Times New Roman"/>
                <w:b/>
              </w:rPr>
              <w:t>Cena v Kč včetně DPH</w:t>
            </w:r>
          </w:p>
        </w:tc>
      </w:tr>
      <w:tr w:rsidR="00CC04AD">
        <w:trPr>
          <w:trHeight w:val="397"/>
          <w:jc w:val="center"/>
        </w:trPr>
        <w:tc>
          <w:tcPr>
            <w:tcW w:w="2328" w:type="dxa"/>
            <w:vAlign w:val="center"/>
          </w:tcPr>
          <w:p w:rsidR="00CC04AD" w:rsidRDefault="00634796">
            <w:pPr>
              <w:spacing w:line="240" w:lineRule="auto"/>
              <w:ind w:left="70" w:right="72"/>
              <w:jc w:val="center"/>
              <w:rPr>
                <w:rFonts w:ascii="Times New Roman" w:eastAsia="Times New Roman" w:hAnsi="Times New Roman" w:cs="Times New Roman"/>
              </w:rPr>
            </w:pPr>
            <w:r>
              <w:rPr>
                <w:rFonts w:ascii="Times New Roman" w:eastAsia="Times New Roman" w:hAnsi="Times New Roman" w:cs="Times New Roman"/>
              </w:rPr>
              <w:t>34 900</w:t>
            </w:r>
          </w:p>
        </w:tc>
        <w:tc>
          <w:tcPr>
            <w:tcW w:w="2065" w:type="dxa"/>
            <w:shd w:val="clear" w:color="auto" w:fill="FFFFFF"/>
            <w:vAlign w:val="center"/>
          </w:tcPr>
          <w:p w:rsidR="00CC04AD" w:rsidRDefault="00634796">
            <w:pPr>
              <w:spacing w:line="240" w:lineRule="auto"/>
              <w:ind w:left="70" w:right="72"/>
              <w:jc w:val="center"/>
              <w:rPr>
                <w:rFonts w:ascii="Times New Roman" w:eastAsia="Times New Roman" w:hAnsi="Times New Roman" w:cs="Times New Roman"/>
              </w:rPr>
            </w:pPr>
            <w:r>
              <w:rPr>
                <w:rFonts w:ascii="Times New Roman" w:eastAsia="Times New Roman" w:hAnsi="Times New Roman" w:cs="Times New Roman"/>
              </w:rPr>
              <w:t>21 %</w:t>
            </w:r>
          </w:p>
        </w:tc>
        <w:tc>
          <w:tcPr>
            <w:tcW w:w="2199" w:type="dxa"/>
            <w:shd w:val="clear" w:color="auto" w:fill="FFFFFF"/>
            <w:vAlign w:val="center"/>
          </w:tcPr>
          <w:p w:rsidR="00CC04AD" w:rsidRDefault="00634796">
            <w:pPr>
              <w:spacing w:line="240" w:lineRule="auto"/>
              <w:ind w:left="70" w:right="72"/>
              <w:jc w:val="center"/>
              <w:rPr>
                <w:rFonts w:ascii="Times New Roman" w:eastAsia="Times New Roman" w:hAnsi="Times New Roman" w:cs="Times New Roman"/>
              </w:rPr>
            </w:pPr>
            <w:r>
              <w:rPr>
                <w:rFonts w:ascii="Times New Roman" w:eastAsia="Times New Roman" w:hAnsi="Times New Roman" w:cs="Times New Roman"/>
              </w:rPr>
              <w:t>7 329</w:t>
            </w:r>
          </w:p>
        </w:tc>
        <w:tc>
          <w:tcPr>
            <w:tcW w:w="2450" w:type="dxa"/>
            <w:shd w:val="clear" w:color="auto" w:fill="FFFFFF"/>
            <w:vAlign w:val="center"/>
          </w:tcPr>
          <w:p w:rsidR="00CC04AD" w:rsidRDefault="00634796">
            <w:pPr>
              <w:spacing w:line="240" w:lineRule="auto"/>
              <w:ind w:left="70" w:right="72"/>
              <w:jc w:val="center"/>
              <w:rPr>
                <w:rFonts w:ascii="Times New Roman" w:eastAsia="Times New Roman" w:hAnsi="Times New Roman" w:cs="Times New Roman"/>
              </w:rPr>
            </w:pPr>
            <w:r>
              <w:rPr>
                <w:rFonts w:ascii="Times New Roman" w:eastAsia="Times New Roman" w:hAnsi="Times New Roman" w:cs="Times New Roman"/>
              </w:rPr>
              <w:t>42 229</w:t>
            </w:r>
          </w:p>
        </w:tc>
      </w:tr>
    </w:tbl>
    <w:p w:rsidR="00CC04AD" w:rsidRDefault="00CC04AD">
      <w:pPr>
        <w:pBdr>
          <w:top w:val="nil"/>
          <w:left w:val="nil"/>
          <w:bottom w:val="nil"/>
          <w:right w:val="nil"/>
          <w:between w:val="nil"/>
        </w:pBdr>
        <w:ind w:left="426"/>
        <w:rPr>
          <w:rFonts w:ascii="Times New Roman" w:eastAsia="Times New Roman" w:hAnsi="Times New Roman" w:cs="Times New Roman"/>
          <w:color w:val="000000"/>
        </w:rPr>
      </w:pP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prohlašuje, že Odměna plně pokrývá všechny náklady spojené s Testem podle této Smlouvy, a to včetně všech poplatků a nákladů spojených se správou a provozováním Testu. Odměna zahrnuje také všechny daně, cla a další poplatky placené společností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během poskytování Testu, s výjimkou daně z přidané hodnoty (DPH) splatné v České republice, která bude společností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účtována podle platných právních předpisů. Pro vyloučení všech pochybností Smluvní strany uvádějí, že v Odměně nejsou zahrnuty ceny za poskytování jiných služeb či plnění, které nejsou výslovně uvedeny v této Smlouvě.</w:t>
      </w: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Faktury vystavené společností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která je plátcem daně z přidané hodnoty (DPH) v České republice, budou zároveň sloužit jako daňový doklad a budou vydány nejpozději do patnácti (15) kalendářních dnů ode dne, kdy bude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oprávněna fakturu vystavit, přičemž ta bude splňovat veškeré náležitosti daňového dokladu podle všech příslušných právních předpisů ke dni vystavení faktury. </w:t>
      </w: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rPr>
      </w:pPr>
      <w:r>
        <w:rPr>
          <w:rFonts w:ascii="Times New Roman" w:eastAsia="Times New Roman" w:hAnsi="Times New Roman" w:cs="Times New Roman"/>
        </w:rPr>
        <w:t xml:space="preserve">Nárok na odměnu vzniká společnosti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okamžikem zprovoznění Softwaru v Nemocnici. V případě, že ke zprovoznění Softwaru dojde v průběhu kalendářního měsíce, vzniká společnosti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nárok na odměnu v poměrné výši. Za termín zprovoznění je považován termín první instruktáže jakéhokoliv počtu personálu Nemocnice společností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w:t>
      </w: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rPr>
      </w:pPr>
      <w:r>
        <w:rPr>
          <w:rFonts w:ascii="Times New Roman" w:eastAsia="Times New Roman" w:hAnsi="Times New Roman" w:cs="Times New Roman"/>
        </w:rPr>
        <w:lastRenderedPageBreak/>
        <w:t xml:space="preserve">Odměna se hradí zpětně na základě daňového dokladu (faktury) vystaveného společností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obsahujícího veškeré náležitosti daňového dokladu podle obecně závazných právních předpisů. Společnost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vystaví fakturu vždy k poslednímu dni daného kalendářního měsíce se splatností 30 dní od data doručení Nemocnici.</w:t>
      </w: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rPr>
      </w:pPr>
      <w:r>
        <w:rPr>
          <w:rFonts w:ascii="Times New Roman" w:eastAsia="Times New Roman" w:hAnsi="Times New Roman" w:cs="Times New Roman"/>
        </w:rPr>
        <w:t xml:space="preserve">K uhrazení faktur dochází bezhotovostním převodem na bankovní účet společnosti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uvedený v příslušném daňovém dokladu. Dojde-li ke změně bankovních údajů, společnost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na tuto skutečnost Nemocnici písemně upozorní, a to nejpozději současně se zasláním daňového dokladu, ve kterém jsou uvedeny tyto nové bankovní údaje.</w:t>
      </w: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Nemocnice je povinna uhradit fakturu – daňový doklad tak, aby nejpozději ke dni splatnosti faktury byla účtovaná částka připsána na účet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w:t>
      </w: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prohlašuje, že (i) není evidována jako nespolehlivý plátce DPH ve smyslu § </w:t>
      </w:r>
      <w:proofErr w:type="gramStart"/>
      <w:r>
        <w:rPr>
          <w:rFonts w:ascii="Times New Roman" w:eastAsia="Times New Roman" w:hAnsi="Times New Roman" w:cs="Times New Roman"/>
          <w:color w:val="000000"/>
        </w:rPr>
        <w:t>106a</w:t>
      </w:r>
      <w:proofErr w:type="gramEnd"/>
      <w:r>
        <w:rPr>
          <w:rFonts w:ascii="Times New Roman" w:eastAsia="Times New Roman" w:hAnsi="Times New Roman" w:cs="Times New Roman"/>
          <w:color w:val="000000"/>
        </w:rPr>
        <w:t xml:space="preserve"> zákona č. 235/2004, o dani z přidané hodnoty, ve znění pozdějších předpisů (dále jen „</w:t>
      </w:r>
      <w:r>
        <w:rPr>
          <w:rFonts w:ascii="Times New Roman" w:eastAsia="Times New Roman" w:hAnsi="Times New Roman" w:cs="Times New Roman"/>
          <w:b/>
          <w:color w:val="000000"/>
        </w:rPr>
        <w:t>Zákon o DPH</w:t>
      </w:r>
      <w:r>
        <w:rPr>
          <w:rFonts w:ascii="Times New Roman" w:eastAsia="Times New Roman" w:hAnsi="Times New Roman" w:cs="Times New Roman"/>
          <w:color w:val="000000"/>
        </w:rPr>
        <w:t>“) a (</w:t>
      </w:r>
      <w:proofErr w:type="spellStart"/>
      <w:r>
        <w:rPr>
          <w:rFonts w:ascii="Times New Roman" w:eastAsia="Times New Roman" w:hAnsi="Times New Roman" w:cs="Times New Roman"/>
          <w:color w:val="000000"/>
        </w:rPr>
        <w:t>ii</w:t>
      </w:r>
      <w:proofErr w:type="spellEnd"/>
      <w:r>
        <w:rPr>
          <w:rFonts w:ascii="Times New Roman" w:eastAsia="Times New Roman" w:hAnsi="Times New Roman" w:cs="Times New Roman"/>
          <w:color w:val="000000"/>
        </w:rPr>
        <w:t xml:space="preserve">) uvedla v této Smlouvě a bude uvádět v daňových dokladech vystavených dle této Smlouvy pro úhrady všech částí Odměny za poskytování služeb pouze bankovní účet, který oznámila správci daně, aby jej tento mohl v souladu se Zákonem o DPH zveřejnit způsobem umožňujícím dálkový přístup. Bude-li na daňovém dokladu uveden jiný než oznámený účet podle předchozí věty tohoto odstavce, Nemocnice je oprávněna poukázat příslušnou platbu na kterýkoli oznámený účet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Úhrada platby na kterýkoli oznámený účet (tj. účet odlišný od účtu uvedeného na daňovém dokladu) je Smluvními stranami považována za řádnou úhradu plnění dle Smlouvy.</w:t>
      </w:r>
    </w:p>
    <w:p w:rsidR="00CC04AD" w:rsidRDefault="00CC04AD">
      <w:pPr>
        <w:rPr>
          <w:rFonts w:ascii="Times New Roman" w:eastAsia="Times New Roman" w:hAnsi="Times New Roman" w:cs="Times New Roman"/>
        </w:rPr>
      </w:pPr>
    </w:p>
    <w:p w:rsidR="00CC04AD" w:rsidRDefault="00CC04AD">
      <w:pPr>
        <w:numPr>
          <w:ilvl w:val="0"/>
          <w:numId w:val="7"/>
        </w:numPr>
        <w:pBdr>
          <w:top w:val="nil"/>
          <w:left w:val="nil"/>
          <w:bottom w:val="nil"/>
          <w:right w:val="nil"/>
          <w:between w:val="nil"/>
        </w:pBdr>
        <w:ind w:left="0" w:firstLine="0"/>
        <w:jc w:val="center"/>
        <w:rPr>
          <w:rFonts w:ascii="Times New Roman" w:eastAsia="Times New Roman" w:hAnsi="Times New Roman" w:cs="Times New Roman"/>
          <w:b/>
          <w:color w:val="000000"/>
        </w:rPr>
      </w:pP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Trvání smlouvy</w:t>
      </w:r>
    </w:p>
    <w:p w:rsidR="00CC04AD" w:rsidRDefault="00CC04AD">
      <w:pPr>
        <w:rPr>
          <w:rFonts w:ascii="Times New Roman" w:eastAsia="Times New Roman" w:hAnsi="Times New Roman" w:cs="Times New Roman"/>
        </w:rPr>
      </w:pPr>
    </w:p>
    <w:p w:rsidR="00CC04AD" w:rsidRDefault="00634796">
      <w:pPr>
        <w:numPr>
          <w:ilvl w:val="0"/>
          <w:numId w:val="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Tato smlouva nabývá účinnosti dnem podpisu všemi Smluvními stranami / dnem uveřejnění v registru smluv v souladu se zákonem č. 340/2015 Sb., o zvláštních podmínkách účinnosti některých smluv, uveřejňování těchto smluv a o registru smluv (zákon o registru smluv), ve znění pozdějších předpisů a uzavírá se na dobu určitou, </w:t>
      </w:r>
      <w:r>
        <w:rPr>
          <w:rFonts w:ascii="Times New Roman" w:eastAsia="Times New Roman" w:hAnsi="Times New Roman" w:cs="Times New Roman"/>
        </w:rPr>
        <w:t>a to do 3. 9. 2025.</w:t>
      </w:r>
    </w:p>
    <w:p w:rsidR="00CC04AD" w:rsidRDefault="00CC04AD">
      <w:pPr>
        <w:pBdr>
          <w:top w:val="nil"/>
          <w:left w:val="nil"/>
          <w:bottom w:val="nil"/>
          <w:right w:val="nil"/>
          <w:between w:val="nil"/>
        </w:pBdr>
        <w:ind w:left="426"/>
        <w:rPr>
          <w:rFonts w:ascii="Times New Roman" w:eastAsia="Times New Roman" w:hAnsi="Times New Roman" w:cs="Times New Roman"/>
          <w:color w:val="000000"/>
        </w:rPr>
      </w:pPr>
    </w:p>
    <w:p w:rsidR="00CC04AD" w:rsidRDefault="00634796">
      <w:pPr>
        <w:numPr>
          <w:ilvl w:val="0"/>
          <w:numId w:val="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Před tímto datem je možné smlouvu ukončit pouze:</w:t>
      </w:r>
    </w:p>
    <w:p w:rsidR="00CC04AD" w:rsidRDefault="00634796">
      <w:pPr>
        <w:numPr>
          <w:ilvl w:val="1"/>
          <w:numId w:val="2"/>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dohodou všech Smluvních stran;</w:t>
      </w:r>
    </w:p>
    <w:p w:rsidR="00CC04AD" w:rsidRDefault="00634796">
      <w:pPr>
        <w:numPr>
          <w:ilvl w:val="1"/>
          <w:numId w:val="2"/>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odstoupení některé ze Smluvních stran v důsledku podstatného porušení této smlouvy;</w:t>
      </w:r>
    </w:p>
    <w:p w:rsidR="00CC04AD" w:rsidRDefault="00CC04AD">
      <w:pPr>
        <w:rPr>
          <w:rFonts w:ascii="Times New Roman" w:eastAsia="Times New Roman" w:hAnsi="Times New Roman" w:cs="Times New Roman"/>
        </w:rPr>
      </w:pPr>
    </w:p>
    <w:p w:rsidR="00CC04AD" w:rsidRDefault="00634796">
      <w:pPr>
        <w:numPr>
          <w:ilvl w:val="0"/>
          <w:numId w:val="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předčasného ukončení této smlouvy se Smluvní strany zavazují poskytnout si vzájemně součinnost k ukončení aktuálně probíhající fáze Testu dle </w:t>
      </w:r>
      <w:r>
        <w:rPr>
          <w:rFonts w:ascii="Times New Roman" w:eastAsia="Times New Roman" w:hAnsi="Times New Roman" w:cs="Times New Roman"/>
          <w:color w:val="000000"/>
          <w:u w:val="single"/>
        </w:rPr>
        <w:t>Přílohy č. 1</w:t>
      </w:r>
      <w:r>
        <w:rPr>
          <w:rFonts w:ascii="Times New Roman" w:eastAsia="Times New Roman" w:hAnsi="Times New Roman" w:cs="Times New Roman"/>
          <w:color w:val="000000"/>
        </w:rPr>
        <w:t xml:space="preserve"> této smlouvy.</w:t>
      </w:r>
    </w:p>
    <w:p w:rsidR="00CC04AD" w:rsidRDefault="00CC04AD">
      <w:pPr>
        <w:rPr>
          <w:rFonts w:ascii="Times New Roman" w:eastAsia="Times New Roman" w:hAnsi="Times New Roman" w:cs="Times New Roman"/>
        </w:rPr>
      </w:pPr>
    </w:p>
    <w:p w:rsidR="00CC04AD" w:rsidRDefault="00CC04AD">
      <w:pPr>
        <w:numPr>
          <w:ilvl w:val="0"/>
          <w:numId w:val="7"/>
        </w:numPr>
        <w:pBdr>
          <w:top w:val="nil"/>
          <w:left w:val="nil"/>
          <w:bottom w:val="nil"/>
          <w:right w:val="nil"/>
          <w:between w:val="nil"/>
        </w:pBdr>
        <w:jc w:val="center"/>
        <w:rPr>
          <w:rFonts w:ascii="Times New Roman" w:eastAsia="Times New Roman" w:hAnsi="Times New Roman" w:cs="Times New Roman"/>
          <w:b/>
          <w:color w:val="000000"/>
        </w:rPr>
      </w:pP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Kontaktní osoby a komunikace Smluvních stran</w:t>
      </w:r>
    </w:p>
    <w:p w:rsidR="00CC04AD" w:rsidRDefault="00CC04AD">
      <w:pPr>
        <w:rPr>
          <w:rFonts w:ascii="Times New Roman" w:eastAsia="Times New Roman" w:hAnsi="Times New Roman" w:cs="Times New Roman"/>
        </w:rPr>
      </w:pPr>
    </w:p>
    <w:p w:rsidR="00CC04AD" w:rsidRDefault="00634796">
      <w:pPr>
        <w:numPr>
          <w:ilvl w:val="0"/>
          <w:numId w:val="4"/>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se dohodly, že pro účely plnění této smlouvy budou využívat výlučně následující kontaktní osoby:</w:t>
      </w:r>
    </w:p>
    <w:p w:rsidR="00CC04AD" w:rsidRDefault="00CC04AD">
      <w:pPr>
        <w:pBdr>
          <w:top w:val="nil"/>
          <w:left w:val="nil"/>
          <w:bottom w:val="nil"/>
          <w:right w:val="nil"/>
          <w:between w:val="nil"/>
        </w:pBdr>
        <w:ind w:left="426"/>
        <w:rPr>
          <w:rFonts w:ascii="Times New Roman" w:eastAsia="Times New Roman" w:hAnsi="Times New Roman" w:cs="Times New Roman"/>
          <w:color w:val="000000"/>
        </w:rPr>
      </w:pPr>
    </w:p>
    <w:p w:rsidR="00CC04AD" w:rsidRDefault="00634796">
      <w:pPr>
        <w:pBdr>
          <w:top w:val="nil"/>
          <w:left w:val="nil"/>
          <w:bottom w:val="nil"/>
          <w:right w:val="nil"/>
          <w:between w:val="nil"/>
        </w:pBdr>
        <w:ind w:left="426"/>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Carebot</w:t>
      </w:r>
      <w:proofErr w:type="spellEnd"/>
    </w:p>
    <w:p w:rsidR="00CC04AD" w:rsidRDefault="007B5989">
      <w:pPr>
        <w:ind w:left="426"/>
        <w:rPr>
          <w:rFonts w:ascii="Times New Roman" w:eastAsia="Times New Roman" w:hAnsi="Times New Roman" w:cs="Times New Roman"/>
        </w:rPr>
      </w:pPr>
      <w:proofErr w:type="spellStart"/>
      <w:r>
        <w:rPr>
          <w:rFonts w:ascii="Times New Roman" w:eastAsia="Times New Roman" w:hAnsi="Times New Roman" w:cs="Times New Roman"/>
          <w:color w:val="000000"/>
        </w:rPr>
        <w:t>xxx</w:t>
      </w:r>
      <w:proofErr w:type="spellEnd"/>
    </w:p>
    <w:p w:rsidR="00CC04AD" w:rsidRDefault="00634796">
      <w:pPr>
        <w:pBdr>
          <w:top w:val="nil"/>
          <w:left w:val="nil"/>
          <w:bottom w:val="nil"/>
          <w:right w:val="nil"/>
          <w:between w:val="nil"/>
        </w:pBdr>
        <w:rPr>
          <w:rFonts w:ascii="Times New Roman" w:eastAsia="Times New Roman" w:hAnsi="Times New Roman" w:cs="Times New Roman"/>
        </w:rPr>
      </w:pPr>
      <w:r>
        <w:br w:type="page"/>
      </w:r>
    </w:p>
    <w:p w:rsidR="00CC04AD" w:rsidRDefault="00CC04AD">
      <w:pPr>
        <w:pBdr>
          <w:top w:val="nil"/>
          <w:left w:val="nil"/>
          <w:bottom w:val="nil"/>
          <w:right w:val="nil"/>
          <w:between w:val="nil"/>
        </w:pBdr>
        <w:rPr>
          <w:rFonts w:ascii="Times New Roman" w:eastAsia="Times New Roman" w:hAnsi="Times New Roman" w:cs="Times New Roman"/>
        </w:rPr>
      </w:pPr>
    </w:p>
    <w:p w:rsidR="00CC04AD" w:rsidRDefault="00634796">
      <w:pPr>
        <w:pBdr>
          <w:top w:val="nil"/>
          <w:left w:val="nil"/>
          <w:bottom w:val="nil"/>
          <w:right w:val="nil"/>
          <w:between w:val="nil"/>
        </w:pBdr>
        <w:ind w:left="426"/>
        <w:rPr>
          <w:rFonts w:ascii="Times New Roman" w:eastAsia="Times New Roman" w:hAnsi="Times New Roman" w:cs="Times New Roman"/>
          <w:b/>
          <w:color w:val="000000"/>
        </w:rPr>
      </w:pPr>
      <w:r>
        <w:rPr>
          <w:rFonts w:ascii="Times New Roman" w:eastAsia="Times New Roman" w:hAnsi="Times New Roman" w:cs="Times New Roman"/>
          <w:b/>
          <w:color w:val="000000"/>
        </w:rPr>
        <w:t>Nemocnice</w:t>
      </w:r>
    </w:p>
    <w:p w:rsidR="00CC04AD" w:rsidRDefault="007B5989">
      <w:pPr>
        <w:ind w:left="426"/>
        <w:rPr>
          <w:rFonts w:ascii="Arial" w:eastAsia="Arial" w:hAnsi="Arial" w:cs="Arial"/>
          <w:sz w:val="24"/>
          <w:szCs w:val="24"/>
        </w:rPr>
      </w:pPr>
      <w:proofErr w:type="spellStart"/>
      <w:r>
        <w:rPr>
          <w:rFonts w:ascii="Times New Roman" w:eastAsia="Times New Roman" w:hAnsi="Times New Roman" w:cs="Times New Roman"/>
        </w:rPr>
        <w:t>xxx</w:t>
      </w:r>
      <w:proofErr w:type="spellEnd"/>
    </w:p>
    <w:p w:rsidR="00CC04AD" w:rsidRDefault="00CC04AD">
      <w:pPr>
        <w:ind w:left="426"/>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634796">
      <w:pPr>
        <w:numPr>
          <w:ilvl w:val="0"/>
          <w:numId w:val="4"/>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se dohodly, že pro písemnou komunikaci budou používat emailové adresy příslušných kontaktních osob. V případě, že bude nezbytné určitý dokument doručit druhé Smluvní straně do vlastních rukou, bude doručen prostřednictvím datové schránky či formou doporučeného dopisu na adresu sídla příslušné Smluvní strany.</w:t>
      </w:r>
    </w:p>
    <w:p w:rsidR="00CC04AD" w:rsidRDefault="00CC04AD">
      <w:pPr>
        <w:rPr>
          <w:rFonts w:ascii="Times New Roman" w:eastAsia="Times New Roman" w:hAnsi="Times New Roman" w:cs="Times New Roman"/>
        </w:rPr>
      </w:pPr>
    </w:p>
    <w:p w:rsidR="00CC04AD" w:rsidRDefault="00CC04AD">
      <w:pPr>
        <w:numPr>
          <w:ilvl w:val="0"/>
          <w:numId w:val="7"/>
        </w:numPr>
        <w:pBdr>
          <w:top w:val="nil"/>
          <w:left w:val="nil"/>
          <w:bottom w:val="nil"/>
          <w:right w:val="nil"/>
          <w:between w:val="nil"/>
        </w:pBdr>
        <w:jc w:val="center"/>
        <w:rPr>
          <w:rFonts w:ascii="Times New Roman" w:eastAsia="Times New Roman" w:hAnsi="Times New Roman" w:cs="Times New Roman"/>
          <w:color w:val="000000"/>
        </w:rPr>
      </w:pP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Práva duševního vlastnictví</w:t>
      </w:r>
    </w:p>
    <w:p w:rsidR="00CC04AD" w:rsidRDefault="00CC04AD">
      <w:pPr>
        <w:rPr>
          <w:rFonts w:ascii="Times New Roman" w:eastAsia="Times New Roman" w:hAnsi="Times New Roman" w:cs="Times New Roman"/>
        </w:rPr>
      </w:pP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Smluvní strany berou na vědomí a souhlasí, že veškerá práva k Softwaru náleží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Nic v této smlouvě nemůže být vykládáno jako udělení licence či převod jakýchkoliv práv souvisejících se Softwarem na Nemocnici, pokud není mezi Smluvními stranami výslovně sjednáno jinak. Pro vyloučení pochybností Smluvní strany shodně prohlašují, že Nemocnice poskytováním služeb podle této smlouvy nezískává žádná práva k Softwaru nebo jiným právům duševního vlastnictví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v rozsahu, který nevyplývá z této smlouvy, a to ani kdykoliv v budoucnu. Výše uvedené však nebrání využití Softwaru ze strany Nemocnice pro účely plnění povinností stanovených touto smlouvou.</w:t>
      </w:r>
    </w:p>
    <w:p w:rsidR="00CC04AD" w:rsidRDefault="00CC04AD"/>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Nemocnice tímto postupuje (převádí) veškerá svá majetková práva ke všem výsledkům, datům, zjištěním, objevům, vynálezům a specifikacím, bez ohledu na to, zda jsou způsobilé být předmětem patentové ochrany či nikoli, které vznikly, byly vytvořené, odvozené, vyprodukované, objevené, vymyšlené nebo jinak učiněné Nemocnicí a jejími zaměstnanci v souvislosti s poskytováním služeb podle této Smlouvy (dále jen „</w:t>
      </w:r>
      <w:r>
        <w:rPr>
          <w:rFonts w:ascii="Times New Roman" w:eastAsia="Times New Roman" w:hAnsi="Times New Roman" w:cs="Times New Roman"/>
          <w:b/>
          <w:color w:val="000000"/>
        </w:rPr>
        <w:t>Výsledky</w:t>
      </w:r>
      <w:r>
        <w:rPr>
          <w:rFonts w:ascii="Times New Roman" w:eastAsia="Times New Roman" w:hAnsi="Times New Roman" w:cs="Times New Roman"/>
          <w:color w:val="000000"/>
        </w:rPr>
        <w:t xml:space="preserve">“) na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a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tato postoupená práva přijímá. Převod práv k Výsledkům podle tohoto ustanovení smlouvy je prováděn bezúplatně.</w:t>
      </w:r>
    </w:p>
    <w:p w:rsidR="00CC04AD" w:rsidRDefault="00CC04AD">
      <w:pPr>
        <w:rPr>
          <w:rFonts w:ascii="Times New Roman" w:eastAsia="Times New Roman" w:hAnsi="Times New Roman" w:cs="Times New Roman"/>
        </w:rPr>
      </w:pP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kdy není možné práva k Výsledkům dle odstavce 2 tohoto článku smlouvy převést na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poskytuje Nemocnice podpisem této smlouvy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k takovým Výsledkům časově a místně neomezenou výhradní licenci ke všem známým způsobům použití Výsledků, jakož i k jejich zapracování do jiného díla, k jejich zpřístupnění veřejnosti (zveřejňování) či k jejich zpracování pomocí umělé inteligence. Licence podle tohoto ustanovení je poskytována bezúplatně. V případě jiných práv k předmětům duševního vlastnictví vzniklých při plnění této smlouvy se postupuje obdobně podle tohoto ustanovení. Je-li takové právo převoditelné, převádí ho Nemocnice okamžikem jeho vzniku na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w:t>
      </w:r>
    </w:p>
    <w:p w:rsidR="00CC04AD" w:rsidRDefault="00CC04AD">
      <w:pPr>
        <w:rPr>
          <w:rFonts w:ascii="Times New Roman" w:eastAsia="Times New Roman" w:hAnsi="Times New Roman" w:cs="Times New Roman"/>
        </w:rPr>
      </w:pP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při poskytování služeb podle této smlouvy vytvoří Nemocnice databázi ve smyslu § 88 zákona č. 121/2000 Sb., autorský zákoník, ve znění pozdějších předpisů, převádí bezúplatně k okamžiku podpisu smlouvy práva pořizovatele databáze na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je oprávněna databázi využít libovolným způsobem včetně extrakce a opětovného využití jednotlivých dat zejména pro účely jejich zpracování za pomocí umělé inteligence.</w:t>
      </w:r>
    </w:p>
    <w:p w:rsidR="00CC04AD" w:rsidRDefault="00CC04AD">
      <w:pPr>
        <w:rPr>
          <w:rFonts w:ascii="Times New Roman" w:eastAsia="Times New Roman" w:hAnsi="Times New Roman" w:cs="Times New Roman"/>
        </w:rPr>
      </w:pP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Nemocnice prohlašuje, že nemá žádná případná omezení plynoucí z právních či stavovských předpisů upravujících výkon povolání lékaře či provozování zdravotnického zařízení a smluv (pracovních či jiných), které Nemocnice uzavřela před podpisem této smlouvy a jimiž je dosud vázána. Nemocnice dále prohlašuje, že zajistila neomezené právo disponovat s Výsledky ve smyslu této smlouvy, a to jak celkem, tak i jednotlivými položkami, a že žádné třetí osoba v budoucnu nebude uplatňovat na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(či jakékoliv třetí osobě odvozující svá oprávnění </w:t>
      </w:r>
      <w:r>
        <w:rPr>
          <w:rFonts w:ascii="Times New Roman" w:eastAsia="Times New Roman" w:hAnsi="Times New Roman" w:cs="Times New Roman"/>
          <w:color w:val="000000"/>
        </w:rPr>
        <w:lastRenderedPageBreak/>
        <w:t xml:space="preserve">k Výsledkům od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jakékoliv oprávnění týkající se Výsledků, ať už vycházející z práva autorského, práva pořizovatele databáze nebo jiného práva, s výjimkou oprávnění vystupovat jako autor díla (tedy osobností složka autorského práva).</w:t>
      </w:r>
    </w:p>
    <w:p w:rsidR="00CC04AD" w:rsidRDefault="00CC04AD">
      <w:pPr>
        <w:rPr>
          <w:rFonts w:ascii="Times New Roman" w:eastAsia="Times New Roman" w:hAnsi="Times New Roman" w:cs="Times New Roman"/>
        </w:rPr>
      </w:pP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že se Nemocnice dozví o skutečnosti, která bude jeho prohlášení dle předchozího odstavce činit nepravdivým, je povinna tuto skutečnost bez zbytečného odkladu oznámit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jinak odpovídá za škodu, která společnosti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vznikne.</w:t>
      </w:r>
    </w:p>
    <w:p w:rsidR="00CC04AD" w:rsidRDefault="00CC04AD">
      <w:pPr>
        <w:spacing w:line="240" w:lineRule="auto"/>
        <w:rPr>
          <w:rFonts w:ascii="Times New Roman" w:eastAsia="Times New Roman" w:hAnsi="Times New Roman" w:cs="Times New Roman"/>
        </w:rPr>
      </w:pP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Společnost </w:t>
      </w:r>
      <w:proofErr w:type="spellStart"/>
      <w:r>
        <w:rPr>
          <w:rFonts w:ascii="Times New Roman" w:eastAsia="Times New Roman" w:hAnsi="Times New Roman" w:cs="Times New Roman"/>
          <w:color w:val="000000"/>
        </w:rPr>
        <w:t>Carebot</w:t>
      </w:r>
      <w:proofErr w:type="spellEnd"/>
      <w:r>
        <w:rPr>
          <w:rFonts w:ascii="Times New Roman" w:eastAsia="Times New Roman" w:hAnsi="Times New Roman" w:cs="Times New Roman"/>
          <w:color w:val="000000"/>
        </w:rPr>
        <w:t xml:space="preserve"> není omezena ve způsobu užití Výsledků poskytnutých na základě této smlouvy.</w:t>
      </w:r>
    </w:p>
    <w:p w:rsidR="00CC04AD" w:rsidRDefault="00CC04AD">
      <w:pPr>
        <w:rPr>
          <w:rFonts w:ascii="Times New Roman" w:eastAsia="Times New Roman" w:hAnsi="Times New Roman" w:cs="Times New Roman"/>
        </w:rPr>
      </w:pPr>
    </w:p>
    <w:p w:rsidR="00CC04AD" w:rsidRDefault="00634796">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Pro vyloučení všech pochybností Smluvní strany prohlašují, že Nemocnici nevzniká účastí na této smlouvě žádné právo na odměnu či budoucí finanční či jiné vyrovnání, pokud taková odměna či finanční vyrovnání není výslovně zakotveno v této smlouvě.</w:t>
      </w:r>
    </w:p>
    <w:p w:rsidR="00CC04AD" w:rsidRDefault="00CC04AD">
      <w:pPr>
        <w:pBdr>
          <w:top w:val="nil"/>
          <w:left w:val="nil"/>
          <w:bottom w:val="nil"/>
          <w:right w:val="nil"/>
          <w:between w:val="nil"/>
        </w:pBdr>
        <w:ind w:left="720"/>
        <w:rPr>
          <w:rFonts w:ascii="Times New Roman" w:eastAsia="Times New Roman" w:hAnsi="Times New Roman" w:cs="Times New Roman"/>
          <w:color w:val="000000"/>
        </w:rPr>
      </w:pP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numPr>
          <w:ilvl w:val="0"/>
          <w:numId w:val="7"/>
        </w:numPr>
        <w:pBdr>
          <w:top w:val="nil"/>
          <w:left w:val="nil"/>
          <w:bottom w:val="nil"/>
          <w:right w:val="nil"/>
          <w:between w:val="nil"/>
        </w:pBdr>
        <w:jc w:val="center"/>
        <w:rPr>
          <w:rFonts w:ascii="Times New Roman" w:eastAsia="Times New Roman" w:hAnsi="Times New Roman" w:cs="Times New Roman"/>
          <w:b/>
          <w:color w:val="000000"/>
        </w:rPr>
      </w:pPr>
    </w:p>
    <w:p w:rsidR="00CC04AD" w:rsidRDefault="00634796">
      <w:pPr>
        <w:jc w:val="center"/>
        <w:rPr>
          <w:rFonts w:ascii="Times New Roman" w:eastAsia="Times New Roman" w:hAnsi="Times New Roman" w:cs="Times New Roman"/>
          <w:b/>
        </w:rPr>
      </w:pPr>
      <w:r>
        <w:rPr>
          <w:rFonts w:ascii="Times New Roman" w:eastAsia="Times New Roman" w:hAnsi="Times New Roman" w:cs="Times New Roman"/>
          <w:b/>
        </w:rPr>
        <w:t>Závěrečná ustanovení</w:t>
      </w:r>
    </w:p>
    <w:p w:rsidR="00CC04AD" w:rsidRDefault="00CC04AD">
      <w:pPr>
        <w:rPr>
          <w:rFonts w:ascii="Times New Roman" w:eastAsia="Times New Roman" w:hAnsi="Times New Roman" w:cs="Times New Roman"/>
        </w:rPr>
      </w:pPr>
    </w:p>
    <w:p w:rsidR="00CC04AD" w:rsidRDefault="00634796">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Ustanovení příloh, na které tato smlouva odkazuje, tvoří nedílnou součást této smlouvy a jsou pro Smluvní strany závazné.</w:t>
      </w:r>
    </w:p>
    <w:p w:rsidR="00CC04AD" w:rsidRDefault="00CC04AD">
      <w:pPr>
        <w:pBdr>
          <w:top w:val="nil"/>
          <w:left w:val="nil"/>
          <w:bottom w:val="nil"/>
          <w:right w:val="nil"/>
          <w:between w:val="nil"/>
        </w:pBdr>
        <w:ind w:left="426" w:hanging="426"/>
        <w:rPr>
          <w:rFonts w:ascii="Times New Roman" w:eastAsia="Times New Roman" w:hAnsi="Times New Roman" w:cs="Times New Roman"/>
          <w:color w:val="000000"/>
        </w:rPr>
      </w:pPr>
    </w:p>
    <w:p w:rsidR="00CC04AD" w:rsidRDefault="00634796">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Tato smlouva je vyhotovena ve třech stejnopisech, přičemž každá ze Smluvních stran obdrží po jednom.</w:t>
      </w:r>
    </w:p>
    <w:p w:rsidR="00CC04AD" w:rsidRDefault="00CC04AD">
      <w:pPr>
        <w:pBdr>
          <w:top w:val="nil"/>
          <w:left w:val="nil"/>
          <w:bottom w:val="nil"/>
          <w:right w:val="nil"/>
          <w:between w:val="nil"/>
        </w:pBdr>
        <w:ind w:left="426" w:hanging="426"/>
        <w:rPr>
          <w:rFonts w:ascii="Times New Roman" w:eastAsia="Times New Roman" w:hAnsi="Times New Roman" w:cs="Times New Roman"/>
          <w:color w:val="000000"/>
        </w:rPr>
      </w:pPr>
    </w:p>
    <w:p w:rsidR="00CC04AD" w:rsidRDefault="00634796">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Tuto smlouvu lze měnit a doplňovat pouze písemnými dodatky podepsanými všemi Smluvními stranami.</w:t>
      </w:r>
    </w:p>
    <w:p w:rsidR="00CC04AD" w:rsidRDefault="00CC04AD">
      <w:pPr>
        <w:pBdr>
          <w:top w:val="nil"/>
          <w:left w:val="nil"/>
          <w:bottom w:val="nil"/>
          <w:right w:val="nil"/>
          <w:between w:val="nil"/>
        </w:pBdr>
        <w:ind w:left="426" w:hanging="426"/>
        <w:rPr>
          <w:rFonts w:ascii="Times New Roman" w:eastAsia="Times New Roman" w:hAnsi="Times New Roman" w:cs="Times New Roman"/>
          <w:color w:val="000000"/>
        </w:rPr>
      </w:pPr>
    </w:p>
    <w:p w:rsidR="00CC04AD" w:rsidRDefault="00634796">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Tato smlouva se řídí právem České republiky, zejména občanským zákoníkem. V případě sporu o výklad nebo plnění této smlouvy se Smluvní strany pokusí v dobré víře vyřešit tento spor smírně. Jakýkoli spor nebo záležitost, kterou nelze vyřešit smírně, budou předloženy příslušným soudům České republiky.</w:t>
      </w:r>
    </w:p>
    <w:p w:rsidR="00CC04AD" w:rsidRDefault="00CC04AD">
      <w:pPr>
        <w:rPr>
          <w:rFonts w:ascii="Times New Roman" w:eastAsia="Times New Roman" w:hAnsi="Times New Roman" w:cs="Times New Roman"/>
        </w:rPr>
      </w:pPr>
    </w:p>
    <w:p w:rsidR="00CC04AD" w:rsidRDefault="00CC04AD">
      <w:pPr>
        <w:spacing w:line="240" w:lineRule="auto"/>
        <w:rPr>
          <w:rFonts w:ascii="Times New Roman" w:eastAsia="Times New Roman" w:hAnsi="Times New Roman" w:cs="Times New Roman"/>
        </w:rPr>
      </w:pPr>
    </w:p>
    <w:p w:rsidR="00CC04AD" w:rsidRDefault="00CC04AD">
      <w:pPr>
        <w:spacing w:line="240" w:lineRule="auto"/>
        <w:rPr>
          <w:rFonts w:ascii="Times New Roman" w:eastAsia="Times New Roman" w:hAnsi="Times New Roman" w:cs="Times New Roman"/>
          <w:i/>
          <w:u w:val="single"/>
        </w:rPr>
      </w:pPr>
    </w:p>
    <w:p w:rsidR="00CC04AD" w:rsidRDefault="00CC04AD">
      <w:pPr>
        <w:spacing w:line="240" w:lineRule="auto"/>
        <w:rPr>
          <w:rFonts w:ascii="Times New Roman" w:eastAsia="Times New Roman" w:hAnsi="Times New Roman" w:cs="Times New Roman"/>
          <w:i/>
          <w:u w:val="single"/>
        </w:rPr>
      </w:pPr>
    </w:p>
    <w:p w:rsidR="00CC04AD" w:rsidRDefault="00634796">
      <w:pPr>
        <w:spacing w:line="240" w:lineRule="auto"/>
        <w:rPr>
          <w:rFonts w:ascii="Times New Roman" w:eastAsia="Times New Roman" w:hAnsi="Times New Roman" w:cs="Times New Roman"/>
          <w:i/>
          <w:u w:val="single"/>
        </w:rPr>
      </w:pPr>
      <w:r>
        <w:rPr>
          <w:rFonts w:ascii="Times New Roman" w:eastAsia="Times New Roman" w:hAnsi="Times New Roman" w:cs="Times New Roman"/>
          <w:i/>
          <w:u w:val="single"/>
        </w:rPr>
        <w:t>Přílohy:</w:t>
      </w:r>
    </w:p>
    <w:p w:rsidR="00CC04AD" w:rsidRDefault="00CC04AD">
      <w:pPr>
        <w:pBdr>
          <w:top w:val="nil"/>
          <w:left w:val="nil"/>
          <w:bottom w:val="nil"/>
          <w:right w:val="nil"/>
          <w:between w:val="nil"/>
        </w:pBdr>
        <w:spacing w:line="240" w:lineRule="auto"/>
        <w:ind w:left="720"/>
        <w:jc w:val="left"/>
        <w:rPr>
          <w:rFonts w:ascii="Times New Roman" w:eastAsia="Times New Roman" w:hAnsi="Times New Roman" w:cs="Times New Roman"/>
          <w:i/>
          <w:color w:val="000000"/>
        </w:rPr>
      </w:pPr>
    </w:p>
    <w:p w:rsidR="00CC04AD" w:rsidRDefault="00634796">
      <w:pPr>
        <w:numPr>
          <w:ilvl w:val="0"/>
          <w:numId w:val="5"/>
        </w:numPr>
        <w:pBdr>
          <w:top w:val="nil"/>
          <w:left w:val="nil"/>
          <w:bottom w:val="nil"/>
          <w:right w:val="nil"/>
          <w:between w:val="nil"/>
        </w:pBdr>
        <w:spacing w:line="240" w:lineRule="auto"/>
        <w:jc w:val="left"/>
        <w:rPr>
          <w:rFonts w:ascii="Times New Roman" w:eastAsia="Times New Roman" w:hAnsi="Times New Roman" w:cs="Times New Roman"/>
          <w:i/>
          <w:color w:val="000000"/>
        </w:rPr>
      </w:pPr>
      <w:r>
        <w:rPr>
          <w:rFonts w:ascii="Times New Roman" w:eastAsia="Times New Roman" w:hAnsi="Times New Roman" w:cs="Times New Roman"/>
          <w:i/>
          <w:color w:val="000000"/>
        </w:rPr>
        <w:t>Příloha č. 1 – Specifikace a harmonogram provedení Testu</w:t>
      </w:r>
    </w:p>
    <w:p w:rsidR="00CC04AD" w:rsidRDefault="00634796">
      <w:pPr>
        <w:numPr>
          <w:ilvl w:val="0"/>
          <w:numId w:val="5"/>
        </w:numPr>
        <w:pBdr>
          <w:top w:val="nil"/>
          <w:left w:val="nil"/>
          <w:bottom w:val="nil"/>
          <w:right w:val="nil"/>
          <w:between w:val="nil"/>
        </w:pBdr>
        <w:spacing w:line="240" w:lineRule="auto"/>
        <w:jc w:val="left"/>
        <w:rPr>
          <w:rFonts w:ascii="Times New Roman" w:eastAsia="Times New Roman" w:hAnsi="Times New Roman" w:cs="Times New Roman"/>
          <w:i/>
        </w:rPr>
      </w:pPr>
      <w:r>
        <w:rPr>
          <w:rFonts w:ascii="Times New Roman" w:eastAsia="Times New Roman" w:hAnsi="Times New Roman" w:cs="Times New Roman"/>
          <w:i/>
        </w:rPr>
        <w:t xml:space="preserve">Příloha č. 2 - </w:t>
      </w:r>
      <w:proofErr w:type="spellStart"/>
      <w:r>
        <w:rPr>
          <w:rFonts w:ascii="Times New Roman" w:eastAsia="Times New Roman" w:hAnsi="Times New Roman" w:cs="Times New Roman"/>
          <w:i/>
        </w:rPr>
        <w:t>Dicom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tagy</w:t>
      </w:r>
      <w:proofErr w:type="spellEnd"/>
    </w:p>
    <w:p w:rsidR="00CC04AD" w:rsidRDefault="00CC04AD">
      <w:pPr>
        <w:spacing w:line="240" w:lineRule="auto"/>
        <w:rPr>
          <w:rFonts w:ascii="Times New Roman" w:eastAsia="Times New Roman" w:hAnsi="Times New Roman" w:cs="Times New Roman"/>
        </w:rPr>
      </w:pPr>
    </w:p>
    <w:p w:rsidR="00622CA1" w:rsidRDefault="00622CA1">
      <w:pPr>
        <w:spacing w:line="240" w:lineRule="auto"/>
        <w:rPr>
          <w:rFonts w:ascii="Times New Roman" w:eastAsia="Times New Roman" w:hAnsi="Times New Roman" w:cs="Times New Roman"/>
        </w:rPr>
      </w:pPr>
    </w:p>
    <w:p w:rsidR="00622CA1" w:rsidRDefault="00622CA1">
      <w:pPr>
        <w:spacing w:line="240" w:lineRule="auto"/>
        <w:rPr>
          <w:rFonts w:ascii="Times New Roman" w:eastAsia="Times New Roman" w:hAnsi="Times New Roman" w:cs="Times New Roman"/>
        </w:rPr>
      </w:pPr>
    </w:p>
    <w:p w:rsidR="00622CA1" w:rsidRDefault="00622CA1">
      <w:pPr>
        <w:spacing w:line="240" w:lineRule="auto"/>
        <w:rPr>
          <w:rFonts w:ascii="Times New Roman" w:eastAsia="Times New Roman" w:hAnsi="Times New Roman" w:cs="Times New Roman"/>
        </w:rPr>
      </w:pPr>
    </w:p>
    <w:p w:rsidR="00622CA1" w:rsidRDefault="00622CA1">
      <w:pPr>
        <w:spacing w:line="240" w:lineRule="auto"/>
        <w:rPr>
          <w:rFonts w:ascii="Times New Roman" w:eastAsia="Times New Roman" w:hAnsi="Times New Roman" w:cs="Times New Roman"/>
        </w:rPr>
      </w:pPr>
    </w:p>
    <w:p w:rsidR="00622CA1" w:rsidRDefault="00622CA1">
      <w:pPr>
        <w:spacing w:line="240" w:lineRule="auto"/>
        <w:rPr>
          <w:rFonts w:ascii="Times New Roman" w:eastAsia="Times New Roman" w:hAnsi="Times New Roman" w:cs="Times New Roman"/>
        </w:rPr>
      </w:pPr>
    </w:p>
    <w:p w:rsidR="00622CA1" w:rsidRDefault="00622CA1">
      <w:pPr>
        <w:spacing w:line="240" w:lineRule="auto"/>
        <w:rPr>
          <w:rFonts w:ascii="Times New Roman" w:eastAsia="Times New Roman" w:hAnsi="Times New Roman" w:cs="Times New Roman"/>
        </w:rPr>
      </w:pPr>
    </w:p>
    <w:p w:rsidR="00CC04AD" w:rsidRDefault="00CC04AD">
      <w:pPr>
        <w:spacing w:line="240" w:lineRule="auto"/>
        <w:rPr>
          <w:rFonts w:ascii="Times New Roman" w:eastAsia="Times New Roman" w:hAnsi="Times New Roman" w:cs="Times New Roman"/>
        </w:rPr>
      </w:pPr>
    </w:p>
    <w:tbl>
      <w:tblPr>
        <w:tblStyle w:val="a4"/>
        <w:tblW w:w="1006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33"/>
        <w:gridCol w:w="5331"/>
      </w:tblGrid>
      <w:tr w:rsidR="00CC04AD">
        <w:tc>
          <w:tcPr>
            <w:tcW w:w="4733" w:type="dxa"/>
            <w:shd w:val="clear" w:color="auto" w:fill="auto"/>
          </w:tcPr>
          <w:p w:rsidR="00CC04AD" w:rsidRDefault="00634796">
            <w:pPr>
              <w:rPr>
                <w:rFonts w:ascii="Times New Roman" w:eastAsia="Times New Roman" w:hAnsi="Times New Roman" w:cs="Times New Roman"/>
              </w:rPr>
            </w:pPr>
            <w:r>
              <w:rPr>
                <w:rFonts w:ascii="Times New Roman" w:eastAsia="Times New Roman" w:hAnsi="Times New Roman" w:cs="Times New Roman"/>
              </w:rPr>
              <w:t>V Praze dne: ______________</w:t>
            </w:r>
          </w:p>
        </w:tc>
        <w:tc>
          <w:tcPr>
            <w:tcW w:w="5331" w:type="dxa"/>
            <w:shd w:val="clear" w:color="auto" w:fill="auto"/>
          </w:tcPr>
          <w:p w:rsidR="00CC04AD" w:rsidRDefault="00634796">
            <w:pPr>
              <w:rPr>
                <w:rFonts w:ascii="Times New Roman" w:eastAsia="Times New Roman" w:hAnsi="Times New Roman" w:cs="Times New Roman"/>
              </w:rPr>
            </w:pPr>
            <w:r>
              <w:rPr>
                <w:rFonts w:ascii="Times New Roman" w:eastAsia="Times New Roman" w:hAnsi="Times New Roman" w:cs="Times New Roman"/>
              </w:rPr>
              <w:t>V Opavě dne: ______________</w:t>
            </w:r>
          </w:p>
        </w:tc>
      </w:tr>
      <w:tr w:rsidR="00CC04AD">
        <w:trPr>
          <w:trHeight w:val="2901"/>
        </w:trPr>
        <w:tc>
          <w:tcPr>
            <w:tcW w:w="4733" w:type="dxa"/>
            <w:shd w:val="clear" w:color="auto" w:fill="auto"/>
          </w:tcPr>
          <w:p w:rsidR="00CC04AD" w:rsidRDefault="00CC04AD">
            <w:pPr>
              <w:rPr>
                <w:rFonts w:ascii="Times New Roman" w:eastAsia="Times New Roman" w:hAnsi="Times New Roman" w:cs="Times New Roman"/>
                <w:b/>
              </w:rPr>
            </w:pPr>
          </w:p>
          <w:p w:rsidR="00CC04AD" w:rsidRDefault="00CC04AD">
            <w:pPr>
              <w:rPr>
                <w:rFonts w:ascii="Times New Roman" w:eastAsia="Times New Roman" w:hAnsi="Times New Roman" w:cs="Times New Roman"/>
                <w:b/>
              </w:rPr>
            </w:pPr>
          </w:p>
          <w:p w:rsidR="00CC04AD" w:rsidRDefault="00CC04AD">
            <w:pPr>
              <w:rPr>
                <w:rFonts w:ascii="Times New Roman" w:eastAsia="Times New Roman" w:hAnsi="Times New Roman" w:cs="Times New Roman"/>
                <w:b/>
              </w:rPr>
            </w:pPr>
          </w:p>
          <w:p w:rsidR="00CC04AD" w:rsidRDefault="00CC04AD">
            <w:pPr>
              <w:rPr>
                <w:rFonts w:ascii="Times New Roman" w:eastAsia="Times New Roman" w:hAnsi="Times New Roman" w:cs="Times New Roman"/>
                <w:b/>
              </w:rPr>
            </w:pPr>
          </w:p>
          <w:p w:rsidR="00CC04AD" w:rsidRDefault="00CC04AD">
            <w:pPr>
              <w:rPr>
                <w:rFonts w:ascii="Times New Roman" w:eastAsia="Times New Roman" w:hAnsi="Times New Roman" w:cs="Times New Roman"/>
                <w:b/>
              </w:rPr>
            </w:pPr>
          </w:p>
          <w:p w:rsidR="00CC04AD" w:rsidRDefault="00634796">
            <w:pPr>
              <w:rPr>
                <w:rFonts w:ascii="Times New Roman" w:eastAsia="Times New Roman" w:hAnsi="Times New Roman" w:cs="Times New Roman"/>
              </w:rPr>
            </w:pPr>
            <w:r>
              <w:rPr>
                <w:rFonts w:ascii="Times New Roman" w:eastAsia="Times New Roman" w:hAnsi="Times New Roman" w:cs="Times New Roman"/>
              </w:rPr>
              <w:t>……………………………………………….</w:t>
            </w:r>
          </w:p>
          <w:p w:rsidR="00CC04AD" w:rsidRDefault="00634796">
            <w:pPr>
              <w:rPr>
                <w:rFonts w:ascii="Times New Roman" w:eastAsia="Times New Roman" w:hAnsi="Times New Roman" w:cs="Times New Roman"/>
                <w:b/>
              </w:rPr>
            </w:pPr>
            <w:proofErr w:type="spellStart"/>
            <w:r>
              <w:rPr>
                <w:rFonts w:ascii="Times New Roman" w:eastAsia="Times New Roman" w:hAnsi="Times New Roman" w:cs="Times New Roman"/>
                <w:b/>
              </w:rPr>
              <w:t>Carebot</w:t>
            </w:r>
            <w:proofErr w:type="spellEnd"/>
            <w:r>
              <w:rPr>
                <w:rFonts w:ascii="Times New Roman" w:eastAsia="Times New Roman" w:hAnsi="Times New Roman" w:cs="Times New Roman"/>
                <w:b/>
              </w:rPr>
              <w:t xml:space="preserve"> s.r.o.   </w:t>
            </w:r>
          </w:p>
          <w:p w:rsidR="00CC04AD" w:rsidRDefault="00634796">
            <w:pPr>
              <w:rPr>
                <w:rFonts w:ascii="Times New Roman" w:eastAsia="Times New Roman" w:hAnsi="Times New Roman" w:cs="Times New Roman"/>
              </w:rPr>
            </w:pPr>
            <w:r>
              <w:rPr>
                <w:rFonts w:ascii="Times New Roman" w:eastAsia="Times New Roman" w:hAnsi="Times New Roman" w:cs="Times New Roman"/>
              </w:rPr>
              <w:t xml:space="preserve">Mgr. Daniel </w:t>
            </w:r>
            <w:proofErr w:type="spellStart"/>
            <w:r>
              <w:rPr>
                <w:rFonts w:ascii="Times New Roman" w:eastAsia="Times New Roman" w:hAnsi="Times New Roman" w:cs="Times New Roman"/>
              </w:rPr>
              <w:t>Kvak</w:t>
            </w:r>
            <w:proofErr w:type="spellEnd"/>
            <w:r>
              <w:rPr>
                <w:rFonts w:ascii="Times New Roman" w:eastAsia="Times New Roman" w:hAnsi="Times New Roman" w:cs="Times New Roman"/>
              </w:rPr>
              <w:t>, jednatel</w:t>
            </w: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7B5989">
            <w:pPr>
              <w:rPr>
                <w:rFonts w:ascii="Times New Roman" w:eastAsia="Times New Roman" w:hAnsi="Times New Roman" w:cs="Times New Roman"/>
              </w:rPr>
            </w:pPr>
            <w:r>
              <w:rPr>
                <w:rFonts w:ascii="Times New Roman" w:eastAsia="Times New Roman" w:hAnsi="Times New Roman" w:cs="Times New Roman"/>
              </w:rPr>
              <w:t>29.5.2025</w:t>
            </w:r>
          </w:p>
          <w:p w:rsidR="00CC04AD" w:rsidRDefault="00CC04AD">
            <w:pPr>
              <w:rPr>
                <w:rFonts w:ascii="Times New Roman" w:eastAsia="Times New Roman" w:hAnsi="Times New Roman" w:cs="Times New Roman"/>
              </w:rPr>
            </w:pPr>
          </w:p>
          <w:p w:rsidR="00CC04AD" w:rsidRDefault="00634796">
            <w:pPr>
              <w:rPr>
                <w:rFonts w:ascii="Times New Roman" w:eastAsia="Times New Roman" w:hAnsi="Times New Roman" w:cs="Times New Roman"/>
              </w:rPr>
            </w:pPr>
            <w:r>
              <w:rPr>
                <w:rFonts w:ascii="Times New Roman" w:eastAsia="Times New Roman" w:hAnsi="Times New Roman" w:cs="Times New Roman"/>
              </w:rPr>
              <w:t>……………………………………………….</w:t>
            </w:r>
          </w:p>
          <w:p w:rsidR="00CC04AD" w:rsidRDefault="00634796">
            <w:pPr>
              <w:rPr>
                <w:rFonts w:ascii="Times New Roman" w:eastAsia="Times New Roman" w:hAnsi="Times New Roman" w:cs="Times New Roman"/>
                <w:b/>
              </w:rPr>
            </w:pPr>
            <w:proofErr w:type="spellStart"/>
            <w:r>
              <w:rPr>
                <w:rFonts w:ascii="Times New Roman" w:eastAsia="Times New Roman" w:hAnsi="Times New Roman" w:cs="Times New Roman"/>
                <w:b/>
              </w:rPr>
              <w:t>Carebot</w:t>
            </w:r>
            <w:proofErr w:type="spellEnd"/>
            <w:r>
              <w:rPr>
                <w:rFonts w:ascii="Times New Roman" w:eastAsia="Times New Roman" w:hAnsi="Times New Roman" w:cs="Times New Roman"/>
                <w:b/>
              </w:rPr>
              <w:t xml:space="preserve"> s.r.o.   </w:t>
            </w:r>
          </w:p>
          <w:p w:rsidR="00CC04AD" w:rsidRDefault="00634796">
            <w:pPr>
              <w:rPr>
                <w:rFonts w:ascii="Times New Roman" w:eastAsia="Times New Roman" w:hAnsi="Times New Roman" w:cs="Times New Roman"/>
              </w:rPr>
            </w:pPr>
            <w:r>
              <w:rPr>
                <w:rFonts w:ascii="Times New Roman" w:eastAsia="Times New Roman" w:hAnsi="Times New Roman" w:cs="Times New Roman"/>
              </w:rPr>
              <w:t xml:space="preserve">Matěj </w:t>
            </w:r>
            <w:proofErr w:type="spellStart"/>
            <w:r>
              <w:rPr>
                <w:rFonts w:ascii="Times New Roman" w:eastAsia="Times New Roman" w:hAnsi="Times New Roman" w:cs="Times New Roman"/>
              </w:rPr>
              <w:t>Misař</w:t>
            </w:r>
            <w:proofErr w:type="spellEnd"/>
            <w:r>
              <w:rPr>
                <w:rFonts w:ascii="Times New Roman" w:eastAsia="Times New Roman" w:hAnsi="Times New Roman" w:cs="Times New Roman"/>
              </w:rPr>
              <w:t>, jednatel</w:t>
            </w:r>
            <w:r>
              <w:rPr>
                <w:rFonts w:ascii="Times New Roman" w:eastAsia="Times New Roman" w:hAnsi="Times New Roman" w:cs="Times New Roman"/>
              </w:rPr>
              <w:tab/>
            </w:r>
          </w:p>
        </w:tc>
        <w:tc>
          <w:tcPr>
            <w:tcW w:w="5331" w:type="dxa"/>
            <w:shd w:val="clear" w:color="auto" w:fill="auto"/>
          </w:tcPr>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634796">
            <w:pPr>
              <w:rPr>
                <w:rFonts w:ascii="Times New Roman" w:eastAsia="Times New Roman" w:hAnsi="Times New Roman" w:cs="Times New Roman"/>
              </w:rPr>
            </w:pPr>
            <w:r>
              <w:rPr>
                <w:rFonts w:ascii="Times New Roman" w:eastAsia="Times New Roman" w:hAnsi="Times New Roman" w:cs="Times New Roman"/>
              </w:rPr>
              <w:t>……………………………………………….</w:t>
            </w:r>
          </w:p>
          <w:p w:rsidR="00CC04AD" w:rsidRDefault="00634796">
            <w:pPr>
              <w:spacing w:line="259" w:lineRule="auto"/>
              <w:jc w:val="left"/>
              <w:rPr>
                <w:rFonts w:ascii="Quattrocento Sans" w:eastAsia="Quattrocento Sans" w:hAnsi="Quattrocento Sans" w:cs="Quattrocento Sans"/>
                <w:color w:val="000000"/>
                <w:sz w:val="18"/>
                <w:szCs w:val="18"/>
              </w:rPr>
            </w:pPr>
            <w:r>
              <w:rPr>
                <w:rFonts w:ascii="Times New Roman" w:eastAsia="Times New Roman" w:hAnsi="Times New Roman" w:cs="Times New Roman"/>
                <w:b/>
              </w:rPr>
              <w:t>Slezská nemocnice v Opavě, příspěvková organizace</w:t>
            </w:r>
          </w:p>
          <w:p w:rsidR="00CC04AD" w:rsidRDefault="00634796">
            <w:pPr>
              <w:spacing w:line="259"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rPr>
              <w:t>Ing. Kar</w:t>
            </w:r>
            <w:r w:rsidR="00444C51">
              <w:rPr>
                <w:rFonts w:ascii="Times New Roman" w:eastAsia="Times New Roman" w:hAnsi="Times New Roman" w:cs="Times New Roman"/>
              </w:rPr>
              <w:t>el</w:t>
            </w:r>
            <w:r>
              <w:rPr>
                <w:rFonts w:ascii="Times New Roman" w:eastAsia="Times New Roman" w:hAnsi="Times New Roman" w:cs="Times New Roman"/>
              </w:rPr>
              <w:t xml:space="preserve"> </w:t>
            </w:r>
            <w:proofErr w:type="spellStart"/>
            <w:r>
              <w:rPr>
                <w:rFonts w:ascii="Times New Roman" w:eastAsia="Times New Roman" w:hAnsi="Times New Roman" w:cs="Times New Roman"/>
              </w:rPr>
              <w:t>Siebe</w:t>
            </w:r>
            <w:r w:rsidR="00444C51">
              <w:rPr>
                <w:rFonts w:ascii="Times New Roman" w:eastAsia="Times New Roman" w:hAnsi="Times New Roman" w:cs="Times New Roman"/>
              </w:rPr>
              <w:t>rt</w:t>
            </w:r>
            <w:proofErr w:type="spellEnd"/>
            <w:r>
              <w:rPr>
                <w:rFonts w:ascii="Times New Roman" w:eastAsia="Times New Roman" w:hAnsi="Times New Roman" w:cs="Times New Roman"/>
              </w:rPr>
              <w:t>, MBA, ředitel</w:t>
            </w:r>
          </w:p>
          <w:p w:rsidR="00CC04AD" w:rsidRDefault="00CC04AD">
            <w:pPr>
              <w:rPr>
                <w:rFonts w:ascii="Times New Roman" w:eastAsia="Times New Roman" w:hAnsi="Times New Roman" w:cs="Times New Roman"/>
              </w:rPr>
            </w:pPr>
          </w:p>
        </w:tc>
      </w:tr>
    </w:tbl>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CC04AD">
      <w:pPr>
        <w:spacing w:after="160"/>
        <w:jc w:val="center"/>
        <w:rPr>
          <w:rFonts w:ascii="Times New Roman" w:eastAsia="Times New Roman" w:hAnsi="Times New Roman" w:cs="Times New Roman"/>
          <w:b/>
          <w:sz w:val="28"/>
          <w:szCs w:val="28"/>
        </w:rPr>
      </w:pPr>
    </w:p>
    <w:p w:rsidR="00CC04AD" w:rsidRDefault="00CC04AD">
      <w:pPr>
        <w:spacing w:after="160"/>
        <w:jc w:val="left"/>
        <w:rPr>
          <w:rFonts w:ascii="Times New Roman" w:eastAsia="Times New Roman" w:hAnsi="Times New Roman" w:cs="Times New Roman"/>
          <w:b/>
          <w:sz w:val="28"/>
          <w:szCs w:val="28"/>
        </w:rPr>
      </w:pPr>
    </w:p>
    <w:p w:rsidR="00CC04AD" w:rsidRDefault="00634796">
      <w:pPr>
        <w:spacing w:after="160"/>
        <w:jc w:val="center"/>
        <w:rPr>
          <w:rFonts w:ascii="Times New Roman" w:eastAsia="Times New Roman" w:hAnsi="Times New Roman" w:cs="Times New Roman"/>
          <w:b/>
          <w:sz w:val="28"/>
          <w:szCs w:val="28"/>
        </w:rPr>
      </w:pPr>
      <w:r>
        <w:br w:type="page"/>
      </w:r>
    </w:p>
    <w:p w:rsidR="00CC04AD" w:rsidRDefault="00634796">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Příloha č. 1</w:t>
      </w:r>
    </w:p>
    <w:p w:rsidR="00CC04AD" w:rsidRDefault="0063479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Specifikace a harmonogram provedení Testu</w:t>
      </w:r>
    </w:p>
    <w:p w:rsidR="00CC04AD" w:rsidRDefault="00CC04AD">
      <w:pPr>
        <w:rPr>
          <w:rFonts w:ascii="Times New Roman" w:eastAsia="Times New Roman" w:hAnsi="Times New Roman" w:cs="Times New Roman"/>
        </w:rPr>
      </w:pPr>
    </w:p>
    <w:p w:rsidR="00CC04AD" w:rsidRDefault="00634796">
      <w:pPr>
        <w:rPr>
          <w:rFonts w:ascii="Times New Roman" w:eastAsia="Times New Roman" w:hAnsi="Times New Roman" w:cs="Times New Roman"/>
          <w:i/>
        </w:rPr>
      </w:pPr>
      <w:r>
        <w:rPr>
          <w:rFonts w:ascii="Times New Roman" w:eastAsia="Times New Roman" w:hAnsi="Times New Roman" w:cs="Times New Roman"/>
          <w:i/>
        </w:rPr>
        <w:t>Není-li v této příloze uvedeno jinak, použijí se pro její výklad zkratky a definice uvedené ve smlouvě. V případě rozporu mezi touto přílohou a smlouvou, se použije tato příloha.</w:t>
      </w:r>
    </w:p>
    <w:p w:rsidR="00CC04AD" w:rsidRDefault="00CC04AD">
      <w:pPr>
        <w:rPr>
          <w:rFonts w:ascii="Times New Roman" w:eastAsia="Times New Roman" w:hAnsi="Times New Roman" w:cs="Times New Roman"/>
        </w:rPr>
      </w:pPr>
    </w:p>
    <w:p w:rsidR="00CC04AD" w:rsidRDefault="00634796">
      <w:pPr>
        <w:numPr>
          <w:ilvl w:val="0"/>
          <w:numId w:val="9"/>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POPIS SOFTWARU</w:t>
      </w:r>
    </w:p>
    <w:p w:rsidR="00CC04AD" w:rsidRDefault="00CC04AD">
      <w:pPr>
        <w:rPr>
          <w:rFonts w:ascii="Times New Roman" w:eastAsia="Times New Roman" w:hAnsi="Times New Roman" w:cs="Times New Roman"/>
        </w:rPr>
      </w:pPr>
    </w:p>
    <w:p w:rsidR="00CC04AD" w:rsidRDefault="00634796">
      <w:pPr>
        <w:ind w:left="426"/>
        <w:rPr>
          <w:rFonts w:ascii="Times New Roman" w:eastAsia="Times New Roman" w:hAnsi="Times New Roman" w:cs="Times New Roman"/>
          <w:b/>
        </w:rPr>
      </w:pPr>
      <w:r>
        <w:rPr>
          <w:rFonts w:ascii="Times New Roman" w:eastAsia="Times New Roman" w:hAnsi="Times New Roman" w:cs="Times New Roman"/>
          <w:b/>
        </w:rPr>
        <w:t>Název:</w:t>
      </w:r>
    </w:p>
    <w:p w:rsidR="00CC04AD" w:rsidRDefault="00634796">
      <w:pPr>
        <w:ind w:left="426"/>
        <w:rPr>
          <w:rFonts w:ascii="Times New Roman" w:eastAsia="Times New Roman" w:hAnsi="Times New Roman" w:cs="Times New Roman"/>
        </w:rPr>
      </w:pP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AI BONES</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b/>
        </w:rPr>
      </w:pPr>
      <w:r>
        <w:rPr>
          <w:rFonts w:ascii="Times New Roman" w:eastAsia="Times New Roman" w:hAnsi="Times New Roman" w:cs="Times New Roman"/>
          <w:b/>
        </w:rPr>
        <w:t xml:space="preserve">Výrobce: </w:t>
      </w:r>
    </w:p>
    <w:p w:rsidR="00CC04AD" w:rsidRDefault="00634796">
      <w:pPr>
        <w:ind w:left="426"/>
        <w:rPr>
          <w:rFonts w:ascii="Times New Roman" w:eastAsia="Times New Roman" w:hAnsi="Times New Roman" w:cs="Times New Roman"/>
        </w:rPr>
      </w:pP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s.r.o.</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b/>
        </w:rPr>
      </w:pPr>
      <w:r>
        <w:rPr>
          <w:rFonts w:ascii="Times New Roman" w:eastAsia="Times New Roman" w:hAnsi="Times New Roman" w:cs="Times New Roman"/>
          <w:b/>
        </w:rPr>
        <w:t>Popis:</w:t>
      </w:r>
    </w:p>
    <w:p w:rsidR="00CC04AD" w:rsidRDefault="00634796">
      <w:pPr>
        <w:ind w:left="426"/>
        <w:rPr>
          <w:rFonts w:ascii="Times New Roman" w:eastAsia="Times New Roman" w:hAnsi="Times New Roman" w:cs="Times New Roman"/>
        </w:rPr>
      </w:pP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AI </w:t>
      </w:r>
      <w:proofErr w:type="spellStart"/>
      <w:r>
        <w:rPr>
          <w:rFonts w:ascii="Times New Roman" w:eastAsia="Times New Roman" w:hAnsi="Times New Roman" w:cs="Times New Roman"/>
        </w:rPr>
        <w:t>Bones</w:t>
      </w:r>
      <w:proofErr w:type="spellEnd"/>
      <w:r>
        <w:rPr>
          <w:rFonts w:ascii="Times New Roman" w:eastAsia="Times New Roman" w:hAnsi="Times New Roman" w:cs="Times New Roman"/>
        </w:rPr>
        <w:t xml:space="preserve"> je doporučující software využívající metody umělé inteligence, resp. strojového učení a počítačového vidění k detekci nálezů na skiagrafických snímcích. Tento software je využíván jako systém pro druhé čtení obrazové dokumentace. Software je určen pouze pro zaškolený personál s požadovanou způsobilostí. Vyhodnocování snímků lze provádět pouze na schválených radiologických monitorech a v souladu s doporučením výrobce.</w:t>
      </w:r>
    </w:p>
    <w:p w:rsidR="00CC04AD" w:rsidRDefault="00CC04AD">
      <w:pPr>
        <w:rPr>
          <w:rFonts w:ascii="Times New Roman" w:eastAsia="Times New Roman" w:hAnsi="Times New Roman" w:cs="Times New Roman"/>
        </w:rPr>
      </w:pPr>
    </w:p>
    <w:p w:rsidR="00CC04AD" w:rsidRDefault="00634796">
      <w:pPr>
        <w:numPr>
          <w:ilvl w:val="0"/>
          <w:numId w:val="9"/>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POPIS TESTU A JEHO CÍLŮ</w:t>
      </w:r>
    </w:p>
    <w:p w:rsidR="00CC04AD" w:rsidRDefault="00CC04AD">
      <w:pPr>
        <w:rPr>
          <w:rFonts w:ascii="Times New Roman" w:eastAsia="Times New Roman" w:hAnsi="Times New Roman" w:cs="Times New Roman"/>
        </w:rPr>
      </w:pP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 xml:space="preserve">Předmětem Testu je sběr dat pro účely vývoje Softwaru jako zdravotnického prostředku pro účely validace a následného posouzení shody podle nařízení Evropského parlamentu a Rady (EU) 2017/745 ze dne 5. dubna 2017 o zdravotnických prostředcích, změně směrnice 2001/83/ES, nařízení (ES) č. 178/2002 a nařízení (ES) č. 1223/2009 a o zrušení směrnic Rady 90/385/EHS a 93/42/EHS. </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 xml:space="preserve">Test proběhne v Nemocnici v jedné fázi a proběhne skrze postupné nasazení modulu Softwaru do systému Nemocnice, který je v Nemocnici využíván k zobrazování zdravotnické obrazové dokumentace. Členové Testovacího týmu budou v průběhu Testu zpřístupněný modul Softwaru využívat jako pomůcku při stanovování diagnózy pacientů a vyhodnocovat správnost a přesnost hodnocení provedených Softwarem. V rámci Testu dojde k přenosu snímků ze systému Nemocnice do Softwaru pro vytvoření predikce pomocí umělé inteligence. Kopie těchto snímků zůstanou po skončení Testu uloženy v Softwaru a stanou se vlastnictvím společnosti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Přenášeny budou pouze snímky s předem jasně definovanou modalitou pomocí </w:t>
      </w:r>
      <w:proofErr w:type="spellStart"/>
      <w:r>
        <w:rPr>
          <w:rFonts w:ascii="Times New Roman" w:eastAsia="Times New Roman" w:hAnsi="Times New Roman" w:cs="Times New Roman"/>
        </w:rPr>
        <w:t>tagů</w:t>
      </w:r>
      <w:proofErr w:type="spellEnd"/>
      <w:r>
        <w:rPr>
          <w:rFonts w:ascii="Times New Roman" w:eastAsia="Times New Roman" w:hAnsi="Times New Roman" w:cs="Times New Roman"/>
        </w:rPr>
        <w:t xml:space="preserve">. Dle standardů nastavených v Nemocnici půjde převážně o </w:t>
      </w:r>
      <w:proofErr w:type="spellStart"/>
      <w:r>
        <w:rPr>
          <w:rFonts w:ascii="Times New Roman" w:eastAsia="Times New Roman" w:hAnsi="Times New Roman" w:cs="Times New Roman"/>
        </w:rPr>
        <w:t>tagy</w:t>
      </w:r>
      <w:proofErr w:type="spellEnd"/>
      <w:r>
        <w:rPr>
          <w:rFonts w:ascii="Times New Roman" w:eastAsia="Times New Roman" w:hAnsi="Times New Roman" w:cs="Times New Roman"/>
        </w:rPr>
        <w:t xml:space="preserve"> typu: Rameno, Loket, Předloktí apod. </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V průběhu všech fází Testu bude vyhodnoceno minimálně 1.000 RTG snímků.</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b/>
          <w:u w:val="single"/>
        </w:rPr>
      </w:pPr>
      <w:r>
        <w:rPr>
          <w:rFonts w:ascii="Times New Roman" w:eastAsia="Times New Roman" w:hAnsi="Times New Roman" w:cs="Times New Roman"/>
          <w:b/>
          <w:u w:val="single"/>
        </w:rPr>
        <w:t>Hlavní fáze</w:t>
      </w: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 xml:space="preserve">Nasazení plného modulu Softwaru, který vyhodnocuje konkrétní nálezy a doporučuje lékaři vyhodnocení toho, co se na snímku nachází. Modul může vyhodnotit následující nálezy, a to fraktury a kostní léze. Software v této fázi bude napomáhat členům Testovacího týmu v rychlejším stanovení diagnózy. Modul bude spuštěn do 3.9.2025 a následně proběhne retrospektivní vyhodnocení přesnosti modulu, vyhodnocení technických aspektů nasazení a také vyhodnocení funkčnosti integrace modulu do systému Nemocnice. </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lastRenderedPageBreak/>
        <w:t>Cílem hlavní fáze je ověřit, zda plný modul funguje, jak je zamýšleno, zda nedochází k nepředpokládaným chybám a zda správně funguje odesílání vyhodnocených dat.</w:t>
      </w:r>
    </w:p>
    <w:p w:rsidR="00CC04AD" w:rsidRDefault="00CC04AD">
      <w:pPr>
        <w:rPr>
          <w:rFonts w:ascii="Times New Roman" w:eastAsia="Times New Roman" w:hAnsi="Times New Roman" w:cs="Times New Roman"/>
        </w:rPr>
      </w:pPr>
    </w:p>
    <w:p w:rsidR="00CC04AD" w:rsidRDefault="00CC04AD">
      <w:pPr>
        <w:ind w:left="426"/>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634796">
      <w:pPr>
        <w:numPr>
          <w:ilvl w:val="0"/>
          <w:numId w:val="9"/>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HARMONOGRAM PROVÁDĚNÍ TESTU A POSTUP PŘI PROVÁDĚNÍ JEDNOTLIVÝCH FÁZÍ TESTU</w:t>
      </w:r>
    </w:p>
    <w:p w:rsidR="00CC04AD" w:rsidRDefault="00CC04AD">
      <w:pPr>
        <w:rPr>
          <w:rFonts w:ascii="Times New Roman" w:eastAsia="Times New Roman" w:hAnsi="Times New Roman" w:cs="Times New Roman"/>
        </w:rPr>
      </w:pP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 xml:space="preserve">Před zahájením hlavní fáze Testu je Nemocnice povinna jmenovat členy Testovacího týmu. Jmenování proběhne po konzultaci se společností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Členem Testovacího týmu může být pouze lékař zaměstnaný v Nemocnici. </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 xml:space="preserve">Po sestavení Testovacího týmu provede společnost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úvodní školení a instruktáž členů Testovacího týmu v prostorách Nemocnice. Při tomto školení předá všem členům Testovacího týmu dokumenty a podklady nezbytné pro provedení Testu a seznámí je s konkrétním průběhem Testu, jeho jednotlivých fází dle této přílohy smlouvy.</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Skončením školení je Test považován za zahájený (den školení je den 0).</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Termíny provádění jednotlivých fází Testu nejsou závazné. Jedná se pouze o předpokládaný harmonogram realizace.</w:t>
      </w:r>
    </w:p>
    <w:p w:rsidR="00CC04AD" w:rsidRDefault="00CC04AD">
      <w:pPr>
        <w:ind w:left="426"/>
        <w:rPr>
          <w:rFonts w:ascii="Times New Roman" w:eastAsia="Times New Roman" w:hAnsi="Times New Roman" w:cs="Times New Roman"/>
        </w:rPr>
      </w:pP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b/>
          <w:u w:val="single"/>
        </w:rPr>
      </w:pPr>
      <w:r>
        <w:rPr>
          <w:rFonts w:ascii="Times New Roman" w:eastAsia="Times New Roman" w:hAnsi="Times New Roman" w:cs="Times New Roman"/>
          <w:b/>
          <w:u w:val="single"/>
        </w:rPr>
        <w:t>Hlavní fáze</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b/>
        </w:rPr>
        <w:t>Předběžný termín realizace:</w:t>
      </w:r>
      <w:r>
        <w:rPr>
          <w:rFonts w:ascii="Times New Roman" w:eastAsia="Times New Roman" w:hAnsi="Times New Roman" w:cs="Times New Roman"/>
        </w:rPr>
        <w:t xml:space="preserve"> </w:t>
      </w: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Do 3.9.2025</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b/>
        </w:rPr>
      </w:pPr>
      <w:r>
        <w:rPr>
          <w:rFonts w:ascii="Times New Roman" w:eastAsia="Times New Roman" w:hAnsi="Times New Roman" w:cs="Times New Roman"/>
          <w:b/>
        </w:rPr>
        <w:t>Frekvence schůzek s Testovacím týmem:</w:t>
      </w: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Jedenkrát za kalendářní měsíc</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b/>
        </w:rPr>
      </w:pPr>
      <w:r>
        <w:rPr>
          <w:rFonts w:ascii="Times New Roman" w:eastAsia="Times New Roman" w:hAnsi="Times New Roman" w:cs="Times New Roman"/>
          <w:b/>
        </w:rPr>
        <w:t>Postup provádění Testu:</w:t>
      </w: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 xml:space="preserve">Po akvizici snímku se automaticky odesílají data na predikční end-point, následně se vyhodnocená data vracejí zpět do systému Nemocnice, kde se členu Testovacího týmu zobrazí výsledky buďto automaticky, nebo po stisknutí tlačítka „CAREBOT“. Software po zobrazení výsledků ukáže členovi Testovacího týmu strukturovaný report, na kterém je uvedeno, jestli má pacient nález na </w:t>
      </w:r>
      <w:proofErr w:type="spellStart"/>
      <w:r>
        <w:rPr>
          <w:rFonts w:ascii="Times New Roman" w:eastAsia="Times New Roman" w:hAnsi="Times New Roman" w:cs="Times New Roman"/>
        </w:rPr>
        <w:t>muskuloskeletálním</w:t>
      </w:r>
      <w:proofErr w:type="spellEnd"/>
      <w:r>
        <w:rPr>
          <w:rFonts w:ascii="Times New Roman" w:eastAsia="Times New Roman" w:hAnsi="Times New Roman" w:cs="Times New Roman"/>
        </w:rPr>
        <w:t xml:space="preserve"> rentgenovém snímku, jaký nález na snímku je a s jakou pravděpodobností se na snímku tento nález nachází. V případě, že člen Testovacího týmu s hodnocením provedeným Softwarem nesouhlasí, uvede do reportu: </w:t>
      </w:r>
    </w:p>
    <w:p w:rsidR="00CC04AD" w:rsidRDefault="00634796">
      <w:pPr>
        <w:numPr>
          <w:ilvl w:val="0"/>
          <w:numId w:val="10"/>
        </w:numPr>
        <w:pBdr>
          <w:top w:val="nil"/>
          <w:left w:val="nil"/>
          <w:bottom w:val="nil"/>
          <w:right w:val="nil"/>
          <w:between w:val="nil"/>
        </w:pBdr>
        <w:ind w:left="1866"/>
        <w:rPr>
          <w:rFonts w:ascii="Times New Roman" w:eastAsia="Times New Roman" w:hAnsi="Times New Roman" w:cs="Times New Roman"/>
          <w:color w:val="000000"/>
        </w:rPr>
      </w:pPr>
      <w:r>
        <w:rPr>
          <w:rFonts w:ascii="Times New Roman" w:eastAsia="Times New Roman" w:hAnsi="Times New Roman" w:cs="Times New Roman"/>
          <w:color w:val="000000"/>
        </w:rPr>
        <w:t>proč s hodnocením Softwaru nesouhlasí;</w:t>
      </w:r>
    </w:p>
    <w:p w:rsidR="00CC04AD" w:rsidRDefault="00634796">
      <w:pPr>
        <w:numPr>
          <w:ilvl w:val="0"/>
          <w:numId w:val="10"/>
        </w:numPr>
        <w:pBdr>
          <w:top w:val="nil"/>
          <w:left w:val="nil"/>
          <w:bottom w:val="nil"/>
          <w:right w:val="nil"/>
          <w:between w:val="nil"/>
        </w:pBdr>
        <w:ind w:left="1866"/>
        <w:rPr>
          <w:rFonts w:ascii="Times New Roman" w:eastAsia="Times New Roman" w:hAnsi="Times New Roman" w:cs="Times New Roman"/>
          <w:color w:val="000000"/>
        </w:rPr>
      </w:pPr>
      <w:r>
        <w:rPr>
          <w:rFonts w:ascii="Times New Roman" w:eastAsia="Times New Roman" w:hAnsi="Times New Roman" w:cs="Times New Roman"/>
          <w:color w:val="000000"/>
        </w:rPr>
        <w:t>co je na hodnocení Softwaru špatně a jak má být výsledek dle jeho úsudku správný.</w:t>
      </w:r>
    </w:p>
    <w:p w:rsidR="00CC04AD" w:rsidRDefault="00CC04AD">
      <w:pPr>
        <w:ind w:left="426"/>
        <w:rPr>
          <w:rFonts w:ascii="Times New Roman" w:eastAsia="Times New Roman" w:hAnsi="Times New Roman" w:cs="Times New Roman"/>
        </w:rPr>
      </w:pP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 xml:space="preserve">Následně bude společnost </w:t>
      </w:r>
      <w:proofErr w:type="spellStart"/>
      <w:r>
        <w:rPr>
          <w:rFonts w:ascii="Times New Roman" w:eastAsia="Times New Roman" w:hAnsi="Times New Roman" w:cs="Times New Roman"/>
        </w:rPr>
        <w:t>Carebot</w:t>
      </w:r>
      <w:proofErr w:type="spellEnd"/>
      <w:r>
        <w:rPr>
          <w:rFonts w:ascii="Times New Roman" w:eastAsia="Times New Roman" w:hAnsi="Times New Roman" w:cs="Times New Roman"/>
        </w:rPr>
        <w:t xml:space="preserve"> pravidelně konzultovat neshody s členy Testovacího týmu a vyhodnocovat dané snímky.</w:t>
      </w:r>
    </w:p>
    <w:p w:rsidR="00CC04AD" w:rsidRDefault="00CC04AD">
      <w:pPr>
        <w:rPr>
          <w:rFonts w:ascii="Times New Roman" w:eastAsia="Times New Roman" w:hAnsi="Times New Roman" w:cs="Times New Roman"/>
        </w:rPr>
      </w:pPr>
    </w:p>
    <w:p w:rsidR="00CC04AD" w:rsidRDefault="00CC04AD">
      <w:pPr>
        <w:rPr>
          <w:rFonts w:ascii="Times New Roman" w:eastAsia="Times New Roman" w:hAnsi="Times New Roman" w:cs="Times New Roman"/>
        </w:rPr>
      </w:pPr>
    </w:p>
    <w:p w:rsidR="00CC04AD" w:rsidRDefault="00634796">
      <w:pPr>
        <w:numPr>
          <w:ilvl w:val="0"/>
          <w:numId w:val="9"/>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UKONČENÍ TESTU</w:t>
      </w:r>
    </w:p>
    <w:p w:rsidR="00CC04AD" w:rsidRDefault="00CC04AD">
      <w:pPr>
        <w:rPr>
          <w:rFonts w:ascii="Times New Roman" w:eastAsia="Times New Roman" w:hAnsi="Times New Roman" w:cs="Times New Roman"/>
        </w:rPr>
      </w:pPr>
    </w:p>
    <w:p w:rsidR="00CC04AD" w:rsidRDefault="00634796">
      <w:pPr>
        <w:ind w:left="426"/>
        <w:rPr>
          <w:rFonts w:ascii="Times New Roman" w:eastAsia="Times New Roman" w:hAnsi="Times New Roman" w:cs="Times New Roman"/>
        </w:rPr>
      </w:pPr>
      <w:r>
        <w:rPr>
          <w:rFonts w:ascii="Times New Roman" w:eastAsia="Times New Roman" w:hAnsi="Times New Roman" w:cs="Times New Roman"/>
        </w:rPr>
        <w:t>Test je ukončen konáním závěrečné schůzky s Testovacím týmem, která se bude konat nejpozději na konci předběžného termínu realizace.</w:t>
      </w:r>
    </w:p>
    <w:p w:rsidR="00CC04AD" w:rsidRDefault="00CC04AD">
      <w:pPr>
        <w:rPr>
          <w:rFonts w:ascii="Times New Roman" w:eastAsia="Times New Roman" w:hAnsi="Times New Roman" w:cs="Times New Roman"/>
        </w:rPr>
      </w:pPr>
    </w:p>
    <w:p w:rsidR="00CC04AD" w:rsidRDefault="00634796">
      <w:pPr>
        <w:numPr>
          <w:ilvl w:val="0"/>
          <w:numId w:val="9"/>
        </w:numPr>
        <w:pBdr>
          <w:top w:val="nil"/>
          <w:left w:val="nil"/>
          <w:bottom w:val="nil"/>
          <w:right w:val="nil"/>
          <w:between w:val="nil"/>
        </w:pBdr>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KONTAKTNÍ OSOBY PRO PROVÁDĚNÍ TESTU</w:t>
      </w:r>
    </w:p>
    <w:p w:rsidR="00CC04AD" w:rsidRDefault="00CC04AD">
      <w:pPr>
        <w:rPr>
          <w:rFonts w:ascii="Times New Roman" w:eastAsia="Times New Roman" w:hAnsi="Times New Roman" w:cs="Times New Roman"/>
        </w:rPr>
      </w:pPr>
    </w:p>
    <w:p w:rsidR="00CC04AD" w:rsidRDefault="007B5989">
      <w:pPr>
        <w:pBdr>
          <w:top w:val="nil"/>
          <w:left w:val="nil"/>
          <w:bottom w:val="nil"/>
          <w:right w:val="nil"/>
          <w:between w:val="nil"/>
        </w:pBdr>
        <w:spacing w:line="276" w:lineRule="auto"/>
        <w:ind w:left="426"/>
        <w:jc w:val="left"/>
        <w:rPr>
          <w:rFonts w:ascii="Times New Roman" w:eastAsia="Times New Roman" w:hAnsi="Times New Roman" w:cs="Times New Roman"/>
        </w:rPr>
      </w:pPr>
      <w:r>
        <w:rPr>
          <w:rFonts w:ascii="Times New Roman" w:eastAsia="Times New Roman" w:hAnsi="Times New Roman" w:cs="Times New Roman"/>
        </w:rPr>
        <w:t>xxx</w:t>
      </w:r>
      <w:bookmarkStart w:id="0" w:name="_GoBack"/>
      <w:bookmarkEnd w:id="0"/>
      <w:r w:rsidR="00634796">
        <w:br w:type="page"/>
      </w:r>
    </w:p>
    <w:p w:rsidR="00CC04AD" w:rsidRDefault="00634796">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Příloha č. 2</w:t>
      </w:r>
    </w:p>
    <w:p w:rsidR="00CC04AD" w:rsidRDefault="00CC04AD">
      <w:pPr>
        <w:jc w:val="center"/>
        <w:rPr>
          <w:rFonts w:ascii="Times New Roman" w:eastAsia="Times New Roman" w:hAnsi="Times New Roman" w:cs="Times New Roman"/>
          <w:b/>
          <w:sz w:val="28"/>
          <w:szCs w:val="28"/>
        </w:rPr>
      </w:pPr>
    </w:p>
    <w:p w:rsidR="00CC04AD" w:rsidRDefault="0063479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proofErr w:type="spellStart"/>
      <w:r>
        <w:rPr>
          <w:rFonts w:ascii="Times New Roman" w:eastAsia="Times New Roman" w:hAnsi="Times New Roman" w:cs="Times New Roman"/>
          <w:sz w:val="24"/>
          <w:szCs w:val="24"/>
        </w:rPr>
        <w:t>cloud</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Vyžaduje anonymizované následující DICOM </w:t>
      </w:r>
      <w:proofErr w:type="spellStart"/>
      <w:r>
        <w:rPr>
          <w:rFonts w:ascii="Times New Roman" w:eastAsia="Times New Roman" w:hAnsi="Times New Roman" w:cs="Times New Roman"/>
          <w:sz w:val="24"/>
          <w:szCs w:val="24"/>
        </w:rPr>
        <w:t>tagy</w:t>
      </w:r>
      <w:proofErr w:type="spellEnd"/>
      <w:r>
        <w:rPr>
          <w:rFonts w:ascii="Times New Roman" w:eastAsia="Times New Roman" w:hAnsi="Times New Roman" w:cs="Times New Roman"/>
          <w:sz w:val="24"/>
          <w:szCs w:val="24"/>
        </w:rPr>
        <w:t>:</w:t>
      </w:r>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InstitutionAddress</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ReferringPhysicianName</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ReferringPhysicianAddress</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ReferringPhysicianTelephoneNumbers</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InstitutionalDepartmentName</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NameOfPhysiciansReadingStudy</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OperatorsName</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PatientName</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OtherPatientNames</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PatientBirthNames</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PersonName</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PatientID</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IssuerOfPatientID</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OtherPatientIDs</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OtherPatientIDsSequence</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PatientBirthDate</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PatientBirthTime</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PatientAddress</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PatientMotherBirthName</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CountryOfResidence</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RegionOfResidence</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PatientTelephoneNumbers</w:t>
      </w:r>
      <w:proofErr w:type="spellEnd"/>
    </w:p>
    <w:p w:rsidR="00CC04AD" w:rsidRDefault="00634796">
      <w:pPr>
        <w:spacing w:before="240" w:line="24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CurrentPatientLocation</w:t>
      </w:r>
      <w:proofErr w:type="spellEnd"/>
    </w:p>
    <w:p w:rsidR="00CC04AD" w:rsidRDefault="00634796">
      <w:pPr>
        <w:spacing w:before="240" w:line="240" w:lineRule="auto"/>
        <w:jc w:val="left"/>
        <w:rPr>
          <w:rFonts w:ascii="Times New Roman" w:eastAsia="Times New Roman" w:hAnsi="Times New Roman" w:cs="Times New Roman"/>
        </w:rPr>
      </w:pPr>
      <w:proofErr w:type="spellStart"/>
      <w:r>
        <w:rPr>
          <w:rFonts w:ascii="Times New Roman" w:eastAsia="Times New Roman" w:hAnsi="Times New Roman" w:cs="Times New Roman"/>
          <w:sz w:val="24"/>
          <w:szCs w:val="24"/>
        </w:rPr>
        <w:t>PatientInstitutionResidence</w:t>
      </w:r>
      <w:proofErr w:type="spellEnd"/>
    </w:p>
    <w:sectPr w:rsidR="00CC04AD">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33A" w:rsidRDefault="00AE633A">
      <w:pPr>
        <w:spacing w:line="240" w:lineRule="auto"/>
      </w:pPr>
      <w:r>
        <w:separator/>
      </w:r>
    </w:p>
  </w:endnote>
  <w:endnote w:type="continuationSeparator" w:id="0">
    <w:p w:rsidR="00AE633A" w:rsidRDefault="00AE6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Quattrocento San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4AD" w:rsidRDefault="00634796">
    <w:pPr>
      <w:pBdr>
        <w:top w:val="nil"/>
        <w:left w:val="nil"/>
        <w:bottom w:val="nil"/>
        <w:right w:val="nil"/>
        <w:between w:val="nil"/>
      </w:pBdr>
      <w:tabs>
        <w:tab w:val="center" w:pos="4536"/>
        <w:tab w:val="right" w:pos="9072"/>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444C51">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444C51">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rsidR="00CC04AD" w:rsidRDefault="00634796">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ver.01                                                                                                                                    </w:t>
    </w:r>
    <w:proofErr w:type="gramStart"/>
    <w:r>
      <w:rPr>
        <w:rFonts w:ascii="Times New Roman" w:eastAsia="Times New Roman" w:hAnsi="Times New Roman" w:cs="Times New Roman"/>
        <w:sz w:val="18"/>
        <w:szCs w:val="18"/>
      </w:rPr>
      <w:tab/>
      <w:t xml:space="preserve">  Datum</w:t>
    </w:r>
    <w:proofErr w:type="gramEnd"/>
    <w:r>
      <w:rPr>
        <w:rFonts w:ascii="Times New Roman" w:eastAsia="Times New Roman" w:hAnsi="Times New Roman" w:cs="Times New Roman"/>
        <w:sz w:val="18"/>
        <w:szCs w:val="18"/>
      </w:rPr>
      <w:t>: 12.06.2024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33A" w:rsidRDefault="00AE633A">
      <w:pPr>
        <w:spacing w:line="240" w:lineRule="auto"/>
      </w:pPr>
      <w:r>
        <w:separator/>
      </w:r>
    </w:p>
  </w:footnote>
  <w:footnote w:type="continuationSeparator" w:id="0">
    <w:p w:rsidR="00AE633A" w:rsidRDefault="00AE6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51964"/>
    <w:multiLevelType w:val="multilevel"/>
    <w:tmpl w:val="87EE489C"/>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0F3FFA"/>
    <w:multiLevelType w:val="multilevel"/>
    <w:tmpl w:val="5330A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A145B9"/>
    <w:multiLevelType w:val="multilevel"/>
    <w:tmpl w:val="210AC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7830C5"/>
    <w:multiLevelType w:val="multilevel"/>
    <w:tmpl w:val="528C2CA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1B7B62"/>
    <w:multiLevelType w:val="multilevel"/>
    <w:tmpl w:val="7BA4DBC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E73D82"/>
    <w:multiLevelType w:val="multilevel"/>
    <w:tmpl w:val="C71AA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9F34F0"/>
    <w:multiLevelType w:val="multilevel"/>
    <w:tmpl w:val="57A61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354076"/>
    <w:multiLevelType w:val="multilevel"/>
    <w:tmpl w:val="80B4D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665921"/>
    <w:multiLevelType w:val="multilevel"/>
    <w:tmpl w:val="FEFA56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2B3375"/>
    <w:multiLevelType w:val="multilevel"/>
    <w:tmpl w:val="C07A7DD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7C1B39"/>
    <w:multiLevelType w:val="multilevel"/>
    <w:tmpl w:val="42D2F00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6BAB5F05"/>
    <w:multiLevelType w:val="multilevel"/>
    <w:tmpl w:val="2B04A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5460BD"/>
    <w:multiLevelType w:val="multilevel"/>
    <w:tmpl w:val="1ED05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E92859"/>
    <w:multiLevelType w:val="multilevel"/>
    <w:tmpl w:val="3EBE8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5B1EE0"/>
    <w:multiLevelType w:val="multilevel"/>
    <w:tmpl w:val="777EB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12"/>
  </w:num>
  <w:num w:numId="4">
    <w:abstractNumId w:val="2"/>
  </w:num>
  <w:num w:numId="5">
    <w:abstractNumId w:val="9"/>
  </w:num>
  <w:num w:numId="6">
    <w:abstractNumId w:val="14"/>
  </w:num>
  <w:num w:numId="7">
    <w:abstractNumId w:val="3"/>
  </w:num>
  <w:num w:numId="8">
    <w:abstractNumId w:val="8"/>
  </w:num>
  <w:num w:numId="9">
    <w:abstractNumId w:val="5"/>
  </w:num>
  <w:num w:numId="10">
    <w:abstractNumId w:val="4"/>
  </w:num>
  <w:num w:numId="11">
    <w:abstractNumId w:val="13"/>
  </w:num>
  <w:num w:numId="12">
    <w:abstractNumId w:val="1"/>
  </w:num>
  <w:num w:numId="13">
    <w:abstractNumId w:val="7"/>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AD"/>
    <w:rsid w:val="00444C51"/>
    <w:rsid w:val="005045A4"/>
    <w:rsid w:val="005A02E6"/>
    <w:rsid w:val="00622CA1"/>
    <w:rsid w:val="00634796"/>
    <w:rsid w:val="007B5989"/>
    <w:rsid w:val="00AE633A"/>
    <w:rsid w:val="00CC04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E351"/>
  <w15:docId w15:val="{CE4B26ED-3795-49FE-A970-E537B29A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2CE9"/>
  </w:style>
  <w:style w:type="paragraph" w:styleId="Nadpis1">
    <w:name w:val="heading 1"/>
    <w:basedOn w:val="Normln"/>
    <w:next w:val="Nadpis2"/>
    <w:link w:val="Nadpis1Char"/>
    <w:uiPriority w:val="9"/>
    <w:qFormat/>
    <w:rsid w:val="00C41CB6"/>
    <w:pPr>
      <w:keepNext/>
      <w:keepLines/>
      <w:numPr>
        <w:numId w:val="15"/>
      </w:numPr>
      <w:spacing w:before="480" w:line="276" w:lineRule="auto"/>
      <w:jc w:val="left"/>
      <w:outlineLvl w:val="0"/>
    </w:pPr>
    <w:rPr>
      <w:rFonts w:ascii="Arial" w:eastAsia="Times New Roman" w:hAnsi="Arial" w:cs="Times New Roman"/>
      <w:b/>
      <w:bCs/>
      <w:sz w:val="30"/>
      <w:szCs w:val="30"/>
    </w:rPr>
  </w:style>
  <w:style w:type="paragraph" w:styleId="Nadpis2">
    <w:name w:val="heading 2"/>
    <w:basedOn w:val="Normln"/>
    <w:link w:val="Nadpis2Char"/>
    <w:uiPriority w:val="9"/>
    <w:semiHidden/>
    <w:unhideWhenUsed/>
    <w:qFormat/>
    <w:rsid w:val="00C41CB6"/>
    <w:pPr>
      <w:numPr>
        <w:ilvl w:val="1"/>
        <w:numId w:val="15"/>
      </w:numPr>
      <w:spacing w:before="200" w:line="276" w:lineRule="auto"/>
      <w:ind w:left="357" w:hanging="357"/>
      <w:jc w:val="left"/>
      <w:outlineLvl w:val="1"/>
    </w:pPr>
    <w:rPr>
      <w:rFonts w:ascii="Arial" w:eastAsia="Times New Roman" w:hAnsi="Arial" w:cs="Arial"/>
      <w:bCs/>
      <w:szCs w:val="26"/>
    </w:rPr>
  </w:style>
  <w:style w:type="paragraph" w:styleId="Nadpis3">
    <w:name w:val="heading 3"/>
    <w:basedOn w:val="Normln"/>
    <w:link w:val="Nadpis3Char"/>
    <w:uiPriority w:val="9"/>
    <w:semiHidden/>
    <w:unhideWhenUsed/>
    <w:qFormat/>
    <w:rsid w:val="00C41CB6"/>
    <w:pPr>
      <w:numPr>
        <w:ilvl w:val="2"/>
        <w:numId w:val="15"/>
      </w:numPr>
      <w:spacing w:line="276" w:lineRule="auto"/>
      <w:ind w:left="714" w:hanging="357"/>
      <w:jc w:val="left"/>
      <w:outlineLvl w:val="2"/>
    </w:pPr>
    <w:rPr>
      <w:rFonts w:ascii="Arial" w:eastAsia="Times New Roman" w:hAnsi="Arial" w:cs="Times New Roman"/>
      <w:bCs/>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dstavecseseznamem">
    <w:name w:val="List Paragraph"/>
    <w:aliases w:val="body,ODRAZKY PRVA UROVEN,Bullet Number,lp1,lp11,List Paragraph11,Bullet 1,Use Case List Paragraph"/>
    <w:basedOn w:val="Normln"/>
    <w:link w:val="OdstavecseseznamemChar"/>
    <w:uiPriority w:val="34"/>
    <w:qFormat/>
    <w:rsid w:val="001F1468"/>
    <w:pPr>
      <w:ind w:left="720"/>
      <w:contextualSpacing/>
    </w:pPr>
  </w:style>
  <w:style w:type="character" w:styleId="Odkaznakoment">
    <w:name w:val="annotation reference"/>
    <w:basedOn w:val="Standardnpsmoodstavce"/>
    <w:uiPriority w:val="99"/>
    <w:semiHidden/>
    <w:unhideWhenUsed/>
    <w:rsid w:val="00D45756"/>
    <w:rPr>
      <w:sz w:val="16"/>
      <w:szCs w:val="16"/>
    </w:rPr>
  </w:style>
  <w:style w:type="paragraph" w:styleId="Textkomente">
    <w:name w:val="annotation text"/>
    <w:basedOn w:val="Normln"/>
    <w:link w:val="TextkomenteChar"/>
    <w:uiPriority w:val="99"/>
    <w:unhideWhenUsed/>
    <w:rsid w:val="00D45756"/>
    <w:pPr>
      <w:spacing w:line="240" w:lineRule="auto"/>
    </w:pPr>
    <w:rPr>
      <w:sz w:val="20"/>
      <w:szCs w:val="20"/>
    </w:rPr>
  </w:style>
  <w:style w:type="character" w:customStyle="1" w:styleId="TextkomenteChar">
    <w:name w:val="Text komentáře Char"/>
    <w:basedOn w:val="Standardnpsmoodstavce"/>
    <w:link w:val="Textkomente"/>
    <w:uiPriority w:val="99"/>
    <w:rsid w:val="00D45756"/>
    <w:rPr>
      <w:sz w:val="20"/>
      <w:szCs w:val="20"/>
    </w:rPr>
  </w:style>
  <w:style w:type="paragraph" w:styleId="Pedmtkomente">
    <w:name w:val="annotation subject"/>
    <w:basedOn w:val="Textkomente"/>
    <w:next w:val="Textkomente"/>
    <w:link w:val="PedmtkomenteChar"/>
    <w:uiPriority w:val="99"/>
    <w:semiHidden/>
    <w:unhideWhenUsed/>
    <w:rsid w:val="00D45756"/>
    <w:rPr>
      <w:b/>
      <w:bCs/>
    </w:rPr>
  </w:style>
  <w:style w:type="character" w:customStyle="1" w:styleId="PedmtkomenteChar">
    <w:name w:val="Předmět komentáře Char"/>
    <w:basedOn w:val="TextkomenteChar"/>
    <w:link w:val="Pedmtkomente"/>
    <w:uiPriority w:val="99"/>
    <w:semiHidden/>
    <w:rsid w:val="00D45756"/>
    <w:rPr>
      <w:b/>
      <w:bCs/>
      <w:sz w:val="20"/>
      <w:szCs w:val="20"/>
    </w:rPr>
  </w:style>
  <w:style w:type="character" w:styleId="Siln">
    <w:name w:val="Strong"/>
    <w:basedOn w:val="Standardnpsmoodstavce"/>
    <w:uiPriority w:val="22"/>
    <w:qFormat/>
    <w:rsid w:val="00774A93"/>
    <w:rPr>
      <w:b/>
      <w:bCs/>
    </w:rPr>
  </w:style>
  <w:style w:type="table" w:styleId="Mkatabulky">
    <w:name w:val="Table Grid"/>
    <w:basedOn w:val="Normlntabulka"/>
    <w:uiPriority w:val="39"/>
    <w:rsid w:val="00774A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C28A1"/>
    <w:pPr>
      <w:spacing w:line="240" w:lineRule="auto"/>
    </w:pPr>
  </w:style>
  <w:style w:type="paragraph" w:styleId="Textpoznpodarou">
    <w:name w:val="footnote text"/>
    <w:basedOn w:val="Normln"/>
    <w:link w:val="TextpoznpodarouChar"/>
    <w:uiPriority w:val="99"/>
    <w:semiHidden/>
    <w:unhideWhenUsed/>
    <w:rsid w:val="00C512F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C512F2"/>
    <w:rPr>
      <w:sz w:val="20"/>
      <w:szCs w:val="20"/>
    </w:rPr>
  </w:style>
  <w:style w:type="character" w:styleId="Znakapoznpodarou">
    <w:name w:val="footnote reference"/>
    <w:basedOn w:val="Standardnpsmoodstavce"/>
    <w:uiPriority w:val="99"/>
    <w:semiHidden/>
    <w:unhideWhenUsed/>
    <w:rsid w:val="00C512F2"/>
    <w:rPr>
      <w:vertAlign w:val="superscript"/>
    </w:rPr>
  </w:style>
  <w:style w:type="paragraph" w:styleId="Zhlav">
    <w:name w:val="header"/>
    <w:basedOn w:val="Normln"/>
    <w:link w:val="ZhlavChar"/>
    <w:uiPriority w:val="99"/>
    <w:unhideWhenUsed/>
    <w:rsid w:val="00D5146E"/>
    <w:pPr>
      <w:tabs>
        <w:tab w:val="center" w:pos="4536"/>
        <w:tab w:val="right" w:pos="9072"/>
      </w:tabs>
      <w:spacing w:line="240" w:lineRule="auto"/>
    </w:pPr>
  </w:style>
  <w:style w:type="character" w:customStyle="1" w:styleId="ZhlavChar">
    <w:name w:val="Záhlaví Char"/>
    <w:basedOn w:val="Standardnpsmoodstavce"/>
    <w:link w:val="Zhlav"/>
    <w:uiPriority w:val="99"/>
    <w:rsid w:val="00D5146E"/>
  </w:style>
  <w:style w:type="paragraph" w:styleId="Zpat">
    <w:name w:val="footer"/>
    <w:basedOn w:val="Normln"/>
    <w:link w:val="ZpatChar"/>
    <w:uiPriority w:val="99"/>
    <w:unhideWhenUsed/>
    <w:rsid w:val="00D5146E"/>
    <w:pPr>
      <w:tabs>
        <w:tab w:val="center" w:pos="4536"/>
        <w:tab w:val="right" w:pos="9072"/>
      </w:tabs>
      <w:spacing w:line="240" w:lineRule="auto"/>
    </w:pPr>
  </w:style>
  <w:style w:type="character" w:customStyle="1" w:styleId="ZpatChar">
    <w:name w:val="Zápatí Char"/>
    <w:basedOn w:val="Standardnpsmoodstavce"/>
    <w:link w:val="Zpat"/>
    <w:uiPriority w:val="99"/>
    <w:rsid w:val="00D5146E"/>
  </w:style>
  <w:style w:type="character" w:customStyle="1" w:styleId="Nadpis1Char">
    <w:name w:val="Nadpis 1 Char"/>
    <w:basedOn w:val="Standardnpsmoodstavce"/>
    <w:link w:val="Nadpis1"/>
    <w:uiPriority w:val="99"/>
    <w:rsid w:val="00C41CB6"/>
    <w:rPr>
      <w:rFonts w:ascii="Arial" w:eastAsia="Times New Roman" w:hAnsi="Arial" w:cs="Times New Roman"/>
      <w:b/>
      <w:bCs/>
      <w:sz w:val="30"/>
      <w:szCs w:val="30"/>
    </w:rPr>
  </w:style>
  <w:style w:type="character" w:customStyle="1" w:styleId="Nadpis2Char">
    <w:name w:val="Nadpis 2 Char"/>
    <w:basedOn w:val="Standardnpsmoodstavce"/>
    <w:link w:val="Nadpis2"/>
    <w:uiPriority w:val="99"/>
    <w:rsid w:val="00C41CB6"/>
    <w:rPr>
      <w:rFonts w:ascii="Arial" w:eastAsia="Times New Roman" w:hAnsi="Arial" w:cs="Arial"/>
      <w:bCs/>
      <w:szCs w:val="26"/>
    </w:rPr>
  </w:style>
  <w:style w:type="character" w:customStyle="1" w:styleId="Nadpis3Char">
    <w:name w:val="Nadpis 3 Char"/>
    <w:basedOn w:val="Standardnpsmoodstavce"/>
    <w:link w:val="Nadpis3"/>
    <w:uiPriority w:val="99"/>
    <w:rsid w:val="00C41CB6"/>
    <w:rPr>
      <w:rFonts w:ascii="Arial" w:eastAsia="Times New Roman" w:hAnsi="Arial" w:cs="Times New Roman"/>
      <w:bCs/>
    </w:rPr>
  </w:style>
  <w:style w:type="character" w:styleId="Hypertextovodkaz">
    <w:name w:val="Hyperlink"/>
    <w:basedOn w:val="Standardnpsmoodstavce"/>
    <w:uiPriority w:val="99"/>
    <w:unhideWhenUsed/>
    <w:rsid w:val="00133858"/>
    <w:rPr>
      <w:color w:val="0563C1" w:themeColor="hyperlink"/>
      <w:u w:val="single"/>
    </w:rPr>
  </w:style>
  <w:style w:type="character" w:customStyle="1" w:styleId="OdstavecseseznamemChar">
    <w:name w:val="Odstavec se seznamem Char"/>
    <w:aliases w:val="body Char,ODRAZKY PRVA UROVEN Char,Bullet Number Char,lp1 Char,lp11 Char,List Paragraph11 Char,Bullet 1 Char,Use Case List Paragraph Char"/>
    <w:link w:val="Odstavecseseznamem"/>
    <w:qFormat/>
    <w:rsid w:val="00DE7EFF"/>
  </w:style>
  <w:style w:type="character" w:customStyle="1" w:styleId="normaltextrun">
    <w:name w:val="normaltextrun"/>
    <w:basedOn w:val="Standardnpsmoodstavce"/>
    <w:rsid w:val="00C90A9B"/>
  </w:style>
  <w:style w:type="paragraph" w:customStyle="1" w:styleId="paragraph">
    <w:name w:val="paragraph"/>
    <w:basedOn w:val="Normln"/>
    <w:rsid w:val="008A6DE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Standardnpsmoodstavce"/>
    <w:rsid w:val="008A6DE2"/>
  </w:style>
  <w:style w:type="paragraph" w:customStyle="1" w:styleId="text-primary">
    <w:name w:val="text-primary"/>
    <w:basedOn w:val="Normln"/>
    <w:rsid w:val="00D811F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ezmezer">
    <w:name w:val="No Spacing"/>
    <w:uiPriority w:val="1"/>
    <w:qFormat/>
    <w:rsid w:val="00D811FA"/>
    <w:pPr>
      <w:spacing w:line="240" w:lineRule="auto"/>
    </w:pPr>
  </w:style>
  <w:style w:type="character" w:styleId="Nevyeenzmnka">
    <w:name w:val="Unresolved Mention"/>
    <w:basedOn w:val="Standardnpsmoodstavce"/>
    <w:uiPriority w:val="99"/>
    <w:semiHidden/>
    <w:unhideWhenUsed/>
    <w:rsid w:val="006B3CFC"/>
    <w:rPr>
      <w:color w:val="605E5C"/>
      <w:shd w:val="clear" w:color="auto" w:fill="E1DFDD"/>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pPr>
      <w:spacing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622C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2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Sl9C40EK+ovFvZP54OzRby/1g==">CgMxLjA4AHIhMUYzYWNsYXNycU9wRUppVWJmN2xYQTBuR3YwcE9JQVYz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3564</Words>
  <Characters>21029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KMVS</dc:creator>
  <cp:lastModifiedBy>Ing. Veronika Austová</cp:lastModifiedBy>
  <cp:revision>2</cp:revision>
  <cp:lastPrinted>2025-05-16T06:58:00Z</cp:lastPrinted>
  <dcterms:created xsi:type="dcterms:W3CDTF">2025-06-05T11:31:00Z</dcterms:created>
  <dcterms:modified xsi:type="dcterms:W3CDTF">2025-06-05T11:31:00Z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591f0915d8b0d5a33d43bc21310bca1e1b6fdd28574bfbc20a503388ae2640d7</vt:lpwstr>
  </property>
  <property fmtid="{D5CDD505-2E9C-101B-9397-08002B2CF9AE}" pid="3" name="ContentTypeId">
    <vt:lpwstr>0x010100F738CC22E0EE39429ADA51B356095FD5</vt:lpwstr>
  </property>
  <property fmtid="{D5CDD505-2E9C-101B-9397-08002B2CF9AE}" pid="4" name="MediaServiceImageTags">
    <vt:lpwstr>MediaServiceImageTags</vt:lpwstr>
  </property>
</Properties>
</file>