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6FCE" w14:textId="77777777" w:rsidR="009829D8" w:rsidRPr="00D8359B" w:rsidRDefault="009829D8" w:rsidP="009829D8">
      <w:pPr>
        <w:pStyle w:val="Clanek11"/>
        <w:tabs>
          <w:tab w:val="clear" w:pos="567"/>
        </w:tabs>
        <w:rPr>
          <w:b/>
          <w:bCs w:val="0"/>
        </w:rPr>
      </w:pPr>
      <w:r w:rsidRPr="00D8359B">
        <w:rPr>
          <w:b/>
          <w:bCs w:val="0"/>
        </w:rPr>
        <w:t xml:space="preserve">Příloha č. 1 – Podrobná specifikace Služeb </w:t>
      </w:r>
    </w:p>
    <w:p w14:paraId="009413C2" w14:textId="7F7BEE79" w:rsidR="009829D8" w:rsidRPr="00FB41B7" w:rsidRDefault="009829D8" w:rsidP="00FB41B7">
      <w:pPr>
        <w:pStyle w:val="Clanek11"/>
        <w:tabs>
          <w:tab w:val="clear" w:pos="567"/>
        </w:tabs>
        <w:spacing w:after="0"/>
        <w:ind w:left="0" w:firstLine="0"/>
        <w:rPr>
          <w:szCs w:val="22"/>
        </w:rPr>
      </w:pPr>
      <w:bookmarkStart w:id="0" w:name="4.2_Objednatel_je_na_základě_této_Smlouv"/>
      <w:bookmarkStart w:id="1" w:name="5.3_Odměna_zahrnuje_veškeré_přímé_i_nepř"/>
      <w:bookmarkStart w:id="2" w:name="5.5_Pro_účely_daně_z_přidané_hodnoty_se_"/>
      <w:bookmarkStart w:id="3" w:name="5.6_Odměna_bude_hrazena_na_základě_daňov"/>
      <w:bookmarkStart w:id="4" w:name="5.7_Doba_splatnosti_faktury_je_třicet_(3"/>
      <w:bookmarkStart w:id="5" w:name="5.8_Faktura_vystavená_Poskytovatelem_mus"/>
      <w:bookmarkStart w:id="6" w:name="5.9_Strany_se_výslovně_dohodly_na_použit"/>
      <w:bookmarkStart w:id="7" w:name="5.10_V_případě_prodlení_Objednatel_s_uhr"/>
      <w:bookmarkStart w:id="8" w:name="7.2_V_případě_porušení_povinnosti_Poskyt"/>
      <w:bookmarkStart w:id="9" w:name="7.3_Objednatel_je_oprávněn_požadovat_po_"/>
      <w:bookmarkStart w:id="10" w:name="_DV_M343"/>
      <w:bookmarkStart w:id="11" w:name="_DV_M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B41B7">
        <w:rPr>
          <w:szCs w:val="22"/>
        </w:rPr>
        <w:t xml:space="preserve">Poskytovatel se zavazuje za podmínek stanovených touto Smlouvou poskytnout Objednateli poradenské a konzultační služby </w:t>
      </w:r>
      <w:proofErr w:type="spellStart"/>
      <w:r w:rsidR="00FB41B7" w:rsidRPr="00FB41B7">
        <w:rPr>
          <w:szCs w:val="22"/>
        </w:rPr>
        <w:t>solution</w:t>
      </w:r>
      <w:proofErr w:type="spellEnd"/>
      <w:r w:rsidR="00FB41B7" w:rsidRPr="00FB41B7">
        <w:rPr>
          <w:szCs w:val="22"/>
        </w:rPr>
        <w:t xml:space="preserve"> architekta </w:t>
      </w:r>
      <w:r w:rsidRPr="00FB41B7">
        <w:rPr>
          <w:szCs w:val="22"/>
        </w:rPr>
        <w:t>v rámci projekt</w:t>
      </w:r>
      <w:r w:rsidR="00FB41B7" w:rsidRPr="00FB41B7">
        <w:rPr>
          <w:szCs w:val="22"/>
        </w:rPr>
        <w:t xml:space="preserve">u Integrace systémů TSK do ESB Řídicího systému Hlavní dopravní řídicí ústředny a Dopravního informačního centra </w:t>
      </w:r>
      <w:r w:rsidR="00FB41B7">
        <w:rPr>
          <w:szCs w:val="22"/>
        </w:rPr>
        <w:t xml:space="preserve">(dále jen „Projekt Integrace“) </w:t>
      </w:r>
      <w:r w:rsidRPr="00FB41B7">
        <w:rPr>
          <w:szCs w:val="22"/>
        </w:rPr>
        <w:t>a </w:t>
      </w:r>
      <w:r w:rsidR="00FB41B7" w:rsidRPr="00FB41B7">
        <w:rPr>
          <w:szCs w:val="22"/>
        </w:rPr>
        <w:t xml:space="preserve">případně dalších navazujících projektů souvisejících s přípravou a realizací projektu MOS </w:t>
      </w:r>
      <w:proofErr w:type="spellStart"/>
      <w:r w:rsidR="00FB41B7" w:rsidRPr="00FB41B7">
        <w:rPr>
          <w:szCs w:val="22"/>
        </w:rPr>
        <w:t>Malovanka</w:t>
      </w:r>
      <w:proofErr w:type="spellEnd"/>
      <w:r w:rsidRPr="00FB41B7">
        <w:rPr>
          <w:szCs w:val="22"/>
        </w:rPr>
        <w:t>. Poradenské a konzultační služby budou spočívat zejména v:</w:t>
      </w:r>
    </w:p>
    <w:p w14:paraId="3E58C70C" w14:textId="4D211AD5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 xml:space="preserve">tvorbě připomínek, návrhů a doporučení v průběhu přípravy a realizace Projektu Integrace a navazujících projektů souvisejících s přípravou a realizací projektu MOS </w:t>
      </w:r>
      <w:proofErr w:type="spellStart"/>
      <w:r w:rsidRPr="00193881">
        <w:rPr>
          <w:szCs w:val="22"/>
        </w:rPr>
        <w:t>Malovanka</w:t>
      </w:r>
      <w:proofErr w:type="spellEnd"/>
      <w:r>
        <w:rPr>
          <w:szCs w:val="22"/>
        </w:rPr>
        <w:t xml:space="preserve"> (dále jen „Projekty“)</w:t>
      </w:r>
      <w:r w:rsidRPr="00193881">
        <w:rPr>
          <w:szCs w:val="22"/>
        </w:rPr>
        <w:t>;</w:t>
      </w:r>
    </w:p>
    <w:p w14:paraId="6ED8E37C" w14:textId="114AD685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>analýze jednotlivých informačních systémů dotčených Projekt</w:t>
      </w:r>
      <w:r>
        <w:rPr>
          <w:szCs w:val="22"/>
        </w:rPr>
        <w:t>y</w:t>
      </w:r>
      <w:r w:rsidRPr="00193881">
        <w:rPr>
          <w:szCs w:val="22"/>
        </w:rPr>
        <w:t>, jejich vzájemných vazeb a vyměňovaných dat a návrhu budoucího uspořádání formou integračních vazeb a</w:t>
      </w:r>
      <w:r>
        <w:rPr>
          <w:szCs w:val="22"/>
        </w:rPr>
        <w:t> </w:t>
      </w:r>
      <w:r w:rsidRPr="00193881">
        <w:rPr>
          <w:szCs w:val="22"/>
        </w:rPr>
        <w:t>řízené výměny dat přes integrační platformu;</w:t>
      </w:r>
    </w:p>
    <w:p w14:paraId="119BFADE" w14:textId="63695A0A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>tvorbě odborných stanovisek (technická, věcná či projektová) k projednávaným tématům, dokumentům apod. v rámci přípravy a realizace Projekt</w:t>
      </w:r>
      <w:r>
        <w:rPr>
          <w:szCs w:val="22"/>
        </w:rPr>
        <w:t>ů</w:t>
      </w:r>
      <w:r w:rsidRPr="00193881">
        <w:rPr>
          <w:szCs w:val="22"/>
        </w:rPr>
        <w:t>;</w:t>
      </w:r>
    </w:p>
    <w:p w14:paraId="27F3E301" w14:textId="565F0E2C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>spolupráci při přípravě věcných a kvalitativní požadavků Objednatele v</w:t>
      </w:r>
      <w:r>
        <w:rPr>
          <w:szCs w:val="22"/>
        </w:rPr>
        <w:t xml:space="preserve"> rámci </w:t>
      </w:r>
      <w:r w:rsidRPr="00193881">
        <w:rPr>
          <w:szCs w:val="22"/>
        </w:rPr>
        <w:t>přípravy a</w:t>
      </w:r>
      <w:r>
        <w:rPr>
          <w:szCs w:val="22"/>
        </w:rPr>
        <w:t> </w:t>
      </w:r>
      <w:r w:rsidRPr="00193881">
        <w:rPr>
          <w:szCs w:val="22"/>
        </w:rPr>
        <w:t>realizace Projekt</w:t>
      </w:r>
      <w:r>
        <w:rPr>
          <w:szCs w:val="22"/>
        </w:rPr>
        <w:t>ů</w:t>
      </w:r>
      <w:r w:rsidRPr="00193881">
        <w:rPr>
          <w:szCs w:val="22"/>
        </w:rPr>
        <w:t>, dohled nad jejich realizací z obsahového i kvalitativního hlediska, spolu</w:t>
      </w:r>
      <w:r>
        <w:rPr>
          <w:szCs w:val="22"/>
        </w:rPr>
        <w:t>ú</w:t>
      </w:r>
      <w:r w:rsidRPr="00193881">
        <w:rPr>
          <w:szCs w:val="22"/>
        </w:rPr>
        <w:t>čast při testování a přejímkách;</w:t>
      </w:r>
    </w:p>
    <w:p w14:paraId="5258545C" w14:textId="48EABD1D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>účast na jednáních v průběhu přípravy a realizace Projekt</w:t>
      </w:r>
      <w:r>
        <w:rPr>
          <w:szCs w:val="22"/>
        </w:rPr>
        <w:t>ů a</w:t>
      </w:r>
      <w:r w:rsidRPr="00193881">
        <w:rPr>
          <w:szCs w:val="22"/>
        </w:rPr>
        <w:t xml:space="preserve"> příprava podkladů pro tato jednání včetně tvorby souvisejících projektových dokumentů;</w:t>
      </w:r>
    </w:p>
    <w:p w14:paraId="21A933B3" w14:textId="0EA94308" w:rsidR="00193881" w:rsidRPr="00193881" w:rsidRDefault="00193881" w:rsidP="00193881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 xml:space="preserve">poskytování konzultací v průběhu klíčových koncepčních </w:t>
      </w:r>
      <w:proofErr w:type="gramStart"/>
      <w:r w:rsidRPr="00193881">
        <w:rPr>
          <w:szCs w:val="22"/>
        </w:rPr>
        <w:t>diskuzí</w:t>
      </w:r>
      <w:proofErr w:type="gramEnd"/>
      <w:r w:rsidRPr="00193881">
        <w:rPr>
          <w:szCs w:val="22"/>
        </w:rPr>
        <w:t xml:space="preserve"> v ústní formě nebo</w:t>
      </w:r>
      <w:r>
        <w:rPr>
          <w:szCs w:val="22"/>
        </w:rPr>
        <w:t> </w:t>
      </w:r>
      <w:r w:rsidRPr="00193881">
        <w:rPr>
          <w:szCs w:val="22"/>
        </w:rPr>
        <w:t xml:space="preserve">písemně jako revize, komentáře doplnění materiálům poskytnutých Objednatelem; </w:t>
      </w:r>
    </w:p>
    <w:p w14:paraId="4587CDCE" w14:textId="24B94EF1" w:rsidR="00581E09" w:rsidRPr="00193881" w:rsidRDefault="00193881" w:rsidP="00955D90">
      <w:pPr>
        <w:pStyle w:val="Claneka"/>
        <w:numPr>
          <w:ilvl w:val="0"/>
          <w:numId w:val="1"/>
        </w:numPr>
        <w:spacing w:after="0"/>
        <w:ind w:left="567" w:hanging="567"/>
        <w:rPr>
          <w:szCs w:val="22"/>
        </w:rPr>
      </w:pPr>
      <w:r w:rsidRPr="00193881">
        <w:rPr>
          <w:szCs w:val="22"/>
        </w:rPr>
        <w:t>případných dalších činnostech souvisejících se shora uvedeným.</w:t>
      </w:r>
    </w:p>
    <w:sectPr w:rsidR="00581E09" w:rsidRPr="0019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F0E"/>
    <w:multiLevelType w:val="hybridMultilevel"/>
    <w:tmpl w:val="0DBC5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0855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D8"/>
    <w:rsid w:val="000516E7"/>
    <w:rsid w:val="00193881"/>
    <w:rsid w:val="00276337"/>
    <w:rsid w:val="00581E09"/>
    <w:rsid w:val="00953106"/>
    <w:rsid w:val="009829D8"/>
    <w:rsid w:val="00AB50FA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7804"/>
  <w15:chartTrackingRefBased/>
  <w15:docId w15:val="{4B3D299C-CD6C-425B-A81A-C0ACF61E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9D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Normln"/>
    <w:link w:val="Nadpis1Char"/>
    <w:qFormat/>
    <w:rsid w:val="0098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2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2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2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2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uiPriority w:val="9"/>
    <w:rsid w:val="00982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29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29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29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29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9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29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2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29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29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29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2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29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29D8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829D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9829D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9829D8"/>
  </w:style>
  <w:style w:type="character" w:customStyle="1" w:styleId="TextkomenteChar">
    <w:name w:val="Text komentáře Char"/>
    <w:basedOn w:val="Standardnpsmoodstavce"/>
    <w:link w:val="Textkomente"/>
    <w:uiPriority w:val="99"/>
    <w:rsid w:val="009829D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9829D8"/>
    <w:rPr>
      <w:sz w:val="16"/>
      <w:szCs w:val="16"/>
    </w:rPr>
  </w:style>
  <w:style w:type="paragraph" w:customStyle="1" w:styleId="Clanek11">
    <w:name w:val="Clanek 1.1"/>
    <w:basedOn w:val="Nadpis2"/>
    <w:link w:val="Clanek11Char"/>
    <w:qFormat/>
    <w:rsid w:val="009829D8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Arial" w:eastAsia="Times New Roman" w:hAnsi="Arial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9829D8"/>
    <w:pPr>
      <w:keepLines/>
      <w:widowControl w:val="0"/>
      <w:tabs>
        <w:tab w:val="num" w:pos="992"/>
      </w:tabs>
      <w:spacing w:before="120" w:after="120"/>
      <w:ind w:left="992" w:hanging="425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9829D8"/>
    <w:pPr>
      <w:keepNext/>
      <w:tabs>
        <w:tab w:val="num" w:pos="1418"/>
      </w:tabs>
      <w:spacing w:before="120" w:after="120"/>
      <w:ind w:left="1418" w:hanging="426"/>
    </w:pPr>
    <w:rPr>
      <w:color w:val="000000"/>
      <w:szCs w:val="24"/>
      <w:lang w:eastAsia="en-US"/>
    </w:rPr>
  </w:style>
  <w:style w:type="character" w:customStyle="1" w:styleId="Clanek11Char">
    <w:name w:val="Clanek 1.1 Char"/>
    <w:link w:val="Clanek11"/>
    <w:rsid w:val="009829D8"/>
    <w:rPr>
      <w:rFonts w:ascii="Arial" w:eastAsia="Times New Roman" w:hAnsi="Arial" w:cs="Arial"/>
      <w:bCs/>
      <w:iCs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Krumphanzl Václav</dc:creator>
  <cp:keywords/>
  <dc:description/>
  <cp:lastModifiedBy>Krumphanzl Václav</cp:lastModifiedBy>
  <cp:revision>3</cp:revision>
  <dcterms:created xsi:type="dcterms:W3CDTF">2025-05-16T16:43:00Z</dcterms:created>
  <dcterms:modified xsi:type="dcterms:W3CDTF">2025-05-27T15:37:00Z</dcterms:modified>
</cp:coreProperties>
</file>