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9887" w14:textId="29FF2396" w:rsidR="006259A1" w:rsidRDefault="006259A1" w:rsidP="006259A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K U P N </w:t>
      </w:r>
      <w:r w:rsidR="00F46A9D">
        <w:rPr>
          <w:rFonts w:ascii="Calibri-Bold" w:hAnsi="Calibri-Bold" w:cs="Calibri-Bold"/>
          <w:b/>
          <w:bCs/>
          <w:kern w:val="0"/>
          <w:sz w:val="28"/>
          <w:szCs w:val="28"/>
        </w:rPr>
        <w:t>Í SML</w:t>
      </w:r>
      <w:r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 O U V</w:t>
      </w:r>
      <w:r w:rsidR="0043364B">
        <w:rPr>
          <w:rFonts w:ascii="Calibri-Bold" w:hAnsi="Calibri-Bold" w:cs="Calibri-Bold"/>
          <w:b/>
          <w:bCs/>
          <w:kern w:val="0"/>
          <w:sz w:val="28"/>
          <w:szCs w:val="28"/>
        </w:rPr>
        <w:t> </w:t>
      </w:r>
      <w:r>
        <w:rPr>
          <w:rFonts w:ascii="Calibri-Bold" w:hAnsi="Calibri-Bold" w:cs="Calibri-Bold"/>
          <w:b/>
          <w:bCs/>
          <w:kern w:val="0"/>
          <w:sz w:val="28"/>
          <w:szCs w:val="28"/>
        </w:rPr>
        <w:t>A</w:t>
      </w:r>
      <w:r w:rsidR="0043364B">
        <w:rPr>
          <w:rFonts w:ascii="Calibri-Bold" w:hAnsi="Calibri-Bold" w:cs="Calibri-Bold"/>
          <w:b/>
          <w:bCs/>
          <w:kern w:val="0"/>
          <w:sz w:val="28"/>
          <w:szCs w:val="28"/>
        </w:rPr>
        <w:t xml:space="preserve"> č. 00</w:t>
      </w:r>
      <w:r w:rsidR="00666762">
        <w:rPr>
          <w:rFonts w:ascii="Calibri-Bold" w:hAnsi="Calibri-Bold" w:cs="Calibri-Bold"/>
          <w:b/>
          <w:bCs/>
          <w:kern w:val="0"/>
          <w:sz w:val="28"/>
          <w:szCs w:val="28"/>
        </w:rPr>
        <w:t>2</w:t>
      </w:r>
      <w:r w:rsidR="0043364B">
        <w:rPr>
          <w:rFonts w:ascii="Calibri-Bold" w:hAnsi="Calibri-Bold" w:cs="Calibri-Bold"/>
          <w:b/>
          <w:bCs/>
          <w:kern w:val="0"/>
          <w:sz w:val="28"/>
          <w:szCs w:val="28"/>
        </w:rPr>
        <w:t>/TSA/K/20</w:t>
      </w:r>
      <w:r w:rsidR="00666762">
        <w:rPr>
          <w:rFonts w:ascii="Calibri-Bold" w:hAnsi="Calibri-Bold" w:cs="Calibri-Bold"/>
          <w:b/>
          <w:bCs/>
          <w:kern w:val="0"/>
          <w:sz w:val="28"/>
          <w:szCs w:val="28"/>
        </w:rPr>
        <w:t>2</w:t>
      </w:r>
      <w:r w:rsidR="0043364B">
        <w:rPr>
          <w:rFonts w:ascii="Calibri-Bold" w:hAnsi="Calibri-Bold" w:cs="Calibri-Bold"/>
          <w:b/>
          <w:bCs/>
          <w:kern w:val="0"/>
          <w:sz w:val="28"/>
          <w:szCs w:val="28"/>
        </w:rPr>
        <w:t>5</w:t>
      </w:r>
    </w:p>
    <w:p w14:paraId="4FF560D0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podle §2079 a násl. občanského zákoníku č. 89/2012 Sb. v platném znění</w:t>
      </w:r>
    </w:p>
    <w:p w14:paraId="3406E61B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</w:p>
    <w:p w14:paraId="138FE973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Článek 1. SMLUVNÍ STRANY</w:t>
      </w:r>
    </w:p>
    <w:p w14:paraId="7D5FDA65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</w:p>
    <w:p w14:paraId="12FBAB1C" w14:textId="16D6FB24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proofErr w:type="gramStart"/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 xml:space="preserve">Kupující:   </w:t>
      </w:r>
      <w:proofErr w:type="gramEnd"/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 xml:space="preserve">                                  </w:t>
      </w:r>
      <w:r w:rsidRPr="006259A1">
        <w:rPr>
          <w:rFonts w:ascii="Calibri" w:hAnsi="Calibri" w:cs="Calibri"/>
          <w:kern w:val="0"/>
          <w:sz w:val="20"/>
          <w:szCs w:val="20"/>
        </w:rPr>
        <w:t xml:space="preserve">Mikrobiologický ústav AV ČR, </w:t>
      </w:r>
      <w:proofErr w:type="spellStart"/>
      <w:r w:rsidRPr="006259A1">
        <w:rPr>
          <w:rFonts w:ascii="Calibri" w:hAnsi="Calibri" w:cs="Calibri"/>
          <w:kern w:val="0"/>
          <w:sz w:val="20"/>
          <w:szCs w:val="20"/>
        </w:rPr>
        <w:t>v.v.i</w:t>
      </w:r>
      <w:proofErr w:type="spellEnd"/>
      <w:r w:rsidRPr="006259A1">
        <w:rPr>
          <w:rFonts w:ascii="Calibri" w:hAnsi="Calibri" w:cs="Calibri"/>
          <w:kern w:val="0"/>
          <w:sz w:val="20"/>
          <w:szCs w:val="20"/>
        </w:rPr>
        <w:t>.</w:t>
      </w:r>
    </w:p>
    <w:p w14:paraId="5BE00BD7" w14:textId="2C52D272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Vídeňská 1083, 142 20 Praha 4</w:t>
      </w:r>
    </w:p>
    <w:p w14:paraId="3D331990" w14:textId="71CC8628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IČO: 61388971, DIČ CZ61388971</w:t>
      </w:r>
    </w:p>
    <w:p w14:paraId="6C6876B6" w14:textId="4E4AF605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Bankovní spojení: Komerční banka</w:t>
      </w:r>
    </w:p>
    <w:p w14:paraId="7E9F164E" w14:textId="7B7F672F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číslo účtu: 2866660287/0100</w:t>
      </w:r>
    </w:p>
    <w:p w14:paraId="3827A7A5" w14:textId="39F95559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Zastoupený: Ing. Jiří Hašek, CSc., ředitel</w:t>
      </w:r>
    </w:p>
    <w:p w14:paraId="645741C7" w14:textId="09CFA755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Zapsaný v rejstříku veřejných výzkumných institucí vedených MŠMT</w:t>
      </w:r>
    </w:p>
    <w:p w14:paraId="1402D226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85AE86C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2834B29" w14:textId="7432022B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proofErr w:type="gramStart"/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>Prodávající :</w:t>
      </w:r>
      <w:proofErr w:type="gramEnd"/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 xml:space="preserve">                              </w:t>
      </w:r>
      <w:r w:rsidRPr="006259A1">
        <w:rPr>
          <w:rFonts w:ascii="Calibri" w:hAnsi="Calibri" w:cs="Calibri"/>
          <w:kern w:val="0"/>
          <w:sz w:val="20"/>
          <w:szCs w:val="20"/>
        </w:rPr>
        <w:t>MERCI, s.r.o.</w:t>
      </w:r>
    </w:p>
    <w:p w14:paraId="01E70B89" w14:textId="49098202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Hviezdoslavova 1192/</w:t>
      </w:r>
      <w:proofErr w:type="gramStart"/>
      <w:r w:rsidRPr="006259A1">
        <w:rPr>
          <w:rFonts w:ascii="Calibri" w:hAnsi="Calibri" w:cs="Calibri"/>
          <w:kern w:val="0"/>
          <w:sz w:val="20"/>
          <w:szCs w:val="20"/>
        </w:rPr>
        <w:t>55b</w:t>
      </w:r>
      <w:proofErr w:type="gramEnd"/>
      <w:r w:rsidRPr="006259A1">
        <w:rPr>
          <w:rFonts w:ascii="Calibri" w:hAnsi="Calibri" w:cs="Calibri"/>
          <w:kern w:val="0"/>
          <w:sz w:val="20"/>
          <w:szCs w:val="20"/>
        </w:rPr>
        <w:t>, 627 00 Brno</w:t>
      </w:r>
    </w:p>
    <w:p w14:paraId="17B23D9F" w14:textId="1C12354C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IČO: 46966447</w:t>
      </w:r>
    </w:p>
    <w:p w14:paraId="2BF2C5BD" w14:textId="5AE2D235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DIČ: CZ46966447</w:t>
      </w:r>
    </w:p>
    <w:p w14:paraId="1B98B2BB" w14:textId="1E0B17E2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Bankovní spojení: ČSOB, pobočka Brno</w:t>
      </w:r>
    </w:p>
    <w:p w14:paraId="4C0D73BE" w14:textId="40DC1DA0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č. účtu: 382408043/0300</w:t>
      </w:r>
    </w:p>
    <w:p w14:paraId="3B1E28A0" w14:textId="09C0DB11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zastoupený</w:t>
      </w:r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 xml:space="preserve">: </w:t>
      </w:r>
      <w:r w:rsidRPr="006259A1">
        <w:rPr>
          <w:rFonts w:ascii="Calibri" w:hAnsi="Calibri" w:cs="Calibri"/>
          <w:kern w:val="0"/>
          <w:sz w:val="20"/>
          <w:szCs w:val="20"/>
        </w:rPr>
        <w:t xml:space="preserve">RNDr. Libor </w:t>
      </w:r>
      <w:proofErr w:type="spellStart"/>
      <w:r w:rsidRPr="006259A1">
        <w:rPr>
          <w:rFonts w:ascii="Calibri" w:hAnsi="Calibri" w:cs="Calibri"/>
          <w:kern w:val="0"/>
          <w:sz w:val="20"/>
          <w:szCs w:val="20"/>
        </w:rPr>
        <w:t>Reichstädter</w:t>
      </w:r>
      <w:proofErr w:type="spellEnd"/>
      <w:r w:rsidRPr="006259A1">
        <w:rPr>
          <w:rFonts w:ascii="Calibri" w:hAnsi="Calibri" w:cs="Calibri"/>
          <w:kern w:val="0"/>
          <w:sz w:val="20"/>
          <w:szCs w:val="20"/>
        </w:rPr>
        <w:t>, CSc.</w:t>
      </w:r>
    </w:p>
    <w:p w14:paraId="0F094B7C" w14:textId="5FC9106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</w:rPr>
        <w:t xml:space="preserve">                                                </w:t>
      </w:r>
      <w:r w:rsidRPr="006259A1">
        <w:rPr>
          <w:rFonts w:ascii="Calibri" w:hAnsi="Calibri" w:cs="Calibri"/>
          <w:kern w:val="0"/>
          <w:sz w:val="20"/>
          <w:szCs w:val="20"/>
        </w:rPr>
        <w:t>Společnost zapsána v obchodním rejstříku vedeném u Krajského soudu v Brně,</w:t>
      </w:r>
    </w:p>
    <w:p w14:paraId="72A180DA" w14:textId="79E2C05C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                                      </w:t>
      </w:r>
      <w:r w:rsidRPr="006259A1">
        <w:rPr>
          <w:rFonts w:ascii="Calibri" w:hAnsi="Calibri" w:cs="Calibri"/>
          <w:kern w:val="0"/>
          <w:sz w:val="20"/>
          <w:szCs w:val="20"/>
        </w:rPr>
        <w:t>spisová značka oddíl C, vložka 6817.</w:t>
      </w:r>
    </w:p>
    <w:p w14:paraId="1CA3D595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46B8654E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38D91CDD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uzavřely níže uvedeného dne, měsíce a roku v důsledku skutečnosti, že nabídka prodávajícího byla</w:t>
      </w:r>
    </w:p>
    <w:p w14:paraId="1B228F0B" w14:textId="467D8869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kupujícím vybrána v</w:t>
      </w:r>
      <w:r>
        <w:rPr>
          <w:rFonts w:ascii="Calibri" w:hAnsi="Calibri" w:cs="Calibri"/>
          <w:kern w:val="0"/>
          <w:sz w:val="20"/>
          <w:szCs w:val="20"/>
        </w:rPr>
        <w:t xml:space="preserve"> nabídkovém</w:t>
      </w:r>
      <w:r w:rsidRPr="006259A1">
        <w:rPr>
          <w:rFonts w:ascii="Calibri" w:hAnsi="Calibri" w:cs="Calibri"/>
          <w:kern w:val="0"/>
          <w:sz w:val="20"/>
          <w:szCs w:val="20"/>
        </w:rPr>
        <w:t xml:space="preserve"> řízení „</w:t>
      </w:r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>Laboratorní nábytek</w:t>
      </w:r>
      <w:r w:rsidR="00666762">
        <w:rPr>
          <w:rFonts w:ascii="Calibri-Bold" w:hAnsi="Calibri-Bold" w:cs="Calibri-Bold"/>
          <w:b/>
          <w:bCs/>
          <w:kern w:val="0"/>
          <w:sz w:val="20"/>
          <w:szCs w:val="20"/>
        </w:rPr>
        <w:t>_</w:t>
      </w:r>
      <w:r>
        <w:rPr>
          <w:rFonts w:ascii="Calibri-Bold" w:hAnsi="Calibri-Bold" w:cs="Calibri-Bold"/>
          <w:b/>
          <w:bCs/>
          <w:kern w:val="0"/>
          <w:sz w:val="20"/>
          <w:szCs w:val="20"/>
        </w:rPr>
        <w:t xml:space="preserve"> dodávky drobných prvků</w:t>
      </w:r>
      <w:r w:rsidRPr="006259A1">
        <w:rPr>
          <w:rFonts w:ascii="Calibri" w:hAnsi="Calibri" w:cs="Calibri"/>
          <w:kern w:val="0"/>
          <w:sz w:val="20"/>
          <w:szCs w:val="20"/>
        </w:rPr>
        <w:t>“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Pr="006259A1">
        <w:rPr>
          <w:rFonts w:ascii="Calibri" w:hAnsi="Calibri" w:cs="Calibri"/>
          <w:kern w:val="0"/>
          <w:sz w:val="20"/>
          <w:szCs w:val="20"/>
        </w:rPr>
        <w:t>jako nabídka nejvhodnější tuto</w:t>
      </w:r>
    </w:p>
    <w:p w14:paraId="06A26A49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7D66726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kupní smlouvu</w:t>
      </w:r>
    </w:p>
    <w:p w14:paraId="31195BDF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</w:p>
    <w:p w14:paraId="173FE197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>Článek 2. PŘEDMĚT SMLOUVY</w:t>
      </w:r>
    </w:p>
    <w:p w14:paraId="20126C03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</w:rPr>
      </w:pPr>
    </w:p>
    <w:p w14:paraId="5A454337" w14:textId="77777777" w:rsidR="00666762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2.1. Předmětem smlouvy je koupě nového a nepoužitého </w:t>
      </w:r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>laboratorního nábytku</w:t>
      </w:r>
      <w:r w:rsidR="00666762">
        <w:rPr>
          <w:rFonts w:ascii="Calibri-Bold" w:hAnsi="Calibri-Bold" w:cs="Calibri-Bold"/>
          <w:b/>
          <w:bCs/>
          <w:kern w:val="0"/>
          <w:sz w:val="20"/>
          <w:szCs w:val="20"/>
        </w:rPr>
        <w:t xml:space="preserve"> a souvisejících drobných   </w:t>
      </w:r>
    </w:p>
    <w:p w14:paraId="02F5CA27" w14:textId="3C0503FB" w:rsid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kern w:val="0"/>
          <w:sz w:val="20"/>
          <w:szCs w:val="20"/>
        </w:rPr>
        <w:t xml:space="preserve">        prvků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(dále jen „</w:t>
      </w:r>
      <w:r w:rsidR="006259A1"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>zboží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“</w:t>
      </w:r>
      <w:r w:rsidR="00F46A9D">
        <w:rPr>
          <w:rFonts w:ascii="Calibri" w:hAnsi="Calibri" w:cs="Calibri"/>
          <w:kern w:val="0"/>
          <w:sz w:val="20"/>
          <w:szCs w:val="20"/>
        </w:rPr>
        <w:t>)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dle technické specifikace, která je jako Příloha č. </w:t>
      </w:r>
      <w:r>
        <w:rPr>
          <w:rFonts w:ascii="Calibri" w:hAnsi="Calibri" w:cs="Calibri"/>
          <w:kern w:val="0"/>
          <w:sz w:val="20"/>
          <w:szCs w:val="20"/>
        </w:rPr>
        <w:t>1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 nedílnou součástí této smlouvy.</w:t>
      </w:r>
    </w:p>
    <w:p w14:paraId="04E9CA6E" w14:textId="77777777" w:rsidR="00666762" w:rsidRP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2A58EBD9" w14:textId="76E3A9E4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2.2. Prodávající je povinen na své náklady dopravit zboží do sídla kupujícího (Mikrobio</w:t>
      </w:r>
      <w:r w:rsidR="00B23BBA">
        <w:rPr>
          <w:rFonts w:ascii="Calibri" w:hAnsi="Calibri" w:cs="Calibri"/>
          <w:kern w:val="0"/>
          <w:sz w:val="20"/>
          <w:szCs w:val="20"/>
        </w:rPr>
        <w:t>lo</w:t>
      </w:r>
      <w:r w:rsidRPr="006259A1">
        <w:rPr>
          <w:rFonts w:ascii="Calibri" w:hAnsi="Calibri" w:cs="Calibri"/>
          <w:kern w:val="0"/>
          <w:sz w:val="20"/>
          <w:szCs w:val="20"/>
        </w:rPr>
        <w:t>gický ústav</w:t>
      </w:r>
    </w:p>
    <w:p w14:paraId="305CA7B8" w14:textId="6ED3EDC2" w:rsidR="006259A1" w:rsidRP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AV ČR, v. v. i., Vídeňská 1083, 142 00 Praha 4 - Krč), včetně jeho dovozu z výroby na místo</w:t>
      </w:r>
    </w:p>
    <w:p w14:paraId="6D9B1E0D" w14:textId="375FA51A" w:rsid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určení, nastěhování do laboratoří, instalace, montáže a likvidace obalů.</w:t>
      </w:r>
    </w:p>
    <w:p w14:paraId="72BFC5C0" w14:textId="77777777" w:rsidR="00666762" w:rsidRP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72DCBB40" w14:textId="77777777" w:rsidR="006259A1" w:rsidRDefault="006259A1" w:rsidP="006667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>Článek 3. KUPNÍ CENA A PLATEBNÍ PODMÍNKY</w:t>
      </w:r>
    </w:p>
    <w:p w14:paraId="1D09625C" w14:textId="77777777" w:rsidR="00666762" w:rsidRPr="006259A1" w:rsidRDefault="00666762" w:rsidP="006667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</w:p>
    <w:p w14:paraId="1908810F" w14:textId="2840E521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 xml:space="preserve">3.1. Kupní cena za </w:t>
      </w:r>
      <w:r w:rsidR="00666762">
        <w:rPr>
          <w:rFonts w:ascii="Calibri" w:hAnsi="Calibri" w:cs="Calibri"/>
          <w:kern w:val="0"/>
          <w:sz w:val="20"/>
          <w:szCs w:val="20"/>
        </w:rPr>
        <w:t>zboží</w:t>
      </w:r>
      <w:r w:rsidRPr="006259A1">
        <w:rPr>
          <w:rFonts w:ascii="Calibri" w:hAnsi="Calibri" w:cs="Calibri"/>
          <w:kern w:val="0"/>
          <w:sz w:val="20"/>
          <w:szCs w:val="20"/>
        </w:rPr>
        <w:t xml:space="preserve"> je stanovena dohodou smluvních stran a činí </w:t>
      </w:r>
      <w:r w:rsidR="00666762" w:rsidRPr="00F46A9D">
        <w:rPr>
          <w:rFonts w:ascii="Calibri" w:hAnsi="Calibri" w:cs="Calibri"/>
          <w:b/>
          <w:bCs/>
          <w:kern w:val="0"/>
          <w:sz w:val="20"/>
          <w:szCs w:val="20"/>
        </w:rPr>
        <w:t>395 990,04</w:t>
      </w:r>
      <w:r w:rsidRPr="006259A1">
        <w:rPr>
          <w:rFonts w:ascii="Calibri" w:hAnsi="Calibri" w:cs="Calibri"/>
          <w:kern w:val="0"/>
          <w:sz w:val="20"/>
          <w:szCs w:val="20"/>
        </w:rPr>
        <w:t xml:space="preserve"> </w:t>
      </w:r>
      <w:r w:rsidRPr="00F46A9D">
        <w:rPr>
          <w:rFonts w:ascii="Calibri" w:hAnsi="Calibri" w:cs="Calibri"/>
          <w:b/>
          <w:bCs/>
          <w:kern w:val="0"/>
          <w:sz w:val="20"/>
          <w:szCs w:val="20"/>
        </w:rPr>
        <w:t xml:space="preserve">Kč </w:t>
      </w:r>
      <w:r w:rsidRPr="006259A1">
        <w:rPr>
          <w:rFonts w:ascii="Calibri" w:hAnsi="Calibri" w:cs="Calibri"/>
          <w:kern w:val="0"/>
          <w:sz w:val="20"/>
          <w:szCs w:val="20"/>
        </w:rPr>
        <w:t>bez DPH,</w:t>
      </w:r>
    </w:p>
    <w:p w14:paraId="764BEB32" w14:textId="011087B0" w:rsidR="006259A1" w:rsidRP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DPH ve výši </w:t>
      </w:r>
      <w:r w:rsidRPr="00666762">
        <w:rPr>
          <w:rFonts w:ascii="Calibri" w:hAnsi="Calibri" w:cs="Calibri"/>
          <w:kern w:val="0"/>
          <w:sz w:val="20"/>
          <w:szCs w:val="20"/>
        </w:rPr>
        <w:t>83 157,91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 Kč a kupní cena vč. DPH </w:t>
      </w:r>
      <w:r w:rsidRPr="00F46A9D">
        <w:rPr>
          <w:rFonts w:ascii="Calibri" w:hAnsi="Calibri" w:cs="Calibri"/>
          <w:b/>
          <w:bCs/>
          <w:kern w:val="0"/>
          <w:sz w:val="20"/>
          <w:szCs w:val="20"/>
        </w:rPr>
        <w:t xml:space="preserve">479 147,95 </w:t>
      </w:r>
      <w:r w:rsidR="006259A1" w:rsidRPr="00F46A9D">
        <w:rPr>
          <w:rFonts w:ascii="Calibri" w:hAnsi="Calibri" w:cs="Calibri"/>
          <w:b/>
          <w:bCs/>
          <w:kern w:val="0"/>
          <w:sz w:val="20"/>
          <w:szCs w:val="20"/>
        </w:rPr>
        <w:t>Kč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. Tato cena je konečná,</w:t>
      </w:r>
    </w:p>
    <w:p w14:paraId="598AD9B2" w14:textId="26AA6542" w:rsidR="006259A1" w:rsidRP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nejvýše přípustná a zahrnuje veškeré náklady prodávajícího s dodáním zboží, včetně dopravy,</w:t>
      </w:r>
    </w:p>
    <w:p w14:paraId="3ECE574F" w14:textId="1A00FFC1" w:rsid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montáže, instalace dodaného nábytku, likvidace obalů, revizí.</w:t>
      </w:r>
    </w:p>
    <w:p w14:paraId="1100F459" w14:textId="77777777" w:rsidR="00666762" w:rsidRP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0CF83CC8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3.2. Prodávající fakturuje cenu dodaného zboží kupujícímu v souladu s nabídkovou cenou zboží,</w:t>
      </w:r>
    </w:p>
    <w:p w14:paraId="2A407849" w14:textId="525A2037" w:rsidR="006259A1" w:rsidRP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která je stanovena v Oceněném kusovníku, jenž je Přílohou č. 1 této smlouvy a která zahrnuje</w:t>
      </w:r>
    </w:p>
    <w:p w14:paraId="065341C5" w14:textId="51DAE2BB" w:rsid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cenu zboží, včetně dopravy, montáže, instalace dodaného nábytku, likvidace obalů, revizí</w:t>
      </w:r>
    </w:p>
    <w:p w14:paraId="657ED684" w14:textId="77777777" w:rsidR="00666762" w:rsidRPr="006259A1" w:rsidRDefault="0066676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1CDBF31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3.3. Datem zdanitelného plnění je podpis předávacího protokolu kupujícím.</w:t>
      </w:r>
    </w:p>
    <w:p w14:paraId="253D7870" w14:textId="77777777" w:rsidR="004A360C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2D2CAA4C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3.4. Kupující uhradí kupní cenu na základě faktury prodávajícího, kterou je oprávněn vystavit</w:t>
      </w:r>
    </w:p>
    <w:p w14:paraId="258DE3E0" w14:textId="35BD9E88" w:rsidR="006259A1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kupujícímu fakturu, jejíž nedílnou součástí je předávací protokol potvrzený na důkaz správnosti</w:t>
      </w:r>
    </w:p>
    <w:p w14:paraId="4F6BE00A" w14:textId="2C345A5D" w:rsidR="006259A1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dodávky odpovědným zaměstnancem kupujícího. Faktura musí mít všechny potřebné</w:t>
      </w:r>
    </w:p>
    <w:p w14:paraId="787ECD66" w14:textId="37FCEB64" w:rsidR="006259A1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lastRenderedPageBreak/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náležitosti podle platných právních předpisů. Fakturu je prodávající oprávněn zaslat také</w:t>
      </w:r>
    </w:p>
    <w:p w14:paraId="339AC63B" w14:textId="027AB1A0" w:rsidR="006259A1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elektronicky na adresu finance@biomed.cas.cz. Kupující preferuje zaslání elektronické faktury.</w:t>
      </w:r>
    </w:p>
    <w:p w14:paraId="53B388CB" w14:textId="64C8B2A8" w:rsid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Splatnost faktury bude 30 dnů ode dne jejího doručení.</w:t>
      </w:r>
    </w:p>
    <w:p w14:paraId="198920FD" w14:textId="77777777" w:rsidR="004A360C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2993B8E7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3.5. K ceně bude připočtena daň z přidané hodnoty ve výši platné ke dni vystavení daňového</w:t>
      </w:r>
    </w:p>
    <w:p w14:paraId="232931A3" w14:textId="435C8A78" w:rsid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d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okladu.</w:t>
      </w:r>
    </w:p>
    <w:p w14:paraId="34F4C970" w14:textId="77777777" w:rsidR="004A360C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7E620B22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3.6. V případě prodlení s úhradou uhradí kupující zákonný úrok z prodlení.</w:t>
      </w:r>
    </w:p>
    <w:p w14:paraId="1AE7417D" w14:textId="77777777" w:rsidR="004A360C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2521E27" w14:textId="77777777" w:rsidR="006259A1" w:rsidRDefault="006259A1" w:rsidP="004A360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>Článek 4. POVINNOSTI PRODÁVAJÍCÍHO</w:t>
      </w:r>
    </w:p>
    <w:p w14:paraId="7D6DC7BD" w14:textId="77777777" w:rsidR="004A360C" w:rsidRPr="006259A1" w:rsidRDefault="004A360C" w:rsidP="004A360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</w:p>
    <w:p w14:paraId="735B68F3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4.1. Prodávající je povinen dodat zboží za podmínek stanovených touto smlouvou.</w:t>
      </w:r>
    </w:p>
    <w:p w14:paraId="1D19C635" w14:textId="77777777" w:rsidR="004A360C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4D6279E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4.2. Prodávající je povinen jako součást dodávky zboží předat kompletní technickou dokumentaci</w:t>
      </w:r>
    </w:p>
    <w:p w14:paraId="76BA9D41" w14:textId="236BB696" w:rsid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vztahující ke zboží.</w:t>
      </w:r>
    </w:p>
    <w:p w14:paraId="1ECC4631" w14:textId="77777777" w:rsidR="004A360C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702FC40A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4.3. Prodávající bere na vědomí, že v souladu s ustanovením § 2 písm. e) zákona č. 320/2001 Sb., o</w:t>
      </w:r>
    </w:p>
    <w:p w14:paraId="7380B688" w14:textId="22B32F85" w:rsidR="006259A1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finanční kontrole ve veřejné správě, je včetně jeho případného subdodavatele, osobou</w:t>
      </w:r>
    </w:p>
    <w:p w14:paraId="2BE765D6" w14:textId="4BF55AD5" w:rsid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povinnou spolupůsobit při výkonu finanční kontroly.</w:t>
      </w:r>
    </w:p>
    <w:p w14:paraId="0F86902C" w14:textId="77777777" w:rsidR="004A360C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73A81E8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4.4. Prodávající bere na vědomí, že poskytovatel dotace, případně jím pověřené subjekty (a</w:t>
      </w:r>
    </w:p>
    <w:p w14:paraId="4A967FD7" w14:textId="73A0ABC5" w:rsidR="006259A1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případně i další kontrolní orgány podle platných právních předpisů), má v rámci kontroly právo</w:t>
      </w:r>
    </w:p>
    <w:p w14:paraId="0AB33DCA" w14:textId="34F3EC03" w:rsidR="006259A1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přístupu, a to po dobu 10 let od finančního ukončení programu k dokumentům souvisejícím s</w:t>
      </w:r>
    </w:p>
    <w:p w14:paraId="19562A54" w14:textId="43A4EB8B" w:rsid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realizací zakázky.</w:t>
      </w:r>
    </w:p>
    <w:p w14:paraId="2A33A1C2" w14:textId="77777777" w:rsidR="004A360C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9A297FC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4.5. Prodávající se zavazuje k strpění výkonu kontroly poskytovatelem dotace a současně se</w:t>
      </w:r>
    </w:p>
    <w:p w14:paraId="0DAD4C42" w14:textId="5BB277A1" w:rsidR="006259A1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z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avazuje k poskytnutí veškeré nezbytné součinnosti u povinnosti kontroly vykonávaném</w:t>
      </w:r>
    </w:p>
    <w:p w14:paraId="4C532BCF" w14:textId="6F68576B" w:rsid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poskytovatelem dotace ve stejném rozsahu jako je zavázán kupující vůči poskytovateli dotace.</w:t>
      </w:r>
    </w:p>
    <w:p w14:paraId="2AC38523" w14:textId="77777777" w:rsidR="004A360C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2DC48801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4.6. Prodávající se zavazuje v místě plnění zachovávat čistotu a pořádek. Prodávající nejdéle do</w:t>
      </w:r>
    </w:p>
    <w:p w14:paraId="67A2661A" w14:textId="10DA4C5B" w:rsidR="006259A1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podpisu předávacího protokolu odstraní na své náklady vše nepotřebné k provozu (zejména</w:t>
      </w:r>
    </w:p>
    <w:p w14:paraId="5C33E82F" w14:textId="3A5C4535" w:rsid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obaly, zkušební vzorky apod.).</w:t>
      </w:r>
    </w:p>
    <w:p w14:paraId="75E3C236" w14:textId="77777777" w:rsidR="004A360C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4E5F2CC3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4.7. Prodávající odpovídá objednateli za veškeré škody, které mu svou činností způsobil sám anebo</w:t>
      </w:r>
    </w:p>
    <w:p w14:paraId="34451EF0" w14:textId="00BBFE81" w:rsid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prostřednictvím třetích osob, kterých ke své činnosti použil.</w:t>
      </w:r>
    </w:p>
    <w:p w14:paraId="16359AFB" w14:textId="77777777" w:rsidR="004A360C" w:rsidRPr="006259A1" w:rsidRDefault="004A360C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5AC0BED1" w14:textId="77777777" w:rsidR="006259A1" w:rsidRDefault="006259A1" w:rsidP="00B4444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>Článek 5. DODACÍ PODMÍNKY</w:t>
      </w:r>
    </w:p>
    <w:p w14:paraId="648618E8" w14:textId="77777777" w:rsidR="00B44442" w:rsidRPr="006259A1" w:rsidRDefault="00B44442" w:rsidP="00B4444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</w:p>
    <w:p w14:paraId="2F654BC4" w14:textId="7D17ABAB" w:rsidR="006259A1" w:rsidRPr="00B23BBA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5.1</w:t>
      </w:r>
      <w:r w:rsidRPr="00B23BBA">
        <w:rPr>
          <w:rFonts w:ascii="Calibri" w:hAnsi="Calibri" w:cs="Calibri"/>
          <w:kern w:val="0"/>
          <w:sz w:val="20"/>
          <w:szCs w:val="20"/>
        </w:rPr>
        <w:t xml:space="preserve">. Prodávající dodá zboží na místo dodání do </w:t>
      </w:r>
      <w:r w:rsidR="00B23BBA" w:rsidRPr="00B23BBA">
        <w:rPr>
          <w:rFonts w:ascii="Calibri" w:hAnsi="Calibri" w:cs="Calibri"/>
          <w:kern w:val="0"/>
          <w:sz w:val="20"/>
          <w:szCs w:val="20"/>
        </w:rPr>
        <w:t>6</w:t>
      </w:r>
      <w:r w:rsidRPr="00B23BBA">
        <w:rPr>
          <w:rFonts w:ascii="Calibri" w:hAnsi="Calibri" w:cs="Calibri"/>
          <w:kern w:val="0"/>
          <w:sz w:val="20"/>
          <w:szCs w:val="20"/>
        </w:rPr>
        <w:t xml:space="preserve"> týdnů od obdržení písemného oznámení</w:t>
      </w:r>
    </w:p>
    <w:p w14:paraId="5C1870FF" w14:textId="1BA48857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B23BBA"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B23BBA">
        <w:rPr>
          <w:rFonts w:ascii="Calibri" w:hAnsi="Calibri" w:cs="Calibri"/>
          <w:kern w:val="0"/>
          <w:sz w:val="20"/>
          <w:szCs w:val="20"/>
        </w:rPr>
        <w:t>kupujícího.</w:t>
      </w:r>
    </w:p>
    <w:p w14:paraId="6C786C7E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30B3DBD3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5.2. Místem dodání jsou laboratoře kupujícího v areálu AV ČR, Vídeňská 1080, Praha 4.</w:t>
      </w:r>
    </w:p>
    <w:p w14:paraId="56D7B89B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7F050AC9" w14:textId="18D63DFC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5.3. Oprávněnou osobou k jednání za kupujícího je</w:t>
      </w:r>
      <w:r w:rsidR="00B23BBA">
        <w:rPr>
          <w:rFonts w:ascii="Calibri" w:hAnsi="Calibri" w:cs="Calibri"/>
          <w:kern w:val="0"/>
          <w:sz w:val="20"/>
          <w:szCs w:val="20"/>
        </w:rPr>
        <w:t xml:space="preserve">                       </w:t>
      </w:r>
      <w:r w:rsidRPr="006259A1">
        <w:rPr>
          <w:rFonts w:ascii="Calibri" w:hAnsi="Calibri" w:cs="Calibri"/>
          <w:kern w:val="0"/>
          <w:sz w:val="20"/>
          <w:szCs w:val="20"/>
        </w:rPr>
        <w:t>. Pokud dojde ke změně</w:t>
      </w:r>
    </w:p>
    <w:p w14:paraId="7F7BB8C0" w14:textId="4A592D40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oprávněné osoby, kupující tuto skutečnost bezodkladně písemně oznámí prodávajícímu.</w:t>
      </w:r>
    </w:p>
    <w:p w14:paraId="1103DCFA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486BA824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5.4. Dodávky nábytku budou probíhat průběžně po částech dle oznámení kupujícího, obsahující</w:t>
      </w:r>
    </w:p>
    <w:p w14:paraId="651E59CC" w14:textId="31DA9330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specifikaci požadovaného nábytku v návaznosti na průběh stavebních prací.</w:t>
      </w:r>
    </w:p>
    <w:p w14:paraId="177709E3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229AF6D6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5.5. Kupující se zavazuje vytvořit včas vhodné podmínky pro uskladnění dovezeného zboží, pro jeho</w:t>
      </w:r>
    </w:p>
    <w:p w14:paraId="2DFC294A" w14:textId="571924C7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montáž na uvedené adrese a pro přístup do objektu a určené laboratoře v dohodnutou dobu</w:t>
      </w:r>
    </w:p>
    <w:p w14:paraId="3DC8C28A" w14:textId="3F73442E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dle požadavků prodávajícího, které prodávající kupujícímu sdělí s dostatečným předstihem</w:t>
      </w:r>
    </w:p>
    <w:p w14:paraId="59DC0CFC" w14:textId="150950DF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min. 7 pracovních dnů a které kupující odsouhlasí.</w:t>
      </w:r>
    </w:p>
    <w:p w14:paraId="6BA535B0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47BC3C5C" w14:textId="77777777" w:rsidR="00B44442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5.6. Kompletní dodávkou se rozumí dodávka zboží uskutečněná prodávajícím v</w:t>
      </w:r>
      <w:r w:rsidR="00B44442">
        <w:rPr>
          <w:rFonts w:ascii="Calibri" w:hAnsi="Calibri" w:cs="Calibri"/>
          <w:kern w:val="0"/>
          <w:sz w:val="20"/>
          <w:szCs w:val="20"/>
        </w:rPr>
        <w:t xml:space="preserve">e </w:t>
      </w:r>
      <w:r w:rsidRPr="006259A1">
        <w:rPr>
          <w:rFonts w:ascii="Calibri" w:hAnsi="Calibri" w:cs="Calibri"/>
          <w:kern w:val="0"/>
          <w:sz w:val="20"/>
          <w:szCs w:val="20"/>
        </w:rPr>
        <w:t xml:space="preserve">sjednaném množství, druhu </w:t>
      </w:r>
      <w:r w:rsidR="00B44442">
        <w:rPr>
          <w:rFonts w:ascii="Calibri" w:hAnsi="Calibri" w:cs="Calibri"/>
          <w:kern w:val="0"/>
          <w:sz w:val="20"/>
          <w:szCs w:val="20"/>
        </w:rPr>
        <w:t xml:space="preserve">      </w:t>
      </w:r>
    </w:p>
    <w:p w14:paraId="793CBC4D" w14:textId="31EAC988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zboží a v čase dojednaném podle této smlouvy.</w:t>
      </w:r>
    </w:p>
    <w:p w14:paraId="5F913D22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DF5131D" w14:textId="77777777" w:rsidR="00B44442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lastRenderedPageBreak/>
        <w:t>5.7. Na každou dodávku vystavuje prodávající kupujícímu předávací protokol s</w:t>
      </w:r>
      <w:r w:rsidR="00B44442">
        <w:rPr>
          <w:rFonts w:ascii="Calibri" w:hAnsi="Calibri" w:cs="Calibri"/>
          <w:kern w:val="0"/>
          <w:sz w:val="20"/>
          <w:szCs w:val="20"/>
        </w:rPr>
        <w:t> </w:t>
      </w:r>
      <w:r w:rsidRPr="006259A1">
        <w:rPr>
          <w:rFonts w:ascii="Calibri" w:hAnsi="Calibri" w:cs="Calibri"/>
          <w:kern w:val="0"/>
          <w:sz w:val="20"/>
          <w:szCs w:val="20"/>
        </w:rPr>
        <w:t>uvedením</w:t>
      </w:r>
      <w:r w:rsidR="00B44442">
        <w:rPr>
          <w:rFonts w:ascii="Calibri" w:hAnsi="Calibri" w:cs="Calibri"/>
          <w:kern w:val="0"/>
          <w:sz w:val="20"/>
          <w:szCs w:val="20"/>
        </w:rPr>
        <w:t xml:space="preserve"> </w:t>
      </w:r>
      <w:r w:rsidRPr="006259A1">
        <w:rPr>
          <w:rFonts w:ascii="Calibri" w:hAnsi="Calibri" w:cs="Calibri"/>
          <w:kern w:val="0"/>
          <w:sz w:val="20"/>
          <w:szCs w:val="20"/>
        </w:rPr>
        <w:t xml:space="preserve">skladového čísla </w:t>
      </w:r>
    </w:p>
    <w:p w14:paraId="53DF6282" w14:textId="77777777" w:rsidR="00B44442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a názvu zboží, jeho množství, jednotkové ceny a celkové ceny, přičemž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veškeré ceny jsou uváděny jak bez </w:t>
      </w:r>
      <w:r>
        <w:rPr>
          <w:rFonts w:ascii="Calibri" w:hAnsi="Calibri" w:cs="Calibri"/>
          <w:kern w:val="0"/>
          <w:sz w:val="20"/>
          <w:szCs w:val="20"/>
        </w:rPr>
        <w:t xml:space="preserve">   </w:t>
      </w:r>
    </w:p>
    <w:p w14:paraId="4275EFA4" w14:textId="75A3302E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DPH, tak včetně DPH.</w:t>
      </w:r>
    </w:p>
    <w:p w14:paraId="0B1D7A6A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9C7873B" w14:textId="77777777" w:rsidR="00B44442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5.8. Prodávající se podpisem této smlouvy zavazuje, že dodaný nábytek odpovídá požadavkům na</w:t>
      </w:r>
      <w:r w:rsidR="00B44442">
        <w:rPr>
          <w:rFonts w:ascii="Calibri" w:hAnsi="Calibri" w:cs="Calibri"/>
          <w:kern w:val="0"/>
          <w:sz w:val="20"/>
          <w:szCs w:val="20"/>
        </w:rPr>
        <w:t xml:space="preserve"> </w:t>
      </w:r>
      <w:r w:rsidRPr="006259A1">
        <w:rPr>
          <w:rFonts w:ascii="Calibri" w:hAnsi="Calibri" w:cs="Calibri"/>
          <w:kern w:val="0"/>
          <w:sz w:val="20"/>
          <w:szCs w:val="20"/>
        </w:rPr>
        <w:t xml:space="preserve">nákup </w:t>
      </w:r>
    </w:p>
    <w:p w14:paraId="7598BA1D" w14:textId="7F28EE1B" w:rsidR="00B44442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nábytku stanovený nařízením vlády ČR, tedy že:</w:t>
      </w:r>
    </w:p>
    <w:p w14:paraId="18A6016D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D9BE5AB" w14:textId="2D23DDA2" w:rsidR="006259A1" w:rsidRPr="00B44442" w:rsidRDefault="006259A1" w:rsidP="00B444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B44442">
        <w:rPr>
          <w:rFonts w:ascii="Calibri" w:hAnsi="Calibri" w:cs="Calibri"/>
          <w:kern w:val="0"/>
          <w:sz w:val="20"/>
          <w:szCs w:val="20"/>
        </w:rPr>
        <w:t>dřevo a materiály na bázi dřeva pocházejí ze zákonně vytěžené suroviny;</w:t>
      </w:r>
    </w:p>
    <w:p w14:paraId="31BCA572" w14:textId="77777777" w:rsidR="00B44442" w:rsidRPr="00B44442" w:rsidRDefault="00B44442" w:rsidP="00B4444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3628512C" w14:textId="77D4B716" w:rsidR="006259A1" w:rsidRPr="00B44442" w:rsidRDefault="006259A1" w:rsidP="00B444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B44442">
        <w:rPr>
          <w:rFonts w:ascii="Calibri" w:hAnsi="Calibri" w:cs="Calibri"/>
          <w:kern w:val="0"/>
          <w:sz w:val="20"/>
          <w:szCs w:val="20"/>
        </w:rPr>
        <w:t>do výrobků použitých při realizaci předmětu této smlouvy nebyly přidávány žádné látky</w:t>
      </w:r>
      <w:r w:rsidR="00B44442" w:rsidRPr="00B44442">
        <w:rPr>
          <w:rFonts w:ascii="Calibri" w:hAnsi="Calibri" w:cs="Calibri"/>
          <w:kern w:val="0"/>
          <w:sz w:val="20"/>
          <w:szCs w:val="20"/>
        </w:rPr>
        <w:t xml:space="preserve"> </w:t>
      </w:r>
      <w:r w:rsidRPr="00B44442">
        <w:rPr>
          <w:rFonts w:ascii="Calibri" w:hAnsi="Calibri" w:cs="Calibri"/>
          <w:kern w:val="0"/>
          <w:sz w:val="20"/>
          <w:szCs w:val="20"/>
        </w:rPr>
        <w:t>nebo přípravky, kterým se při podání žádosti přiděluje nebo může být přiděleno některé</w:t>
      </w:r>
    </w:p>
    <w:p w14:paraId="43BEE5A4" w14:textId="471BD2C7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z následujících označení rizik (nebo kombinace těchto označení): R23 (toxický při</w:t>
      </w:r>
    </w:p>
    <w:p w14:paraId="0D7CAA8F" w14:textId="202FBF94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vdechování), R24 (toxický při styku s kůží), R25 (toxický při požití), R26 (vysoce toxický při</w:t>
      </w:r>
    </w:p>
    <w:p w14:paraId="02A7EB99" w14:textId="4001FE87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vdechování), R27 (vysoce toxický při styku s kůží), R28 (vysoce toxický při požití), R39</w:t>
      </w:r>
    </w:p>
    <w:p w14:paraId="7F05F02B" w14:textId="2CD7F658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(nebezpečí velmi vážných nevratných účinků), R40 (omezený důkaz o karcinogenním</w:t>
      </w:r>
    </w:p>
    <w:p w14:paraId="21DBAC8B" w14:textId="5AB2FDFA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účinku), R42 (může vyvolat senzibilizaci při vdechování), R43 (může vyvolat senzibilizaci</w:t>
      </w:r>
    </w:p>
    <w:p w14:paraId="037711EA" w14:textId="17B185B0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při styku s kůží), R45 (může vyvolat rakovinu), R46 (může vyvolat poškození dědičných</w:t>
      </w:r>
    </w:p>
    <w:p w14:paraId="09F6E114" w14:textId="1A3FC3D6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vlastností), R48 (při dlouhodobé expozici nebezpečí vážného poškození zdraví), R49</w:t>
      </w:r>
    </w:p>
    <w:p w14:paraId="5F25700A" w14:textId="4931D3E3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(může vyvolat rakovinu při vdechování), R50 (vysoce toxický pro vodní organismy), R51</w:t>
      </w:r>
    </w:p>
    <w:p w14:paraId="3A481D2E" w14:textId="1D1BA2AB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(toxický pro vodní organismy), R52 (škodlivý pro vodní organismy), R53 (může vyvolat</w:t>
      </w:r>
    </w:p>
    <w:p w14:paraId="7B94369D" w14:textId="290B80C9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dlouhodobé nepříznivé účinky ve vodním prostředí), R60 (může poškodit reprodukční</w:t>
      </w:r>
    </w:p>
    <w:p w14:paraId="00001B20" w14:textId="763EF6E1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schopnost), R61 (může poškodit plod v těle matky), R62 (možné nebezpečí poškození</w:t>
      </w:r>
    </w:p>
    <w:p w14:paraId="1F1D584B" w14:textId="15950895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reprodukční schopnosti), R63 (možné nebezpečí poškození plodu v těle matky), R68</w:t>
      </w:r>
    </w:p>
    <w:p w14:paraId="43D0FB88" w14:textId="40EBDC3C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(možné nebezpečí nevratných účinků), jak jsou definovány ve směrnici Rady 67/548/EHS</w:t>
      </w:r>
    </w:p>
    <w:p w14:paraId="434E6034" w14:textId="71655028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z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e dne 27. června 1967 o sbližování právních a správních předpisů týkajících se</w:t>
      </w:r>
    </w:p>
    <w:p w14:paraId="30CD95E4" w14:textId="21C8333A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klasifikace, balení a označování nebezpečných látek (směrnice o nebezpečných látkách),</w:t>
      </w:r>
    </w:p>
    <w:p w14:paraId="59FC0DFD" w14:textId="64783B2A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ve znění pozdějších předpisů a s ohledem na směrnici Evropského parlamentu a Rady</w:t>
      </w:r>
    </w:p>
    <w:p w14:paraId="35B18BA9" w14:textId="664E3167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1999/45/ES (směrnice o nebezpečných přípravcích). Použité výrobky zároveň nesmí</w:t>
      </w:r>
    </w:p>
    <w:p w14:paraId="7747A9AF" w14:textId="13A3611B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obsahovat halogenovaná organická pojiva, </w:t>
      </w:r>
      <w:proofErr w:type="spellStart"/>
      <w:r w:rsidR="006259A1" w:rsidRPr="006259A1">
        <w:rPr>
          <w:rFonts w:ascii="Calibri" w:hAnsi="Calibri" w:cs="Calibri"/>
          <w:kern w:val="0"/>
          <w:sz w:val="20"/>
          <w:szCs w:val="20"/>
        </w:rPr>
        <w:t>azidirin</w:t>
      </w:r>
      <w:proofErr w:type="spellEnd"/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 a </w:t>
      </w:r>
      <w:proofErr w:type="spellStart"/>
      <w:r w:rsidR="006259A1" w:rsidRPr="006259A1">
        <w:rPr>
          <w:rFonts w:ascii="Calibri" w:hAnsi="Calibri" w:cs="Calibri"/>
          <w:kern w:val="0"/>
          <w:sz w:val="20"/>
          <w:szCs w:val="20"/>
        </w:rPr>
        <w:t>polyazidirin</w:t>
      </w:r>
      <w:proofErr w:type="spellEnd"/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 a také pigmenty a</w:t>
      </w:r>
    </w:p>
    <w:p w14:paraId="13458FDE" w14:textId="30F691E6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aditivní látky na bázi: olova, kadmia, chrómu (VI), rtuti a jejich sloučenin, arzénu, boru a</w:t>
      </w:r>
    </w:p>
    <w:p w14:paraId="6EAD03B3" w14:textId="04DE1D61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mědi, organického cínu. V použitých výrobcích mohou být použity pouze takové látky</w:t>
      </w:r>
    </w:p>
    <w:p w14:paraId="7E73D1E0" w14:textId="09E6B222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zpomalující hoření, které jsou chemicky vázány na pojivo/materiál nebo na povrch</w:t>
      </w:r>
    </w:p>
    <w:p w14:paraId="3C477549" w14:textId="6E7D34EE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pojiva/materiálu (reaktivní látky zpomalující hoření). Pokud jsou použité látky</w:t>
      </w:r>
    </w:p>
    <w:p w14:paraId="1C6B558D" w14:textId="7B0A447B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zpomalující hoření </w:t>
      </w:r>
      <w:proofErr w:type="gramStart"/>
      <w:r w:rsidR="006259A1" w:rsidRPr="006259A1">
        <w:rPr>
          <w:rFonts w:ascii="Calibri" w:hAnsi="Calibri" w:cs="Calibri"/>
          <w:kern w:val="0"/>
          <w:sz w:val="20"/>
          <w:szCs w:val="20"/>
        </w:rPr>
        <w:t>označeny</w:t>
      </w:r>
      <w:proofErr w:type="gramEnd"/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 kteroukoli z níže uvedených R-vět (vět vyjadřujících</w:t>
      </w:r>
    </w:p>
    <w:p w14:paraId="5CBDC881" w14:textId="4B5C1720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specifickou rizikovost), musejí tyto reaktivní látky při použití změnit svou chemickou</w:t>
      </w:r>
    </w:p>
    <w:p w14:paraId="77C1E53C" w14:textId="4ECC50BB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povahu tak, že již nevyžadují označení žádnou z těchto R-vět. (Ve formě stejné jako před</w:t>
      </w:r>
    </w:p>
    <w:p w14:paraId="64842FF9" w14:textId="26156312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použitím smí na pojivu/materiálu zůstat méně než 0,1 % látky zpomalující hoření). R40</w:t>
      </w:r>
    </w:p>
    <w:p w14:paraId="3E3142FE" w14:textId="6561E093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(omezený důkaz o karcinogenním účinku), R45 (může vyvolat rakovinu), R46 (může</w:t>
      </w:r>
    </w:p>
    <w:p w14:paraId="02E3D475" w14:textId="745BDB11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vyvolat poškození dědičných vlastností), R49 (může vyvolat rakovinu při vdechování),</w:t>
      </w:r>
    </w:p>
    <w:p w14:paraId="795A393C" w14:textId="5B4751B2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R50 (vysoce toxický pro vodní organismy), R51 (toxický pro vodní organismy), R52</w:t>
      </w:r>
    </w:p>
    <w:p w14:paraId="1D70F4DE" w14:textId="32DC7B7F" w:rsidR="006259A1" w:rsidRPr="00B44442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(škodlivý pro vodní organismy), R53 (může vyvolat dlouhodobé nepříznivé účinky ve</w:t>
      </w:r>
    </w:p>
    <w:p w14:paraId="116EB96D" w14:textId="6A98CA0C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vodním prostředí), R60 (může poškodit reprodukční schopnost), R61 (může poškodit</w:t>
      </w:r>
    </w:p>
    <w:p w14:paraId="5FCC36BB" w14:textId="639BCE93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plod v těle matky), R62 (možné nebezpečí poškození reprodukční schopnosti), R63</w:t>
      </w:r>
    </w:p>
    <w:p w14:paraId="385C7D40" w14:textId="60701D7C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(možné nebezpečí poškození plodu v těle matky), R68 (možné nebezpečí nevratných</w:t>
      </w:r>
    </w:p>
    <w:p w14:paraId="4F3DC782" w14:textId="5297CF93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účinků) jak jsou definovány ve směrnici 67/548/EHS, ve znění pozdějších předpisů;</w:t>
      </w:r>
    </w:p>
    <w:p w14:paraId="47535C82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01B961A" w14:textId="6254E0B2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(c) </w:t>
      </w:r>
      <w:r>
        <w:rPr>
          <w:rFonts w:ascii="Calibri" w:hAnsi="Calibri" w:cs="Calibri"/>
          <w:kern w:val="0"/>
          <w:sz w:val="20"/>
          <w:szCs w:val="20"/>
        </w:rPr>
        <w:t xml:space="preserve">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výrobky použité pro povrchové úpravy zboží, změkčovadla, lepidla a klihy neobsahují</w:t>
      </w:r>
    </w:p>
    <w:p w14:paraId="0D5A2F0D" w14:textId="0C31D5FB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žádné nepovolené látky;</w:t>
      </w:r>
    </w:p>
    <w:p w14:paraId="57CBC3C3" w14:textId="492D6895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(d) </w:t>
      </w:r>
      <w:r>
        <w:rPr>
          <w:rFonts w:ascii="Calibri" w:hAnsi="Calibri" w:cs="Calibri"/>
          <w:kern w:val="0"/>
          <w:sz w:val="20"/>
          <w:szCs w:val="20"/>
        </w:rPr>
        <w:t xml:space="preserve">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použité třískové desky jsou v souladu s ČSN EN 312, vláknité desky v souladu s ČSN EN</w:t>
      </w:r>
    </w:p>
    <w:p w14:paraId="3F21F8F7" w14:textId="3FF28348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622-1;</w:t>
      </w:r>
    </w:p>
    <w:p w14:paraId="1558EF81" w14:textId="03B191BB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(e) </w:t>
      </w:r>
      <w:r>
        <w:rPr>
          <w:rFonts w:ascii="Calibri" w:hAnsi="Calibri" w:cs="Calibri"/>
          <w:kern w:val="0"/>
          <w:sz w:val="20"/>
          <w:szCs w:val="20"/>
        </w:rPr>
        <w:t xml:space="preserve">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obaly zboží jsou vyrobeny ze snadno recyklovatelného materiálu nebo materiálu</w:t>
      </w:r>
    </w:p>
    <w:p w14:paraId="0FE8DE31" w14:textId="2BD57FBB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z obnovitelných zdrojů.</w:t>
      </w:r>
    </w:p>
    <w:p w14:paraId="545059CD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73A0A55C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5.9. Součástí dodávky zboží jsou též záruční listy a další doklady stanovené účinnými právními</w:t>
      </w:r>
    </w:p>
    <w:p w14:paraId="74F4B706" w14:textId="76AE44C5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předpisy.</w:t>
      </w:r>
    </w:p>
    <w:p w14:paraId="5C52A605" w14:textId="77777777" w:rsidR="00B44442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505B7CE6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B1E6414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lastRenderedPageBreak/>
        <w:t>5.10. Prodávající se zavazuje předat smontované zboží oprávněné osobě kupujícího, který prověří</w:t>
      </w:r>
    </w:p>
    <w:p w14:paraId="07F239B2" w14:textId="6C1CF635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kompletnost a funkčnost dodaného zboží. Prodávající po montáži a instalaci zboží zajistí na své</w:t>
      </w:r>
    </w:p>
    <w:p w14:paraId="729C20D3" w14:textId="3A5E1ACD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náklady úklid místnosti a likvidaci obalového materiálu.</w:t>
      </w:r>
    </w:p>
    <w:p w14:paraId="226B7CBB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AA44393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5.11. Podpisem předávacího protokolu přechází vlastnické právo k přístroji na kupujícího.</w:t>
      </w:r>
    </w:p>
    <w:p w14:paraId="6CA3D867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3AC1413C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5.12. Smluvní strany se dohodly, že pokud prodávající bez zavinění kupujícího nesplní dodávku zboží</w:t>
      </w:r>
    </w:p>
    <w:p w14:paraId="22F064AE" w14:textId="7D42D99B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ve stanoveném termínu, je povinen zaplatit kupujícímu smluvní pokutu ve výši 0,2 % z ceny</w:t>
      </w:r>
    </w:p>
    <w:p w14:paraId="7B531E6E" w14:textId="233AAEE0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konkrétní dodávky zboží za každý započatý den prodlení s dodáním zboží v dohodnutém</w:t>
      </w:r>
    </w:p>
    <w:p w14:paraId="3EC35D25" w14:textId="479C3FB2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termínu a s jeho řádným předáním kupujícímu. Zaplacením smluvní pokuty není dotčeno právo</w:t>
      </w:r>
    </w:p>
    <w:p w14:paraId="67D91F98" w14:textId="31B0E313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kupujícího na náhradu škody.</w:t>
      </w:r>
    </w:p>
    <w:p w14:paraId="3C469542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0F9DEB2E" w14:textId="77777777" w:rsidR="006259A1" w:rsidRDefault="006259A1" w:rsidP="00B4444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>Článek 6. ZÁRUČNÍ PODMÍNKY</w:t>
      </w:r>
    </w:p>
    <w:p w14:paraId="6AA70397" w14:textId="77777777" w:rsidR="00B44442" w:rsidRPr="006259A1" w:rsidRDefault="00B44442" w:rsidP="00B4444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</w:p>
    <w:p w14:paraId="3853F8D6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6.1. Prodávající odpovídá za řádné, kvalitní a včasné dodání zboží v souladu s požadavky kupujícího</w:t>
      </w:r>
    </w:p>
    <w:p w14:paraId="087DFB45" w14:textId="38A62E43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a v souladu s touto smlouvou. Dodání vadného zboží je považováno za podstatné porušení</w:t>
      </w:r>
    </w:p>
    <w:p w14:paraId="641D2B27" w14:textId="053A8CA5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této smlouvy prodávajícím. Prodávající poskytuje kupujícímu ode dne podpisu předávacího</w:t>
      </w:r>
    </w:p>
    <w:p w14:paraId="4E0D73FF" w14:textId="162BFB4C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protokolu zástupcem kupujícího i prodávajícího záruku 24 měsíců na veškeré dodané zboží.</w:t>
      </w:r>
    </w:p>
    <w:p w14:paraId="2AE6991E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7527EF00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6.2. Případnou reklamaci dodaného zboží musí kupující uplatnit písemně do konce záruční doby</w:t>
      </w:r>
    </w:p>
    <w:p w14:paraId="1808CC63" w14:textId="3DC42D89" w:rsidR="006259A1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uvedené v čl. 6.1 této kupní smlouvy. Prodávající je povinen odstranit reklamované vady zboží</w:t>
      </w:r>
    </w:p>
    <w:p w14:paraId="2495AF55" w14:textId="363A477E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 co nejkratším termínu, nejdéle však do 10 kalendářních dnů od uplatnění reklamace.</w:t>
      </w:r>
    </w:p>
    <w:p w14:paraId="3BDF8622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D7420A7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6.3. Prodávající odpovídá v plné výši kupujícímu za škodu, kterou způsobí porušením smluvních</w:t>
      </w:r>
    </w:p>
    <w:p w14:paraId="0B15792B" w14:textId="6580469F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povinností, včetně škody způsobené vadným plněním a za škodu vzniklou při dodávce zboží.</w:t>
      </w:r>
    </w:p>
    <w:p w14:paraId="0E40D2CB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51D61992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6.4. V případě prodlení s opravou zboží v záruce uhradí prodávající kupujícímu smluvní pokutu ve</w:t>
      </w:r>
    </w:p>
    <w:p w14:paraId="1D9FE3A9" w14:textId="45D9A0A3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výši 1 000,- Kč za každý započatý den prodlení.</w:t>
      </w:r>
    </w:p>
    <w:p w14:paraId="645477F2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9ED9A45" w14:textId="77777777" w:rsidR="006259A1" w:rsidRDefault="006259A1" w:rsidP="00B4444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>Článek 7. DOBA TRVÁNÍ A UKONČENÍ SMLUVNÍHO VZTAHU</w:t>
      </w:r>
    </w:p>
    <w:p w14:paraId="341C5786" w14:textId="77777777" w:rsidR="00B44442" w:rsidRPr="006259A1" w:rsidRDefault="00B44442" w:rsidP="00B4444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</w:p>
    <w:p w14:paraId="4B4414AB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7.1. Tato smlouva je uzavřena na dobu určitou, a to od nabytí její účinnosti do konce dodání zboží.</w:t>
      </w:r>
    </w:p>
    <w:p w14:paraId="0DD9C887" w14:textId="72522A28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Po ukončení doby trvání smlouvy přetrvávají závazky ze záruk.</w:t>
      </w:r>
    </w:p>
    <w:p w14:paraId="043CBE91" w14:textId="7777777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76EEA5CD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7.2. Před uplynutím doby trvání smluvního vztahu dle čl. 7.1 této kupní smlouvy může být smluvní</w:t>
      </w:r>
    </w:p>
    <w:p w14:paraId="3C5BA39B" w14:textId="633A243D" w:rsid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vztah skončen:</w:t>
      </w:r>
    </w:p>
    <w:p w14:paraId="69E1F6DA" w14:textId="1CC7F937" w:rsidR="00B44442" w:rsidRPr="006259A1" w:rsidRDefault="00B44442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7AE2BD4D" w14:textId="687B0C3E" w:rsidR="006259A1" w:rsidRPr="00F46A9D" w:rsidRDefault="006259A1" w:rsidP="00F46A9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F46A9D">
        <w:rPr>
          <w:rFonts w:ascii="Calibri" w:hAnsi="Calibri" w:cs="Calibri"/>
          <w:kern w:val="0"/>
          <w:sz w:val="20"/>
          <w:szCs w:val="20"/>
        </w:rPr>
        <w:t>písemnou dohodou obou smluvních stran,</w:t>
      </w:r>
    </w:p>
    <w:p w14:paraId="3672AD9C" w14:textId="77777777" w:rsidR="00F46A9D" w:rsidRPr="00F46A9D" w:rsidRDefault="00F46A9D" w:rsidP="00F46A9D">
      <w:pPr>
        <w:pStyle w:val="Odstavecseseznamem"/>
        <w:autoSpaceDE w:val="0"/>
        <w:autoSpaceDN w:val="0"/>
        <w:adjustRightInd w:val="0"/>
        <w:spacing w:after="0" w:line="240" w:lineRule="auto"/>
        <w:ind w:left="765"/>
        <w:rPr>
          <w:rFonts w:ascii="Calibri" w:hAnsi="Calibri" w:cs="Calibri"/>
          <w:kern w:val="0"/>
          <w:sz w:val="20"/>
          <w:szCs w:val="20"/>
        </w:rPr>
      </w:pPr>
    </w:p>
    <w:p w14:paraId="67852756" w14:textId="589F0089" w:rsidR="006259A1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(b) </w:t>
      </w:r>
      <w:r>
        <w:rPr>
          <w:rFonts w:ascii="Calibri" w:hAnsi="Calibri" w:cs="Calibri"/>
          <w:kern w:val="0"/>
          <w:sz w:val="20"/>
          <w:szCs w:val="20"/>
        </w:rPr>
        <w:t xml:space="preserve">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odstoupením od smlouvy kupujícím, v případě podstatného porušení smlouvy</w:t>
      </w:r>
    </w:p>
    <w:p w14:paraId="7A42EB86" w14:textId="50B6D876" w:rsidR="006259A1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prodávajícím, přičemž účinky odstoupení nastávají dnem doručení písemného oznámení</w:t>
      </w:r>
    </w:p>
    <w:p w14:paraId="74527959" w14:textId="7BB1302D" w:rsid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o odstoupení prodávajícímu,</w:t>
      </w:r>
    </w:p>
    <w:p w14:paraId="1E55A5DE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F304DD6" w14:textId="77777777" w:rsidR="00F46A9D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(c) </w:t>
      </w:r>
      <w:r>
        <w:rPr>
          <w:rFonts w:ascii="Calibri" w:hAnsi="Calibri" w:cs="Calibri"/>
          <w:kern w:val="0"/>
          <w:sz w:val="20"/>
          <w:szCs w:val="20"/>
        </w:rPr>
        <w:t xml:space="preserve">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písemnou výpovědí kupujícího, a to i bez udání důvodu, přičemž výpovědní lhůta činí 1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měsíc </w:t>
      </w:r>
    </w:p>
    <w:p w14:paraId="5BD19569" w14:textId="11F7D663" w:rsidR="006259A1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a začíná plynout prvním dnem kalendářního měsíce následujícího po doručení</w:t>
      </w:r>
    </w:p>
    <w:p w14:paraId="125DCDB1" w14:textId="072F9098" w:rsid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písemné výpovědi prodávajícímu.</w:t>
      </w:r>
    </w:p>
    <w:p w14:paraId="6F2D650C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33A8AC09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7.3. V případě skončení smluvního vztahu některým ze způsobů uvedených v bodě (2) tohoto</w:t>
      </w:r>
    </w:p>
    <w:p w14:paraId="68DC999A" w14:textId="12CF65DA" w:rsidR="006259A1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článku se smluvní strany zavazují protokolárně vypořádat své závazky, a to včetně otázky</w:t>
      </w:r>
    </w:p>
    <w:p w14:paraId="71FD9BF5" w14:textId="51CF876F" w:rsid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odpovědnosti za vady k dodanému zboží.</w:t>
      </w:r>
    </w:p>
    <w:p w14:paraId="04B57AEE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2954FF3D" w14:textId="77777777" w:rsidR="006259A1" w:rsidRDefault="006259A1" w:rsidP="00F46A9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  <w:r w:rsidRPr="006259A1">
        <w:rPr>
          <w:rFonts w:ascii="Calibri-Bold" w:hAnsi="Calibri-Bold" w:cs="Calibri-Bold"/>
          <w:b/>
          <w:bCs/>
          <w:kern w:val="0"/>
          <w:sz w:val="20"/>
          <w:szCs w:val="20"/>
        </w:rPr>
        <w:t>Článek 8. ZÁVĚREČNÁ USTANOVENÍ</w:t>
      </w:r>
    </w:p>
    <w:p w14:paraId="5ADAB5FB" w14:textId="77777777" w:rsidR="00F46A9D" w:rsidRPr="006259A1" w:rsidRDefault="00F46A9D" w:rsidP="00F46A9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0"/>
          <w:szCs w:val="20"/>
        </w:rPr>
      </w:pPr>
    </w:p>
    <w:p w14:paraId="3CD09D1A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8.1. Smluvní pokuta, úrok z prodlení i náhrada způsobené škody jsou splatné do 15 kalendářních</w:t>
      </w:r>
    </w:p>
    <w:p w14:paraId="2A27D566" w14:textId="43D4A640" w:rsid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dnů ode dne doručení písemné výzvy k jejich zaplacení povinné smluvní straně.</w:t>
      </w:r>
    </w:p>
    <w:p w14:paraId="62DD7761" w14:textId="77777777" w:rsidR="00F46A9D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E63D795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5532738F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lastRenderedPageBreak/>
        <w:t>8.2. Smluvní strana není povinna uhradit sjednané sankce ani náhradu škody vzniklou v důsledku</w:t>
      </w:r>
    </w:p>
    <w:p w14:paraId="0B88160F" w14:textId="6A81CEE5" w:rsidR="006259A1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porušení sankciované povinnosti, pokud prokáže, že k porušení povinnosti došlo z důvodů,</w:t>
      </w:r>
    </w:p>
    <w:p w14:paraId="7EC30082" w14:textId="6FA32F5F" w:rsid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které nezavinila</w:t>
      </w:r>
    </w:p>
    <w:p w14:paraId="31368549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9F76ADF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8.3. Kupující má právo odstoupit od této kupní smlouvy v případě, že by výdaje, které by měl</w:t>
      </w:r>
    </w:p>
    <w:p w14:paraId="43CBB95D" w14:textId="23D4CDF8" w:rsidR="006259A1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vynaložit, byly poskytovatelem finančních prostředků či kontrolním orgánem shledány jako</w:t>
      </w:r>
    </w:p>
    <w:p w14:paraId="79930225" w14:textId="51666AA8" w:rsid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neuznatelné. Odstoupení je účinné doručením písemného sdělení prodávajícímu.</w:t>
      </w:r>
      <w:r>
        <w:rPr>
          <w:rFonts w:ascii="Calibri" w:hAnsi="Calibri" w:cs="Calibri"/>
          <w:kern w:val="0"/>
          <w:sz w:val="20"/>
          <w:szCs w:val="20"/>
        </w:rPr>
        <w:t xml:space="preserve">  </w:t>
      </w:r>
    </w:p>
    <w:p w14:paraId="3A25D252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7C62BB9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8.4. Prodávající výslovně prohlašuje, že souhlasí s uveřejněním plného znění této smlouvy v</w:t>
      </w:r>
    </w:p>
    <w:p w14:paraId="28880970" w14:textId="11C4D498" w:rsidR="006259A1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souladu s ustanoveními zákona č. 340/2015 Sb., o zvláštních podmínkách účinnosti některých</w:t>
      </w:r>
    </w:p>
    <w:p w14:paraId="05DECE21" w14:textId="726A5705" w:rsidR="006259A1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smluv, uveřejňování těchto smluv a o registru smluv (zákon o registru smluv), kromě zveřejnění</w:t>
      </w:r>
    </w:p>
    <w:p w14:paraId="4F96838E" w14:textId="7172D647" w:rsidR="006259A1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údajů chráněných jinými právními předpisy. Smluvní strany se dohodly, že odpovědnost za</w:t>
      </w:r>
    </w:p>
    <w:p w14:paraId="5C41C7EF" w14:textId="6BB26DD2" w:rsid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uveřejnění smlouvy v registru smluv nese kupující.</w:t>
      </w:r>
    </w:p>
    <w:p w14:paraId="5CE53E46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2A0047F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8.5. Tato smlouva nabývá platnosti dnem jejího podpisu oběma smluvními stranami a účinnosti</w:t>
      </w:r>
    </w:p>
    <w:p w14:paraId="2FD972D3" w14:textId="6F3F647B" w:rsid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dnem uveřejnění v registru smluv.</w:t>
      </w:r>
    </w:p>
    <w:p w14:paraId="6009017C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4416D7B4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8.6. Veškeré změny této smlouvy jsou možné pouze písemnými dodatky, podepsanými</w:t>
      </w:r>
    </w:p>
    <w:p w14:paraId="3B5DE012" w14:textId="2F44B8C3" w:rsid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oprávněnými zástupci obou smluvních stran.</w:t>
      </w:r>
    </w:p>
    <w:p w14:paraId="6F6B6AB7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B69D78D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8.7. Smlouva je vyhotovena ve dvou výtiscích, z nichž každý má právní sílu originálu a každá smluvní</w:t>
      </w:r>
    </w:p>
    <w:p w14:paraId="467EFADD" w14:textId="3F240BCF" w:rsid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strana obdrží po jednom výtisku.</w:t>
      </w:r>
    </w:p>
    <w:p w14:paraId="3886EB80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06AC46F" w14:textId="77777777" w:rsidR="006259A1" w:rsidRP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8.8. Smluvní strany prohlašují, že si smlouvu přečetly, s jejím obsahem souhlasí, což na důkaz</w:t>
      </w:r>
    </w:p>
    <w:p w14:paraId="6AFE8920" w14:textId="05AE55E9" w:rsid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souhlasu stvrzují svým podpisem.</w:t>
      </w:r>
    </w:p>
    <w:p w14:paraId="23A16C5B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41DF704F" w14:textId="77777777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8.9. Nedílnou součástí této smlouvy jsou:</w:t>
      </w:r>
    </w:p>
    <w:p w14:paraId="1BC8DB51" w14:textId="77777777" w:rsidR="00A84F00" w:rsidRPr="006259A1" w:rsidRDefault="00A84F00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33E45EE4" w14:textId="7C886713" w:rsidR="006259A1" w:rsidRDefault="00A84F00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 xml:space="preserve">Příloha č. 1 - Oceněný kusovník (výkaz výměr) </w:t>
      </w:r>
      <w:r w:rsidR="00F46A9D">
        <w:rPr>
          <w:rFonts w:ascii="Calibri" w:hAnsi="Calibri" w:cs="Calibri"/>
          <w:kern w:val="0"/>
          <w:sz w:val="20"/>
          <w:szCs w:val="20"/>
        </w:rPr>
        <w:t xml:space="preserve">a </w:t>
      </w:r>
      <w:r w:rsidR="006259A1" w:rsidRPr="006259A1">
        <w:rPr>
          <w:rFonts w:ascii="Calibri" w:hAnsi="Calibri" w:cs="Calibri"/>
          <w:kern w:val="0"/>
          <w:sz w:val="20"/>
          <w:szCs w:val="20"/>
        </w:rPr>
        <w:t>Technická specifikace</w:t>
      </w:r>
      <w:r>
        <w:rPr>
          <w:rFonts w:ascii="Calibri" w:hAnsi="Calibri" w:cs="Calibri"/>
          <w:kern w:val="0"/>
          <w:sz w:val="20"/>
          <w:szCs w:val="20"/>
        </w:rPr>
        <w:t xml:space="preserve"> dodávaného zboží ze dne 25.02.2025</w:t>
      </w:r>
    </w:p>
    <w:p w14:paraId="208AEAF1" w14:textId="77777777" w:rsidR="00F46A9D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CF121B8" w14:textId="77777777" w:rsidR="00F46A9D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2CCF4837" w14:textId="77777777" w:rsidR="00F46A9D" w:rsidRPr="006259A1" w:rsidRDefault="00F46A9D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3D504B3" w14:textId="713425C4" w:rsidR="00924E0F" w:rsidRDefault="006259A1" w:rsidP="006259A1">
      <w:pPr>
        <w:rPr>
          <w:rFonts w:ascii="Calibri" w:hAnsi="Calibri" w:cs="Calibri"/>
          <w:kern w:val="0"/>
          <w:sz w:val="20"/>
          <w:szCs w:val="20"/>
        </w:rPr>
      </w:pPr>
      <w:r w:rsidRPr="006259A1">
        <w:rPr>
          <w:rFonts w:ascii="Calibri" w:hAnsi="Calibri" w:cs="Calibri"/>
          <w:kern w:val="0"/>
          <w:sz w:val="20"/>
          <w:szCs w:val="20"/>
        </w:rPr>
        <w:t>V Brně dn</w:t>
      </w:r>
      <w:r w:rsidR="00F46A9D">
        <w:rPr>
          <w:rFonts w:ascii="Calibri" w:hAnsi="Calibri" w:cs="Calibri"/>
          <w:kern w:val="0"/>
          <w:sz w:val="20"/>
          <w:szCs w:val="20"/>
        </w:rPr>
        <w:t xml:space="preserve">e__________                                                                                      </w:t>
      </w:r>
      <w:r w:rsidRPr="006259A1">
        <w:rPr>
          <w:rFonts w:ascii="Calibri" w:hAnsi="Calibri" w:cs="Calibri"/>
          <w:kern w:val="0"/>
          <w:sz w:val="20"/>
          <w:szCs w:val="20"/>
        </w:rPr>
        <w:t>V Praze dne __________</w:t>
      </w:r>
    </w:p>
    <w:p w14:paraId="0D0FD5BE" w14:textId="77777777" w:rsidR="006259A1" w:rsidRDefault="006259A1" w:rsidP="006259A1">
      <w:pPr>
        <w:rPr>
          <w:rFonts w:ascii="Calibri" w:hAnsi="Calibri" w:cs="Calibri"/>
          <w:kern w:val="0"/>
          <w:sz w:val="20"/>
          <w:szCs w:val="20"/>
        </w:rPr>
      </w:pPr>
    </w:p>
    <w:p w14:paraId="73B0A922" w14:textId="77777777" w:rsidR="006259A1" w:rsidRDefault="006259A1" w:rsidP="006259A1">
      <w:pPr>
        <w:rPr>
          <w:rFonts w:ascii="Calibri" w:hAnsi="Calibri" w:cs="Calibri"/>
          <w:kern w:val="0"/>
          <w:sz w:val="20"/>
          <w:szCs w:val="20"/>
        </w:rPr>
      </w:pPr>
    </w:p>
    <w:p w14:paraId="4A92C6CB" w14:textId="77777777" w:rsidR="006259A1" w:rsidRDefault="006259A1" w:rsidP="006259A1">
      <w:pPr>
        <w:rPr>
          <w:rFonts w:ascii="Calibri" w:hAnsi="Calibri" w:cs="Calibri"/>
          <w:kern w:val="0"/>
          <w:sz w:val="20"/>
          <w:szCs w:val="20"/>
        </w:rPr>
      </w:pPr>
    </w:p>
    <w:p w14:paraId="0AF1E2BE" w14:textId="5420D2E9" w:rsidR="006259A1" w:rsidRDefault="00F46A9D" w:rsidP="006259A1">
      <w:pPr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______________________________                                                                    ______________________________</w:t>
      </w:r>
    </w:p>
    <w:p w14:paraId="4FE88E3F" w14:textId="48FBD4FC" w:rsidR="006259A1" w:rsidRDefault="006259A1" w:rsidP="006259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RNDr. Libor </w:t>
      </w:r>
      <w:proofErr w:type="spellStart"/>
      <w:r>
        <w:rPr>
          <w:rFonts w:ascii="Calibri" w:hAnsi="Calibri" w:cs="Calibri"/>
          <w:kern w:val="0"/>
        </w:rPr>
        <w:t>Reichstädter</w:t>
      </w:r>
      <w:proofErr w:type="spellEnd"/>
      <w:r>
        <w:rPr>
          <w:rFonts w:ascii="Calibri" w:hAnsi="Calibri" w:cs="Calibri"/>
          <w:kern w:val="0"/>
        </w:rPr>
        <w:t>, CSc.                                                                     Ing. Jiří Hašek, CSc.</w:t>
      </w:r>
    </w:p>
    <w:p w14:paraId="61611726" w14:textId="554C61DD" w:rsidR="006259A1" w:rsidRPr="006259A1" w:rsidRDefault="006259A1" w:rsidP="006259A1">
      <w:pPr>
        <w:rPr>
          <w:sz w:val="20"/>
          <w:szCs w:val="20"/>
        </w:rPr>
      </w:pPr>
      <w:r>
        <w:rPr>
          <w:rFonts w:ascii="Calibri" w:hAnsi="Calibri" w:cs="Calibri"/>
          <w:kern w:val="0"/>
        </w:rPr>
        <w:t>jednatel                                                                                                            ředitel</w:t>
      </w:r>
    </w:p>
    <w:sectPr w:rsidR="006259A1" w:rsidRPr="006259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B2A5" w14:textId="77777777" w:rsidR="005B3003" w:rsidRDefault="005B3003" w:rsidP="00666762">
      <w:pPr>
        <w:spacing w:after="0" w:line="240" w:lineRule="auto"/>
      </w:pPr>
      <w:r>
        <w:separator/>
      </w:r>
    </w:p>
  </w:endnote>
  <w:endnote w:type="continuationSeparator" w:id="0">
    <w:p w14:paraId="09401DC0" w14:textId="77777777" w:rsidR="005B3003" w:rsidRDefault="005B3003" w:rsidP="0066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5878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7D5909" w14:textId="30D1B885" w:rsidR="00666762" w:rsidRDefault="0066676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C353C4" w14:textId="77777777" w:rsidR="00666762" w:rsidRDefault="006667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1C47D" w14:textId="77777777" w:rsidR="005B3003" w:rsidRDefault="005B3003" w:rsidP="00666762">
      <w:pPr>
        <w:spacing w:after="0" w:line="240" w:lineRule="auto"/>
      </w:pPr>
      <w:r>
        <w:separator/>
      </w:r>
    </w:p>
  </w:footnote>
  <w:footnote w:type="continuationSeparator" w:id="0">
    <w:p w14:paraId="4C7D4FC0" w14:textId="77777777" w:rsidR="005B3003" w:rsidRDefault="005B3003" w:rsidP="0066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896"/>
    <w:multiLevelType w:val="hybridMultilevel"/>
    <w:tmpl w:val="C57CB104"/>
    <w:lvl w:ilvl="0" w:tplc="9800C22C">
      <w:start w:val="1"/>
      <w:numFmt w:val="lowerLetter"/>
      <w:lvlText w:val="(%1)"/>
      <w:lvlJc w:val="left"/>
      <w:pPr>
        <w:ind w:left="765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2D37427A"/>
    <w:multiLevelType w:val="hybridMultilevel"/>
    <w:tmpl w:val="2462508C"/>
    <w:lvl w:ilvl="0" w:tplc="D68C5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622135">
    <w:abstractNumId w:val="1"/>
  </w:num>
  <w:num w:numId="2" w16cid:durableId="8780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A1"/>
    <w:rsid w:val="003661C2"/>
    <w:rsid w:val="00390CB4"/>
    <w:rsid w:val="0043364B"/>
    <w:rsid w:val="004A360C"/>
    <w:rsid w:val="005B3003"/>
    <w:rsid w:val="006259A1"/>
    <w:rsid w:val="00666762"/>
    <w:rsid w:val="00867B7E"/>
    <w:rsid w:val="00924E0F"/>
    <w:rsid w:val="00A84F00"/>
    <w:rsid w:val="00B23BBA"/>
    <w:rsid w:val="00B44442"/>
    <w:rsid w:val="00F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838F"/>
  <w15:chartTrackingRefBased/>
  <w15:docId w15:val="{3C3EBFEB-47BC-4CF2-8612-2AEA99B9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5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9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59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5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9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5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59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59A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59A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59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59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59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59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5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5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5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59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59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59A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59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9A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59A1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6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762"/>
  </w:style>
  <w:style w:type="paragraph" w:styleId="Zpat">
    <w:name w:val="footer"/>
    <w:basedOn w:val="Normln"/>
    <w:link w:val="ZpatChar"/>
    <w:uiPriority w:val="99"/>
    <w:unhideWhenUsed/>
    <w:rsid w:val="0066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2351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Střela Jiří</dc:creator>
  <cp:keywords/>
  <dc:description/>
  <cp:lastModifiedBy>Šimralová Petra</cp:lastModifiedBy>
  <cp:revision>2</cp:revision>
  <dcterms:created xsi:type="dcterms:W3CDTF">2025-06-05T10:13:00Z</dcterms:created>
  <dcterms:modified xsi:type="dcterms:W3CDTF">2025-06-05T10:13:00Z</dcterms:modified>
</cp:coreProperties>
</file>