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after="42" w:line="1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2540</wp:posOffset>
            </wp:positionH>
            <wp:positionV relativeFrom="margin">
              <wp:posOffset>0</wp:posOffset>
            </wp:positionV>
            <wp:extent cx="27305" cy="2730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4" w:right="566" w:bottom="1374" w:header="0" w:footer="946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before="69" w:after="6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681" w:left="0" w:right="0" w:bottom="1374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drawing>
          <wp:anchor distT="0" distB="1073150" distL="114300" distR="114300" simplePos="0" relativeHeight="125829378" behindDoc="0" locked="0" layoutInCell="1" allowOverlap="1">
            <wp:simplePos x="0" y="0"/>
            <wp:positionH relativeFrom="page">
              <wp:posOffset>901700</wp:posOffset>
            </wp:positionH>
            <wp:positionV relativeFrom="paragraph">
              <wp:posOffset>495300</wp:posOffset>
            </wp:positionV>
            <wp:extent cx="648970" cy="636905"/>
            <wp:wrapSquare wrapText="right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48970" cy="63690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944245</wp:posOffset>
                </wp:positionH>
                <wp:positionV relativeFrom="paragraph">
                  <wp:posOffset>1489075</wp:posOffset>
                </wp:positionV>
                <wp:extent cx="582295" cy="71628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2295" cy="7162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Od: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Komu: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Kopie: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Na vědomí: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74.350000000000009pt;margin-top:117.25pt;width:45.850000000000001pt;height:56.3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Komu: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Kopie: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 vědomí: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2 SOD č. 454/2025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výzva: MVE Kadaň - potapěčské práce 2025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600" w:right="0" w:firstLine="0"/>
        <w:jc w:val="left"/>
        <w:rPr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5729605</wp:posOffset>
                </wp:positionH>
                <wp:positionV relativeFrom="paragraph">
                  <wp:posOffset>12700</wp:posOffset>
                </wp:positionV>
                <wp:extent cx="844550" cy="182880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455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15.04.2025 14:26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51.15000000000003pt;margin-top:1.pt;width:66.5pt;height:14.4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15.04.2025 14:26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8F8F8F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Komu: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8F8F8F"/>
          <w:spacing w:val="0"/>
          <w:w w:val="100"/>
          <w:position w:val="0"/>
          <w:shd w:val="clear" w:color="auto" w:fill="auto"/>
          <w:lang w:val="cs-CZ" w:eastAsia="cs-CZ" w:bidi="cs-CZ"/>
        </w:rPr>
        <w:t>Kopie: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5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808080"/>
          <w:spacing w:val="0"/>
          <w:w w:val="100"/>
          <w:position w:val="0"/>
          <w:shd w:val="clear" w:color="auto" w:fill="auto"/>
          <w:lang w:val="cs-CZ" w:eastAsia="cs-CZ" w:bidi="cs-CZ"/>
        </w:rPr>
        <w:t>Na vědomí:</w:t>
      </w:r>
    </w:p>
    <w:p>
      <w:pPr>
        <w:pStyle w:val="Style13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4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Vážení obchodní partneři,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uzavřené "Rámcové dohody" č. objednatele 1296/2024, Vás vyzýváme k výkonu potápěčských prací.</w:t>
      </w:r>
    </w:p>
    <w:p>
      <w:pPr>
        <w:pStyle w:val="Style1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 w:after="18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bookmarkStart w:id="3" w:name="bookmark3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 plnění - MVE Kadaň</w:t>
      </w:r>
      <w:bookmarkEnd w:id="0"/>
      <w:bookmarkEnd w:id="1"/>
      <w:bookmarkEnd w:id="3"/>
    </w:p>
    <w:p>
      <w:pPr>
        <w:pStyle w:val="Style1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 w:after="180" w:line="240" w:lineRule="auto"/>
        <w:ind w:left="0" w:right="0" w:firstLine="0"/>
        <w:jc w:val="left"/>
      </w:pPr>
      <w:bookmarkStart w:id="0" w:name="bookmark0"/>
      <w:bookmarkStart w:id="1" w:name="bookmark1"/>
      <w:bookmarkStart w:id="4" w:name="bookmark4"/>
      <w:bookmarkStart w:id="5" w:name="bookmark5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obsahu předmětu plnění:</w:t>
      </w:r>
      <w:bookmarkEnd w:id="0"/>
      <w:bookmarkEnd w:id="1"/>
      <w:bookmarkEnd w:id="5"/>
    </w:p>
    <w:p>
      <w:pPr>
        <w:pStyle w:val="Style15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78" w:val="left"/>
        </w:tabs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bookmarkStart w:id="6" w:name="bookmark6"/>
      <w:bookmarkStart w:id="7" w:name="bookmark7"/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MVE Kadaň – kontrola vtokového objektu:</w:t>
      </w:r>
      <w:bookmarkEnd w:id="0"/>
      <w:bookmarkEnd w:id="1"/>
      <w:bookmarkEnd w:id="7"/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left"/>
      </w:pPr>
      <w:bookmarkStart w:id="8" w:name="bookmark8"/>
      <w:bookmarkEnd w:id="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Kontrola ocelové konstrukce sloužící k optimalizaci proudění vody za česlovým polem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left"/>
      </w:pPr>
      <w:bookmarkStart w:id="9" w:name="bookmark9"/>
      <w:bookmarkEnd w:id="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Dotažení všech šroubových spojů, kontrola povrchové úpravy ocelových částí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left"/>
      </w:pPr>
      <w:bookmarkStart w:id="10" w:name="bookmark10"/>
      <w:bookmarkEnd w:id="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Kontrola sedimentů za česlemi vtoku do MVE, případné odstranění náplavů, očištění česlí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7" w:val="left"/>
        </w:tabs>
        <w:bidi w:val="0"/>
        <w:spacing w:before="0" w:after="180" w:line="240" w:lineRule="auto"/>
        <w:ind w:left="0" w:right="0" w:firstLine="0"/>
        <w:jc w:val="left"/>
      </w:pPr>
      <w:bookmarkStart w:id="11" w:name="bookmark11"/>
      <w:bookmarkEnd w:id="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Kontrola česlicového pole, usazení česlí, dotažení zajištění česlic, prohlídka povrchové úpravy ocelových částí česlic.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(V době realizace prací bude nutné provést odstavení MVE z provozu).</w:t>
      </w:r>
    </w:p>
    <w:p>
      <w:pPr>
        <w:pStyle w:val="Style15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92" w:val="left"/>
        </w:tabs>
        <w:bidi w:val="0"/>
        <w:spacing w:before="0" w:after="0" w:line="240" w:lineRule="auto"/>
        <w:ind w:left="0" w:right="0" w:firstLine="0"/>
        <w:jc w:val="left"/>
      </w:pPr>
      <w:bookmarkStart w:id="12" w:name="bookmark12"/>
      <w:bookmarkStart w:id="13" w:name="bookmark13"/>
      <w:bookmarkStart w:id="14" w:name="bookmark14"/>
      <w:bookmarkStart w:id="15" w:name="bookmark15"/>
      <w:bookmarkEnd w:id="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MVE Kadaň – hrazení MVE, kontrola stavu sedimentů vtoku</w:t>
      </w:r>
      <w:bookmarkEnd w:id="12"/>
      <w:bookmarkEnd w:id="13"/>
      <w:bookmarkEnd w:id="15"/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left"/>
      </w:pPr>
      <w:bookmarkStart w:id="16" w:name="bookmark16"/>
      <w:bookmarkEnd w:id="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Práce spojené s montáží provizorního hrazení na horní vodě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left"/>
      </w:pPr>
      <w:bookmarkStart w:id="17" w:name="bookmark17"/>
      <w:bookmarkEnd w:id="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Vyčištění dosedacích ploch prahu a bočního vedení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left"/>
      </w:pPr>
      <w:bookmarkStart w:id="18" w:name="bookmark18"/>
      <w:bookmarkEnd w:id="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Asistence při usazování hradících tabulí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left"/>
      </w:pPr>
      <w:bookmarkStart w:id="19" w:name="bookmark19"/>
      <w:bookmarkEnd w:id="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Dotěsnění průsaků (těsnící materiál dodá zhotovitel)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left"/>
      </w:pPr>
      <w:bookmarkStart w:id="20" w:name="bookmark20"/>
      <w:bookmarkEnd w:id="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Kontrola stavu sedimentů před česlemi vtoku do MVE na celou šířku nátoku (levý břeh – norná stěna) až do vzdálenosti 10 m (příčné profily po 1 m)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7" w:val="left"/>
        </w:tabs>
        <w:bidi w:val="0"/>
        <w:spacing w:before="0" w:after="420" w:line="240" w:lineRule="auto"/>
        <w:ind w:left="0" w:right="0" w:firstLine="0"/>
        <w:jc w:val="left"/>
      </w:pPr>
      <w:bookmarkStart w:id="21" w:name="bookmark21"/>
      <w:bookmarkEnd w:id="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Měření výšky sedimentu od aktuální hladiny.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2" w:name="bookmark22"/>
      <w:bookmarkStart w:id="23" w:name="bookmark23"/>
      <w:bookmarkStart w:id="24" w:name="bookmark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 Termín červenec-září t.r.</w:t>
      </w:r>
      <w:bookmarkEnd w:id="22"/>
      <w:bookmarkEnd w:id="23"/>
      <w:bookmarkEnd w:id="24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Volba termínu bude závislá na různých navazujících úkonech a událostech.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smluvních podmínkách by tedy bylo, obdobně jako u již existujících smluv na VD Kadaň (č. 345/2025 a č. 402/2025), ustanovení o výzvě objednatele - viz návrh smluvního textu.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příloze koncept smluvního textu a výkaz k ocenění.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Děkujeme za odezvu.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underscore" w:pos="5731" w:val="left"/>
        </w:tabs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technický dozor staveb </w:t>
        <w:tab/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Povodí Ohře, státní podnik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Horova 12, 360 01 Karlovy Vary tel. 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 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http: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Tato zpráva má pouze informativní charakter a není myšlena jako závazný</w:t>
        <w:br w:type="page"/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návrh na uzavření smlouvy, podání nabídky či přijetí nabídky. Slouží pouze jako podklad pro případné následné právní jednání stran. Jakékoli právní jednání Povodí Ohře, státního podniku uvedené v předchozí větě musí být učiněno výhradně v písemné formě včetně podpisu oprávněné osoby.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34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Zvažte prosím tisk této zprávy. Kontrolováno antivirovým systémem Sophos.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Návrh SOD.docx Ceník potápěčských prací_MVEKadan_hrazeni .xlsx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67310</wp:posOffset>
            </wp:positionH>
            <wp:positionV relativeFrom="margin">
              <wp:posOffset>966470</wp:posOffset>
            </wp:positionV>
            <wp:extent cx="167640" cy="164465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67640" cy="1644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12065</wp:posOffset>
            </wp:positionH>
            <wp:positionV relativeFrom="margin">
              <wp:posOffset>1920240</wp:posOffset>
            </wp:positionV>
            <wp:extent cx="2499360" cy="341630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499360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3175</wp:posOffset>
            </wp:positionH>
            <wp:positionV relativeFrom="margin">
              <wp:posOffset>1481455</wp:posOffset>
            </wp:positionV>
            <wp:extent cx="3578225" cy="338455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3578225" cy="33845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Ceník potápěčských prací_MVEKadan_vtok .xlsx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681" w:left="1415" w:right="566" w:bottom="1374" w:header="0" w:footer="946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color w:val="8F8F8F"/>
      <w:sz w:val="18"/>
      <w:szCs w:val="18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">
    <w:name w:val="Char Style 9"/>
    <w:basedOn w:val="DefaultParagraphFont"/>
    <w:link w:val="Style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Char Style 16"/>
    <w:basedOn w:val="DefaultParagraphFont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">
    <w:name w:val="Char Style 20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color w:val="5F5F5F"/>
      <w:sz w:val="16"/>
      <w:szCs w:val="1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40"/>
    </w:pPr>
    <w:rPr>
      <w:b w:val="0"/>
      <w:bCs w:val="0"/>
      <w:i w:val="0"/>
      <w:iCs w:val="0"/>
      <w:smallCaps w:val="0"/>
      <w:strike w:val="0"/>
      <w:color w:val="8F8F8F"/>
      <w:sz w:val="18"/>
      <w:szCs w:val="18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460"/>
    </w:pPr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after="7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after="80"/>
      <w:ind w:left="800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after="9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9">
    <w:name w:val="Style 19"/>
    <w:basedOn w:val="Normal"/>
    <w:link w:val="CharStyle20"/>
    <w:pPr>
      <w:widowControl w:val="0"/>
      <w:shd w:val="clear" w:color="auto" w:fill="FFFFFF"/>
      <w:spacing w:after="13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F5F5F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