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454/2025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“MVE Kadaň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32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3" w:lineRule="exact"/>
        <w:rPr>
          <w:sz w:val="12"/>
          <w:szCs w:val="12"/>
        </w:rPr>
      </w:pPr>
    </w:p>
    <w:p>
      <w:pPr>
        <w:widowControl w:val="0"/>
        <w:spacing w:line="1" w:lineRule="exact"/>
        <w:sectPr>
          <w:footnotePr>
            <w:pos w:val="pageBottom"/>
            <w:numFmt w:val="decimal"/>
            <w:numRestart w:val="continuous"/>
          </w:footnotePr>
          <w:type w:val="continuous"/>
          <w:pgSz w:w="11909" w:h="16838"/>
          <w:pgMar w:top="1166" w:left="0" w:right="0" w:bottom="132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b/>
          <w:bCs/>
          <w:color w:val="000000"/>
          <w:spacing w:val="0"/>
          <w:w w:val="100"/>
          <w:position w:val="0"/>
          <w:shd w:val="clear" w:color="auto" w:fill="auto"/>
          <w:lang w:val="cs-CZ" w:eastAsia="cs-CZ" w:bidi="cs-CZ"/>
        </w:rPr>
        <w:t>Povodí Ohře, státní podnik</w:t>
      </w:r>
      <w:bookmarkEnd w:id="21"/>
      <w:bookmarkEnd w:id="22"/>
      <w:bookmarkEnd w:id="23"/>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320" w:header="0" w:footer="3" w:gutter="0"/>
          <w:cols w:num="2" w:space="455"/>
          <w:noEndnote/>
          <w:rtlGutter w:val="0"/>
          <w:docGrid w:linePitch="360"/>
        </w:sectPr>
      </w:pPr>
      <w:bookmarkStart w:id="24" w:name="bookmark24"/>
      <w:bookmarkStart w:id="25" w:name="bookmark25"/>
      <w:bookmarkStart w:id="26" w:name="bookmark26"/>
      <w:bookmarkStart w:id="27" w:name="bookmark27"/>
      <w:r>
        <w:rPr>
          <w:color w:val="000000"/>
          <w:spacing w:val="0"/>
          <w:w w:val="100"/>
          <w:position w:val="0"/>
          <w:shd w:val="clear" w:color="auto" w:fill="auto"/>
          <w:lang w:val="cs-CZ" w:eastAsia="cs-CZ" w:bidi="cs-CZ"/>
        </w:rPr>
        <w:t>Bezručova 4219, 430 03 Chomutov</w:t>
      </w:r>
      <w:bookmarkEnd w:id="24"/>
      <w:bookmarkEnd w:id="25"/>
      <w:bookmarkEnd w:id="26"/>
      <w:bookmarkEnd w:id="27"/>
    </w:p>
    <w:p>
      <w:pPr>
        <w:widowControl w:val="0"/>
        <w:spacing w:line="240" w:lineRule="exact"/>
        <w:rPr>
          <w:sz w:val="19"/>
          <w:szCs w:val="19"/>
        </w:rPr>
      </w:pPr>
    </w:p>
    <w:p>
      <w:pPr>
        <w:widowControl w:val="0"/>
        <w:spacing w:before="92" w:after="9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55" w:left="0" w:right="0" w:bottom="1308"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4"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DIČ:</w:t>
        <w:tab/>
        <w:t>CZ70889988</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bankovní spojení:</w:t>
      </w:r>
      <w:bookmarkEnd w:id="31"/>
      <w:bookmarkEnd w:id="32"/>
      <w:bookmarkEnd w:id="33"/>
    </w:p>
    <w:p>
      <w:pPr>
        <w:pStyle w:val="Style2"/>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číslo účtu:</w:t>
      </w:r>
      <w:bookmarkEnd w:id="34"/>
      <w:bookmarkEnd w:id="35"/>
      <w:bookmarkEnd w:id="36"/>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(dále jen „objednatel“)</w:t>
      </w:r>
      <w:bookmarkEnd w:id="37"/>
      <w:bookmarkEnd w:id="38"/>
      <w:bookmarkEnd w:id="39"/>
    </w:p>
    <w:p>
      <w:pPr>
        <w:pStyle w:val="Style2"/>
        <w:keepNext/>
        <w:keepLines/>
        <w:widowControl w:val="0"/>
        <w:shd w:val="clear" w:color="auto" w:fill="auto"/>
        <w:bidi w:val="0"/>
        <w:spacing w:before="0" w:after="200" w:line="240" w:lineRule="auto"/>
        <w:ind w:left="0" w:right="0" w:firstLine="0"/>
        <w:jc w:val="both"/>
      </w:pPr>
      <w:bookmarkStart w:id="40" w:name="bookmark40"/>
      <w:bookmarkStart w:id="41" w:name="bookmark41"/>
      <w:bookmarkStart w:id="42" w:name="bookmark42"/>
      <w:r>
        <w:rPr>
          <w:b/>
          <w:bCs/>
          <w:color w:val="000000"/>
          <w:spacing w:val="0"/>
          <w:w w:val="100"/>
          <w:position w:val="0"/>
          <w:shd w:val="clear" w:color="auto" w:fill="auto"/>
          <w:lang w:val="cs-CZ" w:eastAsia="cs-CZ" w:bidi="cs-CZ"/>
        </w:rPr>
        <w:t>a</w:t>
      </w:r>
      <w:bookmarkEnd w:id="40"/>
      <w:bookmarkEnd w:id="41"/>
      <w:bookmarkEnd w:id="42"/>
    </w:p>
    <w:p>
      <w:pPr>
        <w:pStyle w:val="Style2"/>
        <w:keepNext/>
        <w:keepLines/>
        <w:widowControl w:val="0"/>
        <w:shd w:val="clear" w:color="auto" w:fill="auto"/>
        <w:tabs>
          <w:tab w:pos="4274" w:val="left"/>
        </w:tabs>
        <w:bidi w:val="0"/>
        <w:spacing w:before="0" w:after="0" w:line="240" w:lineRule="auto"/>
        <w:ind w:left="0" w:right="0" w:firstLine="0"/>
        <w:jc w:val="both"/>
      </w:pPr>
      <w:bookmarkStart w:id="43" w:name="bookmark43"/>
      <w:bookmarkStart w:id="44" w:name="bookmark44"/>
      <w:bookmarkStart w:id="45" w:name="bookmark45"/>
      <w:r>
        <w:rPr>
          <w:b/>
          <w:bCs/>
          <w:color w:val="000000"/>
          <w:spacing w:val="0"/>
          <w:w w:val="100"/>
          <w:position w:val="0"/>
          <w:shd w:val="clear" w:color="auto" w:fill="auto"/>
          <w:lang w:val="cs-CZ" w:eastAsia="cs-CZ" w:bidi="cs-CZ"/>
        </w:rPr>
        <w:t>zhotovitel:</w:t>
        <w:tab/>
        <w:t>Potápěčská stanice, a.s.</w:t>
      </w:r>
      <w:bookmarkEnd w:id="43"/>
      <w:bookmarkEnd w:id="44"/>
      <w:bookmarkEnd w:id="45"/>
    </w:p>
    <w:p>
      <w:pPr>
        <w:pStyle w:val="Style2"/>
        <w:keepNext/>
        <w:keepLines/>
        <w:widowControl w:val="0"/>
        <w:shd w:val="clear" w:color="auto" w:fill="auto"/>
        <w:tabs>
          <w:tab w:pos="4274" w:val="left"/>
        </w:tabs>
        <w:bidi w:val="0"/>
        <w:spacing w:before="0" w:after="0" w:line="240" w:lineRule="auto"/>
        <w:ind w:left="0" w:right="0" w:firstLine="0"/>
        <w:jc w:val="both"/>
      </w:pPr>
      <w:bookmarkStart w:id="46" w:name="bookmark46"/>
      <w:bookmarkStart w:id="47" w:name="bookmark47"/>
      <w:bookmarkStart w:id="48" w:name="bookmark48"/>
      <w:r>
        <w:rPr>
          <w:color w:val="000000"/>
          <w:spacing w:val="0"/>
          <w:w w:val="100"/>
          <w:position w:val="0"/>
          <w:shd w:val="clear" w:color="auto" w:fill="auto"/>
          <w:lang w:val="cs-CZ" w:eastAsia="cs-CZ" w:bidi="cs-CZ"/>
        </w:rPr>
        <w:t>sídlo:</w:t>
        <w:tab/>
        <w:t>Botičská 1936/4, Nové Město, 128 00 Praha 2</w:t>
      </w:r>
      <w:bookmarkEnd w:id="46"/>
      <w:bookmarkEnd w:id="47"/>
      <w:bookmarkEnd w:id="48"/>
    </w:p>
    <w:p>
      <w:pPr>
        <w:pStyle w:val="Style9"/>
        <w:keepNext w:val="0"/>
        <w:keepLines w:val="0"/>
        <w:widowControl w:val="0"/>
        <w:shd w:val="clear" w:color="auto" w:fill="auto"/>
        <w:bidi w:val="0"/>
        <w:spacing w:before="0" w:after="0" w:line="240" w:lineRule="auto"/>
        <w:ind w:left="0" w:right="0" w:firstLine="0"/>
        <w:jc w:val="both"/>
      </w:pPr>
      <w:bookmarkStart w:id="49" w:name="bookmark49"/>
      <w:r>
        <w:rPr>
          <w:color w:val="000000"/>
          <w:spacing w:val="0"/>
          <w:w w:val="100"/>
          <w:position w:val="0"/>
          <w:shd w:val="clear" w:color="auto" w:fill="auto"/>
          <w:lang w:val="cs-CZ" w:eastAsia="cs-CZ" w:bidi="cs-CZ"/>
        </w:rPr>
        <w:t>oprávněn k podpisu smlouvy: oprávněn jednat o věcech smluvních: oprávněn jednat o věcech technických:</w:t>
      </w:r>
      <w:bookmarkEnd w:id="49"/>
    </w:p>
    <w:p>
      <w:pPr>
        <w:pStyle w:val="Style9"/>
        <w:keepNext w:val="0"/>
        <w:keepLines w:val="0"/>
        <w:widowControl w:val="0"/>
        <w:shd w:val="clear" w:color="auto" w:fill="auto"/>
        <w:bidi w:val="0"/>
        <w:spacing w:before="0" w:after="0" w:line="240" w:lineRule="auto"/>
        <w:ind w:left="0" w:right="0" w:firstLine="0"/>
        <w:jc w:val="both"/>
      </w:pPr>
      <w:bookmarkStart w:id="50" w:name="bookmark50"/>
      <w:bookmarkStart w:id="51" w:name="bookmark51"/>
      <w:bookmarkStart w:id="52" w:name="bookmark52"/>
      <w:r>
        <w:rPr>
          <w:color w:val="000000"/>
          <w:spacing w:val="0"/>
          <w:w w:val="100"/>
          <w:position w:val="0"/>
          <w:shd w:val="clear" w:color="auto" w:fill="auto"/>
          <w:lang w:val="cs-CZ" w:eastAsia="cs-CZ" w:bidi="cs-CZ"/>
        </w:rPr>
        <w:t>stavbyvedoucí: manažer stavby:</w:t>
      </w:r>
      <w:bookmarkEnd w:id="50"/>
      <w:bookmarkEnd w:id="51"/>
      <w:bookmarkEnd w:id="52"/>
    </w:p>
    <w:p>
      <w:pPr>
        <w:pStyle w:val="Style9"/>
        <w:keepNext w:val="0"/>
        <w:keepLines w:val="0"/>
        <w:widowControl w:val="0"/>
        <w:shd w:val="clear" w:color="auto" w:fill="auto"/>
        <w:tabs>
          <w:tab w:pos="4274" w:val="left"/>
        </w:tabs>
        <w:bidi w:val="0"/>
        <w:spacing w:before="0" w:after="0" w:line="240" w:lineRule="auto"/>
        <w:ind w:left="0" w:right="0" w:firstLine="0"/>
        <w:jc w:val="both"/>
      </w:pPr>
      <w:bookmarkStart w:id="53" w:name="bookmark53"/>
      <w:bookmarkStart w:id="54" w:name="bookmark54"/>
      <w:r>
        <w:rPr>
          <w:color w:val="000000"/>
          <w:spacing w:val="0"/>
          <w:w w:val="100"/>
          <w:position w:val="0"/>
          <w:shd w:val="clear" w:color="auto" w:fill="auto"/>
          <w:lang w:val="cs-CZ" w:eastAsia="cs-CZ" w:bidi="cs-CZ"/>
        </w:rPr>
        <w:t>IČO:</w:t>
        <w:tab/>
        <w:t>47285532</w:t>
      </w:r>
      <w:bookmarkEnd w:id="53"/>
      <w:bookmarkEnd w:id="54"/>
    </w:p>
    <w:p>
      <w:pPr>
        <w:pStyle w:val="Style2"/>
        <w:keepNext/>
        <w:keepLines/>
        <w:widowControl w:val="0"/>
        <w:shd w:val="clear" w:color="auto" w:fill="auto"/>
        <w:tabs>
          <w:tab w:pos="4274" w:val="left"/>
        </w:tabs>
        <w:bidi w:val="0"/>
        <w:spacing w:before="0" w:after="0" w:line="240" w:lineRule="auto"/>
        <w:ind w:left="0" w:right="0" w:firstLine="0"/>
        <w:jc w:val="both"/>
      </w:pPr>
      <w:bookmarkStart w:id="55" w:name="bookmark55"/>
      <w:bookmarkStart w:id="56" w:name="bookmark56"/>
      <w:bookmarkStart w:id="57" w:name="bookmark57"/>
      <w:r>
        <w:rPr>
          <w:color w:val="000000"/>
          <w:spacing w:val="0"/>
          <w:w w:val="100"/>
          <w:position w:val="0"/>
          <w:shd w:val="clear" w:color="auto" w:fill="auto"/>
          <w:lang w:val="cs-CZ" w:eastAsia="cs-CZ" w:bidi="cs-CZ"/>
        </w:rPr>
        <w:t>DIČ:</w:t>
        <w:tab/>
        <w:t>CZ47285532</w:t>
      </w:r>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bankovní spojení: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číslo účtu:</w:t>
      </w:r>
      <w:bookmarkEnd w:id="61"/>
      <w:bookmarkEnd w:id="62"/>
      <w:bookmarkEnd w:id="63"/>
    </w:p>
    <w:p>
      <w:pPr>
        <w:pStyle w:val="Style2"/>
        <w:keepNext/>
        <w:keepLines/>
        <w:widowControl w:val="0"/>
        <w:shd w:val="clear" w:color="auto" w:fill="auto"/>
        <w:tabs>
          <w:tab w:pos="4274"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64"/>
      <w:bookmarkEnd w:id="65"/>
      <w:bookmarkEnd w:id="66"/>
    </w:p>
    <w:p>
      <w:pPr>
        <w:pStyle w:val="Style9"/>
        <w:keepNext w:val="0"/>
        <w:keepLines w:val="0"/>
        <w:widowControl w:val="0"/>
        <w:shd w:val="clear" w:color="auto" w:fill="auto"/>
        <w:bidi w:val="0"/>
        <w:spacing w:before="0" w:after="200" w:line="240" w:lineRule="auto"/>
        <w:ind w:left="0" w:right="0" w:firstLine="0"/>
        <w:jc w:val="both"/>
      </w:pPr>
      <w:bookmarkStart w:id="67" w:name="bookmark67"/>
      <w:bookmarkStart w:id="68" w:name="bookmark68"/>
      <w:r>
        <w:rPr>
          <w:color w:val="000000"/>
          <w:spacing w:val="0"/>
          <w:w w:val="100"/>
          <w:position w:val="0"/>
          <w:shd w:val="clear" w:color="auto" w:fill="auto"/>
          <w:lang w:val="cs-CZ" w:eastAsia="cs-CZ" w:bidi="cs-CZ"/>
        </w:rPr>
        <w:t>(dále jen „zhotovitel“)</w:t>
      </w:r>
      <w:bookmarkEnd w:id="67"/>
      <w:bookmarkEnd w:id="68"/>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2" w:val="left"/>
        </w:tabs>
        <w:bidi w:val="0"/>
        <w:spacing w:before="0" w:after="180" w:line="240" w:lineRule="auto"/>
        <w:ind w:right="0" w:hanging="44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69"/>
      <w:bookmarkEnd w:id="70"/>
      <w:bookmarkEnd w:id="72"/>
    </w:p>
    <w:p>
      <w:pPr>
        <w:pStyle w:val="Style2"/>
        <w:keepNext/>
        <w:keepLines/>
        <w:widowControl w:val="0"/>
        <w:numPr>
          <w:ilvl w:val="0"/>
          <w:numId w:val="1"/>
        </w:numPr>
        <w:shd w:val="clear" w:color="auto" w:fill="auto"/>
        <w:tabs>
          <w:tab w:pos="382" w:val="left"/>
        </w:tabs>
        <w:bidi w:val="0"/>
        <w:spacing w:before="0" w:after="180" w:line="240" w:lineRule="auto"/>
        <w:ind w:right="0" w:hanging="44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73"/>
      <w:bookmarkEnd w:id="74"/>
      <w:bookmarkEnd w:id="76"/>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Předmětem potápěčských prací jsou dílčí akce:</w:t>
      </w:r>
      <w:bookmarkEnd w:id="77"/>
      <w:bookmarkEnd w:id="78"/>
      <w:bookmarkEnd w:id="80"/>
    </w:p>
    <w:p>
      <w:pPr>
        <w:pStyle w:val="Style2"/>
        <w:keepNext/>
        <w:keepLines/>
        <w:widowControl w:val="0"/>
        <w:numPr>
          <w:ilvl w:val="0"/>
          <w:numId w:val="3"/>
        </w:numPr>
        <w:shd w:val="clear" w:color="auto" w:fill="auto"/>
        <w:tabs>
          <w:tab w:pos="837" w:val="left"/>
        </w:tabs>
        <w:bidi w:val="0"/>
        <w:spacing w:before="0" w:after="0" w:line="240" w:lineRule="auto"/>
        <w:ind w:left="0" w:right="0" w:firstLine="440"/>
        <w:jc w:val="both"/>
      </w:pPr>
      <w:bookmarkStart w:id="81" w:name="bookmark81"/>
      <w:bookmarkStart w:id="82" w:name="bookmark82"/>
      <w:bookmarkStart w:id="83" w:name="bookmark83"/>
      <w:bookmarkStart w:id="84" w:name="bookmark84"/>
      <w:bookmarkEnd w:id="83"/>
      <w:r>
        <w:rPr>
          <w:b/>
          <w:bCs/>
          <w:color w:val="000000"/>
          <w:spacing w:val="0"/>
          <w:w w:val="100"/>
          <w:position w:val="0"/>
          <w:shd w:val="clear" w:color="auto" w:fill="auto"/>
          <w:lang w:val="cs-CZ" w:eastAsia="cs-CZ" w:bidi="cs-CZ"/>
        </w:rPr>
        <w:t>MVE Kadaň – kontrola vtokového objektu:</w:t>
      </w:r>
      <w:bookmarkEnd w:id="81"/>
      <w:bookmarkEnd w:id="82"/>
      <w:bookmarkEnd w:id="84"/>
    </w:p>
    <w:p>
      <w:pPr>
        <w:pStyle w:val="Style2"/>
        <w:keepNext/>
        <w:keepLines/>
        <w:widowControl w:val="0"/>
        <w:numPr>
          <w:ilvl w:val="0"/>
          <w:numId w:val="5"/>
        </w:numPr>
        <w:shd w:val="clear" w:color="auto" w:fill="auto"/>
        <w:tabs>
          <w:tab w:pos="712" w:val="left"/>
        </w:tabs>
        <w:bidi w:val="0"/>
        <w:spacing w:before="0" w:after="0" w:line="240" w:lineRule="auto"/>
        <w:ind w:left="0" w:right="0" w:firstLine="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Kontrola ocelové konstrukce sloužící k optimalizaci proudění vody za česlovým polem</w:t>
      </w:r>
      <w:bookmarkEnd w:id="85"/>
      <w:bookmarkEnd w:id="86"/>
      <w:bookmarkEnd w:id="88"/>
    </w:p>
    <w:p>
      <w:pPr>
        <w:pStyle w:val="Style2"/>
        <w:keepNext/>
        <w:keepLines/>
        <w:widowControl w:val="0"/>
        <w:numPr>
          <w:ilvl w:val="0"/>
          <w:numId w:val="5"/>
        </w:numPr>
        <w:shd w:val="clear" w:color="auto" w:fill="auto"/>
        <w:tabs>
          <w:tab w:pos="712" w:val="left"/>
        </w:tabs>
        <w:bidi w:val="0"/>
        <w:spacing w:before="0" w:after="0" w:line="240" w:lineRule="auto"/>
        <w:ind w:left="0" w:right="0" w:firstLine="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Dotažení všech šroubových spojů, kontrola povrchové úpravy ocelových částí</w:t>
      </w:r>
      <w:bookmarkEnd w:id="89"/>
      <w:bookmarkEnd w:id="90"/>
      <w:bookmarkEnd w:id="92"/>
    </w:p>
    <w:p>
      <w:pPr>
        <w:pStyle w:val="Style2"/>
        <w:keepNext/>
        <w:keepLines/>
        <w:widowControl w:val="0"/>
        <w:numPr>
          <w:ilvl w:val="0"/>
          <w:numId w:val="5"/>
        </w:numPr>
        <w:shd w:val="clear" w:color="auto" w:fill="auto"/>
        <w:tabs>
          <w:tab w:pos="712" w:val="left"/>
        </w:tabs>
        <w:bidi w:val="0"/>
        <w:spacing w:before="0" w:after="0" w:line="240" w:lineRule="auto"/>
        <w:ind w:right="0" w:firstLine="2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Kontrola sedimentů za česlemi vtoku do MVE, případné odstranění náplavů, očištění česlí</w:t>
      </w:r>
      <w:bookmarkEnd w:id="93"/>
      <w:bookmarkEnd w:id="94"/>
      <w:bookmarkEnd w:id="96"/>
    </w:p>
    <w:p>
      <w:pPr>
        <w:pStyle w:val="Style2"/>
        <w:keepNext/>
        <w:keepLines/>
        <w:widowControl w:val="0"/>
        <w:numPr>
          <w:ilvl w:val="0"/>
          <w:numId w:val="5"/>
        </w:numPr>
        <w:shd w:val="clear" w:color="auto" w:fill="auto"/>
        <w:tabs>
          <w:tab w:pos="712" w:val="left"/>
        </w:tabs>
        <w:bidi w:val="0"/>
        <w:spacing w:before="0" w:after="0" w:line="240" w:lineRule="auto"/>
        <w:ind w:right="0" w:firstLine="2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Kontrola česlicového pole, usazení česlí, dotažení zajištění česlic, prohlídka povrchové úpravy ocelových částí česlic.</w:t>
      </w:r>
      <w:bookmarkEnd w:id="100"/>
      <w:bookmarkEnd w:id="97"/>
      <w:bookmarkEnd w:id="98"/>
    </w:p>
    <w:p>
      <w:pPr>
        <w:pStyle w:val="Style2"/>
        <w:keepNext/>
        <w:keepLines/>
        <w:widowControl w:val="0"/>
        <w:numPr>
          <w:ilvl w:val="0"/>
          <w:numId w:val="3"/>
        </w:numPr>
        <w:shd w:val="clear" w:color="auto" w:fill="auto"/>
        <w:tabs>
          <w:tab w:pos="866" w:val="left"/>
        </w:tabs>
        <w:bidi w:val="0"/>
        <w:spacing w:before="0" w:after="0" w:line="240" w:lineRule="auto"/>
        <w:ind w:right="0" w:firstLine="20"/>
        <w:jc w:val="both"/>
      </w:pPr>
      <w:bookmarkStart w:id="101" w:name="bookmark101"/>
      <w:bookmarkStart w:id="102" w:name="bookmark102"/>
      <w:bookmarkStart w:id="103" w:name="bookmark103"/>
      <w:bookmarkStart w:id="104" w:name="bookmark104"/>
      <w:bookmarkEnd w:id="103"/>
      <w:r>
        <w:rPr>
          <w:b/>
          <w:bCs/>
          <w:color w:val="000000"/>
          <w:spacing w:val="0"/>
          <w:w w:val="100"/>
          <w:position w:val="0"/>
          <w:shd w:val="clear" w:color="auto" w:fill="auto"/>
          <w:lang w:val="cs-CZ" w:eastAsia="cs-CZ" w:bidi="cs-CZ"/>
        </w:rPr>
        <w:t>MVE Kadaň – hrazení MVE, kontrola stavu sedimentů vtoku</w:t>
      </w:r>
      <w:bookmarkEnd w:id="101"/>
      <w:bookmarkEnd w:id="102"/>
      <w:bookmarkEnd w:id="104"/>
    </w:p>
    <w:p>
      <w:pPr>
        <w:pStyle w:val="Style2"/>
        <w:keepNext/>
        <w:keepLines/>
        <w:widowControl w:val="0"/>
        <w:numPr>
          <w:ilvl w:val="0"/>
          <w:numId w:val="5"/>
        </w:numPr>
        <w:shd w:val="clear" w:color="auto" w:fill="auto"/>
        <w:tabs>
          <w:tab w:pos="732" w:val="left"/>
        </w:tabs>
        <w:bidi w:val="0"/>
        <w:spacing w:before="0" w:after="0" w:line="240" w:lineRule="auto"/>
        <w:ind w:right="0" w:firstLine="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Práce spojené s montáží provizorního hrazení na horní vodě</w:t>
      </w:r>
      <w:bookmarkEnd w:id="105"/>
      <w:bookmarkEnd w:id="106"/>
      <w:bookmarkEnd w:id="108"/>
    </w:p>
    <w:p>
      <w:pPr>
        <w:pStyle w:val="Style2"/>
        <w:keepNext/>
        <w:keepLines/>
        <w:widowControl w:val="0"/>
        <w:numPr>
          <w:ilvl w:val="0"/>
          <w:numId w:val="5"/>
        </w:numPr>
        <w:shd w:val="clear" w:color="auto" w:fill="auto"/>
        <w:tabs>
          <w:tab w:pos="732" w:val="left"/>
        </w:tabs>
        <w:bidi w:val="0"/>
        <w:spacing w:before="0" w:after="0" w:line="240" w:lineRule="auto"/>
        <w:ind w:right="0" w:firstLine="2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Vyčištění dosedacích ploch prahu a bočního vedení</w:t>
      </w:r>
      <w:bookmarkEnd w:id="109"/>
      <w:bookmarkEnd w:id="110"/>
      <w:bookmarkEnd w:id="112"/>
    </w:p>
    <w:p>
      <w:pPr>
        <w:pStyle w:val="Style2"/>
        <w:keepNext/>
        <w:keepLines/>
        <w:widowControl w:val="0"/>
        <w:numPr>
          <w:ilvl w:val="0"/>
          <w:numId w:val="5"/>
        </w:numPr>
        <w:shd w:val="clear" w:color="auto" w:fill="auto"/>
        <w:tabs>
          <w:tab w:pos="712" w:val="left"/>
        </w:tabs>
        <w:bidi w:val="0"/>
        <w:spacing w:before="0" w:after="0" w:line="240" w:lineRule="auto"/>
        <w:ind w:left="0" w:right="0" w:firstLine="4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Asistence při usazování hradících tabulí</w:t>
      </w:r>
      <w:bookmarkEnd w:id="113"/>
      <w:bookmarkEnd w:id="114"/>
      <w:bookmarkEnd w:id="116"/>
    </w:p>
    <w:p>
      <w:pPr>
        <w:pStyle w:val="Style2"/>
        <w:keepNext/>
        <w:keepLines/>
        <w:widowControl w:val="0"/>
        <w:numPr>
          <w:ilvl w:val="0"/>
          <w:numId w:val="5"/>
        </w:numPr>
        <w:shd w:val="clear" w:color="auto" w:fill="auto"/>
        <w:tabs>
          <w:tab w:pos="712" w:val="left"/>
        </w:tabs>
        <w:bidi w:val="0"/>
        <w:spacing w:before="0" w:after="0" w:line="240" w:lineRule="auto"/>
        <w:ind w:left="0" w:right="0" w:firstLine="4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Dotěsnění průsaků (těsnící materiál dodá zhotovitel)</w:t>
      </w:r>
      <w:bookmarkEnd w:id="117"/>
      <w:bookmarkEnd w:id="118"/>
      <w:bookmarkEnd w:id="120"/>
    </w:p>
    <w:p>
      <w:pPr>
        <w:pStyle w:val="Style2"/>
        <w:keepNext/>
        <w:keepLines/>
        <w:widowControl w:val="0"/>
        <w:numPr>
          <w:ilvl w:val="0"/>
          <w:numId w:val="5"/>
        </w:numPr>
        <w:shd w:val="clear" w:color="auto" w:fill="auto"/>
        <w:tabs>
          <w:tab w:pos="712" w:val="left"/>
        </w:tabs>
        <w:bidi w:val="0"/>
        <w:spacing w:before="0" w:after="0" w:line="240" w:lineRule="auto"/>
        <w:ind w:right="0" w:firstLine="2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Kontrola stavu sedimentů před česlemi vtoku do MVE na celou šířku nátoku (levý břeh – norná stěna) až do vzdálenosti 10 m (příčné profily po 1 m)</w:t>
      </w:r>
      <w:bookmarkEnd w:id="121"/>
      <w:bookmarkEnd w:id="122"/>
      <w:bookmarkEnd w:id="124"/>
    </w:p>
    <w:p>
      <w:pPr>
        <w:pStyle w:val="Style2"/>
        <w:keepNext/>
        <w:keepLines/>
        <w:widowControl w:val="0"/>
        <w:numPr>
          <w:ilvl w:val="0"/>
          <w:numId w:val="5"/>
        </w:numPr>
        <w:shd w:val="clear" w:color="auto" w:fill="auto"/>
        <w:tabs>
          <w:tab w:pos="712" w:val="left"/>
        </w:tabs>
        <w:bidi w:val="0"/>
        <w:spacing w:before="0" w:after="180" w:line="240" w:lineRule="auto"/>
        <w:ind w:left="0" w:right="0" w:firstLine="4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Měření výšky sedimentu od aktuální hladiny.</w:t>
      </w:r>
      <w:bookmarkEnd w:id="125"/>
      <w:bookmarkEnd w:id="126"/>
      <w:bookmarkEnd w:id="128"/>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Za předmět díla se dále považuje:</w:t>
      </w:r>
      <w:bookmarkEnd w:id="129"/>
      <w:bookmarkEnd w:id="130"/>
      <w:bookmarkEnd w:id="132"/>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33"/>
      <w:bookmarkEnd w:id="134"/>
      <w:bookmarkEnd w:id="136"/>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37"/>
      <w:bookmarkEnd w:id="138"/>
      <w:bookmarkEnd w:id="140"/>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41"/>
      <w:bookmarkEnd w:id="142"/>
      <w:bookmarkEnd w:id="144"/>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45"/>
      <w:bookmarkEnd w:id="146"/>
      <w:bookmarkEnd w:id="148"/>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49"/>
      <w:bookmarkEnd w:id="150"/>
      <w:bookmarkEnd w:id="152"/>
    </w:p>
    <w:p>
      <w:pPr>
        <w:pStyle w:val="Style2"/>
        <w:keepNext/>
        <w:keepLines/>
        <w:widowControl w:val="0"/>
        <w:numPr>
          <w:ilvl w:val="0"/>
          <w:numId w:val="7"/>
        </w:numPr>
        <w:shd w:val="clear" w:color="auto" w:fill="auto"/>
        <w:tabs>
          <w:tab w:pos="857" w:val="left"/>
        </w:tabs>
        <w:bidi w:val="0"/>
        <w:spacing w:before="0" w:after="0" w:line="240" w:lineRule="auto"/>
        <w:ind w:left="800" w:right="0"/>
        <w:jc w:val="both"/>
      </w:pPr>
      <w:bookmarkStart w:id="153" w:name="bookmark153"/>
      <w:bookmarkStart w:id="154" w:name="bookmark154"/>
      <w:bookmarkStart w:id="155" w:name="bookmark155"/>
      <w:bookmarkStart w:id="156" w:name="bookmark156"/>
      <w:bookmarkStart w:id="157" w:name="bookmark157"/>
      <w:bookmarkEnd w:id="15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3"/>
      <w:bookmarkEnd w:id="154"/>
      <w:bookmarkEnd w:id="156"/>
      <w:bookmarkEnd w:id="157"/>
    </w:p>
    <w:p>
      <w:pPr>
        <w:pStyle w:val="Style9"/>
        <w:keepNext w:val="0"/>
        <w:keepLines w:val="0"/>
        <w:widowControl w:val="0"/>
        <w:numPr>
          <w:ilvl w:val="0"/>
          <w:numId w:val="7"/>
        </w:numPr>
        <w:shd w:val="clear" w:color="auto" w:fill="auto"/>
        <w:tabs>
          <w:tab w:pos="857" w:val="left"/>
        </w:tabs>
        <w:bidi w:val="0"/>
        <w:spacing w:before="0" w:line="240" w:lineRule="auto"/>
        <w:ind w:left="800" w:right="0" w:hanging="340"/>
        <w:jc w:val="both"/>
        <w:sectPr>
          <w:footnotePr>
            <w:pos w:val="pageBottom"/>
            <w:numFmt w:val="decimal"/>
            <w:numRestart w:val="continuous"/>
          </w:footnotePr>
          <w:type w:val="continuous"/>
          <w:pgSz w:w="11909" w:h="16838"/>
          <w:pgMar w:top="1155" w:left="1335" w:right="1366" w:bottom="1308" w:header="0" w:footer="3" w:gutter="0"/>
          <w:cols w:space="720"/>
          <w:noEndnote/>
          <w:rtlGutter w:val="0"/>
          <w:docGrid w:linePitch="360"/>
        </w:sectPr>
      </w:pPr>
      <w:bookmarkStart w:id="158" w:name="bookmark158"/>
      <w:bookmarkStart w:id="159" w:name="bookmark159"/>
      <w:bookmarkEnd w:id="15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w:t>
      </w:r>
      <w:bookmarkEnd w:id="159"/>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7"/>
        </w:numPr>
        <w:shd w:val="clear" w:color="auto" w:fill="auto"/>
        <w:tabs>
          <w:tab w:pos="740" w:val="left"/>
        </w:tabs>
        <w:bidi w:val="0"/>
        <w:spacing w:before="0" w:after="0" w:line="240" w:lineRule="auto"/>
        <w:ind w:left="740" w:right="0" w:hanging="36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0"/>
      <w:bookmarkEnd w:id="161"/>
      <w:bookmarkEnd w:id="163"/>
    </w:p>
    <w:p>
      <w:pPr>
        <w:pStyle w:val="Style2"/>
        <w:keepNext/>
        <w:keepLines/>
        <w:widowControl w:val="0"/>
        <w:numPr>
          <w:ilvl w:val="0"/>
          <w:numId w:val="7"/>
        </w:numPr>
        <w:shd w:val="clear" w:color="auto" w:fill="auto"/>
        <w:tabs>
          <w:tab w:pos="740" w:val="left"/>
        </w:tabs>
        <w:bidi w:val="0"/>
        <w:spacing w:before="0" w:after="0" w:line="240" w:lineRule="auto"/>
        <w:ind w:left="740" w:right="0" w:hanging="36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64"/>
      <w:bookmarkEnd w:id="165"/>
      <w:bookmarkEnd w:id="167"/>
    </w:p>
    <w:p>
      <w:pPr>
        <w:pStyle w:val="Style2"/>
        <w:keepNext/>
        <w:keepLines/>
        <w:widowControl w:val="0"/>
        <w:numPr>
          <w:ilvl w:val="0"/>
          <w:numId w:val="7"/>
        </w:numPr>
        <w:shd w:val="clear" w:color="auto" w:fill="auto"/>
        <w:tabs>
          <w:tab w:pos="740" w:val="left"/>
        </w:tabs>
        <w:bidi w:val="0"/>
        <w:spacing w:before="0" w:after="0" w:line="240" w:lineRule="auto"/>
        <w:ind w:left="740" w:right="0" w:hanging="36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68"/>
      <w:bookmarkEnd w:id="169"/>
      <w:bookmarkEnd w:id="171"/>
    </w:p>
    <w:p>
      <w:pPr>
        <w:pStyle w:val="Style2"/>
        <w:keepNext/>
        <w:keepLines/>
        <w:widowControl w:val="0"/>
        <w:numPr>
          <w:ilvl w:val="0"/>
          <w:numId w:val="7"/>
        </w:numPr>
        <w:shd w:val="clear" w:color="auto" w:fill="auto"/>
        <w:tabs>
          <w:tab w:pos="740" w:val="left"/>
        </w:tabs>
        <w:bidi w:val="0"/>
        <w:spacing w:before="0" w:after="0" w:line="240" w:lineRule="auto"/>
        <w:ind w:left="740" w:right="0" w:hanging="36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72"/>
      <w:bookmarkEnd w:id="173"/>
      <w:bookmarkEnd w:id="175"/>
    </w:p>
    <w:p>
      <w:pPr>
        <w:pStyle w:val="Style2"/>
        <w:keepNext/>
        <w:keepLines/>
        <w:widowControl w:val="0"/>
        <w:numPr>
          <w:ilvl w:val="0"/>
          <w:numId w:val="7"/>
        </w:numPr>
        <w:shd w:val="clear" w:color="auto" w:fill="auto"/>
        <w:tabs>
          <w:tab w:pos="740" w:val="left"/>
        </w:tabs>
        <w:bidi w:val="0"/>
        <w:spacing w:before="0" w:after="180" w:line="240" w:lineRule="auto"/>
        <w:ind w:left="740" w:right="0" w:hanging="36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76"/>
      <w:bookmarkEnd w:id="177"/>
      <w:bookmarkEnd w:id="179"/>
    </w:p>
    <w:p>
      <w:pPr>
        <w:pStyle w:val="Style2"/>
        <w:keepNext/>
        <w:keepLines/>
        <w:widowControl w:val="0"/>
        <w:numPr>
          <w:ilvl w:val="0"/>
          <w:numId w:val="1"/>
        </w:numPr>
        <w:shd w:val="clear" w:color="auto" w:fill="auto"/>
        <w:tabs>
          <w:tab w:pos="390" w:val="left"/>
        </w:tabs>
        <w:bidi w:val="0"/>
        <w:spacing w:before="0" w:after="0" w:line="240" w:lineRule="auto"/>
        <w:ind w:left="0" w:right="0" w:firstLine="0"/>
        <w:jc w:val="left"/>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Zhotovitel zajistí:</w:t>
      </w:r>
      <w:bookmarkEnd w:id="180"/>
      <w:bookmarkEnd w:id="181"/>
      <w:bookmarkEnd w:id="183"/>
    </w:p>
    <w:p>
      <w:pPr>
        <w:pStyle w:val="Style9"/>
        <w:keepNext w:val="0"/>
        <w:keepLines w:val="0"/>
        <w:widowControl w:val="0"/>
        <w:numPr>
          <w:ilvl w:val="0"/>
          <w:numId w:val="5"/>
        </w:numPr>
        <w:shd w:val="clear" w:color="auto" w:fill="auto"/>
        <w:tabs>
          <w:tab w:pos="390" w:val="left"/>
        </w:tabs>
        <w:bidi w:val="0"/>
        <w:spacing w:before="0" w:after="0" w:line="240" w:lineRule="auto"/>
        <w:ind w:left="460" w:right="0" w:hanging="460"/>
        <w:jc w:val="both"/>
      </w:pPr>
      <w:bookmarkStart w:id="184" w:name="bookmark184"/>
      <w:bookmarkEnd w:id="184"/>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0" w:val="left"/>
        </w:tabs>
        <w:bidi w:val="0"/>
        <w:spacing w:before="0" w:after="0" w:line="240" w:lineRule="auto"/>
        <w:ind w:left="0" w:right="0" w:firstLine="0"/>
        <w:jc w:val="left"/>
      </w:pPr>
      <w:bookmarkStart w:id="185" w:name="bookmark185"/>
      <w:bookmarkEnd w:id="185"/>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0" w:val="left"/>
        </w:tabs>
        <w:bidi w:val="0"/>
        <w:spacing w:before="0" w:after="0" w:line="240" w:lineRule="auto"/>
        <w:ind w:left="460" w:right="0" w:hanging="460"/>
        <w:jc w:val="left"/>
      </w:pPr>
      <w:bookmarkStart w:id="186" w:name="bookmark186"/>
      <w:bookmarkEnd w:id="186"/>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0" w:val="left"/>
        </w:tabs>
        <w:bidi w:val="0"/>
        <w:spacing w:before="0" w:after="120" w:line="288" w:lineRule="auto"/>
        <w:ind w:left="380" w:right="0" w:hanging="380"/>
        <w:jc w:val="both"/>
      </w:pPr>
      <w:bookmarkStart w:id="187" w:name="bookmark187"/>
      <w:bookmarkEnd w:id="187"/>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0" w:val="left"/>
        </w:tabs>
        <w:bidi w:val="0"/>
        <w:spacing w:before="0" w:after="180" w:line="240" w:lineRule="auto"/>
        <w:ind w:left="380" w:right="0" w:hanging="38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88"/>
      <w:bookmarkEnd w:id="189"/>
      <w:bookmarkEnd w:id="191"/>
    </w:p>
    <w:p>
      <w:pPr>
        <w:pStyle w:val="Style2"/>
        <w:keepNext/>
        <w:keepLines/>
        <w:widowControl w:val="0"/>
        <w:numPr>
          <w:ilvl w:val="0"/>
          <w:numId w:val="1"/>
        </w:numPr>
        <w:shd w:val="clear" w:color="auto" w:fill="auto"/>
        <w:tabs>
          <w:tab w:pos="390" w:val="left"/>
        </w:tabs>
        <w:bidi w:val="0"/>
        <w:spacing w:before="0" w:after="180" w:line="240" w:lineRule="auto"/>
        <w:ind w:left="380" w:right="0" w:hanging="3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92"/>
      <w:bookmarkEnd w:id="193"/>
      <w:bookmarkEnd w:id="195"/>
    </w:p>
    <w:p>
      <w:pPr>
        <w:pStyle w:val="Style2"/>
        <w:keepNext/>
        <w:keepLines/>
        <w:widowControl w:val="0"/>
        <w:numPr>
          <w:ilvl w:val="0"/>
          <w:numId w:val="1"/>
        </w:numPr>
        <w:shd w:val="clear" w:color="auto" w:fill="auto"/>
        <w:tabs>
          <w:tab w:pos="390" w:val="left"/>
        </w:tabs>
        <w:bidi w:val="0"/>
        <w:spacing w:before="0" w:after="180" w:line="240" w:lineRule="auto"/>
        <w:ind w:left="380" w:right="0" w:hanging="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96"/>
      <w:bookmarkEnd w:id="197"/>
      <w:bookmarkEnd w:id="199"/>
    </w:p>
    <w:p>
      <w:pPr>
        <w:pStyle w:val="Style2"/>
        <w:keepNext/>
        <w:keepLines/>
        <w:widowControl w:val="0"/>
        <w:numPr>
          <w:ilvl w:val="0"/>
          <w:numId w:val="1"/>
        </w:numPr>
        <w:shd w:val="clear" w:color="auto" w:fill="auto"/>
        <w:tabs>
          <w:tab w:pos="390" w:val="left"/>
        </w:tabs>
        <w:bidi w:val="0"/>
        <w:spacing w:before="0" w:after="0" w:line="240" w:lineRule="auto"/>
        <w:ind w:left="380" w:right="0" w:hanging="38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Objednatel předá zhotoviteli staveniště (nebo jeho ucelenou část) prosté práv třetích osob.</w:t>
      </w:r>
      <w:bookmarkEnd w:id="200"/>
      <w:bookmarkEnd w:id="201"/>
      <w:bookmarkEnd w:id="203"/>
    </w:p>
    <w:p>
      <w:pPr>
        <w:pStyle w:val="Style2"/>
        <w:keepNext/>
        <w:keepLines/>
        <w:widowControl w:val="0"/>
        <w:shd w:val="clear" w:color="auto" w:fill="auto"/>
        <w:bidi w:val="0"/>
        <w:spacing w:before="0" w:after="180" w:line="240" w:lineRule="auto"/>
        <w:ind w:left="380" w:right="0" w:firstLine="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204"/>
      <w:bookmarkEnd w:id="205"/>
      <w:bookmarkEnd w:id="206"/>
    </w:p>
    <w:p>
      <w:pPr>
        <w:pStyle w:val="Style2"/>
        <w:keepNext/>
        <w:keepLines/>
        <w:widowControl w:val="0"/>
        <w:numPr>
          <w:ilvl w:val="0"/>
          <w:numId w:val="1"/>
        </w:numPr>
        <w:shd w:val="clear" w:color="auto" w:fill="auto"/>
        <w:bidi w:val="0"/>
        <w:spacing w:before="0" w:after="180" w:line="240" w:lineRule="auto"/>
        <w:ind w:left="0" w:right="0" w:firstLine="0"/>
        <w:jc w:val="left"/>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V případě, že byl objednatelem určen koordinátor BOZP je zhotovitel povinen:</w:t>
      </w:r>
      <w:bookmarkEnd w:id="207"/>
      <w:bookmarkEnd w:id="208"/>
      <w:bookmarkEnd w:id="210"/>
    </w:p>
    <w:p>
      <w:pPr>
        <w:pStyle w:val="Style9"/>
        <w:keepNext w:val="0"/>
        <w:keepLines w:val="0"/>
        <w:widowControl w:val="0"/>
        <w:shd w:val="clear" w:color="auto" w:fill="auto"/>
        <w:bidi w:val="0"/>
        <w:spacing w:before="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84" w:right="1317"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numPr>
          <w:ilvl w:val="0"/>
          <w:numId w:val="9"/>
        </w:numPr>
        <w:shd w:val="clear" w:color="auto" w:fill="auto"/>
        <w:tabs>
          <w:tab w:pos="772" w:val="left"/>
        </w:tabs>
        <w:bidi w:val="0"/>
        <w:spacing w:before="120" w:line="240" w:lineRule="auto"/>
        <w:ind w:left="380" w:right="0" w:firstLine="40"/>
        <w:jc w:val="both"/>
      </w:pPr>
      <w:bookmarkStart w:id="211" w:name="bookmark211"/>
      <w:bookmarkEnd w:id="211"/>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9"/>
        </w:numPr>
        <w:shd w:val="clear" w:color="auto" w:fill="auto"/>
        <w:tabs>
          <w:tab w:pos="772" w:val="left"/>
        </w:tabs>
        <w:bidi w:val="0"/>
        <w:spacing w:before="0" w:line="240" w:lineRule="auto"/>
        <w:ind w:left="380" w:right="0" w:firstLine="40"/>
        <w:jc w:val="both"/>
      </w:pPr>
      <w:bookmarkStart w:id="212" w:name="bookmark212"/>
      <w:bookmarkEnd w:id="212"/>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140" w:line="240" w:lineRule="auto"/>
        <w:ind w:left="0" w:right="0" w:firstLine="0"/>
        <w:jc w:val="both"/>
      </w:pPr>
      <w:bookmarkStart w:id="213" w:name="bookmark213"/>
      <w:bookmarkEnd w:id="213"/>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03" w:val="left"/>
        </w:tabs>
        <w:bidi w:val="0"/>
        <w:spacing w:before="0" w:after="0" w:line="240" w:lineRule="auto"/>
        <w:ind w:left="0" w:right="0" w:firstLine="30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převzetí staveniště:</w:t>
      </w:r>
      <w:bookmarkEnd w:id="214"/>
      <w:bookmarkEnd w:id="215"/>
      <w:bookmarkEnd w:id="217"/>
    </w:p>
    <w:p>
      <w:pPr>
        <w:pStyle w:val="Style2"/>
        <w:keepNext/>
        <w:keepLines/>
        <w:widowControl w:val="0"/>
        <w:shd w:val="clear" w:color="auto" w:fill="auto"/>
        <w:bidi w:val="0"/>
        <w:spacing w:before="0" w:after="0" w:line="240" w:lineRule="auto"/>
        <w:ind w:left="800" w:right="0" w:firstLine="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manažeru stavby:</w:t>
      </w:r>
      <w:bookmarkEnd w:id="218"/>
      <w:bookmarkEnd w:id="219"/>
      <w:bookmarkEnd w:id="220"/>
    </w:p>
    <w:p>
      <w:pPr>
        <w:pStyle w:val="Style9"/>
        <w:keepNext w:val="0"/>
        <w:keepLines w:val="0"/>
        <w:widowControl w:val="0"/>
        <w:shd w:val="clear" w:color="auto" w:fill="auto"/>
        <w:bidi w:val="0"/>
        <w:spacing w:before="0" w:after="0" w:line="240" w:lineRule="auto"/>
        <w:ind w:left="1460" w:right="0" w:firstLine="0"/>
        <w:jc w:val="both"/>
      </w:pPr>
      <w:bookmarkStart w:id="221" w:name="bookmark221"/>
      <w:r>
        <w:rPr>
          <w:color w:val="000000"/>
          <w:spacing w:val="0"/>
          <w:w w:val="100"/>
          <w:position w:val="0"/>
          <w:shd w:val="clear" w:color="auto" w:fill="auto"/>
          <w:lang w:val="cs-CZ" w:eastAsia="cs-CZ" w:bidi="cs-CZ"/>
        </w:rPr>
        <w:t>, e-mail:</w:t>
      </w:r>
      <w:bookmarkEnd w:id="221"/>
    </w:p>
    <w:p>
      <w:pPr>
        <w:pStyle w:val="Style2"/>
        <w:keepNext/>
        <w:keepLines/>
        <w:widowControl w:val="0"/>
        <w:numPr>
          <w:ilvl w:val="0"/>
          <w:numId w:val="13"/>
        </w:numPr>
        <w:shd w:val="clear" w:color="auto" w:fill="auto"/>
        <w:tabs>
          <w:tab w:pos="703" w:val="left"/>
        </w:tabs>
        <w:bidi w:val="0"/>
        <w:spacing w:before="0" w:after="0" w:line="240" w:lineRule="auto"/>
        <w:ind w:left="0" w:right="0" w:firstLine="30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zahájení prací:</w:t>
      </w:r>
      <w:bookmarkEnd w:id="222"/>
      <w:bookmarkEnd w:id="223"/>
      <w:bookmarkEnd w:id="225"/>
    </w:p>
    <w:p>
      <w:pPr>
        <w:pStyle w:val="Style2"/>
        <w:keepNext/>
        <w:keepLines/>
        <w:widowControl w:val="0"/>
        <w:shd w:val="clear" w:color="auto" w:fill="auto"/>
        <w:bidi w:val="0"/>
        <w:spacing w:before="0" w:after="0" w:line="240" w:lineRule="auto"/>
        <w:ind w:left="0" w:right="0" w:firstLine="720"/>
        <w:jc w:val="both"/>
      </w:pPr>
      <w:bookmarkStart w:id="226" w:name="bookmark226"/>
      <w:bookmarkStart w:id="227" w:name="bookmark227"/>
      <w:bookmarkStart w:id="228" w:name="bookmark228"/>
      <w:r>
        <w:rPr>
          <w:color w:val="000000"/>
          <w:spacing w:val="0"/>
          <w:w w:val="100"/>
          <w:position w:val="0"/>
          <w:shd w:val="clear" w:color="auto" w:fill="auto"/>
          <w:lang w:val="cs-CZ" w:eastAsia="cs-CZ" w:bidi="cs-CZ"/>
        </w:rPr>
        <w:t>Bez zbytečného odkladu po převzetí staveniště.</w:t>
      </w:r>
      <w:bookmarkEnd w:id="226"/>
      <w:bookmarkEnd w:id="227"/>
      <w:bookmarkEnd w:id="228"/>
    </w:p>
    <w:p>
      <w:pPr>
        <w:pStyle w:val="Style2"/>
        <w:keepNext/>
        <w:keepLines/>
        <w:widowControl w:val="0"/>
        <w:numPr>
          <w:ilvl w:val="0"/>
          <w:numId w:val="13"/>
        </w:numPr>
        <w:shd w:val="clear" w:color="auto" w:fill="auto"/>
        <w:tabs>
          <w:tab w:pos="703" w:val="left"/>
        </w:tabs>
        <w:bidi w:val="0"/>
        <w:spacing w:before="0" w:after="0" w:line="240" w:lineRule="auto"/>
        <w:ind w:left="0" w:right="0" w:firstLine="30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předání a převzetí dokončeného díla:</w:t>
      </w:r>
      <w:bookmarkEnd w:id="229"/>
      <w:bookmarkEnd w:id="230"/>
      <w:bookmarkEnd w:id="232"/>
    </w:p>
    <w:p>
      <w:pPr>
        <w:pStyle w:val="Style2"/>
        <w:keepNext/>
        <w:keepLines/>
        <w:widowControl w:val="0"/>
        <w:shd w:val="clear" w:color="auto" w:fill="auto"/>
        <w:bidi w:val="0"/>
        <w:spacing w:before="0" w:after="0" w:line="240" w:lineRule="auto"/>
        <w:ind w:left="0" w:right="0" w:firstLine="720"/>
        <w:jc w:val="both"/>
      </w:pPr>
      <w:bookmarkStart w:id="233" w:name="bookmark233"/>
      <w:bookmarkStart w:id="234" w:name="bookmark234"/>
      <w:bookmarkStart w:id="235" w:name="bookmark235"/>
      <w:r>
        <w:rPr>
          <w:color w:val="000000"/>
          <w:spacing w:val="0"/>
          <w:w w:val="100"/>
          <w:position w:val="0"/>
          <w:shd w:val="clear" w:color="auto" w:fill="auto"/>
          <w:lang w:val="cs-CZ" w:eastAsia="cs-CZ" w:bidi="cs-CZ"/>
        </w:rPr>
        <w:t>Nejpozději do 30 dnů od převzetí staveniště.</w:t>
      </w:r>
      <w:bookmarkEnd w:id="233"/>
      <w:bookmarkEnd w:id="234"/>
      <w:bookmarkEnd w:id="235"/>
    </w:p>
    <w:p>
      <w:pPr>
        <w:pStyle w:val="Style2"/>
        <w:keepNext/>
        <w:keepLines/>
        <w:widowControl w:val="0"/>
        <w:numPr>
          <w:ilvl w:val="0"/>
          <w:numId w:val="13"/>
        </w:numPr>
        <w:shd w:val="clear" w:color="auto" w:fill="auto"/>
        <w:tabs>
          <w:tab w:pos="703" w:val="left"/>
        </w:tabs>
        <w:bidi w:val="0"/>
        <w:spacing w:before="0" w:after="0" w:line="240" w:lineRule="auto"/>
        <w:ind w:left="0" w:right="0" w:firstLine="30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vyklizení staveniště:</w:t>
      </w:r>
      <w:bookmarkEnd w:id="236"/>
      <w:bookmarkEnd w:id="237"/>
      <w:bookmarkEnd w:id="239"/>
    </w:p>
    <w:p>
      <w:pPr>
        <w:pStyle w:val="Style2"/>
        <w:keepNext/>
        <w:keepLines/>
        <w:widowControl w:val="0"/>
        <w:shd w:val="clear" w:color="auto" w:fill="auto"/>
        <w:bidi w:val="0"/>
        <w:spacing w:before="0" w:after="140" w:line="240" w:lineRule="auto"/>
        <w:ind w:left="720" w:right="0" w:firstLine="0"/>
        <w:jc w:val="both"/>
      </w:pPr>
      <w:bookmarkStart w:id="240" w:name="bookmark240"/>
      <w:bookmarkStart w:id="241" w:name="bookmark241"/>
      <w:bookmarkStart w:id="242" w:name="bookmark24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40"/>
      <w:bookmarkEnd w:id="241"/>
      <w:bookmarkEnd w:id="242"/>
    </w:p>
    <w:p>
      <w:pPr>
        <w:pStyle w:val="Style9"/>
        <w:keepNext w:val="0"/>
        <w:keepLines w:val="0"/>
        <w:widowControl w:val="0"/>
        <w:shd w:val="clear" w:color="auto" w:fill="auto"/>
        <w:bidi w:val="0"/>
        <w:spacing w:before="0" w:after="0" w:line="240" w:lineRule="auto"/>
        <w:ind w:left="380" w:right="0" w:hanging="380"/>
        <w:jc w:val="both"/>
      </w:pPr>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11"/>
        </w:numPr>
        <w:shd w:val="clear" w:color="auto" w:fill="auto"/>
        <w:tabs>
          <w:tab w:pos="382" w:val="left"/>
        </w:tabs>
        <w:bidi w:val="0"/>
        <w:spacing w:before="0" w:after="0" w:line="288" w:lineRule="auto"/>
        <w:ind w:left="300" w:right="0" w:hanging="300"/>
        <w:jc w:val="both"/>
      </w:pPr>
      <w:bookmarkStart w:id="243" w:name="bookmark243"/>
      <w:bookmarkEnd w:id="24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11"/>
        </w:numPr>
        <w:shd w:val="clear" w:color="auto" w:fill="auto"/>
        <w:tabs>
          <w:tab w:pos="382" w:val="left"/>
        </w:tabs>
        <w:bidi w:val="0"/>
        <w:spacing w:before="0" w:after="0" w:line="288" w:lineRule="auto"/>
        <w:ind w:left="300" w:right="0" w:hanging="300"/>
        <w:jc w:val="both"/>
      </w:pPr>
      <w:bookmarkStart w:id="244" w:name="bookmark244"/>
      <w:bookmarkEnd w:id="244"/>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11"/>
        </w:numPr>
        <w:shd w:val="clear" w:color="auto" w:fill="auto"/>
        <w:tabs>
          <w:tab w:pos="382" w:val="left"/>
        </w:tabs>
        <w:bidi w:val="0"/>
        <w:spacing w:before="0" w:after="140" w:line="288" w:lineRule="auto"/>
        <w:ind w:left="300" w:right="0" w:hanging="300"/>
        <w:jc w:val="both"/>
      </w:pPr>
      <w:bookmarkStart w:id="245" w:name="bookmark245"/>
      <w:bookmarkEnd w:id="245"/>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62" w:val="left"/>
        </w:tabs>
        <w:bidi w:val="0"/>
        <w:spacing w:before="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62"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62"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0" w:line="240" w:lineRule="auto"/>
        <w:ind w:left="5780" w:right="0" w:hanging="5400"/>
        <w:jc w:val="both"/>
      </w:pPr>
      <w:r>
        <w:rPr>
          <w:color w:val="000000"/>
          <w:spacing w:val="0"/>
          <w:w w:val="100"/>
          <w:position w:val="0"/>
          <w:shd w:val="clear" w:color="auto" w:fill="auto"/>
          <w:lang w:val="cs-CZ" w:eastAsia="cs-CZ" w:bidi="cs-CZ"/>
        </w:rPr>
        <w:t>Cena dílčí akce MVE Kadaň – kontrola vtokového objektu 204.247,- Kč</w:t>
      </w:r>
    </w:p>
    <w:p>
      <w:pPr>
        <w:pStyle w:val="Style9"/>
        <w:keepNext w:val="0"/>
        <w:keepLines w:val="0"/>
        <w:widowControl w:val="0"/>
        <w:shd w:val="clear" w:color="auto" w:fill="auto"/>
        <w:bidi w:val="0"/>
        <w:spacing w:before="0" w:line="240" w:lineRule="auto"/>
        <w:ind w:left="5780" w:right="0" w:hanging="5400"/>
        <w:jc w:val="both"/>
      </w:pPr>
      <w:r>
        <w:rPr>
          <w:color w:val="000000"/>
          <w:spacing w:val="0"/>
          <w:w w:val="100"/>
          <w:position w:val="0"/>
          <w:shd w:val="clear" w:color="auto" w:fill="auto"/>
          <w:lang w:val="cs-CZ" w:eastAsia="cs-CZ" w:bidi="cs-CZ"/>
        </w:rPr>
        <w:t>Cena dílčí akce MVE Kadaň – hrazení MVE, kontrola stavu sedimentů vtoku 202.547,- Kč</w:t>
      </w:r>
    </w:p>
    <w:p>
      <w:pPr>
        <w:pStyle w:val="Style9"/>
        <w:keepNext w:val="0"/>
        <w:keepLines w:val="0"/>
        <w:widowControl w:val="0"/>
        <w:shd w:val="clear" w:color="auto" w:fill="auto"/>
        <w:tabs>
          <w:tab w:pos="5775" w:val="left"/>
        </w:tabs>
        <w:bidi w:val="0"/>
        <w:spacing w:before="0" w:line="240" w:lineRule="auto"/>
        <w:ind w:left="5780" w:right="0" w:hanging="5400"/>
        <w:jc w:val="both"/>
      </w:pPr>
      <w:r>
        <w:rPr>
          <w:b/>
          <w:bCs/>
          <w:color w:val="000000"/>
          <w:spacing w:val="0"/>
          <w:w w:val="100"/>
          <w:position w:val="0"/>
          <w:shd w:val="clear" w:color="auto" w:fill="auto"/>
          <w:lang w:val="cs-CZ" w:eastAsia="cs-CZ" w:bidi="cs-CZ"/>
        </w:rPr>
        <w:t>Celková smluvní cena bez DPH</w:t>
        <w:tab/>
        <w:t>406.794,-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5"/>
        </w:numPr>
        <w:shd w:val="clear" w:color="auto" w:fill="auto"/>
        <w:tabs>
          <w:tab w:pos="362" w:val="left"/>
        </w:tabs>
        <w:bidi w:val="0"/>
        <w:spacing w:before="0" w:after="44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251" w:name="bookmark251"/>
      <w:bookmarkEnd w:id="251"/>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252" w:name="bookmark252"/>
      <w:bookmarkEnd w:id="252"/>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253" w:name="bookmark253"/>
      <w:bookmarkEnd w:id="25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254" w:name="bookmark254"/>
      <w:bookmarkEnd w:id="254"/>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255" w:name="bookmark255"/>
      <w:bookmarkEnd w:id="255"/>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62" w:val="left"/>
        </w:tabs>
        <w:bidi w:val="0"/>
        <w:spacing w:before="0" w:after="0" w:line="240" w:lineRule="auto"/>
        <w:ind w:left="300" w:right="0" w:hanging="300"/>
        <w:jc w:val="both"/>
      </w:pPr>
      <w:bookmarkStart w:id="256" w:name="bookmark256"/>
      <w:bookmarkEnd w:id="256"/>
      <w:r>
        <w:rPr>
          <w:color w:val="000000"/>
          <w:spacing w:val="0"/>
          <w:w w:val="100"/>
          <w:position w:val="0"/>
          <w:shd w:val="clear" w:color="auto" w:fill="auto"/>
          <w:lang w:val="cs-CZ" w:eastAsia="cs-CZ" w:bidi="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w:t>
      </w:r>
      <w:r>
        <w:rPr>
          <w:color w:val="000000"/>
          <w:spacing w:val="0"/>
          <w:w w:val="100"/>
          <w:position w:val="0"/>
          <w:shd w:val="clear" w:color="auto" w:fill="auto"/>
          <w:lang w:val="cs-CZ" w:eastAsia="cs-CZ" w:bidi="cs-CZ"/>
        </w:rPr>
        <w:t>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56" w:val="left"/>
        </w:tabs>
        <w:bidi w:val="0"/>
        <w:spacing w:before="0" w:line="240" w:lineRule="auto"/>
        <w:ind w:left="0" w:right="0" w:firstLine="0"/>
        <w:jc w:val="both"/>
      </w:pPr>
      <w:bookmarkStart w:id="257" w:name="bookmark257"/>
      <w:bookmarkEnd w:id="257"/>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56" w:val="left"/>
        </w:tabs>
        <w:bidi w:val="0"/>
        <w:spacing w:before="0" w:line="240" w:lineRule="auto"/>
        <w:ind w:left="300" w:right="0" w:hanging="300"/>
        <w:jc w:val="both"/>
      </w:pPr>
      <w:bookmarkStart w:id="258" w:name="bookmark258"/>
      <w:bookmarkEnd w:id="258"/>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56" w:val="left"/>
        </w:tabs>
        <w:bidi w:val="0"/>
        <w:spacing w:before="0" w:line="240" w:lineRule="auto"/>
        <w:ind w:left="300" w:right="0" w:hanging="300"/>
        <w:jc w:val="both"/>
      </w:pPr>
      <w:bookmarkStart w:id="259" w:name="bookmark259"/>
      <w:bookmarkEnd w:id="259"/>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54" w:val="left"/>
        </w:tabs>
        <w:bidi w:val="0"/>
        <w:spacing w:before="0" w:line="240" w:lineRule="auto"/>
        <w:ind w:left="0" w:right="0" w:firstLine="0"/>
        <w:jc w:val="both"/>
      </w:pPr>
      <w:bookmarkStart w:id="260" w:name="bookmark260"/>
      <w:bookmarkEnd w:id="260"/>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54" w:val="left"/>
        </w:tabs>
        <w:bidi w:val="0"/>
        <w:spacing w:before="0" w:after="0" w:line="240" w:lineRule="auto"/>
        <w:ind w:left="300" w:right="0" w:hanging="300"/>
        <w:jc w:val="both"/>
      </w:pPr>
      <w:bookmarkStart w:id="261" w:name="bookmark261"/>
      <w:bookmarkEnd w:id="261"/>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54" w:val="left"/>
        </w:tabs>
        <w:bidi w:val="0"/>
        <w:spacing w:before="0" w:line="240" w:lineRule="auto"/>
        <w:ind w:left="300" w:right="0" w:hanging="300"/>
        <w:jc w:val="both"/>
      </w:pPr>
      <w:bookmarkStart w:id="262" w:name="bookmark262"/>
      <w:bookmarkEnd w:id="262"/>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54" w:val="left"/>
        </w:tabs>
        <w:bidi w:val="0"/>
        <w:spacing w:before="0" w:line="240" w:lineRule="auto"/>
        <w:ind w:left="300" w:right="0" w:hanging="300"/>
        <w:jc w:val="both"/>
      </w:pPr>
      <w:bookmarkStart w:id="263" w:name="bookmark263"/>
      <w:bookmarkEnd w:id="263"/>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54" w:val="left"/>
        </w:tabs>
        <w:bidi w:val="0"/>
        <w:spacing w:before="0" w:line="240" w:lineRule="auto"/>
        <w:ind w:left="300" w:right="0" w:hanging="300"/>
        <w:jc w:val="both"/>
      </w:pPr>
      <w:bookmarkStart w:id="264" w:name="bookmark264"/>
      <w:bookmarkEnd w:id="26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54" w:val="left"/>
        </w:tabs>
        <w:bidi w:val="0"/>
        <w:spacing w:before="0" w:after="380" w:line="288" w:lineRule="auto"/>
        <w:ind w:left="300" w:right="0" w:hanging="300"/>
        <w:jc w:val="both"/>
      </w:pPr>
      <w:bookmarkStart w:id="265" w:name="bookmark265"/>
      <w:bookmarkEnd w:id="265"/>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56"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786" w:val="left"/>
        </w:tabs>
        <w:bidi w:val="0"/>
        <w:spacing w:before="0" w:after="0" w:line="240" w:lineRule="auto"/>
        <w:ind w:left="800" w:right="0" w:hanging="3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67"/>
      <w:bookmarkEnd w:id="268"/>
      <w:bookmarkEnd w:id="270"/>
    </w:p>
    <w:p>
      <w:pPr>
        <w:pStyle w:val="Style9"/>
        <w:keepNext w:val="0"/>
        <w:keepLines w:val="0"/>
        <w:widowControl w:val="0"/>
        <w:shd w:val="clear" w:color="auto" w:fill="auto"/>
        <w:bidi w:val="0"/>
        <w:spacing w:before="0" w:after="0" w:line="240" w:lineRule="auto"/>
        <w:ind w:left="1020" w:right="0" w:firstLine="0"/>
        <w:jc w:val="both"/>
      </w:pPr>
      <w:bookmarkStart w:id="271" w:name="bookmark271"/>
      <w:r>
        <w:rPr>
          <w:color w:val="000000"/>
          <w:spacing w:val="0"/>
          <w:w w:val="100"/>
          <w:position w:val="0"/>
          <w:shd w:val="clear" w:color="auto" w:fill="auto"/>
          <w:lang w:val="cs-CZ" w:eastAsia="cs-CZ" w:bidi="cs-CZ"/>
        </w:rPr>
        <w:t>předání a převzetí díla;</w:t>
      </w:r>
      <w:bookmarkEnd w:id="271"/>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72"/>
      <w:bookmarkEnd w:id="273"/>
      <w:bookmarkEnd w:id="275"/>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76"/>
      <w:bookmarkEnd w:id="277"/>
      <w:bookmarkEnd w:id="279"/>
    </w:p>
    <w:p>
      <w:pPr>
        <w:pStyle w:val="Style9"/>
        <w:keepNext w:val="0"/>
        <w:keepLines w:val="0"/>
        <w:widowControl w:val="0"/>
        <w:numPr>
          <w:ilvl w:val="0"/>
          <w:numId w:val="21"/>
        </w:numPr>
        <w:shd w:val="clear" w:color="auto" w:fill="auto"/>
        <w:tabs>
          <w:tab w:pos="905" w:val="left"/>
        </w:tabs>
        <w:bidi w:val="0"/>
        <w:spacing w:before="0" w:after="0" w:line="240" w:lineRule="auto"/>
        <w:ind w:left="800" w:right="0" w:hanging="380"/>
        <w:jc w:val="both"/>
      </w:pPr>
      <w:bookmarkStart w:id="280" w:name="bookmark280"/>
      <w:bookmarkStart w:id="281" w:name="bookmark281"/>
      <w:bookmarkEnd w:id="280"/>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w:t>
      </w:r>
      <w:bookmarkEnd w:id="28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 je zhotovitel povinen takto zakryté části na svůj náklad odkrýt a umožnit objednateli jejich kontrolu;</w:t>
      </w:r>
    </w:p>
    <w:p>
      <w:pPr>
        <w:pStyle w:val="Style2"/>
        <w:keepNext/>
        <w:keepLines/>
        <w:widowControl w:val="0"/>
        <w:numPr>
          <w:ilvl w:val="0"/>
          <w:numId w:val="21"/>
        </w:numPr>
        <w:shd w:val="clear" w:color="auto" w:fill="auto"/>
        <w:tabs>
          <w:tab w:pos="898" w:val="left"/>
        </w:tabs>
        <w:bidi w:val="0"/>
        <w:spacing w:before="0" w:after="0" w:line="240" w:lineRule="auto"/>
        <w:ind w:left="860" w:right="0" w:hanging="44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82"/>
      <w:bookmarkEnd w:id="283"/>
      <w:bookmarkEnd w:id="285"/>
    </w:p>
    <w:p>
      <w:pPr>
        <w:pStyle w:val="Style2"/>
        <w:keepNext/>
        <w:keepLines/>
        <w:widowControl w:val="0"/>
        <w:numPr>
          <w:ilvl w:val="0"/>
          <w:numId w:val="21"/>
        </w:numPr>
        <w:shd w:val="clear" w:color="auto" w:fill="auto"/>
        <w:tabs>
          <w:tab w:pos="898" w:val="left"/>
        </w:tabs>
        <w:bidi w:val="0"/>
        <w:spacing w:before="0" w:after="0" w:line="240" w:lineRule="auto"/>
        <w:ind w:left="860" w:right="0" w:hanging="44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86"/>
      <w:bookmarkEnd w:id="287"/>
      <w:bookmarkEnd w:id="289"/>
    </w:p>
    <w:p>
      <w:pPr>
        <w:pStyle w:val="Style2"/>
        <w:keepNext/>
        <w:keepLines/>
        <w:widowControl w:val="0"/>
        <w:numPr>
          <w:ilvl w:val="0"/>
          <w:numId w:val="21"/>
        </w:numPr>
        <w:shd w:val="clear" w:color="auto" w:fill="auto"/>
        <w:tabs>
          <w:tab w:pos="898" w:val="left"/>
        </w:tabs>
        <w:bidi w:val="0"/>
        <w:spacing w:before="0" w:after="0" w:line="240" w:lineRule="auto"/>
        <w:ind w:left="860" w:right="0" w:hanging="44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90"/>
      <w:bookmarkEnd w:id="291"/>
      <w:bookmarkEnd w:id="293"/>
    </w:p>
    <w:p>
      <w:pPr>
        <w:pStyle w:val="Style2"/>
        <w:keepNext/>
        <w:keepLines/>
        <w:widowControl w:val="0"/>
        <w:numPr>
          <w:ilvl w:val="0"/>
          <w:numId w:val="21"/>
        </w:numPr>
        <w:shd w:val="clear" w:color="auto" w:fill="auto"/>
        <w:tabs>
          <w:tab w:pos="898" w:val="left"/>
        </w:tabs>
        <w:bidi w:val="0"/>
        <w:spacing w:before="0" w:after="200" w:line="240" w:lineRule="auto"/>
        <w:ind w:left="860" w:right="0" w:hanging="44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94"/>
      <w:bookmarkEnd w:id="295"/>
      <w:bookmarkEnd w:id="297"/>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98"/>
      <w:bookmarkEnd w:id="299"/>
      <w:bookmarkEnd w:id="301"/>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303" w:name="bookmark303"/>
      <w:bookmarkEnd w:id="303"/>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307" w:name="bookmark307"/>
      <w:bookmarkEnd w:id="307"/>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898" w:val="left"/>
        </w:tabs>
        <w:bidi w:val="0"/>
        <w:spacing w:before="0" w:after="100" w:line="240" w:lineRule="auto"/>
        <w:ind w:left="0" w:right="0" w:firstLine="380"/>
        <w:jc w:val="both"/>
      </w:pPr>
      <w:bookmarkStart w:id="308" w:name="bookmark308"/>
      <w:bookmarkEnd w:id="308"/>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898" w:val="left"/>
        </w:tabs>
        <w:bidi w:val="0"/>
        <w:spacing w:before="0" w:after="100" w:line="240" w:lineRule="auto"/>
        <w:ind w:left="1020" w:right="0" w:hanging="600"/>
        <w:jc w:val="both"/>
      </w:pPr>
      <w:bookmarkStart w:id="309" w:name="bookmark309"/>
      <w:bookmarkEnd w:id="30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898" w:val="left"/>
        </w:tabs>
        <w:bidi w:val="0"/>
        <w:spacing w:before="0" w:after="100" w:line="240" w:lineRule="auto"/>
        <w:ind w:left="1020" w:right="0" w:hanging="600"/>
        <w:jc w:val="both"/>
      </w:pPr>
      <w:bookmarkStart w:id="310" w:name="bookmark310"/>
      <w:bookmarkEnd w:id="310"/>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2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2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60" w:val="left"/>
        </w:tabs>
        <w:bidi w:val="0"/>
        <w:spacing w:before="0" w:after="0" w:line="288" w:lineRule="auto"/>
        <w:ind w:left="0" w:right="0" w:firstLine="0"/>
        <w:jc w:val="both"/>
      </w:pPr>
      <w:bookmarkStart w:id="311" w:name="bookmark311"/>
      <w:bookmarkEnd w:id="311"/>
      <w:r>
        <w:rPr>
          <w:color w:val="000000"/>
          <w:spacing w:val="0"/>
          <w:w w:val="100"/>
          <w:position w:val="0"/>
          <w:shd w:val="clear" w:color="auto" w:fill="auto"/>
          <w:lang w:val="cs-CZ" w:eastAsia="cs-CZ" w:bidi="cs-CZ"/>
        </w:rPr>
        <w:t>Záruční doba se sjednává ode dne předání a převzetí díla objednavatelem:</w:t>
      </w:r>
    </w:p>
    <w:p>
      <w:pPr>
        <w:pStyle w:val="Style9"/>
        <w:keepNext w:val="0"/>
        <w:keepLines w:val="0"/>
        <w:widowControl w:val="0"/>
        <w:shd w:val="clear" w:color="auto" w:fill="auto"/>
        <w:bidi w:val="0"/>
        <w:spacing w:before="0" w:after="120" w:line="288" w:lineRule="auto"/>
        <w:ind w:left="380" w:right="0" w:firstLine="40"/>
        <w:jc w:val="both"/>
      </w:pPr>
      <w:r>
        <w:rPr>
          <w:color w:val="000000"/>
          <w:spacing w:val="0"/>
          <w:w w:val="100"/>
          <w:position w:val="0"/>
          <w:shd w:val="clear" w:color="auto" w:fill="auto"/>
          <w:lang w:val="cs-CZ" w:eastAsia="cs-CZ" w:bidi="cs-CZ"/>
        </w:rPr>
        <w:t>jmenovitě na úkony "dotažení všech šroubových spojů" a „dotažení zajištění česlic“ v dílčí části realizace, a to v délce 12 měsíců (viz čl. I. Předmět díla).</w:t>
      </w:r>
    </w:p>
    <w:p>
      <w:pPr>
        <w:pStyle w:val="Style9"/>
        <w:keepNext w:val="0"/>
        <w:keepLines w:val="0"/>
        <w:widowControl w:val="0"/>
        <w:shd w:val="clear" w:color="auto" w:fill="auto"/>
        <w:bidi w:val="0"/>
        <w:spacing w:before="0" w:line="288" w:lineRule="auto"/>
        <w:ind w:left="380" w:right="0" w:firstLine="40"/>
        <w:jc w:val="both"/>
      </w:pPr>
      <w:r>
        <w:rPr>
          <w:color w:val="000000"/>
          <w:spacing w:val="0"/>
          <w:w w:val="100"/>
          <w:position w:val="0"/>
          <w:shd w:val="clear" w:color="auto" w:fill="auto"/>
          <w:lang w:val="cs-CZ" w:eastAsia="cs-CZ" w:bidi="cs-CZ"/>
        </w:rPr>
        <w:t>Ostatní činnosti nejsou stavebního a technologického charakteru.</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U prací souvisejících s montáží provizorního dočasného hrazení a dotěsnění průsaků je podmínkou těsnosti po předání díla ze strany zhotovitele, že nesmí následně dojít k nárůstu hladiny za hrazením (suchá část), kolísání hladiny před hrazením, anebo k vyrovnání hladin před hrazením a za hrazením, mechanická manipulace s hrazením po předání díla, nadlimitní vibrace zahrazeného objektu a zásah vyšší moci a neoprávněný zásah třetí osoby.</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Míra utěsnění bude stanovena při přejímce (s ohledem na stav VD, stav hradidel a okamžitých podmínek na VD).</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V. odst. 1., písm. e) této Smlouvy o dílo.</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9"/>
        <w:keepNext w:val="0"/>
        <w:keepLines w:val="0"/>
        <w:widowControl w:val="0"/>
        <w:numPr>
          <w:ilvl w:val="0"/>
          <w:numId w:val="23"/>
        </w:numPr>
        <w:shd w:val="clear" w:color="auto" w:fill="auto"/>
        <w:tabs>
          <w:tab w:pos="373" w:val="left"/>
        </w:tabs>
        <w:bidi w:val="0"/>
        <w:spacing w:before="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Dohody.</w:t>
      </w:r>
    </w:p>
    <w:p>
      <w:pPr>
        <w:pStyle w:val="Style9"/>
        <w:keepNext w:val="0"/>
        <w:keepLines w:val="0"/>
        <w:widowControl w:val="0"/>
        <w:numPr>
          <w:ilvl w:val="0"/>
          <w:numId w:val="23"/>
        </w:numPr>
        <w:shd w:val="clear" w:color="auto" w:fill="auto"/>
        <w:tabs>
          <w:tab w:pos="373" w:val="left"/>
        </w:tabs>
        <w:bidi w:val="0"/>
        <w:spacing w:before="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9"/>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73" w:val="left"/>
        </w:tabs>
        <w:bidi w:val="0"/>
        <w:spacing w:before="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73" w:val="left"/>
        </w:tabs>
        <w:bidi w:val="0"/>
        <w:spacing w:before="0" w:after="440" w:line="240" w:lineRule="auto"/>
        <w:ind w:left="380" w:right="0" w:hanging="380"/>
        <w:jc w:val="both"/>
      </w:pPr>
      <w:bookmarkStart w:id="321" w:name="bookmark321"/>
      <w:bookmarkStart w:id="322" w:name="bookmark322"/>
      <w:bookmarkStart w:id="323" w:name="bookmark323"/>
      <w:bookmarkStart w:id="324" w:name="bookmark324"/>
      <w:bookmarkEnd w:id="32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321"/>
      <w:bookmarkEnd w:id="322"/>
      <w:bookmarkEnd w:id="324"/>
    </w:p>
    <w:p>
      <w:pPr>
        <w:pStyle w:val="Style2"/>
        <w:keepNext/>
        <w:keepLines/>
        <w:widowControl w:val="0"/>
        <w:shd w:val="clear" w:color="auto" w:fill="auto"/>
        <w:bidi w:val="0"/>
        <w:spacing w:before="0" w:after="300" w:line="240" w:lineRule="auto"/>
        <w:ind w:left="0" w:right="0" w:firstLine="0"/>
        <w:jc w:val="center"/>
      </w:pPr>
      <w:bookmarkStart w:id="325" w:name="bookmark325"/>
      <w:bookmarkStart w:id="326" w:name="bookmark326"/>
      <w:bookmarkStart w:id="327" w:name="bookmark327"/>
      <w:r>
        <w:rPr>
          <w:b/>
          <w:bCs/>
          <w:color w:val="000000"/>
          <w:spacing w:val="0"/>
          <w:w w:val="100"/>
          <w:position w:val="0"/>
          <w:shd w:val="clear" w:color="auto" w:fill="auto"/>
          <w:lang w:val="cs-CZ" w:eastAsia="cs-CZ" w:bidi="cs-CZ"/>
        </w:rPr>
        <w:t>Čl. VIII. OSTATNÍ USTANOVENÍ</w:t>
      </w:r>
      <w:bookmarkEnd w:id="325"/>
      <w:bookmarkEnd w:id="326"/>
      <w:bookmarkEnd w:id="327"/>
    </w:p>
    <w:p>
      <w:pPr>
        <w:pStyle w:val="Style9"/>
        <w:keepNext w:val="0"/>
        <w:keepLines w:val="0"/>
        <w:widowControl w:val="0"/>
        <w:numPr>
          <w:ilvl w:val="0"/>
          <w:numId w:val="27"/>
        </w:numPr>
        <w:shd w:val="clear" w:color="auto" w:fill="auto"/>
        <w:tabs>
          <w:tab w:pos="373" w:val="left"/>
        </w:tabs>
        <w:bidi w:val="0"/>
        <w:spacing w:before="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73" w:val="left"/>
        </w:tabs>
        <w:bidi w:val="0"/>
        <w:spacing w:before="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73" w:val="left"/>
        </w:tabs>
        <w:bidi w:val="0"/>
        <w:spacing w:before="0" w:after="30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73" w:val="left"/>
        </w:tabs>
        <w:bidi w:val="0"/>
        <w:spacing w:before="0" w:after="300" w:line="240" w:lineRule="auto"/>
        <w:ind w:left="380" w:right="0" w:hanging="380"/>
        <w:jc w:val="both"/>
      </w:pPr>
      <w:bookmarkStart w:id="331" w:name="bookmark331"/>
      <w:bookmarkStart w:id="332" w:name="bookmark332"/>
      <w:bookmarkStart w:id="333" w:name="bookmark333"/>
      <w:bookmarkStart w:id="334" w:name="bookmark334"/>
      <w:bookmarkEnd w:id="33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31"/>
      <w:bookmarkEnd w:id="332"/>
      <w:bookmarkEnd w:id="334"/>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35" w:name="bookmark335"/>
      <w:bookmarkEnd w:id="33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36" w:name="bookmark336"/>
      <w:bookmarkEnd w:id="33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37" w:name="bookmark337"/>
      <w:bookmarkEnd w:id="33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38" w:name="bookmark338"/>
      <w:bookmarkEnd w:id="33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1" w:val="left"/>
        </w:tabs>
        <w:bidi w:val="0"/>
        <w:spacing w:before="0" w:after="120" w:line="240" w:lineRule="auto"/>
        <w:ind w:left="740" w:right="0" w:hanging="360"/>
        <w:jc w:val="both"/>
      </w:pPr>
      <w:bookmarkStart w:id="339" w:name="bookmark339"/>
      <w:bookmarkStart w:id="340" w:name="bookmark340"/>
      <w:bookmarkStart w:id="341" w:name="bookmark341"/>
      <w:bookmarkStart w:id="342" w:name="bookmark342"/>
      <w:bookmarkEnd w:id="34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39"/>
      <w:bookmarkEnd w:id="340"/>
      <w:bookmarkEnd w:id="342"/>
    </w:p>
    <w:p>
      <w:pPr>
        <w:pStyle w:val="Style2"/>
        <w:keepNext/>
        <w:keepLines/>
        <w:widowControl w:val="0"/>
        <w:numPr>
          <w:ilvl w:val="0"/>
          <w:numId w:val="31"/>
        </w:numPr>
        <w:shd w:val="clear" w:color="auto" w:fill="auto"/>
        <w:tabs>
          <w:tab w:pos="731" w:val="left"/>
        </w:tabs>
        <w:bidi w:val="0"/>
        <w:spacing w:before="0" w:after="120" w:line="240" w:lineRule="auto"/>
        <w:ind w:left="0" w:right="0" w:firstLine="380"/>
        <w:jc w:val="both"/>
      </w:pPr>
      <w:bookmarkStart w:id="343" w:name="bookmark343"/>
      <w:bookmarkStart w:id="344" w:name="bookmark344"/>
      <w:bookmarkStart w:id="345" w:name="bookmark345"/>
      <w:bookmarkStart w:id="346" w:name="bookmark346"/>
      <w:bookmarkEnd w:id="345"/>
      <w:r>
        <w:rPr>
          <w:color w:val="000000"/>
          <w:spacing w:val="0"/>
          <w:w w:val="100"/>
          <w:position w:val="0"/>
          <w:shd w:val="clear" w:color="auto" w:fill="auto"/>
          <w:lang w:val="cs-CZ" w:eastAsia="cs-CZ" w:bidi="cs-CZ"/>
        </w:rPr>
        <w:t>bezdůvodném přerušení prací zhotovitelem, které trvá více než 14 dnů,</w:t>
      </w:r>
      <w:bookmarkEnd w:id="343"/>
      <w:bookmarkEnd w:id="344"/>
      <w:bookmarkEnd w:id="346"/>
    </w:p>
    <w:p>
      <w:pPr>
        <w:pStyle w:val="Style2"/>
        <w:keepNext/>
        <w:keepLines/>
        <w:widowControl w:val="0"/>
        <w:numPr>
          <w:ilvl w:val="0"/>
          <w:numId w:val="31"/>
        </w:numPr>
        <w:shd w:val="clear" w:color="auto" w:fill="auto"/>
        <w:tabs>
          <w:tab w:pos="731" w:val="left"/>
        </w:tabs>
        <w:bidi w:val="0"/>
        <w:spacing w:before="0" w:after="120" w:line="240" w:lineRule="auto"/>
        <w:ind w:left="740" w:right="0" w:hanging="360"/>
        <w:jc w:val="both"/>
      </w:pPr>
      <w:bookmarkStart w:id="347" w:name="bookmark347"/>
      <w:bookmarkStart w:id="348" w:name="bookmark348"/>
      <w:bookmarkStart w:id="349" w:name="bookmark349"/>
      <w:bookmarkStart w:id="350" w:name="bookmark350"/>
      <w:bookmarkEnd w:id="34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47"/>
      <w:bookmarkEnd w:id="348"/>
      <w:bookmarkEnd w:id="350"/>
    </w:p>
    <w:p>
      <w:pPr>
        <w:pStyle w:val="Style9"/>
        <w:keepNext w:val="0"/>
        <w:keepLines w:val="0"/>
        <w:widowControl w:val="0"/>
        <w:numPr>
          <w:ilvl w:val="0"/>
          <w:numId w:val="31"/>
        </w:numPr>
        <w:shd w:val="clear" w:color="auto" w:fill="auto"/>
        <w:tabs>
          <w:tab w:pos="736" w:val="left"/>
        </w:tabs>
        <w:bidi w:val="0"/>
        <w:spacing w:before="0" w:after="60" w:line="240" w:lineRule="auto"/>
        <w:ind w:left="0" w:right="0" w:firstLine="380"/>
        <w:jc w:val="both"/>
      </w:pPr>
      <w:bookmarkStart w:id="351" w:name="bookmark351"/>
      <w:bookmarkEnd w:id="35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52" w:name="bookmark352"/>
      <w:bookmarkEnd w:id="35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53" w:name="bookmark353"/>
      <w:bookmarkEnd w:id="35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54" w:name="bookmark354"/>
      <w:bookmarkEnd w:id="35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55" w:name="bookmark355"/>
      <w:bookmarkEnd w:id="35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56" w:name="bookmark356"/>
      <w:bookmarkEnd w:id="35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2" w:val="left"/>
        </w:tabs>
        <w:bidi w:val="0"/>
        <w:spacing w:before="0" w:after="0" w:line="240" w:lineRule="auto"/>
        <w:ind w:left="0" w:right="0" w:firstLine="0"/>
        <w:jc w:val="both"/>
      </w:pPr>
      <w:bookmarkStart w:id="357" w:name="bookmark357"/>
      <w:bookmarkEnd w:id="35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2" w:val="left"/>
        </w:tabs>
        <w:bidi w:val="0"/>
        <w:spacing w:before="0" w:after="60" w:line="240" w:lineRule="auto"/>
        <w:ind w:left="380" w:right="0" w:hanging="380"/>
        <w:jc w:val="both"/>
      </w:pPr>
      <w:bookmarkStart w:id="358" w:name="bookmark358"/>
      <w:bookmarkEnd w:id="358"/>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v souvislosti s touto smlouvou, zejména trestného činu korupční povahy, a to bez ohledu a nad rámec </w:t>
      </w:r>
      <w:r>
        <w:rPr>
          <w:color w:val="000000"/>
          <w:spacing w:val="0"/>
          <w:w w:val="100"/>
          <w:position w:val="0"/>
          <w:shd w:val="clear" w:color="auto" w:fill="auto"/>
          <w:lang w:val="cs-CZ" w:eastAsia="cs-CZ" w:bidi="cs-CZ"/>
        </w:rPr>
        <w:t>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502" w:val="left"/>
        </w:tabs>
        <w:bidi w:val="0"/>
        <w:spacing w:before="0" w:after="0" w:line="240" w:lineRule="auto"/>
        <w:ind w:left="0" w:right="0" w:firstLine="0"/>
        <w:jc w:val="left"/>
      </w:pPr>
      <w:bookmarkStart w:id="359" w:name="bookmark359"/>
      <w:bookmarkEnd w:id="35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tabs>
          <w:tab w:pos="502" w:val="left"/>
        </w:tabs>
        <w:bidi w:val="0"/>
        <w:spacing w:before="0" w:after="200" w:line="240" w:lineRule="auto"/>
        <w:ind w:left="380" w:right="0" w:hanging="380"/>
        <w:jc w:val="both"/>
      </w:pPr>
      <w:bookmarkStart w:id="360" w:name="bookmark360"/>
      <w:bookmarkEnd w:id="36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502" w:val="left"/>
        </w:tabs>
        <w:bidi w:val="0"/>
        <w:spacing w:before="0" w:after="0" w:line="240" w:lineRule="auto"/>
        <w:ind w:left="0" w:right="0" w:firstLine="0"/>
        <w:jc w:val="left"/>
      </w:pPr>
      <w:bookmarkStart w:id="361" w:name="bookmark361"/>
      <w:bookmarkEnd w:id="361"/>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Příloha č. 1: Oceněné soupisy prací</w:t>
      </w:r>
    </w:p>
    <w:p>
      <w:pPr>
        <w:pStyle w:val="Style9"/>
        <w:keepNext w:val="0"/>
        <w:keepLines w:val="0"/>
        <w:widowControl w:val="0"/>
        <w:shd w:val="clear" w:color="auto" w:fill="auto"/>
        <w:bidi w:val="0"/>
        <w:spacing w:before="0" w:after="0" w:line="240" w:lineRule="auto"/>
        <w:ind w:left="0" w:right="0" w:firstLine="380"/>
        <w:jc w:val="left"/>
        <w:sectPr>
          <w:headerReference w:type="default" r:id="rId9"/>
          <w:footerReference w:type="default" r:id="rId10"/>
          <w:footnotePr>
            <w:pos w:val="pageBottom"/>
            <w:numFmt w:val="decimal"/>
            <w:numRestart w:val="continuous"/>
          </w:footnotePr>
          <w:pgSz w:w="11909" w:h="16838"/>
          <w:pgMar w:top="1097" w:left="1393" w:right="1386" w:bottom="1303"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9925685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75pt;margin-top:781.5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5686425</wp:posOffset>
              </wp:positionH>
              <wp:positionV relativeFrom="page">
                <wp:posOffset>9925685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47.75pt;margin-top:781.55000000000007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382270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0.1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382270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05000000000001pt;margin-top:30.1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ind w:left="4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6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