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51" w:rsidRDefault="00573851" w:rsidP="0009498F">
      <w:pPr>
        <w:pStyle w:val="Nzev"/>
        <w:spacing w:after="0" w:line="276" w:lineRule="auto"/>
        <w:rPr>
          <w:sz w:val="36"/>
          <w:szCs w:val="36"/>
        </w:rPr>
      </w:pPr>
    </w:p>
    <w:bookmarkStart w:id="0" w:name="_MON_1499067832"/>
    <w:bookmarkEnd w:id="0"/>
    <w:p w:rsidR="0009498F" w:rsidRPr="0009498F" w:rsidRDefault="00573851" w:rsidP="0009498F">
      <w:pPr>
        <w:pStyle w:val="Nzev"/>
        <w:spacing w:after="0" w:line="276" w:lineRule="auto"/>
        <w:rPr>
          <w:sz w:val="36"/>
          <w:szCs w:val="36"/>
        </w:rPr>
      </w:pPr>
      <w:r w:rsidRPr="00E60839">
        <w:rPr>
          <w:sz w:val="36"/>
          <w:szCs w:val="36"/>
        </w:rPr>
        <w:object w:dxaOrig="10196" w:dyaOrig="207" w14:anchorId="6660A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1.25pt" o:ole="">
            <v:imagedata r:id="rId15" o:title=""/>
          </v:shape>
          <o:OLEObject Type="Embed" ProgID="Word.Document.8" ShapeID="_x0000_i1025" DrawAspect="Content" ObjectID="_1564825132" r:id="rId16">
            <o:FieldCodes>\s</o:FieldCodes>
          </o:OLEObject>
        </w:object>
      </w:r>
      <w:r w:rsidR="0009498F" w:rsidRPr="0009498F">
        <w:rPr>
          <w:sz w:val="36"/>
          <w:szCs w:val="36"/>
        </w:rPr>
        <w:t>Smlouva o nájmu části nemovitosti</w:t>
      </w:r>
    </w:p>
    <w:p w:rsidR="0009498F" w:rsidRPr="00EC773F" w:rsidRDefault="0009498F" w:rsidP="0009498F">
      <w:pPr>
        <w:jc w:val="center"/>
        <w:rPr>
          <w:rFonts w:cs="Arial"/>
          <w:b/>
          <w:sz w:val="24"/>
        </w:rPr>
      </w:pPr>
      <w:r w:rsidRPr="00EC773F">
        <w:rPr>
          <w:rFonts w:cs="Arial"/>
          <w:b/>
          <w:sz w:val="24"/>
        </w:rPr>
        <w:t>č.</w:t>
      </w:r>
      <w:r w:rsidR="00526C1B">
        <w:rPr>
          <w:rFonts w:cs="Arial"/>
          <w:b/>
          <w:sz w:val="24"/>
        </w:rPr>
        <w:t xml:space="preserve"> </w:t>
      </w:r>
      <w:r w:rsidR="00526C1B" w:rsidRPr="00526C1B">
        <w:rPr>
          <w:rFonts w:cs="Arial"/>
          <w:b/>
          <w:sz w:val="24"/>
        </w:rPr>
        <w:t>104907-000-00</w:t>
      </w:r>
    </w:p>
    <w:p w:rsidR="00C246C9" w:rsidRDefault="00C246C9" w:rsidP="00FB42E6">
      <w:pPr>
        <w:pStyle w:val="TSdajeosmluvnstran"/>
      </w:pPr>
    </w:p>
    <w:p w:rsidR="00C246C9" w:rsidRPr="00EC773F" w:rsidRDefault="00C246C9" w:rsidP="00FB42E6">
      <w:pPr>
        <w:pStyle w:val="TSdajeosmluvnstran"/>
        <w:rPr>
          <w:sz w:val="20"/>
          <w:szCs w:val="20"/>
        </w:rPr>
      </w:pPr>
      <w:r w:rsidRPr="00EC773F">
        <w:rPr>
          <w:sz w:val="20"/>
          <w:szCs w:val="20"/>
        </w:rPr>
        <w:t>Smluvní strany:</w:t>
      </w:r>
    </w:p>
    <w:p w:rsidR="00C246C9" w:rsidRPr="00EC773F" w:rsidRDefault="00C246C9" w:rsidP="00FB42E6">
      <w:pPr>
        <w:pStyle w:val="TSdajeosmluvnstran"/>
        <w:rPr>
          <w:sz w:val="20"/>
          <w:szCs w:val="20"/>
        </w:rPr>
      </w:pPr>
    </w:p>
    <w:p w:rsidR="00AA4A97" w:rsidRPr="00E36DF3" w:rsidRDefault="00D15759" w:rsidP="00AA4A97">
      <w:pPr>
        <w:spacing w:after="80"/>
        <w:jc w:val="both"/>
        <w:rPr>
          <w:rFonts w:cs="Arial"/>
          <w:b/>
          <w:sz w:val="20"/>
          <w:szCs w:val="20"/>
        </w:rPr>
      </w:pPr>
      <w:r>
        <w:rPr>
          <w:rFonts w:cs="Arial"/>
          <w:b/>
          <w:sz w:val="20"/>
          <w:szCs w:val="20"/>
        </w:rPr>
        <w:t>Statutární město Jablonec nad Nisou</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w:t>
      </w:r>
      <w:r w:rsidRPr="00EC773F">
        <w:rPr>
          <w:rFonts w:cs="Arial"/>
          <w:sz w:val="20"/>
          <w:szCs w:val="20"/>
        </w:rPr>
        <w:tab/>
      </w:r>
      <w:r w:rsidR="0089262A">
        <w:rPr>
          <w:rFonts w:cs="Arial"/>
          <w:sz w:val="20"/>
          <w:szCs w:val="20"/>
        </w:rPr>
        <w:t xml:space="preserve">Ing. </w:t>
      </w:r>
      <w:r w:rsidR="00B950F6">
        <w:rPr>
          <w:rFonts w:cs="Arial"/>
          <w:sz w:val="20"/>
          <w:szCs w:val="20"/>
        </w:rPr>
        <w:t xml:space="preserve">Petrem </w:t>
      </w:r>
      <w:r w:rsidR="00D15759">
        <w:rPr>
          <w:rFonts w:cs="Arial"/>
          <w:sz w:val="20"/>
          <w:szCs w:val="20"/>
        </w:rPr>
        <w:t>Beitlem</w:t>
      </w:r>
      <w:r w:rsidR="0089262A">
        <w:rPr>
          <w:rFonts w:cs="Arial"/>
          <w:sz w:val="20"/>
          <w:szCs w:val="20"/>
        </w:rPr>
        <w:t xml:space="preserve">, </w:t>
      </w:r>
      <w:r w:rsidR="00D15759">
        <w:rPr>
          <w:rFonts w:cs="Arial"/>
          <w:sz w:val="20"/>
          <w:szCs w:val="20"/>
        </w:rPr>
        <w:t>primátorem</w:t>
      </w:r>
    </w:p>
    <w:p w:rsidR="00AA4A97" w:rsidRPr="00EC773F" w:rsidRDefault="00AA4A97" w:rsidP="00AA4A97">
      <w:pPr>
        <w:pStyle w:val="text1"/>
        <w:tabs>
          <w:tab w:val="left" w:pos="2410"/>
        </w:tabs>
        <w:ind w:firstLine="426"/>
        <w:rPr>
          <w:rFonts w:ascii="Arial" w:hAnsi="Arial" w:cs="Arial"/>
          <w:sz w:val="20"/>
        </w:rPr>
      </w:pPr>
      <w:r w:rsidRPr="00EC773F">
        <w:rPr>
          <w:rFonts w:ascii="Arial" w:hAnsi="Arial" w:cs="Arial"/>
          <w:sz w:val="20"/>
        </w:rPr>
        <w:t>se sídlem:</w:t>
      </w:r>
      <w:r w:rsidRPr="00EC773F">
        <w:rPr>
          <w:rFonts w:ascii="Arial" w:hAnsi="Arial" w:cs="Arial"/>
          <w:sz w:val="20"/>
        </w:rPr>
        <w:tab/>
      </w:r>
      <w:r w:rsidR="00D15759">
        <w:rPr>
          <w:rFonts w:ascii="Arial" w:hAnsi="Arial" w:cs="Arial"/>
          <w:sz w:val="20"/>
        </w:rPr>
        <w:t>Mírové náměstí 3100/19</w:t>
      </w:r>
      <w:r w:rsidR="0089262A">
        <w:rPr>
          <w:rFonts w:ascii="Arial" w:hAnsi="Arial" w:cs="Arial"/>
          <w:sz w:val="20"/>
        </w:rPr>
        <w:t xml:space="preserve">, </w:t>
      </w:r>
      <w:r w:rsidR="00D15759">
        <w:rPr>
          <w:rFonts w:ascii="Arial" w:hAnsi="Arial" w:cs="Arial"/>
          <w:sz w:val="20"/>
        </w:rPr>
        <w:t>467 51</w:t>
      </w:r>
      <w:r w:rsidR="0089262A">
        <w:rPr>
          <w:rFonts w:ascii="Arial" w:hAnsi="Arial" w:cs="Arial"/>
          <w:sz w:val="20"/>
        </w:rPr>
        <w:t xml:space="preserve"> Jablonec nad Nisou</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 xml:space="preserve">IČ: </w:t>
      </w:r>
      <w:r w:rsidRPr="00EC773F">
        <w:rPr>
          <w:rFonts w:cs="Arial"/>
          <w:sz w:val="20"/>
          <w:szCs w:val="20"/>
        </w:rPr>
        <w:tab/>
      </w:r>
      <w:r w:rsidR="00D15759">
        <w:rPr>
          <w:rFonts w:cs="Arial"/>
          <w:sz w:val="20"/>
          <w:szCs w:val="20"/>
        </w:rPr>
        <w:t>0026 2340</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DIČ:</w:t>
      </w:r>
      <w:r w:rsidRPr="00EC773F">
        <w:rPr>
          <w:rFonts w:cs="Arial"/>
          <w:sz w:val="20"/>
          <w:szCs w:val="20"/>
        </w:rPr>
        <w:tab/>
      </w:r>
      <w:r w:rsidR="0089262A">
        <w:rPr>
          <w:rFonts w:cs="Arial"/>
          <w:sz w:val="20"/>
          <w:szCs w:val="20"/>
        </w:rPr>
        <w:t xml:space="preserve">CZ </w:t>
      </w:r>
      <w:r w:rsidR="00D15759">
        <w:rPr>
          <w:rFonts w:cs="Arial"/>
          <w:sz w:val="20"/>
          <w:szCs w:val="20"/>
        </w:rPr>
        <w:t>0026 2340</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r>
      <w:r w:rsidR="00482405">
        <w:rPr>
          <w:rFonts w:cs="Arial"/>
          <w:sz w:val="20"/>
          <w:szCs w:val="20"/>
        </w:rPr>
        <w:t>KB, a.s. Jablonec nad Nisou</w:t>
      </w:r>
    </w:p>
    <w:p w:rsidR="00AA4A97" w:rsidRPr="00EC773F" w:rsidRDefault="00482405" w:rsidP="00AA4A97">
      <w:pPr>
        <w:tabs>
          <w:tab w:val="left" w:pos="2410"/>
        </w:tabs>
        <w:ind w:firstLine="426"/>
        <w:jc w:val="both"/>
        <w:rPr>
          <w:rFonts w:cs="Arial"/>
          <w:sz w:val="20"/>
          <w:szCs w:val="20"/>
        </w:rPr>
      </w:pPr>
      <w:r>
        <w:rPr>
          <w:rFonts w:cs="Arial"/>
          <w:sz w:val="20"/>
          <w:szCs w:val="20"/>
        </w:rPr>
        <w:t>číslo účtu:</w:t>
      </w:r>
      <w:r>
        <w:rPr>
          <w:rFonts w:cs="Arial"/>
          <w:sz w:val="20"/>
          <w:szCs w:val="20"/>
        </w:rPr>
        <w:tab/>
      </w:r>
      <w:r w:rsidR="00D15759">
        <w:rPr>
          <w:rFonts w:cs="Arial"/>
          <w:sz w:val="20"/>
          <w:szCs w:val="20"/>
        </w:rPr>
        <w:t>900</w:t>
      </w:r>
      <w:r>
        <w:rPr>
          <w:rFonts w:cs="Arial"/>
          <w:sz w:val="20"/>
          <w:szCs w:val="20"/>
        </w:rPr>
        <w:t>5-</w:t>
      </w:r>
      <w:r w:rsidR="00D15759">
        <w:rPr>
          <w:rFonts w:cs="Arial"/>
          <w:sz w:val="20"/>
          <w:szCs w:val="20"/>
        </w:rPr>
        <w:t>228451</w:t>
      </w:r>
      <w:r>
        <w:rPr>
          <w:rFonts w:cs="Arial"/>
          <w:sz w:val="20"/>
          <w:szCs w:val="20"/>
        </w:rPr>
        <w:t>/0100</w:t>
      </w:r>
    </w:p>
    <w:p w:rsidR="00AA4A97" w:rsidRPr="00EC773F" w:rsidRDefault="00482405" w:rsidP="00AA4A97">
      <w:pPr>
        <w:tabs>
          <w:tab w:val="left" w:pos="2410"/>
        </w:tabs>
        <w:ind w:left="1440" w:firstLine="720"/>
        <w:jc w:val="both"/>
        <w:rPr>
          <w:rFonts w:cs="Arial"/>
          <w:sz w:val="20"/>
          <w:szCs w:val="20"/>
        </w:rPr>
      </w:pPr>
      <w:r>
        <w:rPr>
          <w:rFonts w:cs="Arial"/>
          <w:sz w:val="20"/>
          <w:szCs w:val="20"/>
        </w:rPr>
        <w:tab/>
        <w:t>plátce</w:t>
      </w:r>
      <w:r w:rsidR="00AA4A97" w:rsidRPr="00EC773F">
        <w:rPr>
          <w:rFonts w:cs="Arial"/>
          <w:sz w:val="20"/>
          <w:szCs w:val="20"/>
        </w:rPr>
        <w:t xml:space="preserve"> DPH</w:t>
      </w:r>
    </w:p>
    <w:p w:rsidR="00AA4A97" w:rsidRPr="00EC773F" w:rsidRDefault="00AA4A97" w:rsidP="000A147B">
      <w:pPr>
        <w:tabs>
          <w:tab w:val="left" w:pos="2410"/>
        </w:tabs>
        <w:spacing w:before="120"/>
        <w:jc w:val="both"/>
        <w:rPr>
          <w:rFonts w:cs="Arial"/>
          <w:sz w:val="20"/>
          <w:szCs w:val="20"/>
        </w:rPr>
      </w:pPr>
      <w:r w:rsidRPr="00EC773F">
        <w:rPr>
          <w:rFonts w:cs="Arial"/>
          <w:sz w:val="20"/>
          <w:szCs w:val="20"/>
        </w:rPr>
        <w:t xml:space="preserve"> (dále jen „</w:t>
      </w:r>
      <w:r w:rsidR="0009498F" w:rsidRPr="00EC773F">
        <w:rPr>
          <w:rFonts w:cs="Arial"/>
          <w:sz w:val="20"/>
          <w:szCs w:val="20"/>
        </w:rPr>
        <w:t>pronajímatel</w:t>
      </w:r>
      <w:r w:rsidRPr="00EC773F">
        <w:rPr>
          <w:rFonts w:cs="Arial"/>
          <w:sz w:val="20"/>
          <w:szCs w:val="20"/>
        </w:rPr>
        <w:t>“)</w:t>
      </w:r>
    </w:p>
    <w:p w:rsidR="00AA4A97" w:rsidRPr="00EC773F" w:rsidRDefault="00AA4A97" w:rsidP="00937C42">
      <w:pPr>
        <w:tabs>
          <w:tab w:val="left" w:pos="2925"/>
        </w:tabs>
        <w:spacing w:before="180" w:after="180"/>
        <w:jc w:val="both"/>
        <w:rPr>
          <w:rFonts w:cs="Arial"/>
          <w:sz w:val="20"/>
          <w:szCs w:val="20"/>
        </w:rPr>
      </w:pPr>
      <w:r w:rsidRPr="00EC773F">
        <w:rPr>
          <w:rFonts w:cs="Arial"/>
          <w:sz w:val="20"/>
          <w:szCs w:val="20"/>
        </w:rPr>
        <w:t>a</w:t>
      </w:r>
      <w:r w:rsidR="00937C42" w:rsidRPr="00EC773F">
        <w:rPr>
          <w:rFonts w:cs="Arial"/>
          <w:sz w:val="20"/>
          <w:szCs w:val="20"/>
        </w:rPr>
        <w:tab/>
      </w:r>
    </w:p>
    <w:p w:rsidR="00AA4A97" w:rsidRPr="00E36DF3" w:rsidRDefault="00AA4A97" w:rsidP="00AA4A97">
      <w:pPr>
        <w:pStyle w:val="text1"/>
        <w:spacing w:after="80"/>
        <w:rPr>
          <w:rFonts w:ascii="Arial" w:hAnsi="Arial" w:cs="Arial"/>
          <w:b/>
          <w:sz w:val="20"/>
        </w:rPr>
      </w:pPr>
      <w:r w:rsidRPr="00E36DF3">
        <w:rPr>
          <w:rFonts w:ascii="Arial" w:hAnsi="Arial" w:cs="Arial"/>
          <w:b/>
          <w:sz w:val="20"/>
        </w:rPr>
        <w:t>T-Mobile Czech Republic a.s.</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149 00</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zastoupená:</w:t>
      </w:r>
      <w:r w:rsidRPr="00EC773F">
        <w:rPr>
          <w:rFonts w:cs="Arial"/>
          <w:sz w:val="20"/>
          <w:szCs w:val="20"/>
        </w:rPr>
        <w:tab/>
      </w:r>
      <w:r w:rsidR="00EA4876">
        <w:rPr>
          <w:rFonts w:cs="Arial"/>
          <w:sz w:val="20"/>
          <w:szCs w:val="20"/>
        </w:rPr>
        <w:t>Mgr. Vladislavem Jursíkem</w:t>
      </w:r>
      <w:r w:rsidRPr="00EC773F">
        <w:rPr>
          <w:rFonts w:cs="Arial"/>
          <w:sz w:val="20"/>
          <w:szCs w:val="20"/>
        </w:rPr>
        <w:t>, na základě pověření</w:t>
      </w:r>
    </w:p>
    <w:p w:rsidR="00AA4A97" w:rsidRPr="00EC773F" w:rsidRDefault="003D3480" w:rsidP="00AA4A97">
      <w:pPr>
        <w:pStyle w:val="text1"/>
        <w:tabs>
          <w:tab w:val="left" w:pos="2410"/>
        </w:tabs>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w:t>
      </w:r>
      <w:r w:rsidR="00AA4A97" w:rsidRPr="00EC773F">
        <w:rPr>
          <w:rFonts w:ascii="Arial" w:hAnsi="Arial" w:cs="Arial"/>
          <w:sz w:val="20"/>
        </w:rPr>
        <w:t>9681</w:t>
      </w:r>
    </w:p>
    <w:p w:rsidR="00AA4A97" w:rsidRPr="00EC773F" w:rsidRDefault="00AA4A97" w:rsidP="00AA4A97">
      <w:pPr>
        <w:pStyle w:val="text1"/>
        <w:tabs>
          <w:tab w:val="left" w:pos="2410"/>
        </w:tabs>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t>KB</w:t>
      </w:r>
      <w:r w:rsidR="00482405">
        <w:rPr>
          <w:rFonts w:cs="Arial"/>
          <w:sz w:val="20"/>
          <w:szCs w:val="20"/>
        </w:rPr>
        <w:t>, a.s.</w:t>
      </w:r>
      <w:r w:rsidRPr="00EC773F">
        <w:rPr>
          <w:rFonts w:cs="Arial"/>
          <w:sz w:val="20"/>
          <w:szCs w:val="20"/>
        </w:rPr>
        <w:t xml:space="preserve"> Praha 2 </w:t>
      </w:r>
    </w:p>
    <w:p w:rsidR="00AA4A97" w:rsidRPr="00EC773F" w:rsidRDefault="00AA4A97" w:rsidP="00AA4A97">
      <w:pPr>
        <w:tabs>
          <w:tab w:val="left" w:pos="2410"/>
        </w:tabs>
        <w:ind w:firstLine="425"/>
        <w:jc w:val="both"/>
        <w:rPr>
          <w:rFonts w:cs="Arial"/>
          <w:sz w:val="20"/>
          <w:szCs w:val="20"/>
        </w:rPr>
      </w:pPr>
      <w:r w:rsidRPr="00EC773F">
        <w:rPr>
          <w:rFonts w:cs="Arial"/>
          <w:sz w:val="20"/>
          <w:szCs w:val="20"/>
        </w:rPr>
        <w:t xml:space="preserve">číslo účtu: </w:t>
      </w:r>
      <w:r w:rsidRPr="00EC773F">
        <w:rPr>
          <w:rFonts w:cs="Arial"/>
          <w:sz w:val="20"/>
          <w:szCs w:val="20"/>
        </w:rPr>
        <w:tab/>
        <w:t>192235200217/0100</w:t>
      </w:r>
      <w:r w:rsidRPr="00EC773F">
        <w:rPr>
          <w:rFonts w:cs="Arial"/>
          <w:sz w:val="20"/>
          <w:szCs w:val="20"/>
        </w:rPr>
        <w:br/>
      </w:r>
      <w:r w:rsidRPr="00EC773F">
        <w:rPr>
          <w:rFonts w:cs="Arial"/>
          <w:sz w:val="20"/>
          <w:szCs w:val="20"/>
        </w:rPr>
        <w:tab/>
        <w:t>plátce DPH</w:t>
      </w:r>
    </w:p>
    <w:p w:rsidR="000A147B" w:rsidRPr="00EC773F" w:rsidRDefault="000A147B" w:rsidP="000A147B">
      <w:pPr>
        <w:tabs>
          <w:tab w:val="left" w:pos="2410"/>
        </w:tabs>
        <w:jc w:val="both"/>
        <w:rPr>
          <w:rFonts w:cs="Arial"/>
          <w:sz w:val="20"/>
          <w:szCs w:val="20"/>
        </w:rPr>
      </w:pPr>
      <w:r w:rsidRPr="00EC773F">
        <w:rPr>
          <w:rFonts w:cs="Arial"/>
          <w:sz w:val="20"/>
          <w:szCs w:val="20"/>
        </w:rPr>
        <w:t>(dále jen „</w:t>
      </w:r>
      <w:r w:rsidR="00A40096" w:rsidRPr="00EC773F">
        <w:rPr>
          <w:rFonts w:cs="Arial"/>
          <w:sz w:val="20"/>
          <w:szCs w:val="20"/>
        </w:rPr>
        <w:t>nájemce</w:t>
      </w:r>
      <w:r w:rsidRPr="00EC773F">
        <w:rPr>
          <w:rFonts w:cs="Arial"/>
          <w:sz w:val="20"/>
          <w:szCs w:val="20"/>
        </w:rPr>
        <w:t>“)</w:t>
      </w:r>
    </w:p>
    <w:p w:rsidR="00C246C9" w:rsidRPr="00EC773F" w:rsidRDefault="00C246C9" w:rsidP="00FB42E6">
      <w:pPr>
        <w:pStyle w:val="TSdajeosmluvnstran"/>
        <w:rPr>
          <w:sz w:val="20"/>
          <w:szCs w:val="20"/>
        </w:rPr>
      </w:pPr>
    </w:p>
    <w:p w:rsidR="00C246C9" w:rsidRPr="00EC773F" w:rsidRDefault="00A40096"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C246C9" w:rsidRPr="00EC773F" w:rsidRDefault="0012560B" w:rsidP="00FB42E6">
      <w:pPr>
        <w:pStyle w:val="TSdajeosmluvnstran"/>
        <w:jc w:val="center"/>
        <w:rPr>
          <w:b/>
          <w:sz w:val="20"/>
          <w:szCs w:val="20"/>
        </w:rPr>
      </w:pPr>
      <w:r w:rsidRPr="00EC773F">
        <w:rPr>
          <w:b/>
          <w:sz w:val="20"/>
          <w:szCs w:val="20"/>
        </w:rPr>
        <w:t>s</w:t>
      </w:r>
      <w:r w:rsidR="00C246C9" w:rsidRPr="00EC773F">
        <w:rPr>
          <w:b/>
          <w:sz w:val="20"/>
          <w:szCs w:val="20"/>
        </w:rPr>
        <w:t>mlouv</w:t>
      </w:r>
      <w:r w:rsidRPr="00EC773F">
        <w:rPr>
          <w:b/>
          <w:sz w:val="20"/>
          <w:szCs w:val="20"/>
        </w:rPr>
        <w:t>u</w:t>
      </w:r>
      <w:r w:rsidR="00C246C9" w:rsidRPr="00EC773F">
        <w:rPr>
          <w:b/>
          <w:sz w:val="20"/>
          <w:szCs w:val="20"/>
        </w:rPr>
        <w:t xml:space="preserve"> o </w:t>
      </w:r>
      <w:r w:rsidR="00A40096" w:rsidRPr="00EC773F">
        <w:rPr>
          <w:b/>
          <w:sz w:val="20"/>
          <w:szCs w:val="20"/>
        </w:rPr>
        <w:t>nájmu části nemovitosti</w:t>
      </w:r>
    </w:p>
    <w:p w:rsidR="00C246C9" w:rsidRPr="00EC773F" w:rsidRDefault="00C246C9" w:rsidP="00FB42E6">
      <w:pPr>
        <w:rPr>
          <w:sz w:val="20"/>
          <w:szCs w:val="20"/>
        </w:rPr>
      </w:pPr>
    </w:p>
    <w:p w:rsidR="00C246C9" w:rsidRPr="00EC773F" w:rsidRDefault="00C246C9" w:rsidP="00FB42E6">
      <w:pPr>
        <w:pStyle w:val="TSdajeosmluvnstran"/>
        <w:jc w:val="center"/>
        <w:rPr>
          <w:sz w:val="20"/>
          <w:szCs w:val="20"/>
        </w:rPr>
      </w:pPr>
      <w:r w:rsidRPr="00EC773F">
        <w:rPr>
          <w:sz w:val="20"/>
          <w:szCs w:val="20"/>
        </w:rPr>
        <w:t>(dále jen „</w:t>
      </w:r>
      <w:r w:rsidR="00A40096" w:rsidRPr="00EC773F">
        <w:rPr>
          <w:rStyle w:val="TSProhlensmluvnchstranChar"/>
          <w:sz w:val="20"/>
          <w:szCs w:val="20"/>
        </w:rPr>
        <w:t>s</w:t>
      </w:r>
      <w:r w:rsidRPr="00EC773F">
        <w:rPr>
          <w:rStyle w:val="TSProhlensmluvnchstranChar"/>
          <w:sz w:val="20"/>
          <w:szCs w:val="20"/>
        </w:rPr>
        <w:t>mlouva</w:t>
      </w:r>
      <w:r w:rsidRPr="00EC773F">
        <w:rPr>
          <w:sz w:val="20"/>
          <w:szCs w:val="20"/>
        </w:rPr>
        <w:t>“)</w:t>
      </w:r>
    </w:p>
    <w:p w:rsidR="00C246C9" w:rsidRPr="00C91A07" w:rsidRDefault="00C246C9" w:rsidP="006351C0">
      <w:pPr>
        <w:pStyle w:val="TSProhlensmluvnchstran"/>
        <w:rPr>
          <w:sz w:val="20"/>
          <w:szCs w:val="20"/>
        </w:rPr>
      </w:pPr>
      <w:r w:rsidRPr="00EC773F">
        <w:rPr>
          <w:sz w:val="20"/>
          <w:szCs w:val="20"/>
        </w:rPr>
        <w:br w:type="page"/>
      </w:r>
      <w:r w:rsidRPr="00C91A07">
        <w:rPr>
          <w:sz w:val="20"/>
          <w:szCs w:val="20"/>
        </w:rPr>
        <w:lastRenderedPageBreak/>
        <w:t xml:space="preserve">Smluvní strany, </w:t>
      </w:r>
      <w:r w:rsidR="00937C42" w:rsidRPr="00C91A07">
        <w:rPr>
          <w:sz w:val="20"/>
          <w:szCs w:val="20"/>
        </w:rPr>
        <w:t>vědomy si svých závazků v této s</w:t>
      </w:r>
      <w:r w:rsidRPr="00C91A07">
        <w:rPr>
          <w:sz w:val="20"/>
          <w:szCs w:val="20"/>
        </w:rPr>
        <w:t>mlouvě ob</w:t>
      </w:r>
      <w:r w:rsidR="00937C42" w:rsidRPr="00C91A07">
        <w:rPr>
          <w:sz w:val="20"/>
          <w:szCs w:val="20"/>
        </w:rPr>
        <w:t>sažených a s úmyslem být touto s</w:t>
      </w:r>
      <w:r w:rsidRPr="00C91A07">
        <w:rPr>
          <w:sz w:val="20"/>
          <w:szCs w:val="20"/>
        </w:rPr>
        <w:t>mlouvou vázány, do</w:t>
      </w:r>
      <w:r w:rsidR="00937C42" w:rsidRPr="00C91A07">
        <w:rPr>
          <w:sz w:val="20"/>
          <w:szCs w:val="20"/>
        </w:rPr>
        <w:t>hodly se na následujícím znění s</w:t>
      </w:r>
      <w:r w:rsidRPr="00C91A07">
        <w:rPr>
          <w:sz w:val="20"/>
          <w:szCs w:val="20"/>
        </w:rPr>
        <w:t>mlouvy:</w:t>
      </w:r>
    </w:p>
    <w:p w:rsidR="00C246C9" w:rsidRPr="00C91A07" w:rsidRDefault="00C246C9" w:rsidP="00617AAD">
      <w:pPr>
        <w:pStyle w:val="TSlneksmlouvy"/>
        <w:rPr>
          <w:rStyle w:val="Siln"/>
          <w:sz w:val="20"/>
          <w:szCs w:val="20"/>
        </w:rPr>
      </w:pPr>
      <w:r w:rsidRPr="00C91A07">
        <w:rPr>
          <w:sz w:val="20"/>
          <w:szCs w:val="20"/>
        </w:rPr>
        <w:br/>
      </w:r>
      <w:r w:rsidRPr="00C91A07">
        <w:rPr>
          <w:rStyle w:val="Siln"/>
          <w:sz w:val="20"/>
          <w:szCs w:val="20"/>
        </w:rPr>
        <w:t>Úvodní ustanovení</w:t>
      </w:r>
    </w:p>
    <w:p w:rsidR="00563A09" w:rsidRPr="00C91A07" w:rsidRDefault="001C0EE8" w:rsidP="00563A09">
      <w:pPr>
        <w:pStyle w:val="TSTextlnkuslovan"/>
        <w:rPr>
          <w:sz w:val="20"/>
          <w:szCs w:val="20"/>
          <w:lang w:eastAsia="en-US"/>
        </w:rPr>
      </w:pPr>
      <w:r>
        <w:rPr>
          <w:sz w:val="20"/>
          <w:szCs w:val="20"/>
          <w:lang w:eastAsia="en-US"/>
        </w:rPr>
        <w:t>Smluvní strany prohlašují</w:t>
      </w:r>
      <w:r w:rsidR="00563A09" w:rsidRPr="00C91A07">
        <w:rPr>
          <w:sz w:val="20"/>
          <w:szCs w:val="20"/>
          <w:lang w:eastAsia="en-US"/>
        </w:rPr>
        <w:t xml:space="preserve">, že </w:t>
      </w:r>
      <w:r w:rsidRPr="00C91A07">
        <w:rPr>
          <w:sz w:val="20"/>
          <w:szCs w:val="20"/>
          <w:lang w:eastAsia="en-US"/>
        </w:rPr>
        <w:t>splňuj</w:t>
      </w:r>
      <w:r>
        <w:rPr>
          <w:sz w:val="20"/>
          <w:szCs w:val="20"/>
          <w:lang w:eastAsia="en-US"/>
        </w:rPr>
        <w:t>í</w:t>
      </w:r>
      <w:r w:rsidRPr="00C91A07">
        <w:rPr>
          <w:sz w:val="20"/>
          <w:szCs w:val="20"/>
          <w:lang w:eastAsia="en-US"/>
        </w:rPr>
        <w:t xml:space="preserve"> </w:t>
      </w:r>
      <w:r w:rsidR="00563A09" w:rsidRPr="00C91A07">
        <w:rPr>
          <w:sz w:val="20"/>
          <w:szCs w:val="20"/>
          <w:lang w:eastAsia="en-US"/>
        </w:rPr>
        <w:t>veškeré podmínky a pož</w:t>
      </w:r>
      <w:r w:rsidR="00937C42" w:rsidRPr="00C91A07">
        <w:rPr>
          <w:sz w:val="20"/>
          <w:szCs w:val="20"/>
          <w:lang w:eastAsia="en-US"/>
        </w:rPr>
        <w:t>adavky v této s</w:t>
      </w:r>
      <w:r w:rsidR="00563A09" w:rsidRPr="00C91A07">
        <w:rPr>
          <w:sz w:val="20"/>
          <w:szCs w:val="20"/>
          <w:lang w:eastAsia="en-US"/>
        </w:rPr>
        <w:t xml:space="preserve">mlouvě stanovené a </w:t>
      </w:r>
      <w:r w:rsidRPr="00C91A07">
        <w:rPr>
          <w:sz w:val="20"/>
          <w:szCs w:val="20"/>
          <w:lang w:eastAsia="en-US"/>
        </w:rPr>
        <w:t>j</w:t>
      </w:r>
      <w:r>
        <w:rPr>
          <w:sz w:val="20"/>
          <w:szCs w:val="20"/>
          <w:lang w:eastAsia="en-US"/>
        </w:rPr>
        <w:t>sou</w:t>
      </w:r>
      <w:r w:rsidRPr="00C91A07">
        <w:rPr>
          <w:sz w:val="20"/>
          <w:szCs w:val="20"/>
          <w:lang w:eastAsia="en-US"/>
        </w:rPr>
        <w:t xml:space="preserve"> </w:t>
      </w:r>
      <w:r w:rsidR="00563A09" w:rsidRPr="00C91A07">
        <w:rPr>
          <w:sz w:val="20"/>
          <w:szCs w:val="20"/>
          <w:lang w:eastAsia="en-US"/>
        </w:rPr>
        <w:t>oprávněn</w:t>
      </w:r>
      <w:r>
        <w:rPr>
          <w:sz w:val="20"/>
          <w:szCs w:val="20"/>
          <w:lang w:eastAsia="en-US"/>
        </w:rPr>
        <w:t>i</w:t>
      </w:r>
      <w:r w:rsidR="00937C42" w:rsidRPr="00C91A07">
        <w:rPr>
          <w:sz w:val="20"/>
          <w:szCs w:val="20"/>
          <w:lang w:eastAsia="en-US"/>
        </w:rPr>
        <w:t xml:space="preserve"> tuto s</w:t>
      </w:r>
      <w:r w:rsidR="00563A09" w:rsidRPr="00C91A07">
        <w:rPr>
          <w:sz w:val="20"/>
          <w:szCs w:val="20"/>
          <w:lang w:eastAsia="en-US"/>
        </w:rPr>
        <w:t>mlouvu uzavřít a řádně plnit závazky v ní obsažené.</w:t>
      </w:r>
    </w:p>
    <w:p w:rsidR="00563A09" w:rsidRPr="00C91A07" w:rsidRDefault="00563A09" w:rsidP="00563A09">
      <w:pPr>
        <w:pStyle w:val="TSTextlnkuslovan"/>
        <w:rPr>
          <w:sz w:val="20"/>
          <w:szCs w:val="20"/>
          <w:lang w:eastAsia="en-US"/>
        </w:rPr>
      </w:pPr>
      <w:r w:rsidRPr="00C91A07">
        <w:rPr>
          <w:sz w:val="20"/>
          <w:szCs w:val="20"/>
          <w:lang w:eastAsia="en-US"/>
        </w:rPr>
        <w:t xml:space="preserve">Každá ze smluvních stran prohlašuje, že není v úpadku ani v likvidaci, nebylo vůči ní zahájeno </w:t>
      </w:r>
      <w:r w:rsidR="002D3D3F" w:rsidRPr="00B42923">
        <w:rPr>
          <w:sz w:val="20"/>
          <w:szCs w:val="20"/>
          <w:lang w:eastAsia="en-US"/>
        </w:rPr>
        <w:t>trestní řízení</w:t>
      </w:r>
      <w:r w:rsidR="00876057" w:rsidRPr="00B42923">
        <w:rPr>
          <w:sz w:val="20"/>
          <w:szCs w:val="20"/>
          <w:lang w:eastAsia="en-US"/>
        </w:rPr>
        <w:t>,</w:t>
      </w:r>
      <w:r w:rsidR="002D3D3F" w:rsidRPr="00B42923">
        <w:rPr>
          <w:sz w:val="20"/>
          <w:szCs w:val="20"/>
          <w:lang w:eastAsia="en-US"/>
        </w:rPr>
        <w:t xml:space="preserve"> ani </w:t>
      </w:r>
      <w:r w:rsidRPr="00B42923">
        <w:rPr>
          <w:sz w:val="20"/>
          <w:szCs w:val="20"/>
          <w:lang w:eastAsia="en-US"/>
        </w:rPr>
        <w:t>insolvenční</w:t>
      </w:r>
      <w:r w:rsidRPr="00C91A07">
        <w:rPr>
          <w:sz w:val="20"/>
          <w:szCs w:val="20"/>
          <w:lang w:eastAsia="en-US"/>
        </w:rPr>
        <w:t xml:space="preserve"> řízení.</w:t>
      </w:r>
    </w:p>
    <w:p w:rsidR="003D6ABC" w:rsidRDefault="00DB749D" w:rsidP="00DB749D">
      <w:pPr>
        <w:pStyle w:val="TSTextlnkuslovan"/>
        <w:rPr>
          <w:sz w:val="20"/>
          <w:szCs w:val="20"/>
          <w:lang w:eastAsia="en-US"/>
        </w:rPr>
      </w:pPr>
      <w:r w:rsidRPr="00C91A07">
        <w:rPr>
          <w:sz w:val="20"/>
          <w:szCs w:val="20"/>
          <w:lang w:eastAsia="en-US"/>
        </w:rPr>
        <w:t>Pronajímatel prohlašuje, že je vlastníkem pozemku parc. č.</w:t>
      </w:r>
      <w:r w:rsidR="00D15759">
        <w:rPr>
          <w:sz w:val="20"/>
          <w:szCs w:val="20"/>
          <w:lang w:eastAsia="en-US"/>
        </w:rPr>
        <w:t xml:space="preserve"> st. 3003</w:t>
      </w:r>
      <w:r w:rsidRPr="00C91A07">
        <w:rPr>
          <w:sz w:val="20"/>
          <w:szCs w:val="20"/>
          <w:lang w:eastAsia="en-US"/>
        </w:rPr>
        <w:t xml:space="preserve">, v obci </w:t>
      </w:r>
      <w:r w:rsidR="00482405">
        <w:rPr>
          <w:sz w:val="20"/>
          <w:szCs w:val="20"/>
          <w:lang w:eastAsia="en-US"/>
        </w:rPr>
        <w:t>Jablonec nad Nisou</w:t>
      </w:r>
      <w:r w:rsidRPr="00C91A07">
        <w:rPr>
          <w:sz w:val="20"/>
          <w:szCs w:val="20"/>
          <w:lang w:eastAsia="en-US"/>
        </w:rPr>
        <w:t xml:space="preserve">, </w:t>
      </w:r>
      <w:r w:rsidR="00D23126" w:rsidRPr="00C91A07">
        <w:rPr>
          <w:sz w:val="20"/>
          <w:szCs w:val="20"/>
          <w:lang w:eastAsia="en-US"/>
        </w:rPr>
        <w:t>zapsané</w:t>
      </w:r>
      <w:r w:rsidR="00F47E39">
        <w:rPr>
          <w:sz w:val="20"/>
          <w:szCs w:val="20"/>
          <w:lang w:eastAsia="en-US"/>
        </w:rPr>
        <w:t>m</w:t>
      </w:r>
      <w:r w:rsidR="00D23126" w:rsidRPr="00C91A07">
        <w:rPr>
          <w:sz w:val="20"/>
          <w:szCs w:val="20"/>
          <w:lang w:eastAsia="en-US"/>
        </w:rPr>
        <w:t xml:space="preserve"> </w:t>
      </w:r>
      <w:r w:rsidRPr="00C91A07">
        <w:rPr>
          <w:sz w:val="20"/>
          <w:szCs w:val="20"/>
          <w:lang w:eastAsia="en-US"/>
        </w:rPr>
        <w:t xml:space="preserve">na LV č. </w:t>
      </w:r>
      <w:r w:rsidR="00D15759">
        <w:rPr>
          <w:sz w:val="20"/>
          <w:szCs w:val="20"/>
          <w:lang w:eastAsia="en-US"/>
        </w:rPr>
        <w:t>10001</w:t>
      </w:r>
      <w:r w:rsidRPr="00C91A07">
        <w:rPr>
          <w:sz w:val="20"/>
          <w:szCs w:val="20"/>
          <w:lang w:eastAsia="en-US"/>
        </w:rPr>
        <w:t xml:space="preserve">, k.ú. </w:t>
      </w:r>
      <w:r w:rsidR="00482405">
        <w:rPr>
          <w:sz w:val="20"/>
          <w:szCs w:val="20"/>
          <w:lang w:eastAsia="en-US"/>
        </w:rPr>
        <w:t>Jablonec</w:t>
      </w:r>
      <w:r w:rsidR="00D15759">
        <w:rPr>
          <w:sz w:val="20"/>
          <w:szCs w:val="20"/>
          <w:lang w:eastAsia="en-US"/>
        </w:rPr>
        <w:t xml:space="preserve"> nad Nisou,</w:t>
      </w:r>
      <w:r w:rsidRPr="00C91A07">
        <w:rPr>
          <w:sz w:val="20"/>
          <w:szCs w:val="20"/>
          <w:lang w:eastAsia="en-US"/>
        </w:rPr>
        <w:t xml:space="preserve"> vedeném Katastrálním úřadem pro </w:t>
      </w:r>
      <w:r w:rsidR="00482405">
        <w:rPr>
          <w:sz w:val="20"/>
          <w:szCs w:val="20"/>
          <w:lang w:eastAsia="en-US"/>
        </w:rPr>
        <w:t>Liberecký kraj,</w:t>
      </w:r>
      <w:r w:rsidRPr="00C91A07">
        <w:rPr>
          <w:sz w:val="20"/>
          <w:szCs w:val="20"/>
          <w:lang w:eastAsia="en-US"/>
        </w:rPr>
        <w:t xml:space="preserve"> </w:t>
      </w:r>
      <w:r w:rsidR="00482405">
        <w:rPr>
          <w:sz w:val="20"/>
          <w:szCs w:val="20"/>
          <w:lang w:eastAsia="en-US"/>
        </w:rPr>
        <w:t>k</w:t>
      </w:r>
      <w:r w:rsidRPr="00C91A07">
        <w:rPr>
          <w:sz w:val="20"/>
          <w:szCs w:val="20"/>
          <w:lang w:eastAsia="en-US"/>
        </w:rPr>
        <w:t xml:space="preserve">atastrální pracoviště </w:t>
      </w:r>
      <w:r w:rsidR="00482405">
        <w:rPr>
          <w:sz w:val="20"/>
          <w:szCs w:val="20"/>
          <w:lang w:eastAsia="en-US"/>
        </w:rPr>
        <w:t>Jablonec nad Nisou</w:t>
      </w:r>
      <w:r w:rsidRPr="00C91A07">
        <w:rPr>
          <w:sz w:val="20"/>
          <w:szCs w:val="20"/>
          <w:lang w:eastAsia="en-US"/>
        </w:rPr>
        <w:t xml:space="preserve">, jehož součástí je </w:t>
      </w:r>
      <w:r w:rsidR="00D15759">
        <w:rPr>
          <w:sz w:val="20"/>
          <w:szCs w:val="20"/>
          <w:lang w:eastAsia="en-US"/>
        </w:rPr>
        <w:t>budova s č.p. 3100 na adrese Mírové náměstí 19, Jablonec nad Nisou</w:t>
      </w:r>
      <w:r w:rsidRPr="00C91A07">
        <w:rPr>
          <w:sz w:val="20"/>
          <w:szCs w:val="20"/>
          <w:lang w:eastAsia="en-US"/>
        </w:rPr>
        <w:t xml:space="preserve"> </w:t>
      </w:r>
      <w:r w:rsidR="00F63610">
        <w:rPr>
          <w:sz w:val="20"/>
          <w:szCs w:val="20"/>
          <w:lang w:eastAsia="en-US"/>
        </w:rPr>
        <w:t>(dále jen „</w:t>
      </w:r>
      <w:r w:rsidR="00F63610" w:rsidRPr="00F63610">
        <w:rPr>
          <w:b/>
          <w:sz w:val="20"/>
          <w:szCs w:val="20"/>
          <w:lang w:eastAsia="en-US"/>
        </w:rPr>
        <w:t>nemovitost</w:t>
      </w:r>
      <w:r w:rsidR="00F63610">
        <w:rPr>
          <w:sz w:val="20"/>
          <w:szCs w:val="20"/>
          <w:lang w:eastAsia="en-US"/>
        </w:rPr>
        <w:t>“)</w:t>
      </w:r>
      <w:r w:rsidRPr="00C91A07">
        <w:rPr>
          <w:sz w:val="20"/>
          <w:szCs w:val="20"/>
          <w:lang w:eastAsia="en-US"/>
        </w:rPr>
        <w:t>, a že pronajímatel je oprávněn část této budovy nájemci pronajmout, a že tento pozemek není zatížen takovým způsobem, který by bránil jeho řádnému užívání nájemcem dle této smlouvy.</w:t>
      </w:r>
    </w:p>
    <w:p w:rsidR="00DB749D" w:rsidRPr="00C91A07" w:rsidRDefault="003D6ABC" w:rsidP="00DB749D">
      <w:pPr>
        <w:pStyle w:val="TSTextlnkuslovan"/>
        <w:rPr>
          <w:sz w:val="20"/>
          <w:szCs w:val="20"/>
          <w:lang w:eastAsia="en-US"/>
        </w:rPr>
      </w:pPr>
      <w:r>
        <w:rPr>
          <w:rFonts w:cs="Arial"/>
          <w:sz w:val="20"/>
        </w:rPr>
        <w:t>Pronajímatel dále prohlašuje, že jsou splněny veškeré podmínky pro uzavření této smlouvy dle zákona č. 128/2000 Sb., o obcích (obecní zřízení), v platném znění.</w:t>
      </w:r>
      <w:r w:rsidR="00DB749D" w:rsidRPr="00C91A07">
        <w:rPr>
          <w:sz w:val="20"/>
          <w:szCs w:val="20"/>
          <w:lang w:eastAsia="en-US"/>
        </w:rPr>
        <w:t xml:space="preserve"> </w:t>
      </w:r>
    </w:p>
    <w:p w:rsidR="00C246C9" w:rsidRPr="009649F4" w:rsidRDefault="00C246C9" w:rsidP="00617AAD">
      <w:pPr>
        <w:pStyle w:val="TSlneksmlouvy"/>
        <w:rPr>
          <w:sz w:val="20"/>
          <w:szCs w:val="20"/>
        </w:rPr>
      </w:pPr>
      <w:r>
        <w:br/>
      </w:r>
      <w:r w:rsidRPr="009649F4">
        <w:rPr>
          <w:sz w:val="20"/>
          <w:szCs w:val="20"/>
        </w:rPr>
        <w:t xml:space="preserve">Předmět </w:t>
      </w:r>
      <w:r w:rsidR="00DE4E94" w:rsidRPr="009649F4">
        <w:rPr>
          <w:sz w:val="20"/>
          <w:szCs w:val="20"/>
        </w:rPr>
        <w:t>s</w:t>
      </w:r>
      <w:r w:rsidRPr="009649F4">
        <w:rPr>
          <w:sz w:val="20"/>
          <w:szCs w:val="20"/>
        </w:rPr>
        <w:t>mlouvy</w:t>
      </w:r>
    </w:p>
    <w:p w:rsidR="00DE4E94" w:rsidRPr="00DE4E94" w:rsidRDefault="00DE4E94" w:rsidP="00DE4E94">
      <w:pPr>
        <w:pStyle w:val="TSTextlnkuslovan"/>
        <w:rPr>
          <w:sz w:val="20"/>
          <w:szCs w:val="20"/>
          <w:lang w:eastAsia="en-US"/>
        </w:rPr>
      </w:pPr>
      <w:r w:rsidRPr="00DE4E94">
        <w:rPr>
          <w:sz w:val="20"/>
          <w:szCs w:val="20"/>
          <w:lang w:eastAsia="en-US"/>
        </w:rPr>
        <w:t xml:space="preserve">Pronajímatel za podmínek této smlouvy nájemci pronajímá část nemovitosti, a to </w:t>
      </w:r>
      <w:r w:rsidR="00F47E39">
        <w:rPr>
          <w:rFonts w:cs="Arial"/>
          <w:sz w:val="20"/>
        </w:rPr>
        <w:t>vnitřní obvodové stěny nad ochozem věže o výměře 87</w:t>
      </w:r>
      <w:r w:rsidR="00F47E39" w:rsidRPr="0077278A">
        <w:rPr>
          <w:rFonts w:cs="Arial"/>
          <w:sz w:val="20"/>
        </w:rPr>
        <w:t xml:space="preserve"> m</w:t>
      </w:r>
      <w:r w:rsidR="00F47E39" w:rsidRPr="0077278A">
        <w:rPr>
          <w:rFonts w:cs="Arial"/>
          <w:sz w:val="20"/>
          <w:vertAlign w:val="superscript"/>
        </w:rPr>
        <w:t>2</w:t>
      </w:r>
      <w:r w:rsidR="00F47E39" w:rsidRPr="00DE4E94">
        <w:rPr>
          <w:sz w:val="20"/>
          <w:szCs w:val="20"/>
          <w:lang w:eastAsia="en-US"/>
        </w:rPr>
        <w:t xml:space="preserve"> </w:t>
      </w:r>
      <w:r w:rsidRPr="00DE4E94">
        <w:rPr>
          <w:sz w:val="20"/>
          <w:szCs w:val="20"/>
          <w:lang w:eastAsia="en-US"/>
        </w:rPr>
        <w:t>(dále jen „</w:t>
      </w:r>
      <w:r w:rsidRPr="00DE4E94">
        <w:rPr>
          <w:b/>
          <w:sz w:val="20"/>
          <w:szCs w:val="20"/>
          <w:lang w:eastAsia="en-US"/>
        </w:rPr>
        <w:t>předmět nájmu</w:t>
      </w:r>
      <w:r w:rsidRPr="00DE4E94">
        <w:rPr>
          <w:sz w:val="20"/>
          <w:szCs w:val="20"/>
          <w:lang w:eastAsia="en-US"/>
        </w:rPr>
        <w:t>“) pro umístění zařízení dle čl. 3. odst. 1. této smlouvy</w:t>
      </w:r>
      <w:r w:rsidR="00F90527">
        <w:rPr>
          <w:sz w:val="20"/>
          <w:szCs w:val="20"/>
          <w:lang w:eastAsia="en-US"/>
        </w:rPr>
        <w:t xml:space="preserve"> v pozicích 22, 23, 24, 25, 26, 27, 28, R2, R3 dle přílohy</w:t>
      </w:r>
      <w:r w:rsidRPr="00DE4E94">
        <w:rPr>
          <w:sz w:val="20"/>
          <w:szCs w:val="20"/>
          <w:lang w:eastAsia="en-US"/>
        </w:rPr>
        <w:t xml:space="preserve">. Předmět nájmu je vyznačen v příloze č. 1 k této smlouvě. </w:t>
      </w:r>
    </w:p>
    <w:p w:rsidR="00DE4E94" w:rsidRPr="00DE4E94" w:rsidRDefault="00DE4E94" w:rsidP="00DE4E94">
      <w:pPr>
        <w:pStyle w:val="TSTextlnkuslovan"/>
        <w:rPr>
          <w:sz w:val="20"/>
          <w:szCs w:val="20"/>
          <w:lang w:eastAsia="en-US"/>
        </w:rPr>
      </w:pPr>
      <w:r w:rsidRPr="00DE4E94">
        <w:rPr>
          <w:sz w:val="20"/>
          <w:szCs w:val="20"/>
          <w:lang w:eastAsia="en-US"/>
        </w:rPr>
        <w:t xml:space="preserve">Předmětem této smlouvy je též právo nájemce umístit v nemovitosti </w:t>
      </w:r>
      <w:r w:rsidR="0099207E">
        <w:rPr>
          <w:sz w:val="20"/>
          <w:szCs w:val="20"/>
          <w:lang w:eastAsia="en-US"/>
        </w:rPr>
        <w:t>propojující kabelové vedení</w:t>
      </w:r>
      <w:r w:rsidR="005B5466">
        <w:rPr>
          <w:sz w:val="20"/>
          <w:szCs w:val="20"/>
          <w:lang w:eastAsia="en-US"/>
        </w:rPr>
        <w:t xml:space="preserve"> a další obslužné technologie</w:t>
      </w:r>
      <w:r w:rsidRPr="00DE4E94">
        <w:rPr>
          <w:sz w:val="20"/>
          <w:szCs w:val="20"/>
          <w:lang w:eastAsia="en-US"/>
        </w:rPr>
        <w:t xml:space="preserve">, a to v rozsahu umožňujícím plně funkční provoz zařízení </w:t>
      </w:r>
      <w:r w:rsidR="00636724">
        <w:rPr>
          <w:sz w:val="20"/>
          <w:szCs w:val="20"/>
          <w:lang w:eastAsia="en-US"/>
        </w:rPr>
        <w:t xml:space="preserve">dle odst. </w:t>
      </w:r>
      <w:r w:rsidR="00524BF1">
        <w:rPr>
          <w:sz w:val="20"/>
          <w:szCs w:val="20"/>
          <w:highlight w:val="yellow"/>
          <w:lang w:eastAsia="en-US"/>
        </w:rPr>
        <w:fldChar w:fldCharType="begin"/>
      </w:r>
      <w:r w:rsidR="00636724">
        <w:rPr>
          <w:sz w:val="20"/>
          <w:szCs w:val="20"/>
          <w:lang w:eastAsia="en-US"/>
        </w:rPr>
        <w:instrText xml:space="preserve"> REF _Ref405313510 \r \h </w:instrText>
      </w:r>
      <w:r w:rsidR="00524BF1">
        <w:rPr>
          <w:sz w:val="20"/>
          <w:szCs w:val="20"/>
          <w:highlight w:val="yellow"/>
          <w:lang w:eastAsia="en-US"/>
        </w:rPr>
      </w:r>
      <w:r w:rsidR="00524BF1">
        <w:rPr>
          <w:sz w:val="20"/>
          <w:szCs w:val="20"/>
          <w:highlight w:val="yellow"/>
          <w:lang w:eastAsia="en-US"/>
        </w:rPr>
        <w:fldChar w:fldCharType="separate"/>
      </w:r>
      <w:r w:rsidR="004327A9">
        <w:rPr>
          <w:sz w:val="20"/>
          <w:szCs w:val="20"/>
          <w:lang w:eastAsia="en-US"/>
        </w:rPr>
        <w:t>3.1</w:t>
      </w:r>
      <w:r w:rsidR="00524BF1">
        <w:rPr>
          <w:sz w:val="20"/>
          <w:szCs w:val="20"/>
          <w:highlight w:val="yellow"/>
          <w:lang w:eastAsia="en-US"/>
        </w:rPr>
        <w:fldChar w:fldCharType="end"/>
      </w:r>
      <w:r w:rsidRPr="00DE4E94">
        <w:rPr>
          <w:sz w:val="20"/>
          <w:szCs w:val="20"/>
          <w:lang w:eastAsia="en-US"/>
        </w:rPr>
        <w:t xml:space="preserve"> této smlouvy</w:t>
      </w:r>
      <w:r w:rsidR="0099207E">
        <w:rPr>
          <w:sz w:val="20"/>
          <w:szCs w:val="20"/>
          <w:lang w:eastAsia="en-US"/>
        </w:rPr>
        <w:t xml:space="preserve"> včetně možnosti připojení na veřejnou komunikační síť nájemce a připojení potenciálních zákazníků nájemce sídlící v</w:t>
      </w:r>
      <w:r w:rsidR="00F47E39">
        <w:rPr>
          <w:sz w:val="20"/>
          <w:szCs w:val="20"/>
          <w:lang w:eastAsia="en-US"/>
        </w:rPr>
        <w:t> </w:t>
      </w:r>
      <w:r w:rsidR="0099207E">
        <w:rPr>
          <w:sz w:val="20"/>
          <w:szCs w:val="20"/>
          <w:lang w:eastAsia="en-US"/>
        </w:rPr>
        <w:t>nemovitosti</w:t>
      </w:r>
      <w:r w:rsidR="00F47E39">
        <w:rPr>
          <w:sz w:val="20"/>
          <w:szCs w:val="20"/>
          <w:lang w:eastAsia="en-US"/>
        </w:rPr>
        <w:t>.</w:t>
      </w:r>
      <w:r w:rsidR="005B5466" w:rsidRPr="005B5466">
        <w:rPr>
          <w:sz w:val="20"/>
          <w:szCs w:val="20"/>
          <w:lang w:eastAsia="en-US"/>
        </w:rPr>
        <w:t xml:space="preserve"> </w:t>
      </w:r>
      <w:r w:rsidR="005B5466">
        <w:rPr>
          <w:sz w:val="20"/>
          <w:szCs w:val="20"/>
          <w:lang w:eastAsia="en-US"/>
        </w:rPr>
        <w:t>Umístění takovýchto instalací a technologií nesmí být v rozporu se stavebně-technickými a bezpečnostními předpisy, příslušnou legislativou na úseku památkové péče a nesmí pronajímatele omezit v obvyklém využívání nemovitosti.</w:t>
      </w:r>
    </w:p>
    <w:p w:rsidR="00DE4E94" w:rsidRPr="001C0EE8" w:rsidRDefault="00942BFA" w:rsidP="00DE4E94">
      <w:pPr>
        <w:pStyle w:val="TSTextlnkuslovan"/>
        <w:rPr>
          <w:sz w:val="20"/>
          <w:szCs w:val="20"/>
          <w:lang w:eastAsia="en-US"/>
        </w:rPr>
      </w:pPr>
      <w:r w:rsidRPr="008B1697">
        <w:rPr>
          <w:sz w:val="20"/>
          <w:szCs w:val="20"/>
          <w:lang w:eastAsia="en-US"/>
        </w:rPr>
        <w:t>Nájemce je s technickým stavem předmětu nájmu seznámen a smluvní strany konstatují, že je způsobilý ke smluvenému užívání</w:t>
      </w:r>
      <w:r w:rsidR="00DE4E94" w:rsidRPr="0099207E">
        <w:rPr>
          <w:sz w:val="20"/>
          <w:szCs w:val="20"/>
          <w:lang w:eastAsia="en-US"/>
        </w:rPr>
        <w:t>.</w:t>
      </w:r>
      <w:r w:rsidR="00DE4E94" w:rsidRPr="001C0EE8">
        <w:rPr>
          <w:sz w:val="20"/>
          <w:szCs w:val="20"/>
          <w:lang w:eastAsia="en-US"/>
        </w:rPr>
        <w:t xml:space="preserve"> </w:t>
      </w:r>
    </w:p>
    <w:p w:rsidR="00DE4E94" w:rsidRPr="00DE4E94" w:rsidRDefault="00942BFA" w:rsidP="00DE4E94">
      <w:pPr>
        <w:pStyle w:val="TSTextlnkuslovan"/>
        <w:rPr>
          <w:sz w:val="20"/>
          <w:szCs w:val="20"/>
          <w:lang w:eastAsia="en-US"/>
        </w:rPr>
      </w:pPr>
      <w:r w:rsidRPr="00DE4E94">
        <w:rPr>
          <w:sz w:val="20"/>
          <w:szCs w:val="20"/>
          <w:lang w:eastAsia="en-US"/>
        </w:rPr>
        <w:t xml:space="preserve">Pronajímatel a nájemce prohlašují, že tato smlouva ke dni její účinnosti v celém rozsahu </w:t>
      </w:r>
      <w:r w:rsidRPr="007D765E">
        <w:rPr>
          <w:b/>
          <w:sz w:val="20"/>
          <w:szCs w:val="20"/>
          <w:lang w:eastAsia="en-US"/>
        </w:rPr>
        <w:t xml:space="preserve">nahrazuje dosavadní nájemní smlouvu č. </w:t>
      </w:r>
      <w:r w:rsidR="00D15759" w:rsidRPr="007D765E">
        <w:rPr>
          <w:b/>
          <w:sz w:val="20"/>
          <w:szCs w:val="20"/>
          <w:lang w:eastAsia="en-US"/>
        </w:rPr>
        <w:t xml:space="preserve">nájemce </w:t>
      </w:r>
      <w:r w:rsidRPr="007D765E">
        <w:rPr>
          <w:b/>
          <w:sz w:val="20"/>
          <w:szCs w:val="20"/>
          <w:lang w:eastAsia="en-US"/>
        </w:rPr>
        <w:t>04</w:t>
      </w:r>
      <w:r w:rsidR="00D15759" w:rsidRPr="007D765E">
        <w:rPr>
          <w:b/>
          <w:sz w:val="20"/>
          <w:szCs w:val="20"/>
          <w:lang w:eastAsia="en-US"/>
        </w:rPr>
        <w:t>0</w:t>
      </w:r>
      <w:r w:rsidR="00084CEB">
        <w:rPr>
          <w:b/>
          <w:sz w:val="20"/>
          <w:szCs w:val="20"/>
          <w:lang w:eastAsia="en-US"/>
        </w:rPr>
        <w:t>7</w:t>
      </w:r>
      <w:r w:rsidR="00D15759" w:rsidRPr="007D765E">
        <w:rPr>
          <w:b/>
          <w:sz w:val="20"/>
          <w:szCs w:val="20"/>
          <w:lang w:eastAsia="en-US"/>
        </w:rPr>
        <w:t>19</w:t>
      </w:r>
      <w:r w:rsidRPr="007D765E">
        <w:rPr>
          <w:b/>
          <w:sz w:val="20"/>
          <w:szCs w:val="20"/>
          <w:lang w:eastAsia="en-US"/>
        </w:rPr>
        <w:t xml:space="preserve">-000-00 </w:t>
      </w:r>
      <w:r w:rsidR="00D15759" w:rsidRPr="007D765E">
        <w:rPr>
          <w:b/>
          <w:sz w:val="20"/>
          <w:szCs w:val="20"/>
          <w:lang w:eastAsia="en-US"/>
        </w:rPr>
        <w:t xml:space="preserve">resp. č. pronajímatele 843-2009-FaM/OMP </w:t>
      </w:r>
      <w:r w:rsidRPr="007D765E">
        <w:rPr>
          <w:b/>
          <w:sz w:val="20"/>
          <w:szCs w:val="20"/>
          <w:lang w:eastAsia="en-US"/>
        </w:rPr>
        <w:t xml:space="preserve">ze dne </w:t>
      </w:r>
      <w:r w:rsidR="00D15759" w:rsidRPr="007D765E">
        <w:rPr>
          <w:b/>
          <w:sz w:val="20"/>
          <w:szCs w:val="20"/>
          <w:lang w:eastAsia="en-US"/>
        </w:rPr>
        <w:t>4</w:t>
      </w:r>
      <w:r w:rsidRPr="007D765E">
        <w:rPr>
          <w:b/>
          <w:sz w:val="20"/>
          <w:szCs w:val="20"/>
          <w:lang w:eastAsia="en-US"/>
        </w:rPr>
        <w:t xml:space="preserve">. </w:t>
      </w:r>
      <w:r w:rsidR="00D15759" w:rsidRPr="007D765E">
        <w:rPr>
          <w:b/>
          <w:sz w:val="20"/>
          <w:szCs w:val="20"/>
          <w:lang w:eastAsia="en-US"/>
        </w:rPr>
        <w:t>1</w:t>
      </w:r>
      <w:r w:rsidRPr="007D765E">
        <w:rPr>
          <w:b/>
          <w:sz w:val="20"/>
          <w:szCs w:val="20"/>
          <w:lang w:eastAsia="en-US"/>
        </w:rPr>
        <w:t xml:space="preserve">. </w:t>
      </w:r>
      <w:r w:rsidR="00D15759" w:rsidRPr="007D765E">
        <w:rPr>
          <w:b/>
          <w:sz w:val="20"/>
          <w:szCs w:val="20"/>
          <w:lang w:eastAsia="en-US"/>
        </w:rPr>
        <w:t>1999</w:t>
      </w:r>
      <w:r w:rsidRPr="007D765E">
        <w:rPr>
          <w:b/>
          <w:sz w:val="20"/>
          <w:szCs w:val="20"/>
          <w:lang w:eastAsia="en-US"/>
        </w:rPr>
        <w:t>,</w:t>
      </w:r>
      <w:r w:rsidRPr="00DE4E94">
        <w:rPr>
          <w:sz w:val="20"/>
          <w:szCs w:val="20"/>
          <w:lang w:eastAsia="en-US"/>
        </w:rPr>
        <w:t xml:space="preserve"> ve znění jejích dodatků, přičemž je však plně zachována kontinuita nájemního vztahu</w:t>
      </w:r>
      <w:r w:rsidR="00DE4E94" w:rsidRPr="00DE4E94">
        <w:rPr>
          <w:sz w:val="20"/>
          <w:szCs w:val="20"/>
          <w:lang w:eastAsia="en-US"/>
        </w:rPr>
        <w:t xml:space="preserve">. </w:t>
      </w:r>
    </w:p>
    <w:p w:rsidR="003E6E16" w:rsidRPr="009649F4" w:rsidRDefault="003E6E16" w:rsidP="003E6E16">
      <w:pPr>
        <w:pStyle w:val="TSlneksmlouvy"/>
        <w:rPr>
          <w:sz w:val="20"/>
          <w:szCs w:val="20"/>
        </w:rPr>
      </w:pPr>
      <w:r>
        <w:br/>
      </w:r>
      <w:r w:rsidR="009649F4" w:rsidRPr="009649F4">
        <w:rPr>
          <w:sz w:val="20"/>
          <w:szCs w:val="20"/>
        </w:rPr>
        <w:t>Účel nájmu</w:t>
      </w:r>
    </w:p>
    <w:p w:rsidR="009649F4" w:rsidRPr="009649F4" w:rsidRDefault="009649F4" w:rsidP="009649F4">
      <w:pPr>
        <w:pStyle w:val="TSTextlnkuslovan"/>
        <w:rPr>
          <w:sz w:val="20"/>
          <w:szCs w:val="20"/>
          <w:lang w:eastAsia="en-US"/>
        </w:rPr>
      </w:pPr>
      <w:bookmarkStart w:id="1" w:name="_Ref405313510"/>
      <w:r w:rsidRPr="009649F4">
        <w:rPr>
          <w:sz w:val="20"/>
          <w:szCs w:val="20"/>
          <w:lang w:eastAsia="en-US"/>
        </w:rPr>
        <w:t xml:space="preserve">Nájemce je oprávněn užívat předmět nájmu za účelem výstavby, provozování, údržby, úprav nebo výměn, modernizace a rozvoje telekomunikačních sítí, včetně veškerých </w:t>
      </w:r>
      <w:r>
        <w:rPr>
          <w:sz w:val="20"/>
          <w:szCs w:val="20"/>
          <w:lang w:eastAsia="en-US"/>
        </w:rPr>
        <w:t xml:space="preserve">koncových a </w:t>
      </w:r>
      <w:r>
        <w:rPr>
          <w:sz w:val="20"/>
          <w:szCs w:val="20"/>
          <w:lang w:eastAsia="en-US"/>
        </w:rPr>
        <w:lastRenderedPageBreak/>
        <w:t>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1"/>
    </w:p>
    <w:p w:rsidR="00C246C9" w:rsidRPr="00ED6BE8" w:rsidRDefault="00C246C9" w:rsidP="00617AAD">
      <w:pPr>
        <w:pStyle w:val="TSlneksmlouvy"/>
        <w:rPr>
          <w:sz w:val="20"/>
          <w:szCs w:val="20"/>
        </w:rPr>
      </w:pPr>
      <w:r>
        <w:br/>
      </w:r>
      <w:r w:rsidR="00ED6BE8" w:rsidRPr="00ED6BE8">
        <w:rPr>
          <w:sz w:val="20"/>
          <w:szCs w:val="20"/>
        </w:rPr>
        <w:t>Doba nájmu</w:t>
      </w:r>
    </w:p>
    <w:p w:rsidR="009649F4" w:rsidRPr="009649F4" w:rsidRDefault="009649F4" w:rsidP="009649F4">
      <w:pPr>
        <w:pStyle w:val="TSTextlnkuslovan"/>
        <w:rPr>
          <w:sz w:val="20"/>
          <w:szCs w:val="20"/>
          <w:lang w:eastAsia="en-US"/>
        </w:rPr>
      </w:pPr>
      <w:bookmarkStart w:id="2" w:name="Annex01"/>
      <w:r w:rsidRPr="009649F4">
        <w:rPr>
          <w:sz w:val="20"/>
          <w:szCs w:val="20"/>
          <w:lang w:eastAsia="en-US"/>
        </w:rPr>
        <w:t>Nájem se sjednává na dobu určitou</w:t>
      </w:r>
      <w:r w:rsidR="00ED6BE8">
        <w:rPr>
          <w:sz w:val="20"/>
          <w:szCs w:val="20"/>
          <w:lang w:eastAsia="en-US"/>
        </w:rPr>
        <w:t xml:space="preserve"> </w:t>
      </w:r>
      <w:r w:rsidR="00D23126">
        <w:rPr>
          <w:sz w:val="20"/>
          <w:szCs w:val="20"/>
          <w:lang w:eastAsia="en-US"/>
        </w:rPr>
        <w:t>1</w:t>
      </w:r>
      <w:r w:rsidR="00FF6182">
        <w:rPr>
          <w:sz w:val="20"/>
          <w:szCs w:val="20"/>
          <w:lang w:eastAsia="en-US"/>
        </w:rPr>
        <w:t>0</w:t>
      </w:r>
      <w:r w:rsidR="00D23126">
        <w:rPr>
          <w:sz w:val="20"/>
          <w:szCs w:val="20"/>
          <w:lang w:eastAsia="en-US"/>
        </w:rPr>
        <w:t xml:space="preserve"> </w:t>
      </w:r>
      <w:r w:rsidRPr="009649F4">
        <w:rPr>
          <w:sz w:val="20"/>
          <w:szCs w:val="20"/>
          <w:lang w:eastAsia="en-US"/>
        </w:rPr>
        <w:t xml:space="preserve">let, počínaje dnem účinnosti smlouvy. </w:t>
      </w:r>
    </w:p>
    <w:p w:rsidR="009649F4" w:rsidRPr="009649F4" w:rsidRDefault="009649F4" w:rsidP="00A85408">
      <w:pPr>
        <w:pStyle w:val="TSTextlnkuslovan"/>
        <w:numPr>
          <w:ilvl w:val="0"/>
          <w:numId w:val="0"/>
        </w:numPr>
        <w:ind w:left="737"/>
        <w:rPr>
          <w:sz w:val="20"/>
          <w:szCs w:val="20"/>
          <w:lang w:eastAsia="en-US"/>
        </w:rPr>
      </w:pPr>
    </w:p>
    <w:p w:rsidR="00C246C9" w:rsidRPr="008B0459" w:rsidRDefault="00C246C9" w:rsidP="00FB42E6">
      <w:pPr>
        <w:pStyle w:val="TSlneksmlouvy"/>
        <w:rPr>
          <w:sz w:val="20"/>
          <w:szCs w:val="20"/>
        </w:rPr>
      </w:pPr>
      <w:r>
        <w:br/>
      </w:r>
      <w:bookmarkStart w:id="3" w:name="_Ref431402131"/>
      <w:r w:rsidR="008B0459" w:rsidRPr="008B0459">
        <w:rPr>
          <w:sz w:val="20"/>
          <w:szCs w:val="20"/>
        </w:rPr>
        <w:t>Nájemné a platby za služby</w:t>
      </w:r>
      <w:bookmarkEnd w:id="3"/>
    </w:p>
    <w:p w:rsidR="00C9493F" w:rsidRPr="00C9493F" w:rsidRDefault="00C9493F" w:rsidP="00C9493F">
      <w:pPr>
        <w:pStyle w:val="TSTextlnkuslovan"/>
        <w:rPr>
          <w:sz w:val="20"/>
          <w:szCs w:val="20"/>
          <w:lang w:eastAsia="en-US"/>
        </w:rPr>
      </w:pPr>
      <w:r w:rsidRPr="00C9493F">
        <w:rPr>
          <w:sz w:val="20"/>
          <w:szCs w:val="20"/>
          <w:lang w:eastAsia="en-US"/>
        </w:rPr>
        <w:t>Nájemné si smluvní strany sjednávají ve výši</w:t>
      </w:r>
      <w:r>
        <w:rPr>
          <w:sz w:val="20"/>
          <w:szCs w:val="20"/>
          <w:lang w:eastAsia="en-US"/>
        </w:rPr>
        <w:t xml:space="preserve"> </w:t>
      </w:r>
      <w:r w:rsidR="00EA4876" w:rsidRPr="007D765E">
        <w:rPr>
          <w:b/>
          <w:sz w:val="20"/>
          <w:szCs w:val="20"/>
          <w:lang w:eastAsia="en-US"/>
        </w:rPr>
        <w:t>150.000</w:t>
      </w:r>
      <w:r w:rsidRPr="007D765E">
        <w:rPr>
          <w:b/>
          <w:sz w:val="20"/>
          <w:szCs w:val="20"/>
          <w:lang w:eastAsia="en-US"/>
        </w:rPr>
        <w:t xml:space="preserve"> Kč</w:t>
      </w:r>
      <w:r w:rsidR="00EA4876">
        <w:rPr>
          <w:sz w:val="20"/>
          <w:szCs w:val="20"/>
          <w:lang w:eastAsia="en-US"/>
        </w:rPr>
        <w:t xml:space="preserve"> (slovy: jednostopadesáttisíc</w:t>
      </w:r>
      <w:r w:rsidR="00084CEB">
        <w:rPr>
          <w:sz w:val="20"/>
          <w:szCs w:val="20"/>
          <w:lang w:eastAsia="en-US"/>
        </w:rPr>
        <w:t xml:space="preserve"> </w:t>
      </w:r>
      <w:r w:rsidR="00EA4876">
        <w:rPr>
          <w:sz w:val="20"/>
          <w:szCs w:val="20"/>
          <w:lang w:eastAsia="en-US"/>
        </w:rPr>
        <w:t>korun</w:t>
      </w:r>
      <w:r w:rsidR="00084CEB">
        <w:rPr>
          <w:sz w:val="20"/>
          <w:szCs w:val="20"/>
          <w:lang w:eastAsia="en-US"/>
        </w:rPr>
        <w:t xml:space="preserve"> českých</w:t>
      </w:r>
      <w:r w:rsidR="00EA4876">
        <w:rPr>
          <w:sz w:val="20"/>
          <w:szCs w:val="20"/>
          <w:lang w:eastAsia="en-US"/>
        </w:rPr>
        <w:t>)</w:t>
      </w:r>
      <w:r w:rsidRPr="00C9493F">
        <w:rPr>
          <w:sz w:val="20"/>
          <w:szCs w:val="20"/>
          <w:lang w:eastAsia="en-US"/>
        </w:rPr>
        <w:t xml:space="preserve"> ročně. Pronajímatel se v souladu s platnými právními předpisy rozhodl, že k této částce přistupuje aktuální sazba DPH.</w:t>
      </w:r>
    </w:p>
    <w:p w:rsidR="0068408D" w:rsidRDefault="005B5466" w:rsidP="00C9493F">
      <w:pPr>
        <w:pStyle w:val="TSTextlnkuslovan"/>
        <w:rPr>
          <w:sz w:val="20"/>
          <w:szCs w:val="20"/>
          <w:lang w:eastAsia="en-US"/>
        </w:rPr>
      </w:pPr>
      <w:r>
        <w:rPr>
          <w:sz w:val="20"/>
          <w:szCs w:val="20"/>
          <w:lang w:eastAsia="en-US"/>
        </w:rPr>
        <w:t xml:space="preserve">Nájemce hradí veškerou elektrickou energii, kterou využívá k napájení svých zařízení, na základě vlastního měření. </w:t>
      </w:r>
      <w:r w:rsidR="00ED251B" w:rsidRPr="0068408D">
        <w:rPr>
          <w:sz w:val="20"/>
          <w:szCs w:val="20"/>
          <w:lang w:eastAsia="en-US"/>
        </w:rPr>
        <w:t>Žádné služby spojené s užíváním předmětu nájmu nebudou s ohledem na jeho povahu pronajímatelem poskytovány ani účtovány.</w:t>
      </w:r>
      <w:r w:rsidR="00ED251B" w:rsidRPr="006B17A3">
        <w:rPr>
          <w:sz w:val="20"/>
          <w:szCs w:val="20"/>
          <w:lang w:eastAsia="en-US"/>
        </w:rPr>
        <w:t xml:space="preserve"> </w:t>
      </w:r>
      <w:r w:rsidR="0068408D" w:rsidRPr="0068408D">
        <w:rPr>
          <w:sz w:val="20"/>
          <w:szCs w:val="20"/>
          <w:lang w:eastAsia="en-US"/>
        </w:rPr>
        <w:t xml:space="preserve"> </w:t>
      </w:r>
    </w:p>
    <w:p w:rsidR="00C9493F" w:rsidRPr="00EF4D32" w:rsidRDefault="00EC7FBE" w:rsidP="00EF4D32">
      <w:pPr>
        <w:pStyle w:val="TSTextlnkuslovan"/>
        <w:rPr>
          <w:sz w:val="20"/>
          <w:szCs w:val="20"/>
          <w:lang w:eastAsia="en-US"/>
        </w:rPr>
      </w:pPr>
      <w:r>
        <w:rPr>
          <w:sz w:val="20"/>
          <w:szCs w:val="20"/>
          <w:lang w:eastAsia="en-US"/>
        </w:rPr>
        <w:t>Veškeré platby dle této smlouvy</w:t>
      </w:r>
      <w:r w:rsidR="00C9493F" w:rsidRPr="00EF4D32">
        <w:rPr>
          <w:sz w:val="20"/>
          <w:szCs w:val="20"/>
          <w:lang w:eastAsia="en-US"/>
        </w:rPr>
        <w:t xml:space="preserve"> budou hrazeny pololetně. Dnem uskutečnění zdanitelného plnění je 1. den </w:t>
      </w:r>
      <w:r w:rsidR="00F718DA">
        <w:rPr>
          <w:sz w:val="20"/>
          <w:szCs w:val="20"/>
          <w:lang w:eastAsia="en-US"/>
        </w:rPr>
        <w:t>třetího</w:t>
      </w:r>
      <w:r w:rsidR="00C9493F" w:rsidRPr="00EF4D32">
        <w:rPr>
          <w:sz w:val="20"/>
          <w:szCs w:val="20"/>
          <w:lang w:eastAsia="en-US"/>
        </w:rPr>
        <w:t xml:space="preserve"> měsíce příslušného kalendářního pololetí příslušného roku. Nájemce uhradí příslušnou částku na základě běžného daňového dokladu (dále jen „</w:t>
      </w:r>
      <w:r w:rsidR="00C9493F" w:rsidRPr="0068408D">
        <w:rPr>
          <w:b/>
          <w:sz w:val="20"/>
          <w:szCs w:val="20"/>
          <w:lang w:eastAsia="en-US"/>
        </w:rPr>
        <w:t>faktura</w:t>
      </w:r>
      <w:r w:rsidR="00C9493F" w:rsidRPr="00EF4D32">
        <w:rPr>
          <w:sz w:val="20"/>
          <w:szCs w:val="20"/>
          <w:lang w:eastAsia="en-US"/>
        </w:rPr>
        <w:t xml:space="preserve">“). </w:t>
      </w:r>
    </w:p>
    <w:p w:rsidR="00C9493F" w:rsidRPr="0068408D" w:rsidRDefault="00C9493F" w:rsidP="0068408D">
      <w:pPr>
        <w:pStyle w:val="TSTextlnkuslovan"/>
        <w:rPr>
          <w:sz w:val="20"/>
          <w:szCs w:val="20"/>
          <w:lang w:eastAsia="en-US"/>
        </w:rPr>
      </w:pPr>
      <w:r w:rsidRPr="0068408D">
        <w:rPr>
          <w:sz w:val="20"/>
          <w:szCs w:val="20"/>
          <w:lang w:eastAsia="en-US"/>
        </w:rPr>
        <w:t xml:space="preserve">Platby budou splatné 30. den ode dne doručení faktury nájemci. Pronajímatel vystaví fakturu do 15 dnů ode dne uskutečnění zdanitelného plnění, nejdříve však ke dni uskutečnění zdanitelného plnění. Faktura musí obsahovat náležitosti daňového dokladu stanovené platnými právními předpisy a </w:t>
      </w:r>
      <w:r w:rsidRPr="00EC7FBE">
        <w:rPr>
          <w:b/>
          <w:sz w:val="20"/>
          <w:szCs w:val="20"/>
          <w:lang w:eastAsia="en-US"/>
        </w:rPr>
        <w:t>číslo této smlouvy</w:t>
      </w:r>
      <w:r w:rsidR="00F718DA">
        <w:rPr>
          <w:b/>
          <w:sz w:val="20"/>
          <w:szCs w:val="20"/>
          <w:lang w:eastAsia="en-US"/>
        </w:rPr>
        <w:t>, tj. 104907-000-00</w:t>
      </w:r>
      <w:r w:rsidRPr="0068408D">
        <w:rPr>
          <w:sz w:val="20"/>
          <w:szCs w:val="20"/>
          <w:lang w:eastAsia="en-US"/>
        </w:rPr>
        <w:t xml:space="preserve">. Nebude-li faktura vystavena oprávněně, či nebude-li obsahovat požadované náležitosti, </w:t>
      </w:r>
      <w:r w:rsidRPr="00EC7FBE">
        <w:rPr>
          <w:b/>
          <w:sz w:val="20"/>
          <w:szCs w:val="20"/>
          <w:lang w:eastAsia="en-US"/>
        </w:rPr>
        <w:t>zejména číslo smlouvy</w:t>
      </w:r>
      <w:r w:rsidRPr="0068408D">
        <w:rPr>
          <w:sz w:val="20"/>
          <w:szCs w:val="20"/>
          <w:lang w:eastAsia="en-US"/>
        </w:rPr>
        <w:t xml:space="preserve">, nebude nájemcem proplacena a nájemce nebude s úhradou v prodlení. Pronajímatel je v takovém případě povinen vystavit novou fakturu. Ode dne doručení řádně vystavené faktury běží nová lhůta splatnosti. </w:t>
      </w:r>
    </w:p>
    <w:p w:rsidR="00C9493F" w:rsidRPr="00B52625" w:rsidRDefault="00C9493F" w:rsidP="00B52625">
      <w:pPr>
        <w:pStyle w:val="TSTextlnkuslovan"/>
        <w:rPr>
          <w:sz w:val="20"/>
          <w:szCs w:val="20"/>
          <w:lang w:eastAsia="en-US"/>
        </w:rPr>
      </w:pPr>
      <w:r w:rsidRPr="00B52625">
        <w:rPr>
          <w:sz w:val="20"/>
          <w:szCs w:val="20"/>
          <w:lang w:eastAsia="en-US"/>
        </w:rPr>
        <w:t xml:space="preserve">Za den platby je považován vždy den </w:t>
      </w:r>
      <w:r w:rsidR="007133F0">
        <w:rPr>
          <w:sz w:val="20"/>
          <w:szCs w:val="20"/>
          <w:lang w:eastAsia="en-US"/>
        </w:rPr>
        <w:t>připsání</w:t>
      </w:r>
      <w:r w:rsidR="007133F0" w:rsidRPr="00B52625">
        <w:rPr>
          <w:sz w:val="20"/>
          <w:szCs w:val="20"/>
          <w:lang w:eastAsia="en-US"/>
        </w:rPr>
        <w:t xml:space="preserve"> </w:t>
      </w:r>
      <w:r w:rsidRPr="00B52625">
        <w:rPr>
          <w:sz w:val="20"/>
          <w:szCs w:val="20"/>
          <w:lang w:eastAsia="en-US"/>
        </w:rPr>
        <w:t xml:space="preserve">příslušné platby </w:t>
      </w:r>
      <w:r w:rsidR="00C42631">
        <w:rPr>
          <w:sz w:val="20"/>
          <w:szCs w:val="20"/>
          <w:lang w:eastAsia="en-US"/>
        </w:rPr>
        <w:t>na účet pronajímatele</w:t>
      </w:r>
      <w:r w:rsidRPr="00B52625">
        <w:rPr>
          <w:sz w:val="20"/>
          <w:szCs w:val="20"/>
          <w:lang w:eastAsia="en-US"/>
        </w:rPr>
        <w:t>.</w:t>
      </w:r>
    </w:p>
    <w:p w:rsidR="00C9493F" w:rsidRPr="0068408D" w:rsidRDefault="00A55994" w:rsidP="00F51B2A">
      <w:pPr>
        <w:pStyle w:val="TSTextlnkuslovan"/>
        <w:rPr>
          <w:sz w:val="20"/>
          <w:szCs w:val="20"/>
          <w:lang w:eastAsia="en-US"/>
        </w:rPr>
      </w:pPr>
      <w:r w:rsidRPr="00B52625">
        <w:rPr>
          <w:sz w:val="20"/>
          <w:szCs w:val="20"/>
          <w:lang w:eastAsia="en-US"/>
        </w:rPr>
        <w:t xml:space="preserve">Splatnost </w:t>
      </w:r>
      <w:r w:rsidRPr="001F3AA4">
        <w:rPr>
          <w:rFonts w:cs="Arial"/>
          <w:sz w:val="20"/>
        </w:rPr>
        <w:t xml:space="preserve">poměrné části plateb dle této smlouvy </w:t>
      </w:r>
      <w:r w:rsidRPr="00B52625">
        <w:rPr>
          <w:sz w:val="20"/>
          <w:szCs w:val="20"/>
          <w:lang w:eastAsia="en-US"/>
        </w:rPr>
        <w:t>za období ode dne účinnosti této smlouvy do konce prvního kalendářního pololetí účinnosti této smlouvy je 30. den od</w:t>
      </w:r>
      <w:r>
        <w:rPr>
          <w:sz w:val="20"/>
          <w:szCs w:val="20"/>
          <w:lang w:eastAsia="en-US"/>
        </w:rPr>
        <w:t xml:space="preserve"> </w:t>
      </w:r>
      <w:r w:rsidRPr="0068408D">
        <w:rPr>
          <w:sz w:val="20"/>
          <w:szCs w:val="20"/>
          <w:lang w:eastAsia="en-US"/>
        </w:rPr>
        <w:t>doručení faktury nájemci</w:t>
      </w:r>
      <w:r>
        <w:rPr>
          <w:sz w:val="20"/>
          <w:szCs w:val="20"/>
          <w:lang w:eastAsia="en-US"/>
        </w:rPr>
        <w:t>, přičemž</w:t>
      </w:r>
      <w:r w:rsidRPr="0068408D">
        <w:rPr>
          <w:sz w:val="20"/>
          <w:szCs w:val="20"/>
          <w:lang w:eastAsia="en-US"/>
        </w:rPr>
        <w:t xml:space="preserve"> dnem uskutečnění zdanitelného plnění je v tomto případě 15. den ode dne účinnosti smlouvy. </w:t>
      </w:r>
      <w:r w:rsidR="00B52625" w:rsidRPr="00B52625">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Pr>
          <w:sz w:val="20"/>
          <w:szCs w:val="20"/>
          <w:lang w:eastAsia="en-US"/>
        </w:rPr>
        <w:t xml:space="preserve">roku </w:t>
      </w:r>
      <w:r w:rsidR="00B52625" w:rsidRPr="00B52625">
        <w:rPr>
          <w:sz w:val="20"/>
          <w:szCs w:val="20"/>
          <w:lang w:eastAsia="en-US"/>
        </w:rPr>
        <w:t>své závazky za celý kalendářní rok v plné výši, má nárok na vrácení části uhrazené částky, která připadá na období, ve kterém nájem netrval.</w:t>
      </w:r>
      <w:r w:rsidR="00B52625">
        <w:rPr>
          <w:sz w:val="20"/>
          <w:szCs w:val="20"/>
          <w:lang w:eastAsia="en-US"/>
        </w:rPr>
        <w:t xml:space="preserve"> </w:t>
      </w:r>
    </w:p>
    <w:p w:rsidR="00C9493F" w:rsidRPr="0068408D" w:rsidRDefault="00C9493F" w:rsidP="0068408D">
      <w:pPr>
        <w:pStyle w:val="TSTextlnkuslovan"/>
        <w:rPr>
          <w:sz w:val="20"/>
          <w:szCs w:val="20"/>
          <w:lang w:eastAsia="en-US"/>
        </w:rPr>
      </w:pPr>
      <w:r w:rsidRPr="0068408D">
        <w:rPr>
          <w:sz w:val="20"/>
          <w:szCs w:val="20"/>
          <w:lang w:eastAsia="en-US"/>
        </w:rPr>
        <w:t xml:space="preserve">Smluvní strany se dohodly, že pronajímatel je </w:t>
      </w:r>
      <w:r w:rsidR="00B42923">
        <w:rPr>
          <w:sz w:val="20"/>
          <w:szCs w:val="20"/>
          <w:lang w:eastAsia="en-US"/>
        </w:rPr>
        <w:t>oprávněn</w:t>
      </w:r>
      <w:r w:rsidR="00B42923" w:rsidRPr="0068408D">
        <w:rPr>
          <w:sz w:val="20"/>
          <w:szCs w:val="20"/>
          <w:lang w:eastAsia="en-US"/>
        </w:rPr>
        <w:t xml:space="preserve"> </w:t>
      </w:r>
      <w:r w:rsidRPr="0068408D">
        <w:rPr>
          <w:sz w:val="20"/>
          <w:szCs w:val="20"/>
          <w:lang w:eastAsia="en-US"/>
        </w:rPr>
        <w:t>zasílat faktury na základě této smlouvy </w:t>
      </w:r>
      <w:r w:rsidR="00B42923">
        <w:rPr>
          <w:sz w:val="20"/>
          <w:szCs w:val="20"/>
          <w:lang w:eastAsia="en-US"/>
        </w:rPr>
        <w:t xml:space="preserve">v papírové formě nebo </w:t>
      </w:r>
      <w:r w:rsidRPr="0068408D">
        <w:rPr>
          <w:sz w:val="20"/>
          <w:szCs w:val="20"/>
          <w:lang w:eastAsia="en-US"/>
        </w:rPr>
        <w:t>elektronicky. Nájemce vyslovuje tímto svůj souhlas s tím, aby mu pronajímatel daňové doklady v elektronické podobě (v této smlouvě je pro tyto daňové doklady používán rovněž termín „faktury“) zasílal.</w:t>
      </w:r>
    </w:p>
    <w:p w:rsidR="0068408D" w:rsidRDefault="00C9493F" w:rsidP="0068408D">
      <w:pPr>
        <w:pStyle w:val="TSTextlnkuslovan"/>
        <w:rPr>
          <w:sz w:val="20"/>
          <w:szCs w:val="20"/>
          <w:lang w:eastAsia="en-US"/>
        </w:rPr>
      </w:pPr>
      <w:r w:rsidRPr="0068408D">
        <w:rPr>
          <w:sz w:val="20"/>
          <w:szCs w:val="20"/>
          <w:lang w:eastAsia="en-US"/>
        </w:rPr>
        <w:t xml:space="preserve">Pronajímatel se zavazuje zajistit, že každá faktura bude nájemci doručena buď </w:t>
      </w:r>
    </w:p>
    <w:p w:rsidR="00B42923" w:rsidRDefault="00B42923" w:rsidP="00F51B2A">
      <w:pPr>
        <w:pStyle w:val="TSTextlnkuslovan"/>
        <w:numPr>
          <w:ilvl w:val="2"/>
          <w:numId w:val="2"/>
        </w:numPr>
        <w:rPr>
          <w:sz w:val="20"/>
          <w:szCs w:val="20"/>
          <w:lang w:eastAsia="en-US"/>
        </w:rPr>
      </w:pPr>
      <w:r>
        <w:rPr>
          <w:sz w:val="20"/>
          <w:szCs w:val="20"/>
          <w:lang w:eastAsia="en-US"/>
        </w:rPr>
        <w:lastRenderedPageBreak/>
        <w:t xml:space="preserve">Elektronicky </w:t>
      </w:r>
      <w:r w:rsidR="00C9493F" w:rsidRPr="0068408D">
        <w:rPr>
          <w:sz w:val="20"/>
          <w:szCs w:val="20"/>
          <w:lang w:eastAsia="en-US"/>
        </w:rPr>
        <w:t xml:space="preserve">na emailovou adresu </w:t>
      </w:r>
      <w:hyperlink r:id="rId17" w:history="1">
        <w:r w:rsidR="00C9493F" w:rsidRPr="0068408D">
          <w:rPr>
            <w:sz w:val="20"/>
            <w:szCs w:val="20"/>
            <w:lang w:eastAsia="en-US"/>
          </w:rPr>
          <w:t>epodatelna@t-mobile.cz</w:t>
        </w:r>
      </w:hyperlink>
      <w:r w:rsidR="00C9493F" w:rsidRPr="0068408D">
        <w:rPr>
          <w:sz w:val="20"/>
          <w:szCs w:val="20"/>
          <w:lang w:eastAsia="en-US"/>
        </w:rPr>
        <w:t xml:space="preserve"> (každý e-mail může obsahovat jen jednu fakturu) nebo</w:t>
      </w:r>
      <w:r>
        <w:rPr>
          <w:sz w:val="20"/>
          <w:szCs w:val="20"/>
          <w:lang w:eastAsia="en-US"/>
        </w:rPr>
        <w:t xml:space="preserve"> </w:t>
      </w:r>
      <w:r w:rsidR="00C9493F" w:rsidRPr="00B42923">
        <w:rPr>
          <w:sz w:val="20"/>
          <w:szCs w:val="20"/>
          <w:lang w:eastAsia="en-US"/>
        </w:rPr>
        <w:t>do datové schránky nájemce s ID y</w:t>
      </w:r>
      <w:r w:rsidR="00C9493F" w:rsidRPr="0068408D">
        <w:rPr>
          <w:sz w:val="20"/>
          <w:szCs w:val="20"/>
          <w:lang w:eastAsia="en-US"/>
        </w:rPr>
        <w:t>gwch5i, přičemž v předmětu e-mailu (resp. v</w:t>
      </w:r>
      <w:r w:rsidR="00C9493F" w:rsidRPr="00B42923">
        <w:rPr>
          <w:sz w:val="20"/>
          <w:szCs w:val="20"/>
          <w:lang w:eastAsia="en-US"/>
        </w:rPr>
        <w:t xml:space="preserve"> poli „Věc“ v záhlaví </w:t>
      </w:r>
      <w:r w:rsidR="00C9493F" w:rsidRPr="0068408D">
        <w:rPr>
          <w:sz w:val="20"/>
          <w:szCs w:val="20"/>
          <w:lang w:eastAsia="en-US"/>
        </w:rPr>
        <w:t>z</w:t>
      </w:r>
      <w:r w:rsidR="00C9493F" w:rsidRPr="00B42923">
        <w:rPr>
          <w:sz w:val="20"/>
          <w:szCs w:val="20"/>
          <w:lang w:eastAsia="en-US"/>
        </w:rPr>
        <w:t>právy doručované do datové schránky) musí za účelem identifikace vždy uvést označení „ELPAFA“</w:t>
      </w:r>
      <w:r>
        <w:rPr>
          <w:sz w:val="20"/>
          <w:szCs w:val="20"/>
          <w:lang w:eastAsia="en-US"/>
        </w:rPr>
        <w:t xml:space="preserve">, nebo </w:t>
      </w:r>
    </w:p>
    <w:p w:rsidR="0068408D" w:rsidRPr="00B42923" w:rsidRDefault="00B42923" w:rsidP="00F51B2A">
      <w:pPr>
        <w:pStyle w:val="TSTextlnkuslovan"/>
        <w:numPr>
          <w:ilvl w:val="2"/>
          <w:numId w:val="2"/>
        </w:numPr>
        <w:rPr>
          <w:sz w:val="20"/>
          <w:szCs w:val="20"/>
          <w:lang w:eastAsia="en-US"/>
        </w:rPr>
      </w:pPr>
      <w:r>
        <w:rPr>
          <w:sz w:val="20"/>
          <w:szCs w:val="20"/>
          <w:lang w:eastAsia="en-US"/>
        </w:rPr>
        <w:t>V papírové formě</w:t>
      </w:r>
      <w:r w:rsidRPr="00B42923">
        <w:rPr>
          <w:sz w:val="20"/>
          <w:szCs w:val="20"/>
          <w:lang w:eastAsia="en-US"/>
        </w:rPr>
        <w:t xml:space="preserve"> na adresu nájemce uvedenou v záhlaví této smlouvy. </w:t>
      </w:r>
      <w:r w:rsidR="00C9493F" w:rsidRPr="00B42923">
        <w:rPr>
          <w:sz w:val="20"/>
          <w:szCs w:val="20"/>
          <w:lang w:eastAsia="en-US"/>
        </w:rPr>
        <w:t xml:space="preserve"> </w:t>
      </w:r>
    </w:p>
    <w:p w:rsidR="00C9493F" w:rsidRPr="0068408D" w:rsidRDefault="00B42923" w:rsidP="00F51B2A">
      <w:pPr>
        <w:pStyle w:val="TSTextlnkuslovan"/>
        <w:rPr>
          <w:sz w:val="20"/>
          <w:szCs w:val="20"/>
          <w:lang w:eastAsia="en-US"/>
        </w:rPr>
      </w:pPr>
      <w:r>
        <w:rPr>
          <w:sz w:val="20"/>
          <w:szCs w:val="20"/>
          <w:lang w:eastAsia="en-US"/>
        </w:rPr>
        <w:t>V případě elektronické faktury je třeba pronajímatelem</w:t>
      </w:r>
      <w:r w:rsidR="00ED251B">
        <w:rPr>
          <w:sz w:val="20"/>
          <w:szCs w:val="20"/>
          <w:lang w:eastAsia="en-US"/>
        </w:rPr>
        <w:t xml:space="preserve"> </w:t>
      </w:r>
      <w:r w:rsidR="00C9493F" w:rsidRPr="00B42923">
        <w:rPr>
          <w:sz w:val="20"/>
          <w:szCs w:val="20"/>
          <w:lang w:eastAsia="en-US"/>
        </w:rPr>
        <w:t>zajistit, že každá faktura bude nájemci zaslána v čitelné podobě ve formátu pdf</w:t>
      </w:r>
      <w:r w:rsidR="007133F0">
        <w:rPr>
          <w:sz w:val="20"/>
          <w:szCs w:val="20"/>
          <w:lang w:eastAsia="en-US"/>
        </w:rPr>
        <w:t>.</w:t>
      </w:r>
      <w:r w:rsidR="007133F0" w:rsidRPr="00B42923" w:rsidDel="007133F0">
        <w:rPr>
          <w:sz w:val="20"/>
          <w:szCs w:val="20"/>
          <w:lang w:eastAsia="en-US"/>
        </w:rPr>
        <w:t xml:space="preserve"> </w:t>
      </w:r>
    </w:p>
    <w:p w:rsidR="00C9493F" w:rsidRPr="0068408D" w:rsidRDefault="00C9493F" w:rsidP="0068408D">
      <w:pPr>
        <w:pStyle w:val="TSTextlnkuslovan"/>
        <w:rPr>
          <w:sz w:val="20"/>
          <w:szCs w:val="20"/>
          <w:lang w:eastAsia="en-US"/>
        </w:rPr>
      </w:pPr>
      <w:r w:rsidRPr="0068408D">
        <w:rPr>
          <w:sz w:val="20"/>
          <w:szCs w:val="20"/>
          <w:lang w:eastAsia="en-US"/>
        </w:rPr>
        <w:t xml:space="preserve">V případě prodlení nájemce s platbami dle této smlouvy </w:t>
      </w:r>
      <w:r w:rsidR="00B42923">
        <w:rPr>
          <w:sz w:val="20"/>
          <w:szCs w:val="20"/>
          <w:lang w:eastAsia="en-US"/>
        </w:rPr>
        <w:t>je pronajímatel oprávněn po nájemci požadovat</w:t>
      </w:r>
      <w:r w:rsidRPr="0068408D">
        <w:rPr>
          <w:sz w:val="20"/>
          <w:szCs w:val="20"/>
          <w:lang w:eastAsia="en-US"/>
        </w:rPr>
        <w:t xml:space="preserve"> úrok z prodlení ve výši 0,03 % dlužné částky za každý započatý den prodlení s platbou.</w:t>
      </w:r>
    </w:p>
    <w:p w:rsidR="001E7D77" w:rsidRPr="008B0459" w:rsidRDefault="001E7D77" w:rsidP="001E7D77">
      <w:pPr>
        <w:pStyle w:val="TSlneksmlouvy"/>
        <w:numPr>
          <w:ilvl w:val="0"/>
          <w:numId w:val="1"/>
        </w:numPr>
        <w:rPr>
          <w:sz w:val="20"/>
          <w:szCs w:val="20"/>
        </w:rPr>
      </w:pPr>
      <w:r w:rsidRPr="001E7D77">
        <w:t xml:space="preserve"> </w:t>
      </w:r>
      <w:r>
        <w:br/>
      </w:r>
      <w:r w:rsidRPr="001E7D77">
        <w:rPr>
          <w:sz w:val="20"/>
          <w:szCs w:val="20"/>
        </w:rPr>
        <w:t>Dohoda o přeúčtování nákladů na elektrickou energii</w:t>
      </w:r>
    </w:p>
    <w:p w:rsidR="00B113D4" w:rsidRDefault="00B113D4" w:rsidP="00F47E39">
      <w:pPr>
        <w:pStyle w:val="TSTextlnkuslovan"/>
        <w:numPr>
          <w:ilvl w:val="1"/>
          <w:numId w:val="1"/>
        </w:numPr>
        <w:rPr>
          <w:sz w:val="20"/>
          <w:szCs w:val="20"/>
          <w:lang w:eastAsia="en-US"/>
        </w:rPr>
      </w:pPr>
      <w:r w:rsidRPr="001E7D77">
        <w:rPr>
          <w:sz w:val="20"/>
          <w:szCs w:val="20"/>
          <w:lang w:eastAsia="en-US"/>
        </w:rPr>
        <w:t>Smluvní strany se tímto dohodly, že pronajímatel umožní nájemci odběr elektrické energie pro provoz zařízení a technologie ze svého odběrného místa a nájemce se zavazuje, že uhradí pronajímateli náklady na takto spotřebovanou elektrickou energii, a to ve výši dle stavu poměrového měřidla</w:t>
      </w:r>
      <w:r>
        <w:rPr>
          <w:sz w:val="20"/>
          <w:szCs w:val="20"/>
          <w:lang w:eastAsia="en-US"/>
        </w:rPr>
        <w:t>, které na vlastní náklady nainstaloval nájemce již na základě předchozí smlouvy.</w:t>
      </w:r>
    </w:p>
    <w:p w:rsidR="00F47E39" w:rsidRPr="00B113D4" w:rsidRDefault="00F47E39" w:rsidP="00B113D4">
      <w:pPr>
        <w:pStyle w:val="TSTextlnkuslovan"/>
        <w:numPr>
          <w:ilvl w:val="1"/>
          <w:numId w:val="1"/>
        </w:numPr>
        <w:rPr>
          <w:sz w:val="20"/>
          <w:szCs w:val="20"/>
          <w:lang w:eastAsia="en-US"/>
        </w:rPr>
      </w:pPr>
      <w:r w:rsidRPr="0056511A">
        <w:rPr>
          <w:sz w:val="20"/>
          <w:szCs w:val="20"/>
          <w:lang w:eastAsia="en-US"/>
        </w:rPr>
        <w:t xml:space="preserve">Úhrada nákladů na elektrickou energii spotřebovanou nájemcem pro provoz zařízení a technologie bude hrazena </w:t>
      </w:r>
      <w:r w:rsidR="00B113D4">
        <w:rPr>
          <w:sz w:val="20"/>
          <w:szCs w:val="20"/>
          <w:lang w:eastAsia="en-US"/>
        </w:rPr>
        <w:t>ve čtvrtletních zálohách ve výši 10.000 Kč na účet uvedený v záhlaví této smlouvy, a to vždy nejpozději do 15. dne prvého měsíce příslušného kalendářního čtvrtletí v roce</w:t>
      </w:r>
      <w:r w:rsidRPr="0056511A">
        <w:rPr>
          <w:sz w:val="20"/>
          <w:szCs w:val="20"/>
          <w:lang w:eastAsia="en-US"/>
        </w:rPr>
        <w:t xml:space="preserve">. </w:t>
      </w:r>
      <w:r w:rsidR="00B113D4">
        <w:rPr>
          <w:sz w:val="20"/>
          <w:szCs w:val="20"/>
          <w:lang w:eastAsia="en-US"/>
        </w:rPr>
        <w:t xml:space="preserve">Zálohy budou pronajímatelem zúčtovány dle stavu poměrového měřidla k 31. 12. příslušného roku. Rozdíl plateb bude splatný do 30 dnů od dne doručení vyúčtování. </w:t>
      </w:r>
      <w:r w:rsidRPr="00B113D4">
        <w:rPr>
          <w:sz w:val="20"/>
          <w:szCs w:val="20"/>
          <w:lang w:eastAsia="en-US"/>
        </w:rPr>
        <w:t>Za den platby je považován vždy den připsání příslušné platby na účet pronajímatele.</w:t>
      </w:r>
    </w:p>
    <w:p w:rsidR="001E7D77" w:rsidRPr="001E7D77" w:rsidRDefault="00B113D4" w:rsidP="00F47E39">
      <w:pPr>
        <w:pStyle w:val="TSTextlnkuslovan"/>
        <w:numPr>
          <w:ilvl w:val="1"/>
          <w:numId w:val="1"/>
        </w:numPr>
        <w:rPr>
          <w:sz w:val="20"/>
          <w:szCs w:val="20"/>
          <w:lang w:eastAsia="en-US"/>
        </w:rPr>
      </w:pPr>
      <w:r>
        <w:rPr>
          <w:sz w:val="20"/>
          <w:szCs w:val="20"/>
          <w:lang w:eastAsia="en-US"/>
        </w:rPr>
        <w:t>Ostatní p</w:t>
      </w:r>
      <w:r w:rsidR="00F47E39">
        <w:rPr>
          <w:sz w:val="20"/>
          <w:szCs w:val="20"/>
          <w:lang w:eastAsia="en-US"/>
        </w:rPr>
        <w:t xml:space="preserve">latební podmínky pro vyúčtování nákladů na elektrickou energii se řídí ustanoveními pro platební podmínky za nájemné obsažené v </w:t>
      </w:r>
      <w:r w:rsidR="00F47E39">
        <w:rPr>
          <w:sz w:val="20"/>
          <w:szCs w:val="20"/>
          <w:lang w:eastAsia="en-US"/>
        </w:rPr>
        <w:fldChar w:fldCharType="begin"/>
      </w:r>
      <w:r w:rsidR="00F47E39">
        <w:rPr>
          <w:sz w:val="20"/>
          <w:szCs w:val="20"/>
          <w:lang w:eastAsia="en-US"/>
        </w:rPr>
        <w:instrText xml:space="preserve"> REF _Ref431402131 \r \h </w:instrText>
      </w:r>
      <w:r w:rsidR="00F47E39">
        <w:rPr>
          <w:sz w:val="20"/>
          <w:szCs w:val="20"/>
          <w:lang w:eastAsia="en-US"/>
        </w:rPr>
      </w:r>
      <w:r w:rsidR="00F47E39">
        <w:rPr>
          <w:sz w:val="20"/>
          <w:szCs w:val="20"/>
          <w:lang w:eastAsia="en-US"/>
        </w:rPr>
        <w:fldChar w:fldCharType="separate"/>
      </w:r>
      <w:r w:rsidR="00F47E39">
        <w:rPr>
          <w:sz w:val="20"/>
          <w:szCs w:val="20"/>
          <w:lang w:eastAsia="en-US"/>
        </w:rPr>
        <w:t>Čl. V</w:t>
      </w:r>
      <w:r w:rsidR="00F47E39">
        <w:rPr>
          <w:sz w:val="20"/>
          <w:szCs w:val="20"/>
          <w:lang w:eastAsia="en-US"/>
        </w:rPr>
        <w:fldChar w:fldCharType="end"/>
      </w:r>
      <w:r w:rsidR="00F47E39">
        <w:rPr>
          <w:sz w:val="20"/>
          <w:szCs w:val="20"/>
          <w:lang w:eastAsia="en-US"/>
        </w:rPr>
        <w:t> této smlouvy</w:t>
      </w:r>
      <w:r w:rsidR="00F21A62">
        <w:rPr>
          <w:sz w:val="20"/>
          <w:szCs w:val="20"/>
          <w:lang w:eastAsia="en-US"/>
        </w:rPr>
        <w:t>.</w:t>
      </w:r>
    </w:p>
    <w:p w:rsidR="009A73B1" w:rsidRPr="009A73B1" w:rsidRDefault="009A73B1" w:rsidP="009A73B1">
      <w:pPr>
        <w:pStyle w:val="TSlneksmlouvy"/>
        <w:numPr>
          <w:ilvl w:val="0"/>
          <w:numId w:val="1"/>
        </w:numPr>
        <w:rPr>
          <w:sz w:val="20"/>
          <w:szCs w:val="20"/>
        </w:rPr>
      </w:pPr>
      <w:r w:rsidRPr="009A73B1">
        <w:rPr>
          <w:sz w:val="20"/>
          <w:szCs w:val="20"/>
        </w:rPr>
        <w:br/>
        <w:t>Práva a povinnosti smluvních stran</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Nájemce je </w:t>
      </w:r>
      <w:r w:rsidR="008D728E">
        <w:rPr>
          <w:sz w:val="20"/>
          <w:szCs w:val="20"/>
          <w:lang w:eastAsia="en-US"/>
        </w:rPr>
        <w:t>povinen</w:t>
      </w:r>
      <w:r w:rsidR="008D728E" w:rsidRPr="009A73B1">
        <w:rPr>
          <w:sz w:val="20"/>
          <w:szCs w:val="20"/>
          <w:lang w:eastAsia="en-US"/>
        </w:rPr>
        <w:t xml:space="preserve"> </w:t>
      </w:r>
      <w:r w:rsidRPr="009A73B1">
        <w:rPr>
          <w:sz w:val="20"/>
          <w:szCs w:val="20"/>
          <w:lang w:eastAsia="en-US"/>
        </w:rPr>
        <w:t>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r w:rsidR="008D728E" w:rsidRPr="008D728E">
        <w:rPr>
          <w:sz w:val="20"/>
          <w:szCs w:val="20"/>
          <w:lang w:eastAsia="en-US"/>
        </w:rPr>
        <w:t xml:space="preserve"> </w:t>
      </w:r>
      <w:r w:rsidR="008D728E" w:rsidRPr="009A73B1">
        <w:rPr>
          <w:sz w:val="20"/>
          <w:szCs w:val="20"/>
          <w:lang w:eastAsia="en-US"/>
        </w:rPr>
        <w:t>Pronajímatel umožní po celou dobu nájmu nájemci předmět nájmu nerušeně užívat</w:t>
      </w:r>
      <w:r w:rsidR="008E48A3">
        <w:rPr>
          <w:sz w:val="20"/>
          <w:szCs w:val="20"/>
          <w:lang w:eastAsia="en-US"/>
        </w:rPr>
        <w:t>. Nájemce bere na vědomí, že nemovitost je kulturní památkou a že je tedy oprávněn umísťovat svá zařízení na předmět nájmu vč. souvisejících technologií a vedení v nemovitosti pouze v souladu s příslušnými předpisy, zejména předpisy na úseku stavebního řádu a státní památkové péče.</w:t>
      </w:r>
    </w:p>
    <w:p w:rsidR="009A73B1" w:rsidRPr="009A73B1" w:rsidRDefault="009A73B1" w:rsidP="009A73B1">
      <w:pPr>
        <w:pStyle w:val="TSTextlnkuslovan"/>
        <w:numPr>
          <w:ilvl w:val="1"/>
          <w:numId w:val="1"/>
        </w:numPr>
        <w:rPr>
          <w:sz w:val="20"/>
          <w:szCs w:val="20"/>
          <w:lang w:eastAsia="en-US"/>
        </w:rPr>
      </w:pPr>
      <w:bookmarkStart w:id="4" w:name="_Ref405313649"/>
      <w:r w:rsidRPr="009A73B1">
        <w:rPr>
          <w:sz w:val="20"/>
          <w:szCs w:val="20"/>
          <w:lang w:eastAsia="en-US"/>
        </w:rPr>
        <w:t>Nájemcem provedené úpravy předmětu nájmu, či jiné další úpravy provedené se souhlasem pronajímatele, které budou mít charakter technického zhodnocení ve smyslu § 33 zákona č. 586/1992 Sb., o daních z příjmů, ve znění pozdějších předpisů (dále jen „</w:t>
      </w:r>
      <w:r w:rsidRPr="00636724">
        <w:rPr>
          <w:b/>
          <w:sz w:val="20"/>
          <w:szCs w:val="20"/>
          <w:lang w:eastAsia="en-US"/>
        </w:rPr>
        <w:t>ZDP</w:t>
      </w:r>
      <w:r w:rsidRPr="009A73B1">
        <w:rPr>
          <w:sz w:val="20"/>
          <w:szCs w:val="20"/>
          <w:lang w:eastAsia="en-US"/>
        </w:rPr>
        <w:t xml:space="preserve">“), bude po dobu trvání této smlouvy odepisovat nájemce. Pronajímatel se zavazuje, že nezvýší vstupní cenu předmětu nájmu o hodnotu těchto úprav. </w:t>
      </w:r>
      <w:bookmarkEnd w:id="4"/>
    </w:p>
    <w:p w:rsidR="00461D4C" w:rsidRPr="003120C5" w:rsidRDefault="00461D4C" w:rsidP="00461D4C">
      <w:pPr>
        <w:pStyle w:val="TSTextlnkuslovan"/>
        <w:numPr>
          <w:ilvl w:val="1"/>
          <w:numId w:val="1"/>
        </w:numPr>
        <w:rPr>
          <w:sz w:val="20"/>
          <w:szCs w:val="20"/>
          <w:lang w:eastAsia="en-US"/>
        </w:rPr>
      </w:pPr>
      <w:r w:rsidRPr="003120C5">
        <w:rPr>
          <w:sz w:val="20"/>
          <w:szCs w:val="20"/>
          <w:lang w:eastAsia="en-US"/>
        </w:rPr>
        <w:lastRenderedPageBreak/>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Vzhledem k tomu, že zařízení může být provozováno v tzv. </w:t>
      </w:r>
      <w:r w:rsidR="00EA1696">
        <w:rPr>
          <w:sz w:val="20"/>
          <w:szCs w:val="20"/>
          <w:lang w:eastAsia="en-US"/>
        </w:rPr>
        <w:t>sdíleném režimu, může být  na/v </w:t>
      </w:r>
      <w:r w:rsidR="0007055D">
        <w:rPr>
          <w:sz w:val="20"/>
          <w:szCs w:val="20"/>
          <w:lang w:eastAsia="en-US"/>
        </w:rPr>
        <w:t>předmětu nájmu</w:t>
      </w:r>
      <w:r w:rsidRPr="009A73B1">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Nájemce nebo jím pověřený subjekt </w:t>
      </w:r>
      <w:r w:rsidR="00C35939">
        <w:rPr>
          <w:sz w:val="20"/>
          <w:szCs w:val="20"/>
          <w:lang w:eastAsia="en-US"/>
        </w:rPr>
        <w:t xml:space="preserve">je </w:t>
      </w:r>
      <w:r w:rsidR="006C3C45">
        <w:rPr>
          <w:sz w:val="20"/>
          <w:szCs w:val="20"/>
          <w:lang w:eastAsia="en-US"/>
        </w:rPr>
        <w:t>oprávněn k</w:t>
      </w:r>
      <w:r w:rsidR="007045F4">
        <w:rPr>
          <w:sz w:val="20"/>
          <w:szCs w:val="20"/>
          <w:lang w:eastAsia="en-US"/>
        </w:rPr>
        <w:t xml:space="preserve"> neomezenému </w:t>
      </w:r>
      <w:r w:rsidR="006C3C45">
        <w:rPr>
          <w:sz w:val="20"/>
          <w:szCs w:val="20"/>
          <w:lang w:eastAsia="en-US"/>
        </w:rPr>
        <w:t xml:space="preserve">přístupu do předmětu nájmu, a to </w:t>
      </w:r>
      <w:r w:rsidR="007045F4">
        <w:rPr>
          <w:sz w:val="20"/>
          <w:szCs w:val="20"/>
          <w:lang w:eastAsia="en-US"/>
        </w:rPr>
        <w:t>denně</w:t>
      </w:r>
      <w:r w:rsidR="006C3C45">
        <w:rPr>
          <w:sz w:val="20"/>
          <w:szCs w:val="20"/>
          <w:lang w:eastAsia="en-US"/>
        </w:rPr>
        <w:t xml:space="preserve"> od </w:t>
      </w:r>
      <w:r w:rsidR="007045F4">
        <w:rPr>
          <w:sz w:val="20"/>
          <w:szCs w:val="20"/>
          <w:lang w:eastAsia="en-US"/>
        </w:rPr>
        <w:t>6</w:t>
      </w:r>
      <w:r w:rsidR="006C3C45">
        <w:rPr>
          <w:sz w:val="20"/>
          <w:szCs w:val="20"/>
          <w:lang w:eastAsia="en-US"/>
        </w:rPr>
        <w:t xml:space="preserve">:00 do </w:t>
      </w:r>
      <w:r w:rsidR="007045F4">
        <w:rPr>
          <w:sz w:val="20"/>
          <w:szCs w:val="20"/>
          <w:lang w:eastAsia="en-US"/>
        </w:rPr>
        <w:t>18</w:t>
      </w:r>
      <w:r w:rsidR="006C3C45">
        <w:rPr>
          <w:sz w:val="20"/>
          <w:szCs w:val="20"/>
          <w:lang w:eastAsia="en-US"/>
        </w:rPr>
        <w:t xml:space="preserve">:00 a v havarijních případech, tj. </w:t>
      </w:r>
      <w:r w:rsidR="006C3C45" w:rsidRPr="006C3C45">
        <w:rPr>
          <w:sz w:val="20"/>
          <w:szCs w:val="20"/>
          <w:lang w:eastAsia="en-US"/>
        </w:rPr>
        <w:t xml:space="preserve">za účelem odstranění poruchy nebo přerušení provozu </w:t>
      </w:r>
      <w:r w:rsidR="007045F4">
        <w:rPr>
          <w:sz w:val="20"/>
          <w:szCs w:val="20"/>
          <w:lang w:eastAsia="en-US"/>
        </w:rPr>
        <w:t xml:space="preserve">sítě </w:t>
      </w:r>
      <w:r w:rsidRPr="009A73B1">
        <w:rPr>
          <w:sz w:val="20"/>
          <w:szCs w:val="20"/>
          <w:lang w:eastAsia="en-US"/>
        </w:rPr>
        <w:t>bez časového omezení, tj. 24 hod. denně</w:t>
      </w:r>
      <w:r w:rsidR="007045F4">
        <w:rPr>
          <w:sz w:val="20"/>
          <w:szCs w:val="20"/>
          <w:lang w:eastAsia="en-US"/>
        </w:rPr>
        <w:t>.</w:t>
      </w:r>
      <w:r w:rsidR="008E48A3">
        <w:rPr>
          <w:sz w:val="20"/>
          <w:szCs w:val="20"/>
          <w:lang w:eastAsia="en-US"/>
        </w:rPr>
        <w:t xml:space="preserve"> Pronajímatel sdělí nájemci kontakt na pracovníka, který takový přístup zajistí.</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r w:rsidR="008E48A3">
        <w:rPr>
          <w:sz w:val="20"/>
          <w:szCs w:val="20"/>
          <w:lang w:eastAsia="en-US"/>
        </w:rPr>
        <w:t xml:space="preserve"> Nájemce se </w:t>
      </w:r>
      <w:r w:rsidR="001B2DAB">
        <w:rPr>
          <w:sz w:val="20"/>
          <w:szCs w:val="20"/>
          <w:lang w:eastAsia="en-US"/>
        </w:rPr>
        <w:t>vždy při změně technologie zavazuje</w:t>
      </w:r>
      <w:r w:rsidR="008E48A3">
        <w:rPr>
          <w:sz w:val="20"/>
          <w:szCs w:val="20"/>
          <w:lang w:eastAsia="en-US"/>
        </w:rPr>
        <w:t xml:space="preserve"> doložit hygienickou a bezpečnostní nezávadnost provozu svých zařízení a technologií umístěných na předmětu nájmu.</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Pronajímatel umožní nájemci umístit kabelové propojení mezi jednotlivými prvky nadzemního komunikačního vedení, včetně případného propojení na komunikační síť, a to v rozsahu potřebném k plnění účelu této smlouvy, </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Pronajímatel </w:t>
      </w:r>
      <w:r w:rsidR="00210FE6">
        <w:rPr>
          <w:sz w:val="20"/>
          <w:szCs w:val="20"/>
          <w:lang w:eastAsia="en-US"/>
        </w:rPr>
        <w:t>bere na vědomí</w:t>
      </w:r>
      <w:r w:rsidRPr="009A73B1">
        <w:rPr>
          <w:sz w:val="20"/>
          <w:szCs w:val="20"/>
          <w:lang w:eastAsia="en-US"/>
        </w:rPr>
        <w:t>, že na nemovitosti</w:t>
      </w:r>
      <w:r>
        <w:rPr>
          <w:sz w:val="20"/>
          <w:szCs w:val="20"/>
          <w:lang w:eastAsia="en-US"/>
        </w:rPr>
        <w:t xml:space="preserve"> </w:t>
      </w:r>
      <w:r w:rsidRPr="009A73B1">
        <w:rPr>
          <w:sz w:val="20"/>
          <w:szCs w:val="20"/>
          <w:lang w:eastAsia="en-US"/>
        </w:rPr>
        <w:t>neumožní, bez předchozího souhlasu nájemce, žádnému třetímu subjektu instalaci či provoz takového zařízení, jehož instalace či provoz se technicky neslučují s provozem zařízení či technologie instalovaných na základě této smlouvy</w:t>
      </w:r>
      <w:r w:rsidR="00CB1262">
        <w:rPr>
          <w:sz w:val="20"/>
          <w:szCs w:val="20"/>
          <w:lang w:eastAsia="en-US"/>
        </w:rPr>
        <w:t>,</w:t>
      </w:r>
      <w:r w:rsidR="00CB1262" w:rsidRPr="00CB1262">
        <w:rPr>
          <w:sz w:val="20"/>
          <w:szCs w:val="20"/>
          <w:lang w:eastAsia="en-US"/>
        </w:rPr>
        <w:t xml:space="preserve"> </w:t>
      </w:r>
      <w:r w:rsidR="00CB1262">
        <w:rPr>
          <w:sz w:val="20"/>
          <w:szCs w:val="20"/>
          <w:lang w:eastAsia="en-US"/>
        </w:rPr>
        <w:t>a to v návaznosti na ustanovení §100 odst.1,</w:t>
      </w:r>
      <w:r w:rsidR="00B37929">
        <w:rPr>
          <w:sz w:val="20"/>
          <w:szCs w:val="20"/>
          <w:lang w:eastAsia="en-US"/>
        </w:rPr>
        <w:t xml:space="preserve"> </w:t>
      </w:r>
      <w:r w:rsidR="00CB1262">
        <w:rPr>
          <w:sz w:val="20"/>
          <w:szCs w:val="20"/>
          <w:lang w:eastAsia="en-US"/>
        </w:rPr>
        <w:t xml:space="preserve">2 a 3  </w:t>
      </w:r>
      <w:r w:rsidR="002B7A25">
        <w:rPr>
          <w:sz w:val="20"/>
          <w:szCs w:val="20"/>
          <w:lang w:eastAsia="en-US"/>
        </w:rPr>
        <w:t>ZEK,</w:t>
      </w:r>
      <w:r w:rsidR="00CB1262">
        <w:rPr>
          <w:sz w:val="20"/>
          <w:szCs w:val="20"/>
          <w:lang w:eastAsia="en-US"/>
        </w:rPr>
        <w:t xml:space="preserve"> které upravuje povinnosti provozovatelů takových zařízení</w:t>
      </w:r>
      <w:r w:rsidR="00CD15EC">
        <w:rPr>
          <w:sz w:val="20"/>
          <w:szCs w:val="20"/>
          <w:lang w:eastAsia="en-US"/>
        </w:rPr>
        <w:t>.</w:t>
      </w:r>
      <w:r w:rsidR="00DA2C51">
        <w:rPr>
          <w:sz w:val="20"/>
          <w:szCs w:val="20"/>
          <w:lang w:eastAsia="en-US"/>
        </w:rPr>
        <w:t xml:space="preserve"> Toto se netýká zařízení, které jsou na nemovitosti umístěny v okamžik uzavření této smlouvy.</w:t>
      </w:r>
    </w:p>
    <w:p w:rsidR="003120C5" w:rsidRPr="00A85408" w:rsidRDefault="009A73B1" w:rsidP="00A85408">
      <w:pPr>
        <w:pStyle w:val="TSTextlnkuslovan"/>
        <w:rPr>
          <w:sz w:val="20"/>
          <w:szCs w:val="20"/>
        </w:rPr>
      </w:pPr>
      <w:r w:rsidRPr="00FE2114">
        <w:rPr>
          <w:sz w:val="20"/>
          <w:szCs w:val="20"/>
          <w:lang w:eastAsia="en-US"/>
        </w:rPr>
        <w:t xml:space="preserve">Pronajímatel se zavazuje po dobu nájmu neprovádět na nemovitosti žádné stavební úpravy, které by nájemci způsobily obtíže či omezily užívání předmětu </w:t>
      </w:r>
      <w:r w:rsidR="008069B4" w:rsidRPr="00FE2114">
        <w:rPr>
          <w:sz w:val="20"/>
          <w:szCs w:val="20"/>
          <w:lang w:eastAsia="en-US"/>
        </w:rPr>
        <w:t>nájmu, popř. by narušil</w:t>
      </w:r>
      <w:r w:rsidR="00DA2C51" w:rsidRPr="00FE2114">
        <w:rPr>
          <w:sz w:val="20"/>
          <w:szCs w:val="20"/>
          <w:lang w:eastAsia="en-US"/>
        </w:rPr>
        <w:t>y</w:t>
      </w:r>
      <w:r w:rsidR="008069B4" w:rsidRPr="00FE2114">
        <w:rPr>
          <w:sz w:val="20"/>
          <w:szCs w:val="20"/>
          <w:lang w:eastAsia="en-US"/>
        </w:rPr>
        <w:t xml:space="preserve"> funkčnost a provozuschopnost zařízení, aniž by </w:t>
      </w:r>
      <w:r w:rsidR="00B37929" w:rsidRPr="00FE2114">
        <w:rPr>
          <w:sz w:val="20"/>
          <w:szCs w:val="20"/>
          <w:lang w:eastAsia="en-US"/>
        </w:rPr>
        <w:t xml:space="preserve">si </w:t>
      </w:r>
      <w:r w:rsidR="008069B4" w:rsidRPr="00FE2114">
        <w:rPr>
          <w:sz w:val="20"/>
          <w:szCs w:val="20"/>
          <w:lang w:eastAsia="en-US"/>
        </w:rPr>
        <w:t>takovéto stavební úpravy dopředu neodsouhlasil s nájemcem.</w:t>
      </w:r>
      <w:r w:rsidRPr="00FE2114">
        <w:rPr>
          <w:sz w:val="20"/>
          <w:szCs w:val="20"/>
          <w:lang w:eastAsia="en-US"/>
        </w:rPr>
        <w:t xml:space="preserve"> </w:t>
      </w:r>
      <w:r w:rsidR="00DA2C51" w:rsidRPr="00FE2114">
        <w:rPr>
          <w:sz w:val="20"/>
          <w:szCs w:val="20"/>
          <w:lang w:eastAsia="en-US"/>
        </w:rPr>
        <w:t>Toto se netýká provádění takových stavebních úprav, které jsou nezbytné pro běžnou údržbu nemovitosti, případně jsou nezbytné pro odstranění havárií a stavebně-technických závad.</w:t>
      </w:r>
      <w:r w:rsidR="00FE2114" w:rsidRPr="00FE2114">
        <w:rPr>
          <w:sz w:val="20"/>
          <w:szCs w:val="20"/>
          <w:lang w:eastAsia="en-US"/>
        </w:rPr>
        <w:t xml:space="preserve"> </w:t>
      </w:r>
      <w:r w:rsidR="003120C5" w:rsidRPr="00FE2114">
        <w:br/>
      </w:r>
      <w:r w:rsidR="003120C5" w:rsidRPr="004C3378">
        <w:rPr>
          <w:sz w:val="20"/>
          <w:szCs w:val="20"/>
        </w:rPr>
        <w:t>Ukončení a zánik smluvního vztahu založen</w:t>
      </w:r>
      <w:r w:rsidR="003120C5" w:rsidRPr="00A85408">
        <w:rPr>
          <w:sz w:val="20"/>
          <w:szCs w:val="20"/>
        </w:rPr>
        <w:t>ého touto smlouvou</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Vypovědět smlouvu je možné jen písemnou výpovědí, a to pouze z následujících důvodů:</w:t>
      </w:r>
    </w:p>
    <w:p w:rsidR="003120C5" w:rsidRPr="003120C5" w:rsidRDefault="003120C5" w:rsidP="003120C5">
      <w:pPr>
        <w:pStyle w:val="TSTextlnkuslovan"/>
        <w:numPr>
          <w:ilvl w:val="2"/>
          <w:numId w:val="1"/>
        </w:numPr>
        <w:rPr>
          <w:sz w:val="20"/>
          <w:szCs w:val="20"/>
          <w:lang w:eastAsia="en-US"/>
        </w:rPr>
      </w:pPr>
      <w:r w:rsidRPr="003120C5">
        <w:rPr>
          <w:sz w:val="20"/>
          <w:szCs w:val="20"/>
          <w:lang w:eastAsia="en-US"/>
        </w:rPr>
        <w:t>nájemcem: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 podmínek smlouvy a porušení smlouvy trvá déle než 1 měsíc od obdržení výzvy k nápravě pronajímatelem,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lastRenderedPageBreak/>
        <w:t>pokud se předmět nájmu stane bez zavinění nájemce nezpůsobilý k užití dle účelu této smlouvy,</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příslušn</w:t>
      </w:r>
      <w:r w:rsidR="00DA2C51">
        <w:rPr>
          <w:sz w:val="20"/>
          <w:szCs w:val="20"/>
          <w:lang w:eastAsia="en-US"/>
        </w:rPr>
        <w:t>é správní orgány</w:t>
      </w:r>
      <w:r w:rsidRPr="003120C5">
        <w:rPr>
          <w:sz w:val="20"/>
          <w:szCs w:val="20"/>
          <w:lang w:eastAsia="en-US"/>
        </w:rPr>
        <w:t xml:space="preserve"> neprodlouží možnost užívání předmětu nájmu k užití dle účelu této smlouvy, pokud takové povolení bylo vydáno na dobu určitou.</w:t>
      </w:r>
    </w:p>
    <w:p w:rsidR="003120C5" w:rsidRPr="003120C5" w:rsidRDefault="003120C5" w:rsidP="003120C5">
      <w:pPr>
        <w:pStyle w:val="TSTextlnkuslovan"/>
        <w:numPr>
          <w:ilvl w:val="2"/>
          <w:numId w:val="1"/>
        </w:numPr>
        <w:rPr>
          <w:sz w:val="20"/>
          <w:szCs w:val="20"/>
          <w:lang w:eastAsia="en-US"/>
        </w:rPr>
      </w:pPr>
      <w:r w:rsidRPr="003120C5">
        <w:rPr>
          <w:sz w:val="20"/>
          <w:szCs w:val="20"/>
          <w:lang w:eastAsia="en-US"/>
        </w:rPr>
        <w:t>pronajímatelem: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nájemce přes písemnou výzvu pronajímatele k nápravě neplní podmínky smlouvy a porušení smlouvy trvá déle než 1 měsíc od obdržení výzvy k nápravě nájemcem,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nájemce provádí stavební úpravy nemovitosti bez souhlasu pronajímatele,</w:t>
      </w:r>
      <w:r w:rsidR="00C40FC6">
        <w:rPr>
          <w:sz w:val="20"/>
          <w:szCs w:val="20"/>
          <w:lang w:eastAsia="en-US"/>
        </w:rPr>
        <w:t xml:space="preserve"> a tyto stavební úpravy neodstraní do 30 dnů ode dne výzvy pronajímatele k jejich odstranění</w:t>
      </w:r>
      <w:r w:rsidRPr="003120C5">
        <w:rPr>
          <w:sz w:val="20"/>
          <w:szCs w:val="20"/>
          <w:lang w:eastAsia="en-US"/>
        </w:rPr>
        <w:t xml:space="preserve"> </w:t>
      </w:r>
    </w:p>
    <w:p w:rsidR="001426DE" w:rsidRDefault="001426DE" w:rsidP="003120C5">
      <w:pPr>
        <w:pStyle w:val="TSTextlnkuslovan"/>
        <w:numPr>
          <w:ilvl w:val="3"/>
          <w:numId w:val="1"/>
        </w:numPr>
        <w:rPr>
          <w:sz w:val="20"/>
          <w:szCs w:val="20"/>
          <w:lang w:eastAsia="en-US"/>
        </w:rPr>
      </w:pPr>
      <w:r w:rsidRPr="00F65BE2">
        <w:rPr>
          <w:sz w:val="20"/>
          <w:szCs w:val="20"/>
          <w:lang w:eastAsia="en-US"/>
        </w:rPr>
        <w:t xml:space="preserve">pokud bylo bez zapříčinění pronajímatele </w:t>
      </w:r>
      <w:r w:rsidR="008759DA" w:rsidRPr="00F65BE2">
        <w:rPr>
          <w:sz w:val="20"/>
          <w:szCs w:val="20"/>
          <w:lang w:eastAsia="en-US"/>
        </w:rPr>
        <w:t xml:space="preserve">pravomocně </w:t>
      </w:r>
      <w:r w:rsidRPr="00F65BE2">
        <w:rPr>
          <w:sz w:val="20"/>
          <w:szCs w:val="20"/>
          <w:lang w:eastAsia="en-US"/>
        </w:rPr>
        <w:t>rozhodnuto o odstranění stavby nebo o změnách stavby, jež brání užívání předmětu nájmu nájemcem,</w:t>
      </w:r>
    </w:p>
    <w:p w:rsidR="00DA2C51" w:rsidRDefault="00DA2C51" w:rsidP="003120C5">
      <w:pPr>
        <w:pStyle w:val="TSTextlnkuslovan"/>
        <w:numPr>
          <w:ilvl w:val="3"/>
          <w:numId w:val="1"/>
        </w:numPr>
        <w:rPr>
          <w:sz w:val="20"/>
          <w:szCs w:val="20"/>
          <w:lang w:eastAsia="en-US"/>
        </w:rPr>
      </w:pPr>
      <w:r>
        <w:rPr>
          <w:sz w:val="20"/>
          <w:szCs w:val="20"/>
          <w:lang w:eastAsia="en-US"/>
        </w:rPr>
        <w:t>pokud bylo bez zapříčinění pronajímatele příslušnými orgány konstatováno, že nemovitost, jejíž část je předmětem nájemního vztahu nesmí být nadále využívána k umístění telekomunikačních zařízení;</w:t>
      </w:r>
    </w:p>
    <w:p w:rsidR="001426DE" w:rsidRDefault="001426DE" w:rsidP="003120C5">
      <w:pPr>
        <w:pStyle w:val="TSTextlnkuslovan"/>
        <w:numPr>
          <w:ilvl w:val="3"/>
          <w:numId w:val="1"/>
        </w:numPr>
        <w:rPr>
          <w:sz w:val="20"/>
          <w:szCs w:val="20"/>
          <w:lang w:eastAsia="en-US"/>
        </w:rPr>
      </w:pPr>
      <w:r w:rsidRPr="00F65BE2">
        <w:rPr>
          <w:sz w:val="20"/>
          <w:szCs w:val="20"/>
          <w:lang w:eastAsia="en-US"/>
        </w:rPr>
        <w:t xml:space="preserve">pokud nájemce užívá </w:t>
      </w:r>
      <w:r w:rsidR="00F65BE2" w:rsidRPr="00F65BE2">
        <w:rPr>
          <w:sz w:val="20"/>
          <w:szCs w:val="20"/>
          <w:lang w:eastAsia="en-US"/>
        </w:rPr>
        <w:t xml:space="preserve">zařízení </w:t>
      </w:r>
      <w:r w:rsidRPr="00F65BE2">
        <w:rPr>
          <w:sz w:val="20"/>
          <w:szCs w:val="20"/>
          <w:lang w:eastAsia="en-US"/>
        </w:rPr>
        <w:t>v rozporu se smlouvou</w:t>
      </w:r>
      <w:r w:rsidR="00F65BE2" w:rsidRPr="00F65BE2">
        <w:rPr>
          <w:sz w:val="20"/>
          <w:szCs w:val="20"/>
          <w:lang w:eastAsia="en-US"/>
        </w:rPr>
        <w:t xml:space="preserve"> s platnými zákony a přes písemnou</w:t>
      </w:r>
      <w:r w:rsidR="00F65BE2" w:rsidRPr="003120C5">
        <w:rPr>
          <w:sz w:val="20"/>
          <w:szCs w:val="20"/>
          <w:lang w:eastAsia="en-US"/>
        </w:rPr>
        <w:t xml:space="preserve"> výzvu pronajímatele k nápravě </w:t>
      </w:r>
      <w:r w:rsidR="00F65BE2">
        <w:rPr>
          <w:sz w:val="20"/>
          <w:szCs w:val="20"/>
          <w:lang w:eastAsia="en-US"/>
        </w:rPr>
        <w:t xml:space="preserve">neodstraní tento závadný stav do 30 dnů ode dne doručení výzvy </w:t>
      </w:r>
      <w:r w:rsidR="00F65BE2" w:rsidRPr="003120C5">
        <w:rPr>
          <w:sz w:val="20"/>
          <w:szCs w:val="20"/>
          <w:lang w:eastAsia="en-US"/>
        </w:rPr>
        <w:t>k nápravě nájemcem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je nájemce bezdůvodně více než o měsíc v prodlení s placením nájemného a pronajímatel jej písemně vyzval k zaplacení dlužného nájemného se stanovením dodatečné 30 denní lhůty k platbě, přičemž nájemce nájemné neuhradil ani v takové dodatečné lhůtě.</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Výpovědní doba činí ve všech případech 3 měsíce a počíná běžet od prvého dne měsíce následujícího po doručení výpovědi. V pochybnostech se má za to, že výpověď byla doručena 3. den po odeslání.</w:t>
      </w:r>
    </w:p>
    <w:p w:rsidR="003120C5" w:rsidRDefault="003120C5" w:rsidP="003120C5">
      <w:pPr>
        <w:pStyle w:val="TSTextlnkuslovan"/>
        <w:numPr>
          <w:ilvl w:val="1"/>
          <w:numId w:val="1"/>
        </w:numPr>
        <w:rPr>
          <w:sz w:val="20"/>
          <w:szCs w:val="20"/>
          <w:lang w:eastAsia="en-US"/>
        </w:rPr>
      </w:pPr>
      <w:r w:rsidRPr="003120C5">
        <w:rPr>
          <w:sz w:val="20"/>
          <w:szCs w:val="20"/>
          <w:lang w:eastAsia="en-US"/>
        </w:rPr>
        <w:t>Po ukončení účinnosti této smlouvy je nájemce povinen odevzdat předmět nájmu v původním stavu odpovídajícím běžnému opotřebení, nedohodnou-li se smluvní strany při ukončení smlouvy jinak, a to do 30 dnů od ukončení účinnosti této smlouvy.</w:t>
      </w:r>
    </w:p>
    <w:p w:rsidR="00DA2C51" w:rsidRPr="003120C5" w:rsidRDefault="00DA2C51" w:rsidP="003120C5">
      <w:pPr>
        <w:pStyle w:val="TSTextlnkuslovan"/>
        <w:numPr>
          <w:ilvl w:val="1"/>
          <w:numId w:val="1"/>
        </w:numPr>
        <w:rPr>
          <w:sz w:val="20"/>
          <w:szCs w:val="20"/>
          <w:lang w:eastAsia="en-US"/>
        </w:rPr>
      </w:pPr>
      <w:r>
        <w:rPr>
          <w:sz w:val="20"/>
          <w:szCs w:val="20"/>
          <w:lang w:eastAsia="en-US"/>
        </w:rPr>
        <w:t xml:space="preserve">Obě smluvní strany prohlašují, že při ukončení této smlouvy výpovědí </w:t>
      </w:r>
      <w:r w:rsidR="00CC4F23">
        <w:rPr>
          <w:sz w:val="20"/>
          <w:szCs w:val="20"/>
          <w:lang w:eastAsia="en-US"/>
        </w:rPr>
        <w:t xml:space="preserve">z důvodů </w:t>
      </w:r>
      <w:r>
        <w:rPr>
          <w:sz w:val="20"/>
          <w:szCs w:val="20"/>
          <w:lang w:eastAsia="en-US"/>
        </w:rPr>
        <w:t>dle tohoto článku, nebudou vůči sobě uplatňovat jakékoliv nároky</w:t>
      </w:r>
      <w:r w:rsidR="00CC4F23">
        <w:rPr>
          <w:sz w:val="20"/>
          <w:szCs w:val="20"/>
          <w:lang w:eastAsia="en-US"/>
        </w:rPr>
        <w:t xml:space="preserve"> z titulu očekávaných příjmů, které by jim plynuly, pokud by tato smlouva nebyla ukončena.</w:t>
      </w:r>
      <w:r>
        <w:rPr>
          <w:sz w:val="20"/>
          <w:szCs w:val="20"/>
          <w:lang w:eastAsia="en-US"/>
        </w:rPr>
        <w:t xml:space="preserve">  </w:t>
      </w:r>
    </w:p>
    <w:p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Změna smluvních stran</w:t>
      </w:r>
    </w:p>
    <w:p w:rsidR="003120C5" w:rsidRPr="003120C5" w:rsidRDefault="007B2A26" w:rsidP="003120C5">
      <w:pPr>
        <w:pStyle w:val="TSTextlnkuslovan"/>
        <w:numPr>
          <w:ilvl w:val="1"/>
          <w:numId w:val="1"/>
        </w:numPr>
        <w:rPr>
          <w:sz w:val="20"/>
          <w:szCs w:val="20"/>
          <w:lang w:eastAsia="en-US"/>
        </w:rPr>
      </w:pPr>
      <w:r>
        <w:rPr>
          <w:sz w:val="20"/>
          <w:szCs w:val="20"/>
          <w:lang w:eastAsia="en-US"/>
        </w:rPr>
        <w:t xml:space="preserve">V návaznosti na §2221 </w:t>
      </w:r>
      <w:r w:rsidR="00A66722">
        <w:rPr>
          <w:sz w:val="20"/>
          <w:szCs w:val="20"/>
          <w:lang w:eastAsia="en-US"/>
        </w:rPr>
        <w:t>občanského zákoníku, p</w:t>
      </w:r>
      <w:r w:rsidR="003120C5" w:rsidRPr="003120C5">
        <w:rPr>
          <w:sz w:val="20"/>
          <w:szCs w:val="20"/>
          <w:lang w:eastAsia="en-US"/>
        </w:rPr>
        <w:t xml:space="preserve">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w:t>
      </w:r>
      <w:r w:rsidR="003120C5" w:rsidRPr="003120C5">
        <w:rPr>
          <w:sz w:val="20"/>
          <w:szCs w:val="20"/>
          <w:lang w:eastAsia="en-US"/>
        </w:rPr>
        <w:lastRenderedPageBreak/>
        <w:t>převodu písemně informovat druhou smluvní stranu alespoň 1 měsíc před dnem převodu. V případě nesplnění těchto povinností je porušující strana povinna nahradit druhé straně případnou vzniklou újmu.</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007B2A26">
        <w:rPr>
          <w:sz w:val="20"/>
          <w:szCs w:val="20"/>
          <w:lang w:eastAsia="en-US"/>
        </w:rPr>
        <w:t>.</w:t>
      </w:r>
      <w:r w:rsidR="007B2A26" w:rsidRPr="003120C5" w:rsidDel="007B2A26">
        <w:rPr>
          <w:sz w:val="20"/>
          <w:szCs w:val="20"/>
          <w:lang w:eastAsia="en-US"/>
        </w:rPr>
        <w:t xml:space="preserve"> </w:t>
      </w:r>
    </w:p>
    <w:p w:rsidR="00C246C9" w:rsidRPr="003120C5" w:rsidRDefault="00C246C9" w:rsidP="00AA1C2D">
      <w:pPr>
        <w:pStyle w:val="TSlneksmlouvy"/>
        <w:rPr>
          <w:sz w:val="20"/>
          <w:szCs w:val="20"/>
        </w:rPr>
      </w:pPr>
      <w:r w:rsidRPr="00AA1C2D">
        <w:rPr>
          <w:b w:val="0"/>
          <w:u w:val="none"/>
          <w:lang w:eastAsia="cs-CZ"/>
        </w:rPr>
        <w:br/>
      </w:r>
      <w:r w:rsidRPr="003120C5">
        <w:rPr>
          <w:sz w:val="20"/>
          <w:szCs w:val="20"/>
        </w:rPr>
        <w:t>Závěrečná ustanovení</w:t>
      </w:r>
    </w:p>
    <w:p w:rsidR="003120C5" w:rsidRDefault="00EC3C01" w:rsidP="00EC3C01">
      <w:pPr>
        <w:pStyle w:val="TSTextlnkuslovan"/>
        <w:numPr>
          <w:ilvl w:val="1"/>
          <w:numId w:val="1"/>
        </w:numPr>
        <w:rPr>
          <w:sz w:val="20"/>
          <w:szCs w:val="20"/>
          <w:lang w:eastAsia="en-US"/>
        </w:rPr>
      </w:pPr>
      <w:r w:rsidRPr="003120C5">
        <w:rPr>
          <w:sz w:val="20"/>
          <w:szCs w:val="20"/>
          <w:lang w:eastAsia="en-US"/>
        </w:rPr>
        <w:t>Smlouva nabývá platnosti dnem podpisu obou smluvních stran a účinnosti první den kalendářního měsíce následujícího po měsíci, v němž byla smlouva uzavřena</w:t>
      </w:r>
      <w:r w:rsidR="00FE2114">
        <w:rPr>
          <w:sz w:val="20"/>
          <w:szCs w:val="20"/>
          <w:lang w:eastAsia="en-US"/>
        </w:rPr>
        <w:t>; to platí pokud nenastane účinnost ve vazbě na zákonné lhůty dané povinností tuto smlouvu zveřejnit v registru smluv</w:t>
      </w:r>
      <w:r w:rsidR="003120C5" w:rsidRPr="003120C5">
        <w:rPr>
          <w:sz w:val="20"/>
          <w:szCs w:val="20"/>
          <w:lang w:eastAsia="en-US"/>
        </w:rPr>
        <w:t xml:space="preserve">. </w:t>
      </w:r>
    </w:p>
    <w:p w:rsidR="00191E2A" w:rsidRPr="00EC3C01" w:rsidRDefault="00191E2A" w:rsidP="00EC3C01">
      <w:pPr>
        <w:pStyle w:val="TSTextlnkuslovan"/>
        <w:numPr>
          <w:ilvl w:val="1"/>
          <w:numId w:val="1"/>
        </w:numPr>
        <w:rPr>
          <w:sz w:val="20"/>
          <w:szCs w:val="20"/>
          <w:lang w:eastAsia="en-US"/>
        </w:rPr>
      </w:pPr>
      <w:r>
        <w:rPr>
          <w:sz w:val="20"/>
          <w:szCs w:val="20"/>
          <w:lang w:eastAsia="en-US"/>
        </w:rPr>
        <w:t>Smluvní strany prohlašují, že jsou si vědomy, že tato smlouva podléhá režimu legislativy upravující registr smluv, považující ji za veřejnou a takto s ní budou i nakládat. Žádné z údajů obsažené v této smlouvě nejsou důvěrné.</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Smluvní strany se dohodly, že pro kontakt ve věcech týkajících se této smlouvy budou využívat tyto kontaktní osoby:</w:t>
      </w:r>
    </w:p>
    <w:p w:rsidR="003120C5" w:rsidRPr="00077D42" w:rsidRDefault="003120C5" w:rsidP="00077D42">
      <w:pPr>
        <w:pStyle w:val="TSTextlnkuslovan"/>
        <w:numPr>
          <w:ilvl w:val="2"/>
          <w:numId w:val="1"/>
        </w:numPr>
        <w:rPr>
          <w:sz w:val="20"/>
          <w:szCs w:val="20"/>
          <w:lang w:eastAsia="en-US"/>
        </w:rPr>
      </w:pPr>
      <w:r w:rsidRPr="00077D42">
        <w:rPr>
          <w:sz w:val="20"/>
          <w:szCs w:val="20"/>
          <w:lang w:eastAsia="en-US"/>
        </w:rPr>
        <w:t xml:space="preserve">za pronajímatele: </w:t>
      </w:r>
    </w:p>
    <w:p w:rsidR="003120C5" w:rsidRPr="00077D42" w:rsidRDefault="00191E2A" w:rsidP="00077D42">
      <w:pPr>
        <w:pStyle w:val="TSTextlnkuslovan"/>
        <w:numPr>
          <w:ilvl w:val="0"/>
          <w:numId w:val="0"/>
        </w:numPr>
        <w:ind w:left="737"/>
        <w:rPr>
          <w:sz w:val="20"/>
          <w:szCs w:val="20"/>
          <w:lang w:eastAsia="en-US"/>
        </w:rPr>
      </w:pPr>
      <w:r>
        <w:rPr>
          <w:sz w:val="20"/>
          <w:szCs w:val="20"/>
          <w:lang w:eastAsia="en-US"/>
        </w:rPr>
        <w:t>Milan Šourek</w:t>
      </w:r>
      <w:r w:rsidR="003120C5" w:rsidRPr="00077D42">
        <w:rPr>
          <w:sz w:val="20"/>
          <w:szCs w:val="20"/>
          <w:lang w:eastAsia="en-US"/>
        </w:rPr>
        <w:t xml:space="preserve">, e-mail: </w:t>
      </w:r>
      <w:r>
        <w:rPr>
          <w:sz w:val="20"/>
          <w:szCs w:val="20"/>
          <w:lang w:eastAsia="en-US"/>
        </w:rPr>
        <w:t>sourek@mestojablonec.cz</w:t>
      </w:r>
      <w:r w:rsidR="003120C5" w:rsidRPr="00077D42">
        <w:rPr>
          <w:sz w:val="20"/>
          <w:szCs w:val="20"/>
          <w:lang w:eastAsia="en-US"/>
        </w:rPr>
        <w:t>, tel.</w:t>
      </w:r>
      <w:r w:rsidR="00077D42">
        <w:rPr>
          <w:sz w:val="20"/>
          <w:szCs w:val="20"/>
          <w:lang w:eastAsia="en-US"/>
        </w:rPr>
        <w:t>:</w:t>
      </w:r>
      <w:r w:rsidR="003120C5" w:rsidRPr="00077D42">
        <w:rPr>
          <w:sz w:val="20"/>
          <w:szCs w:val="20"/>
          <w:lang w:eastAsia="en-US"/>
        </w:rPr>
        <w:t xml:space="preserve"> </w:t>
      </w:r>
      <w:r>
        <w:rPr>
          <w:sz w:val="20"/>
          <w:szCs w:val="20"/>
          <w:lang w:eastAsia="en-US"/>
        </w:rPr>
        <w:t>+420 483 357 171</w:t>
      </w:r>
    </w:p>
    <w:p w:rsidR="003120C5" w:rsidRPr="00077D42" w:rsidRDefault="003120C5" w:rsidP="00077D42">
      <w:pPr>
        <w:pStyle w:val="TSTextlnkuslovan"/>
        <w:numPr>
          <w:ilvl w:val="2"/>
          <w:numId w:val="1"/>
        </w:numPr>
        <w:rPr>
          <w:sz w:val="20"/>
          <w:szCs w:val="20"/>
          <w:lang w:eastAsia="en-US"/>
        </w:rPr>
      </w:pPr>
      <w:r w:rsidRPr="00077D42">
        <w:rPr>
          <w:sz w:val="20"/>
          <w:szCs w:val="20"/>
          <w:lang w:eastAsia="en-US"/>
        </w:rPr>
        <w:t xml:space="preserve">za nájemce: </w:t>
      </w:r>
      <w:r w:rsidRPr="00077D42">
        <w:rPr>
          <w:sz w:val="20"/>
          <w:szCs w:val="20"/>
          <w:lang w:eastAsia="en-US"/>
        </w:rPr>
        <w:tab/>
        <w:t> </w:t>
      </w:r>
    </w:p>
    <w:p w:rsidR="00077D42" w:rsidRPr="00077D42" w:rsidRDefault="00EA4876" w:rsidP="00077D42">
      <w:pPr>
        <w:pStyle w:val="TSTextlnkuslovan"/>
        <w:numPr>
          <w:ilvl w:val="0"/>
          <w:numId w:val="0"/>
        </w:numPr>
        <w:ind w:left="737"/>
        <w:rPr>
          <w:sz w:val="20"/>
          <w:szCs w:val="20"/>
          <w:highlight w:val="yellow"/>
          <w:lang w:eastAsia="en-US"/>
        </w:rPr>
      </w:pPr>
      <w:r>
        <w:rPr>
          <w:sz w:val="20"/>
          <w:szCs w:val="20"/>
          <w:lang w:eastAsia="en-US"/>
        </w:rPr>
        <w:t>Mgr. Vladislav Jursík</w:t>
      </w:r>
      <w:r w:rsidR="00077D42" w:rsidRPr="00EC773F">
        <w:rPr>
          <w:sz w:val="20"/>
          <w:szCs w:val="20"/>
          <w:lang w:eastAsia="en-US"/>
        </w:rPr>
        <w:t>, e-mail:</w:t>
      </w:r>
      <w:r>
        <w:rPr>
          <w:sz w:val="20"/>
          <w:szCs w:val="20"/>
          <w:lang w:eastAsia="en-US"/>
        </w:rPr>
        <w:t>vladislav.jursik@t-mobile.cz</w:t>
      </w:r>
      <w:r w:rsidR="00077D42" w:rsidRPr="00EC773F">
        <w:rPr>
          <w:sz w:val="20"/>
          <w:szCs w:val="20"/>
          <w:lang w:eastAsia="en-US"/>
        </w:rPr>
        <w:t xml:space="preserve">, tel.: </w:t>
      </w:r>
      <w:r>
        <w:rPr>
          <w:sz w:val="20"/>
          <w:szCs w:val="20"/>
          <w:lang w:eastAsia="en-US"/>
        </w:rPr>
        <w:t>+420</w:t>
      </w:r>
      <w:r w:rsidR="00F718DA">
        <w:rPr>
          <w:sz w:val="20"/>
          <w:szCs w:val="20"/>
          <w:lang w:eastAsia="en-US"/>
        </w:rPr>
        <w:t> </w:t>
      </w:r>
      <w:r>
        <w:rPr>
          <w:sz w:val="20"/>
          <w:szCs w:val="20"/>
          <w:lang w:eastAsia="en-US"/>
        </w:rPr>
        <w:t>60</w:t>
      </w:r>
      <w:r w:rsidR="00F718DA">
        <w:rPr>
          <w:sz w:val="20"/>
          <w:szCs w:val="20"/>
          <w:lang w:eastAsia="en-US"/>
        </w:rPr>
        <w:t>3 603 623</w:t>
      </w:r>
    </w:p>
    <w:p w:rsidR="003120C5" w:rsidRDefault="003120C5" w:rsidP="00077D42">
      <w:pPr>
        <w:pStyle w:val="TSTextlnkuslovan"/>
        <w:numPr>
          <w:ilvl w:val="0"/>
          <w:numId w:val="0"/>
        </w:numPr>
        <w:ind w:left="737"/>
        <w:rPr>
          <w:sz w:val="20"/>
          <w:szCs w:val="20"/>
          <w:lang w:eastAsia="en-US"/>
        </w:rPr>
      </w:pPr>
      <w:r w:rsidRPr="00077D42">
        <w:rPr>
          <w:sz w:val="20"/>
          <w:szCs w:val="20"/>
          <w:lang w:eastAsia="en-US"/>
        </w:rPr>
        <w:t xml:space="preserve">nebo jednotný kontaktní e-mail týmu správy majetku: </w:t>
      </w:r>
      <w:hyperlink r:id="rId18" w:history="1">
        <w:r w:rsidRPr="00077D42">
          <w:rPr>
            <w:sz w:val="20"/>
            <w:szCs w:val="20"/>
            <w:lang w:eastAsia="en-US"/>
          </w:rPr>
          <w:t>property@t-mobile.cz</w:t>
        </w:r>
      </w:hyperlink>
      <w:r w:rsidRPr="00077D42">
        <w:rPr>
          <w:sz w:val="20"/>
          <w:szCs w:val="20"/>
          <w:lang w:eastAsia="en-US"/>
        </w:rPr>
        <w:t xml:space="preserve"> </w:t>
      </w:r>
    </w:p>
    <w:p w:rsidR="00463E24" w:rsidRDefault="00463E24" w:rsidP="00463E24">
      <w:pPr>
        <w:ind w:left="357" w:firstLine="351"/>
        <w:jc w:val="both"/>
        <w:rPr>
          <w:rFonts w:cs="Arial"/>
          <w:sz w:val="20"/>
          <w:szCs w:val="20"/>
        </w:rPr>
      </w:pPr>
      <w:r w:rsidRPr="0024419C">
        <w:rPr>
          <w:rFonts w:cs="Arial"/>
          <w:sz w:val="20"/>
          <w:szCs w:val="20"/>
        </w:rPr>
        <w:t xml:space="preserve">záležitosti ohledně elektrické energie:  </w:t>
      </w:r>
      <w:hyperlink r:id="rId19" w:history="1">
        <w:r w:rsidRPr="0024419C">
          <w:rPr>
            <w:rStyle w:val="Hypertextovodkaz"/>
            <w:rFonts w:cs="Arial"/>
            <w:sz w:val="20"/>
            <w:szCs w:val="20"/>
          </w:rPr>
          <w:t>elektrina@t-mobile.cz</w:t>
        </w:r>
      </w:hyperlink>
    </w:p>
    <w:p w:rsidR="003120C5" w:rsidRPr="00461D4C" w:rsidRDefault="003120C5" w:rsidP="00077D42">
      <w:pPr>
        <w:pStyle w:val="TSTextlnkuslovan"/>
        <w:numPr>
          <w:ilvl w:val="0"/>
          <w:numId w:val="0"/>
        </w:numPr>
        <w:ind w:left="737"/>
        <w:rPr>
          <w:b/>
          <w:sz w:val="20"/>
          <w:szCs w:val="20"/>
          <w:lang w:eastAsia="en-US"/>
        </w:rPr>
      </w:pPr>
      <w:r w:rsidRPr="00461D4C">
        <w:rPr>
          <w:b/>
          <w:sz w:val="20"/>
          <w:szCs w:val="20"/>
          <w:lang w:eastAsia="en-US"/>
        </w:rPr>
        <w:t>V případě bezpečnostního incidentu či jiné události v souvislosti s touto smlouvou je pronajímateli k dispozici  24 hodin denně dispečink nájemce na tel. +420 603 603 550.</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 xml:space="preserve">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w:t>
      </w:r>
      <w:r w:rsidRPr="00077D42">
        <w:rPr>
          <w:sz w:val="20"/>
          <w:szCs w:val="20"/>
          <w:lang w:eastAsia="en-US"/>
        </w:rPr>
        <w:lastRenderedPageBreak/>
        <w:t>nebo z okolností, za jakých bylo takové ustanovení přijato, nevyplývá, že tuto část nelze oddělit od ostatních ustanovení této smlouvy. Smluvní strany se zavazují takové ustanovení bez zbytečného odkladu nahradit ustanovením bezvadným, které bude v nejvyšší možné míře odpovídat obsahu a účelu ustanovení vadného.</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3120C5" w:rsidRDefault="003120C5" w:rsidP="00077D42">
      <w:pPr>
        <w:pStyle w:val="TSTextlnkuslovan"/>
        <w:numPr>
          <w:ilvl w:val="1"/>
          <w:numId w:val="1"/>
        </w:numPr>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B74397" w:rsidRPr="00B74397" w:rsidRDefault="00B74397" w:rsidP="00B74397">
      <w:pPr>
        <w:pStyle w:val="TSTextlnkuslovan"/>
        <w:rPr>
          <w:sz w:val="20"/>
          <w:szCs w:val="20"/>
          <w:lang w:eastAsia="en-US"/>
        </w:rPr>
      </w:pPr>
      <w:r w:rsidRPr="00B74397">
        <w:rPr>
          <w:sz w:val="20"/>
          <w:szCs w:val="20"/>
          <w:lang w:eastAsia="en-US"/>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B74397" w:rsidRDefault="00B74397" w:rsidP="00B74397">
      <w:pPr>
        <w:pStyle w:val="TSTextlnkuslovan"/>
        <w:rPr>
          <w:sz w:val="20"/>
          <w:szCs w:val="20"/>
          <w:lang w:eastAsia="en-US"/>
        </w:rPr>
      </w:pPr>
      <w:r w:rsidRPr="00B74397">
        <w:rPr>
          <w:sz w:val="20"/>
          <w:szCs w:val="20"/>
          <w:lang w:eastAsia="en-US"/>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FE2114" w:rsidRPr="00A85408" w:rsidRDefault="00FE2114" w:rsidP="00FE2114">
      <w:pPr>
        <w:pStyle w:val="TSTextlnkuslovan"/>
        <w:rPr>
          <w:sz w:val="20"/>
          <w:szCs w:val="20"/>
          <w:lang w:eastAsia="en-US"/>
        </w:rPr>
      </w:pPr>
      <w:r w:rsidRPr="00A85408">
        <w:rPr>
          <w:sz w:val="20"/>
          <w:szCs w:val="20"/>
          <w:lang w:eastAsia="en-US"/>
        </w:rPr>
        <w:t xml:space="preserve">Obě smluvní strany prohlašují, že jsou si vědomy skutečnosti, že </w:t>
      </w:r>
      <w:r>
        <w:rPr>
          <w:sz w:val="20"/>
          <w:szCs w:val="20"/>
          <w:lang w:eastAsia="en-US"/>
        </w:rPr>
        <w:t xml:space="preserve">v letech </w:t>
      </w:r>
      <w:r w:rsidRPr="00A85408">
        <w:rPr>
          <w:sz w:val="20"/>
          <w:szCs w:val="20"/>
          <w:lang w:eastAsia="en-US"/>
        </w:rPr>
        <w:t>2017</w:t>
      </w:r>
      <w:r>
        <w:rPr>
          <w:sz w:val="20"/>
          <w:szCs w:val="20"/>
          <w:lang w:eastAsia="en-US"/>
        </w:rPr>
        <w:t>-2019</w:t>
      </w:r>
      <w:r w:rsidRPr="00A85408">
        <w:rPr>
          <w:sz w:val="20"/>
          <w:szCs w:val="20"/>
          <w:lang w:eastAsia="en-US"/>
        </w:rPr>
        <w:t xml:space="preserve"> pr</w:t>
      </w:r>
      <w:r>
        <w:rPr>
          <w:sz w:val="20"/>
          <w:szCs w:val="20"/>
          <w:lang w:eastAsia="en-US"/>
        </w:rPr>
        <w:t xml:space="preserve">obíhá rekonstrukce fasády věže a obnova jejího interiéru; a tato stavební akce tedy není porušením čl. 7.9. této smlouvy. Obě smluvní strany se zavazují k součinnosti tak, aby jejich práva a povinnosti, z této smlouvy vyplývající, byla touto akcí co nejméně dotčena. </w:t>
      </w:r>
    </w:p>
    <w:p w:rsidR="00C246C9" w:rsidRPr="00077D42" w:rsidRDefault="00077D42" w:rsidP="00077D42">
      <w:pPr>
        <w:pStyle w:val="TSTextlnkuslovan"/>
        <w:numPr>
          <w:ilvl w:val="1"/>
          <w:numId w:val="1"/>
        </w:numPr>
        <w:rPr>
          <w:sz w:val="20"/>
          <w:szCs w:val="20"/>
          <w:lang w:eastAsia="en-US"/>
        </w:rPr>
      </w:pPr>
      <w:r>
        <w:rPr>
          <w:sz w:val="20"/>
          <w:szCs w:val="20"/>
          <w:lang w:eastAsia="en-US"/>
        </w:rPr>
        <w:t>Nedílnou součást s</w:t>
      </w:r>
      <w:r w:rsidR="00C246C9" w:rsidRPr="00077D42">
        <w:rPr>
          <w:sz w:val="20"/>
          <w:szCs w:val="20"/>
          <w:lang w:eastAsia="en-US"/>
        </w:rPr>
        <w:t>mlouvy tvoří tyto přílohy:</w:t>
      </w:r>
    </w:p>
    <w:tbl>
      <w:tblPr>
        <w:tblW w:w="4503" w:type="pct"/>
        <w:tblInd w:w="817" w:type="dxa"/>
        <w:tblLook w:val="01E0" w:firstRow="1" w:lastRow="1" w:firstColumn="1" w:lastColumn="1" w:noHBand="0" w:noVBand="0"/>
      </w:tblPr>
      <w:tblGrid>
        <w:gridCol w:w="1696"/>
        <w:gridCol w:w="6667"/>
      </w:tblGrid>
      <w:tr w:rsidR="00C246C9" w:rsidRPr="000C3F5E" w:rsidTr="0056033A">
        <w:tc>
          <w:tcPr>
            <w:tcW w:w="1014" w:type="pct"/>
          </w:tcPr>
          <w:bookmarkStart w:id="5" w:name="ListAnnex01"/>
          <w:p w:rsidR="00C246C9" w:rsidRPr="00077D42" w:rsidRDefault="00524BF1" w:rsidP="0056033A">
            <w:pPr>
              <w:pStyle w:val="TSSeznamploh"/>
              <w:ind w:left="0" w:right="-113" w:firstLine="0"/>
              <w:rPr>
                <w:sz w:val="20"/>
              </w:rPr>
            </w:pPr>
            <w:r w:rsidRPr="00077D42">
              <w:rPr>
                <w:sz w:val="20"/>
              </w:rPr>
              <w:fldChar w:fldCharType="begin"/>
            </w:r>
            <w:r w:rsidR="00C246C9" w:rsidRPr="00077D42">
              <w:rPr>
                <w:sz w:val="20"/>
              </w:rPr>
              <w:instrText xml:space="preserve"> HYPERLINK  \l "Annex01" </w:instrText>
            </w:r>
            <w:r w:rsidRPr="00077D42">
              <w:rPr>
                <w:sz w:val="20"/>
              </w:rPr>
              <w:fldChar w:fldCharType="separate"/>
            </w:r>
            <w:r w:rsidR="00C246C9" w:rsidRPr="00077D42">
              <w:rPr>
                <w:rStyle w:val="Hypertextovodkaz"/>
                <w:sz w:val="20"/>
              </w:rPr>
              <w:t>Příloha č. 1</w:t>
            </w:r>
            <w:bookmarkEnd w:id="5"/>
            <w:r w:rsidRPr="00077D42">
              <w:rPr>
                <w:sz w:val="20"/>
              </w:rPr>
              <w:fldChar w:fldCharType="end"/>
            </w:r>
            <w:r w:rsidR="00C246C9" w:rsidRPr="00077D42">
              <w:rPr>
                <w:sz w:val="20"/>
              </w:rPr>
              <w:t>:</w:t>
            </w:r>
          </w:p>
        </w:tc>
        <w:tc>
          <w:tcPr>
            <w:tcW w:w="3986" w:type="pct"/>
          </w:tcPr>
          <w:p w:rsidR="00C246C9" w:rsidRPr="00077D42" w:rsidRDefault="00EC773F" w:rsidP="005E54A3">
            <w:pPr>
              <w:rPr>
                <w:sz w:val="20"/>
                <w:szCs w:val="20"/>
              </w:rPr>
            </w:pPr>
            <w:r>
              <w:rPr>
                <w:rFonts w:cs="Arial"/>
                <w:sz w:val="20"/>
              </w:rPr>
              <w:t>S</w:t>
            </w:r>
            <w:r w:rsidRPr="001F3AA4">
              <w:rPr>
                <w:rFonts w:cs="Arial"/>
                <w:sz w:val="20"/>
              </w:rPr>
              <w:t xml:space="preserve">pecifikace předmětu </w:t>
            </w:r>
            <w:r>
              <w:rPr>
                <w:rFonts w:cs="Arial"/>
                <w:sz w:val="20"/>
              </w:rPr>
              <w:t xml:space="preserve">nájmu </w:t>
            </w:r>
          </w:p>
        </w:tc>
      </w:tr>
      <w:tr w:rsidR="00864055" w:rsidRPr="000C3F5E" w:rsidTr="0056033A">
        <w:tc>
          <w:tcPr>
            <w:tcW w:w="1014" w:type="pct"/>
          </w:tcPr>
          <w:p w:rsidR="00864055" w:rsidRPr="00077D42" w:rsidRDefault="00325CB5" w:rsidP="00864055">
            <w:pPr>
              <w:pStyle w:val="TSSeznamploh"/>
              <w:ind w:left="0" w:right="-113" w:firstLine="0"/>
              <w:rPr>
                <w:sz w:val="20"/>
              </w:rPr>
            </w:pPr>
            <w:hyperlink w:anchor="Annex01" w:history="1">
              <w:r w:rsidR="00864055" w:rsidRPr="00077D42">
                <w:rPr>
                  <w:rStyle w:val="Hypertextovodkaz"/>
                  <w:sz w:val="20"/>
                </w:rPr>
                <w:t xml:space="preserve">Příloha č. </w:t>
              </w:r>
            </w:hyperlink>
            <w:r w:rsidR="00864055" w:rsidRPr="00077D42">
              <w:rPr>
                <w:sz w:val="20"/>
                <w:u w:val="single"/>
              </w:rPr>
              <w:t>2</w:t>
            </w:r>
            <w:r w:rsidR="00864055" w:rsidRPr="00077D42">
              <w:rPr>
                <w:sz w:val="20"/>
              </w:rPr>
              <w:t>:</w:t>
            </w:r>
          </w:p>
        </w:tc>
        <w:tc>
          <w:tcPr>
            <w:tcW w:w="3986" w:type="pct"/>
          </w:tcPr>
          <w:p w:rsidR="00F40879" w:rsidRDefault="00EC773F" w:rsidP="00796984">
            <w:pPr>
              <w:rPr>
                <w:rFonts w:cs="Arial"/>
                <w:sz w:val="20"/>
              </w:rPr>
            </w:pPr>
            <w:r>
              <w:rPr>
                <w:rFonts w:cs="Arial"/>
                <w:sz w:val="20"/>
              </w:rPr>
              <w:t>K</w:t>
            </w:r>
            <w:r w:rsidRPr="00D33559">
              <w:rPr>
                <w:rFonts w:cs="Arial"/>
                <w:sz w:val="20"/>
              </w:rPr>
              <w:t xml:space="preserve">opie </w:t>
            </w:r>
            <w:r w:rsidR="00F40879">
              <w:rPr>
                <w:rFonts w:cs="Arial"/>
                <w:sz w:val="20"/>
              </w:rPr>
              <w:t>pověření zástupce nájemce</w:t>
            </w:r>
          </w:p>
          <w:p w:rsidR="00F40879" w:rsidRPr="00077D42" w:rsidRDefault="00F40879" w:rsidP="00E36DF3">
            <w:pPr>
              <w:rPr>
                <w:sz w:val="20"/>
                <w:szCs w:val="20"/>
              </w:rPr>
            </w:pPr>
          </w:p>
        </w:tc>
      </w:tr>
    </w:tbl>
    <w:p w:rsidR="00C246C9" w:rsidRPr="00077D42" w:rsidRDefault="00077D42" w:rsidP="00077D42">
      <w:pPr>
        <w:pStyle w:val="TSTextlnkuslovan"/>
        <w:numPr>
          <w:ilvl w:val="1"/>
          <w:numId w:val="1"/>
        </w:numPr>
        <w:rPr>
          <w:sz w:val="20"/>
          <w:szCs w:val="20"/>
          <w:lang w:eastAsia="en-US"/>
        </w:rPr>
      </w:pPr>
      <w:r>
        <w:rPr>
          <w:sz w:val="20"/>
          <w:szCs w:val="20"/>
          <w:lang w:eastAsia="en-US"/>
        </w:rPr>
        <w:t>Tato s</w:t>
      </w:r>
      <w:r w:rsidR="004014FC" w:rsidRPr="00077D42">
        <w:rPr>
          <w:sz w:val="20"/>
          <w:szCs w:val="20"/>
          <w:lang w:eastAsia="en-US"/>
        </w:rPr>
        <w:t xml:space="preserve">mlouva je uzavřena ve </w:t>
      </w:r>
      <w:r w:rsidR="00FE2114">
        <w:rPr>
          <w:sz w:val="20"/>
          <w:szCs w:val="20"/>
          <w:lang w:eastAsia="en-US"/>
        </w:rPr>
        <w:t>čtyřech</w:t>
      </w:r>
      <w:r w:rsidR="00FE2114" w:rsidRPr="00077D42">
        <w:rPr>
          <w:sz w:val="20"/>
          <w:szCs w:val="20"/>
          <w:lang w:eastAsia="en-US"/>
        </w:rPr>
        <w:t xml:space="preserve"> </w:t>
      </w:r>
      <w:r w:rsidR="004014FC" w:rsidRPr="00077D42">
        <w:rPr>
          <w:sz w:val="20"/>
          <w:szCs w:val="20"/>
          <w:lang w:eastAsia="en-US"/>
        </w:rPr>
        <w:t>(</w:t>
      </w:r>
      <w:r w:rsidR="00FE2114">
        <w:rPr>
          <w:sz w:val="20"/>
          <w:szCs w:val="20"/>
          <w:lang w:eastAsia="en-US"/>
        </w:rPr>
        <w:t>4</w:t>
      </w:r>
      <w:r w:rsidR="004014FC" w:rsidRPr="00077D42">
        <w:rPr>
          <w:sz w:val="20"/>
          <w:szCs w:val="20"/>
          <w:lang w:eastAsia="en-US"/>
        </w:rPr>
        <w:t xml:space="preserve">) stejnopisech, z nichž každá strana obdrží po </w:t>
      </w:r>
      <w:r w:rsidR="00FE2114">
        <w:rPr>
          <w:sz w:val="20"/>
          <w:szCs w:val="20"/>
          <w:lang w:eastAsia="en-US"/>
        </w:rPr>
        <w:t>dvou</w:t>
      </w:r>
      <w:r w:rsidR="00FE2114" w:rsidRPr="00077D42">
        <w:rPr>
          <w:sz w:val="20"/>
          <w:szCs w:val="20"/>
          <w:lang w:eastAsia="en-US"/>
        </w:rPr>
        <w:t xml:space="preserve"> </w:t>
      </w:r>
      <w:r w:rsidR="004014FC" w:rsidRPr="00077D42">
        <w:rPr>
          <w:sz w:val="20"/>
          <w:szCs w:val="20"/>
          <w:lang w:eastAsia="en-US"/>
        </w:rPr>
        <w:t>(</w:t>
      </w:r>
      <w:r w:rsidR="00FE2114">
        <w:rPr>
          <w:sz w:val="20"/>
          <w:szCs w:val="20"/>
          <w:lang w:eastAsia="en-US"/>
        </w:rPr>
        <w:t>2</w:t>
      </w:r>
      <w:r w:rsidR="004014FC" w:rsidRPr="00077D42">
        <w:rPr>
          <w:sz w:val="20"/>
          <w:szCs w:val="20"/>
          <w:lang w:eastAsia="en-US"/>
        </w:rPr>
        <w:t>) vyhoto</w:t>
      </w:r>
      <w:r w:rsidR="00915469" w:rsidRPr="00077D42">
        <w:rPr>
          <w:sz w:val="20"/>
          <w:szCs w:val="20"/>
          <w:lang w:eastAsia="en-US"/>
        </w:rPr>
        <w:t>vení</w:t>
      </w:r>
      <w:r w:rsidR="00FE2114">
        <w:rPr>
          <w:sz w:val="20"/>
          <w:szCs w:val="20"/>
          <w:lang w:eastAsia="en-US"/>
        </w:rPr>
        <w:t>ch</w:t>
      </w:r>
      <w:r w:rsidR="004014FC" w:rsidRPr="00077D42">
        <w:rPr>
          <w:sz w:val="20"/>
          <w:szCs w:val="20"/>
          <w:lang w:eastAsia="en-US"/>
        </w:rPr>
        <w:t>.</w:t>
      </w:r>
    </w:p>
    <w:p w:rsidR="00C246C9" w:rsidRPr="00023304" w:rsidRDefault="00C246C9" w:rsidP="00FB42E6">
      <w:bookmarkStart w:id="6" w:name="_GoBack"/>
      <w:bookmarkEnd w:id="6"/>
    </w:p>
    <w:p w:rsidR="00C246C9" w:rsidRPr="00EC773F" w:rsidRDefault="00C246C9" w:rsidP="006351C0">
      <w:pPr>
        <w:pStyle w:val="TSProhlensmluvnchstran"/>
        <w:rPr>
          <w:sz w:val="20"/>
          <w:szCs w:val="20"/>
        </w:rPr>
      </w:pPr>
      <w:r w:rsidRPr="00EC773F">
        <w:rPr>
          <w:sz w:val="20"/>
          <w:szCs w:val="20"/>
        </w:rPr>
        <w:t>Smluvní</w:t>
      </w:r>
      <w:r w:rsidR="00077D42" w:rsidRPr="00EC773F">
        <w:rPr>
          <w:sz w:val="20"/>
          <w:szCs w:val="20"/>
        </w:rPr>
        <w:t xml:space="preserve"> strany prohlašují, že si tuto s</w:t>
      </w:r>
      <w:r w:rsidRPr="00EC773F">
        <w:rPr>
          <w:sz w:val="20"/>
          <w:szCs w:val="20"/>
        </w:rPr>
        <w:t>mlouvu přečetly, že s jejím obsahem souhlasí a na důkaz toho k ní připojují svoje podpisy.</w:t>
      </w:r>
    </w:p>
    <w:p w:rsidR="00907DDB" w:rsidRPr="00EC773F" w:rsidRDefault="00907DDB" w:rsidP="006351C0">
      <w:pPr>
        <w:pStyle w:val="TSProhlensmluvnchstran"/>
        <w:rPr>
          <w:sz w:val="20"/>
          <w:szCs w:val="20"/>
        </w:rPr>
      </w:pPr>
    </w:p>
    <w:tbl>
      <w:tblPr>
        <w:tblW w:w="5000" w:type="pct"/>
        <w:jc w:val="center"/>
        <w:tblLayout w:type="fixed"/>
        <w:tblLook w:val="01E0" w:firstRow="1" w:lastRow="1" w:firstColumn="1" w:lastColumn="1" w:noHBand="0" w:noVBand="0"/>
      </w:tblPr>
      <w:tblGrid>
        <w:gridCol w:w="4643"/>
        <w:gridCol w:w="30"/>
        <w:gridCol w:w="4613"/>
      </w:tblGrid>
      <w:tr w:rsidR="00907DDB" w:rsidRPr="00EC773F" w:rsidTr="00D312AA">
        <w:trPr>
          <w:jc w:val="center"/>
        </w:trPr>
        <w:tc>
          <w:tcPr>
            <w:tcW w:w="2516" w:type="pct"/>
            <w:gridSpan w:val="2"/>
          </w:tcPr>
          <w:p w:rsidR="00907DDB" w:rsidRPr="00EC773F" w:rsidRDefault="00EC773F" w:rsidP="006351C0">
            <w:pPr>
              <w:pStyle w:val="TSProhlensmluvnchstran"/>
              <w:rPr>
                <w:sz w:val="20"/>
                <w:szCs w:val="20"/>
              </w:rPr>
            </w:pPr>
            <w:r w:rsidRPr="00EC773F">
              <w:rPr>
                <w:sz w:val="20"/>
                <w:szCs w:val="20"/>
              </w:rPr>
              <w:t>Nájemce</w:t>
            </w:r>
          </w:p>
          <w:p w:rsidR="00907DDB" w:rsidRPr="00EC773F" w:rsidRDefault="00907DDB" w:rsidP="00D312AA">
            <w:pPr>
              <w:pStyle w:val="TSdajeosmluvnstran"/>
              <w:rPr>
                <w:sz w:val="20"/>
                <w:szCs w:val="20"/>
              </w:rPr>
            </w:pPr>
          </w:p>
          <w:p w:rsidR="00907DDB" w:rsidRPr="00EC773F" w:rsidRDefault="00907DDB" w:rsidP="00D312AA">
            <w:pPr>
              <w:pStyle w:val="TSdajeosmluvnstran"/>
              <w:rPr>
                <w:sz w:val="20"/>
                <w:szCs w:val="20"/>
              </w:rPr>
            </w:pPr>
            <w:r w:rsidRPr="00EC773F">
              <w:rPr>
                <w:sz w:val="20"/>
                <w:szCs w:val="20"/>
              </w:rPr>
              <w:t xml:space="preserve">V </w:t>
            </w:r>
            <w:r w:rsidR="00EC3C01">
              <w:rPr>
                <w:sz w:val="20"/>
                <w:szCs w:val="20"/>
              </w:rPr>
              <w:t>Praze</w:t>
            </w:r>
            <w:r w:rsidRPr="00EC773F">
              <w:rPr>
                <w:sz w:val="20"/>
                <w:szCs w:val="20"/>
              </w:rPr>
              <w:t xml:space="preserve"> dne _____________</w:t>
            </w:r>
          </w:p>
          <w:p w:rsidR="00907DDB" w:rsidRPr="00EC773F" w:rsidRDefault="00907DDB" w:rsidP="00D312AA">
            <w:pPr>
              <w:rPr>
                <w:sz w:val="20"/>
                <w:szCs w:val="20"/>
              </w:rPr>
            </w:pPr>
          </w:p>
        </w:tc>
        <w:tc>
          <w:tcPr>
            <w:tcW w:w="2484" w:type="pct"/>
          </w:tcPr>
          <w:p w:rsidR="00907DDB" w:rsidRPr="00EC773F" w:rsidRDefault="00EC773F" w:rsidP="006351C0">
            <w:pPr>
              <w:pStyle w:val="TSProhlensmluvnchstran"/>
              <w:rPr>
                <w:sz w:val="20"/>
                <w:szCs w:val="20"/>
              </w:rPr>
            </w:pPr>
            <w:r w:rsidRPr="00EC773F">
              <w:rPr>
                <w:sz w:val="20"/>
                <w:szCs w:val="20"/>
              </w:rPr>
              <w:t>Pronajímatel</w:t>
            </w:r>
          </w:p>
          <w:p w:rsidR="00907DDB" w:rsidRPr="00EC773F" w:rsidRDefault="00907DDB" w:rsidP="00D312AA">
            <w:pPr>
              <w:pStyle w:val="TSdajeosmluvnstran"/>
              <w:rPr>
                <w:sz w:val="20"/>
                <w:szCs w:val="20"/>
              </w:rPr>
            </w:pPr>
          </w:p>
          <w:p w:rsidR="00907DDB" w:rsidRPr="00EC773F" w:rsidRDefault="00907DDB" w:rsidP="00EC3C01">
            <w:pPr>
              <w:pStyle w:val="TSdajeosmluvnstran"/>
              <w:rPr>
                <w:sz w:val="20"/>
                <w:szCs w:val="20"/>
              </w:rPr>
            </w:pPr>
            <w:r w:rsidRPr="00EC773F">
              <w:rPr>
                <w:sz w:val="20"/>
                <w:szCs w:val="20"/>
              </w:rPr>
              <w:t>V</w:t>
            </w:r>
            <w:r w:rsidR="00EC3C01">
              <w:rPr>
                <w:sz w:val="20"/>
                <w:szCs w:val="20"/>
              </w:rPr>
              <w:t> Jablonci nad Nisou</w:t>
            </w:r>
            <w:r w:rsidRPr="00EC773F">
              <w:rPr>
                <w:sz w:val="20"/>
                <w:szCs w:val="20"/>
              </w:rPr>
              <w:t xml:space="preserve"> dne _____________</w:t>
            </w:r>
          </w:p>
        </w:tc>
      </w:tr>
      <w:tr w:rsidR="00907DDB" w:rsidRPr="00EC773F" w:rsidTr="00D312AA">
        <w:trPr>
          <w:trHeight w:val="1470"/>
          <w:jc w:val="center"/>
        </w:trPr>
        <w:tc>
          <w:tcPr>
            <w:tcW w:w="2500" w:type="pct"/>
          </w:tcPr>
          <w:p w:rsidR="00907DDB" w:rsidRPr="00EC773F" w:rsidRDefault="00907DDB" w:rsidP="00D312AA">
            <w:pPr>
              <w:pStyle w:val="TSdajeosmluvnstran"/>
              <w:rPr>
                <w:sz w:val="20"/>
                <w:szCs w:val="20"/>
              </w:rPr>
            </w:pPr>
            <w:r w:rsidRPr="00EC773F">
              <w:rPr>
                <w:sz w:val="20"/>
                <w:szCs w:val="20"/>
              </w:rPr>
              <w:t>........................................................................</w:t>
            </w:r>
          </w:p>
          <w:p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rsidR="00907DDB" w:rsidRPr="00EC773F" w:rsidRDefault="00EA4876" w:rsidP="00D6411E">
            <w:pPr>
              <w:pStyle w:val="TSdajeosmluvnstran"/>
              <w:jc w:val="center"/>
              <w:rPr>
                <w:sz w:val="20"/>
                <w:szCs w:val="20"/>
              </w:rPr>
            </w:pPr>
            <w:r>
              <w:rPr>
                <w:sz w:val="20"/>
                <w:szCs w:val="20"/>
              </w:rPr>
              <w:t>Mgr. Vladislav Jursík</w:t>
            </w:r>
          </w:p>
          <w:p w:rsidR="00EC773F" w:rsidRPr="00EC773F" w:rsidRDefault="00EC773F" w:rsidP="00D6411E">
            <w:pPr>
              <w:pStyle w:val="TSdajeosmluvnstran"/>
              <w:jc w:val="center"/>
              <w:rPr>
                <w:sz w:val="20"/>
                <w:szCs w:val="20"/>
              </w:rPr>
            </w:pPr>
            <w:r w:rsidRPr="00EC773F">
              <w:rPr>
                <w:sz w:val="20"/>
                <w:szCs w:val="20"/>
              </w:rPr>
              <w:t>na základě pověření</w:t>
            </w:r>
          </w:p>
        </w:tc>
        <w:tc>
          <w:tcPr>
            <w:tcW w:w="2500" w:type="pct"/>
            <w:gridSpan w:val="2"/>
          </w:tcPr>
          <w:p w:rsidR="00907DDB" w:rsidRPr="00EC773F" w:rsidRDefault="00907DDB" w:rsidP="00D312AA">
            <w:pPr>
              <w:pStyle w:val="TSdajeosmluvnstran"/>
              <w:rPr>
                <w:sz w:val="20"/>
                <w:szCs w:val="20"/>
              </w:rPr>
            </w:pPr>
            <w:r w:rsidRPr="00EC773F">
              <w:rPr>
                <w:sz w:val="20"/>
                <w:szCs w:val="20"/>
              </w:rPr>
              <w:t>........................................................................</w:t>
            </w:r>
          </w:p>
          <w:p w:rsidR="00907DDB" w:rsidRPr="00EC773F" w:rsidRDefault="003D6ABC" w:rsidP="006351C0">
            <w:pPr>
              <w:pStyle w:val="TSProhlensmluvnchstran"/>
              <w:rPr>
                <w:sz w:val="20"/>
                <w:szCs w:val="20"/>
              </w:rPr>
            </w:pPr>
            <w:r>
              <w:rPr>
                <w:sz w:val="20"/>
                <w:szCs w:val="20"/>
              </w:rPr>
              <w:t>Statutární město Jablonec nad Nisou</w:t>
            </w:r>
          </w:p>
          <w:p w:rsidR="00EC773F" w:rsidRPr="00EC773F" w:rsidRDefault="00EC3C01" w:rsidP="003D6ABC">
            <w:pPr>
              <w:pStyle w:val="TSdajeosmluvnstran"/>
              <w:jc w:val="center"/>
              <w:rPr>
                <w:sz w:val="20"/>
                <w:szCs w:val="20"/>
              </w:rPr>
            </w:pPr>
            <w:r>
              <w:rPr>
                <w:sz w:val="20"/>
                <w:szCs w:val="20"/>
              </w:rPr>
              <w:t xml:space="preserve">Ing. </w:t>
            </w:r>
            <w:r w:rsidR="003D6ABC">
              <w:rPr>
                <w:sz w:val="20"/>
                <w:szCs w:val="20"/>
              </w:rPr>
              <w:t>Petr Beitl</w:t>
            </w:r>
            <w:r w:rsidR="00907DDB" w:rsidRPr="00EC773F">
              <w:rPr>
                <w:sz w:val="20"/>
                <w:szCs w:val="20"/>
              </w:rPr>
              <w:br/>
            </w:r>
            <w:r w:rsidR="003D6ABC">
              <w:rPr>
                <w:sz w:val="20"/>
                <w:szCs w:val="20"/>
              </w:rPr>
              <w:t>primátor</w:t>
            </w:r>
          </w:p>
        </w:tc>
      </w:tr>
      <w:bookmarkEnd w:id="2"/>
    </w:tbl>
    <w:p w:rsidR="00C246C9" w:rsidRPr="006351C0" w:rsidRDefault="00C246C9" w:rsidP="00EC773F">
      <w:pPr>
        <w:pStyle w:val="TSProhlensmluvnchstran"/>
        <w:jc w:val="left"/>
      </w:pPr>
    </w:p>
    <w:sectPr w:rsidR="00C246C9" w:rsidRPr="006351C0" w:rsidSect="00907DDB">
      <w:headerReference w:type="default" r:id="rId20"/>
      <w:footerReference w:type="default" r:id="rId2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B5" w:rsidRDefault="00325CB5">
      <w:r>
        <w:separator/>
      </w:r>
    </w:p>
  </w:endnote>
  <w:endnote w:type="continuationSeparator" w:id="0">
    <w:p w:rsidR="00325CB5" w:rsidRDefault="0032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CB" w:rsidRPr="001920C2" w:rsidRDefault="00482405" w:rsidP="00423EE2">
    <w:pPr>
      <w:pStyle w:val="Zpat"/>
      <w:tabs>
        <w:tab w:val="center" w:pos="5245"/>
      </w:tabs>
      <w:jc w:val="left"/>
      <w:rPr>
        <w:rFonts w:cs="Arial"/>
      </w:rPr>
    </w:pPr>
    <w:r>
      <w:rPr>
        <w:rStyle w:val="slostrnky"/>
        <w:rFonts w:cs="Arial"/>
      </w:rPr>
      <w:t>4910</w:t>
    </w:r>
    <w:r w:rsidR="003D6ABC">
      <w:rPr>
        <w:rStyle w:val="slostrnky"/>
        <w:rFonts w:cs="Arial"/>
      </w:rPr>
      <w:t>1</w:t>
    </w:r>
    <w:r>
      <w:rPr>
        <w:rStyle w:val="slostrnky"/>
        <w:rFonts w:cs="Arial"/>
      </w:rPr>
      <w:t>_JablonecNN_</w:t>
    </w:r>
    <w:r w:rsidR="003D6ABC">
      <w:rPr>
        <w:rStyle w:val="slostrnky"/>
        <w:rFonts w:cs="Arial"/>
      </w:rPr>
      <w:t>MiroveNam</w:t>
    </w:r>
    <w:r w:rsidR="008D00CB">
      <w:rPr>
        <w:rStyle w:val="slostrnky"/>
        <w:rFonts w:cs="Arial"/>
      </w:rPr>
      <w:tab/>
    </w:r>
    <w:r w:rsidR="008D00CB">
      <w:tab/>
    </w:r>
    <w:r w:rsidR="008D00CB">
      <w:tab/>
    </w:r>
    <w:r w:rsidR="008D00CB">
      <w:tab/>
    </w:r>
    <w:r w:rsidR="008D00CB">
      <w:tab/>
      <w:t xml:space="preserve">Strana </w:t>
    </w:r>
    <w:r w:rsidR="00524BF1">
      <w:rPr>
        <w:rStyle w:val="slostrnky"/>
      </w:rPr>
      <w:fldChar w:fldCharType="begin"/>
    </w:r>
    <w:r w:rsidR="008D00CB">
      <w:rPr>
        <w:rStyle w:val="slostrnky"/>
      </w:rPr>
      <w:instrText xml:space="preserve"> PAGE </w:instrText>
    </w:r>
    <w:r w:rsidR="00524BF1">
      <w:rPr>
        <w:rStyle w:val="slostrnky"/>
      </w:rPr>
      <w:fldChar w:fldCharType="separate"/>
    </w:r>
    <w:r w:rsidR="00A85408">
      <w:rPr>
        <w:rStyle w:val="slostrnky"/>
        <w:noProof/>
      </w:rPr>
      <w:t>8</w:t>
    </w:r>
    <w:r w:rsidR="00524BF1">
      <w:rPr>
        <w:rStyle w:val="slostrnky"/>
      </w:rPr>
      <w:fldChar w:fldCharType="end"/>
    </w:r>
    <w:r w:rsidR="008D00CB">
      <w:rPr>
        <w:rStyle w:val="slostrnky"/>
      </w:rPr>
      <w:t xml:space="preserve"> / </w:t>
    </w:r>
    <w:fldSimple w:instr=" SECTIONPAGES  \* Arabic  \* MERGEFORMAT ">
      <w:r w:rsidR="00A85408" w:rsidRPr="00A85408">
        <w:rPr>
          <w:rStyle w:val="slostrnky"/>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B5" w:rsidRDefault="00325CB5">
      <w:r>
        <w:separator/>
      </w:r>
    </w:p>
  </w:footnote>
  <w:footnote w:type="continuationSeparator" w:id="0">
    <w:p w:rsidR="00325CB5" w:rsidRDefault="00325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1B" w:rsidRDefault="00526C1B" w:rsidP="00526C1B">
    <w:pPr>
      <w:pStyle w:val="Zhlav"/>
      <w:pBdr>
        <w:bottom w:val="none" w:sz="0" w:space="0" w:color="auto"/>
      </w:pBdr>
      <w:jc w:val="right"/>
    </w:pPr>
    <w:r w:rsidRPr="00526C1B">
      <w:t>104907-000-00</w:t>
    </w:r>
  </w:p>
  <w:p w:rsidR="00526C1B" w:rsidRDefault="00526C1B" w:rsidP="00526C1B">
    <w:pPr>
      <w:pStyle w:val="Zhlav"/>
      <w:pBdr>
        <w:bottom w:val="none" w:sz="0" w:space="0" w:color="auto"/>
      </w:pBdr>
      <w:jc w:val="right"/>
    </w:pPr>
    <w:r w:rsidRPr="00526C1B">
      <w:t>040719-</w:t>
    </w:r>
    <w:r>
      <w:t>401</w:t>
    </w:r>
    <w:r w:rsidRPr="00526C1B">
      <w:t>-00</w:t>
    </w:r>
  </w:p>
  <w:p w:rsidR="008D00CB" w:rsidRDefault="008D00CB" w:rsidP="00526C1B">
    <w:pPr>
      <w:pStyle w:val="Zhlav"/>
      <w:pBdr>
        <w:bottom w:val="none" w:sz="0" w:space="0" w:color="auto"/>
      </w:pBdr>
      <w:jc w:val="right"/>
    </w:pPr>
    <w:r>
      <w:rPr>
        <w:noProof/>
      </w:rPr>
      <w:drawing>
        <wp:anchor distT="0" distB="0" distL="114300" distR="114300" simplePos="0" relativeHeight="251661824" behindDoc="1" locked="0" layoutInCell="1" allowOverlap="1" wp14:anchorId="463F5CB8" wp14:editId="07D4E5E0">
          <wp:simplePos x="0" y="0"/>
          <wp:positionH relativeFrom="margin">
            <wp:posOffset>24130</wp:posOffset>
          </wp:positionH>
          <wp:positionV relativeFrom="margin">
            <wp:posOffset>-598805</wp:posOffset>
          </wp:positionV>
          <wp:extent cx="842010" cy="413385"/>
          <wp:effectExtent l="19050" t="0" r="0" b="0"/>
          <wp:wrapTight wrapText="bothSides">
            <wp:wrapPolygon edited="0">
              <wp:start x="-489" y="0"/>
              <wp:lineTo x="-489" y="20903"/>
              <wp:lineTo x="21502" y="20903"/>
              <wp:lineTo x="21502" y="0"/>
              <wp:lineTo x="-489" y="0"/>
            </wp:wrapPolygon>
          </wp:wrapTight>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842010" cy="4133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 w:numId="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Řeháček">
    <w15:presenceInfo w15:providerId="AD" w15:userId="S-1-5-21-436374069-1965331169-839522115-3760"/>
  </w15:person>
  <w15:person w15:author="Jursík Vladislav">
    <w15:presenceInfo w15:providerId="AD" w15:userId="S-1-5-21-54743003-2145731691-1238779560-18915"/>
  </w15:person>
  <w15:person w15:author="Kučera, Jiří">
    <w15:presenceInfo w15:providerId="AD" w15:userId="S-1-5-21-436374069-1965331169-839522115-6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1C"/>
    <w:rsid w:val="00000EC8"/>
    <w:rsid w:val="00005E8A"/>
    <w:rsid w:val="00011674"/>
    <w:rsid w:val="00011EB1"/>
    <w:rsid w:val="00012D72"/>
    <w:rsid w:val="0001438F"/>
    <w:rsid w:val="00020559"/>
    <w:rsid w:val="00023304"/>
    <w:rsid w:val="000304E9"/>
    <w:rsid w:val="00037009"/>
    <w:rsid w:val="00037FEC"/>
    <w:rsid w:val="00042D20"/>
    <w:rsid w:val="00051B94"/>
    <w:rsid w:val="00055FEF"/>
    <w:rsid w:val="00057747"/>
    <w:rsid w:val="00067831"/>
    <w:rsid w:val="0007055D"/>
    <w:rsid w:val="000739A9"/>
    <w:rsid w:val="00077D42"/>
    <w:rsid w:val="000809B7"/>
    <w:rsid w:val="00083309"/>
    <w:rsid w:val="00084CEB"/>
    <w:rsid w:val="0009498F"/>
    <w:rsid w:val="00094A1C"/>
    <w:rsid w:val="000A147B"/>
    <w:rsid w:val="000B0D93"/>
    <w:rsid w:val="000B1E4F"/>
    <w:rsid w:val="000C364B"/>
    <w:rsid w:val="000C3F5E"/>
    <w:rsid w:val="000D0FAC"/>
    <w:rsid w:val="000D6041"/>
    <w:rsid w:val="000E0227"/>
    <w:rsid w:val="000E3F76"/>
    <w:rsid w:val="000E415A"/>
    <w:rsid w:val="000E5C7D"/>
    <w:rsid w:val="000F4B7B"/>
    <w:rsid w:val="000F5A37"/>
    <w:rsid w:val="000F5B5A"/>
    <w:rsid w:val="000F7E77"/>
    <w:rsid w:val="00100DF8"/>
    <w:rsid w:val="00110EA8"/>
    <w:rsid w:val="0012176B"/>
    <w:rsid w:val="00123E26"/>
    <w:rsid w:val="0012560B"/>
    <w:rsid w:val="00140231"/>
    <w:rsid w:val="001412CA"/>
    <w:rsid w:val="001426DE"/>
    <w:rsid w:val="001465AE"/>
    <w:rsid w:val="00151199"/>
    <w:rsid w:val="00152825"/>
    <w:rsid w:val="00152B11"/>
    <w:rsid w:val="00157AE2"/>
    <w:rsid w:val="00164313"/>
    <w:rsid w:val="00170419"/>
    <w:rsid w:val="00172012"/>
    <w:rsid w:val="00173569"/>
    <w:rsid w:val="0017430E"/>
    <w:rsid w:val="00175047"/>
    <w:rsid w:val="00175AF2"/>
    <w:rsid w:val="00191E2A"/>
    <w:rsid w:val="001B0509"/>
    <w:rsid w:val="001B2DAB"/>
    <w:rsid w:val="001B5D8E"/>
    <w:rsid w:val="001C0EE8"/>
    <w:rsid w:val="001D0C28"/>
    <w:rsid w:val="001D2281"/>
    <w:rsid w:val="001D4602"/>
    <w:rsid w:val="001E0293"/>
    <w:rsid w:val="001E2357"/>
    <w:rsid w:val="001E7D77"/>
    <w:rsid w:val="001F3691"/>
    <w:rsid w:val="001F5FDA"/>
    <w:rsid w:val="00204EBE"/>
    <w:rsid w:val="0020724D"/>
    <w:rsid w:val="00210FE6"/>
    <w:rsid w:val="00212D38"/>
    <w:rsid w:val="002155A7"/>
    <w:rsid w:val="0022609D"/>
    <w:rsid w:val="002303FC"/>
    <w:rsid w:val="0023409E"/>
    <w:rsid w:val="002374DA"/>
    <w:rsid w:val="00244CDF"/>
    <w:rsid w:val="00246335"/>
    <w:rsid w:val="0027047D"/>
    <w:rsid w:val="0027436B"/>
    <w:rsid w:val="00286C13"/>
    <w:rsid w:val="0029289D"/>
    <w:rsid w:val="00294854"/>
    <w:rsid w:val="002A6B6E"/>
    <w:rsid w:val="002A76EF"/>
    <w:rsid w:val="002A7F4F"/>
    <w:rsid w:val="002B0CCB"/>
    <w:rsid w:val="002B7A25"/>
    <w:rsid w:val="002C2BBC"/>
    <w:rsid w:val="002C71D7"/>
    <w:rsid w:val="002D3D3F"/>
    <w:rsid w:val="002D676A"/>
    <w:rsid w:val="002E1455"/>
    <w:rsid w:val="002E4B92"/>
    <w:rsid w:val="002E718D"/>
    <w:rsid w:val="002F2DEC"/>
    <w:rsid w:val="003034F0"/>
    <w:rsid w:val="00303F48"/>
    <w:rsid w:val="003120C5"/>
    <w:rsid w:val="00314170"/>
    <w:rsid w:val="00315DCA"/>
    <w:rsid w:val="00316725"/>
    <w:rsid w:val="00323E6B"/>
    <w:rsid w:val="003242C4"/>
    <w:rsid w:val="00325CB5"/>
    <w:rsid w:val="00337AB7"/>
    <w:rsid w:val="003462EF"/>
    <w:rsid w:val="00351259"/>
    <w:rsid w:val="00360076"/>
    <w:rsid w:val="00362E39"/>
    <w:rsid w:val="00372134"/>
    <w:rsid w:val="00374C99"/>
    <w:rsid w:val="00380548"/>
    <w:rsid w:val="0038643D"/>
    <w:rsid w:val="00387936"/>
    <w:rsid w:val="0039727C"/>
    <w:rsid w:val="003A0E9D"/>
    <w:rsid w:val="003A13FD"/>
    <w:rsid w:val="003A1D52"/>
    <w:rsid w:val="003B38DD"/>
    <w:rsid w:val="003B3CEB"/>
    <w:rsid w:val="003D1D93"/>
    <w:rsid w:val="003D208C"/>
    <w:rsid w:val="003D3480"/>
    <w:rsid w:val="003D5D1B"/>
    <w:rsid w:val="003D6ABC"/>
    <w:rsid w:val="003E3DE6"/>
    <w:rsid w:val="003E424A"/>
    <w:rsid w:val="003E6E16"/>
    <w:rsid w:val="004014FC"/>
    <w:rsid w:val="00402FEC"/>
    <w:rsid w:val="00403B93"/>
    <w:rsid w:val="00414339"/>
    <w:rsid w:val="0042077C"/>
    <w:rsid w:val="00423EE2"/>
    <w:rsid w:val="00430A81"/>
    <w:rsid w:val="004327A9"/>
    <w:rsid w:val="00445FF6"/>
    <w:rsid w:val="00450741"/>
    <w:rsid w:val="004605E2"/>
    <w:rsid w:val="00461D4C"/>
    <w:rsid w:val="00463E24"/>
    <w:rsid w:val="004644F9"/>
    <w:rsid w:val="00476762"/>
    <w:rsid w:val="00482405"/>
    <w:rsid w:val="00487295"/>
    <w:rsid w:val="00487E41"/>
    <w:rsid w:val="00490B07"/>
    <w:rsid w:val="00492FD5"/>
    <w:rsid w:val="00494847"/>
    <w:rsid w:val="004973BA"/>
    <w:rsid w:val="004979CE"/>
    <w:rsid w:val="004A1147"/>
    <w:rsid w:val="004A546A"/>
    <w:rsid w:val="004A7E1E"/>
    <w:rsid w:val="004B03BC"/>
    <w:rsid w:val="004B35DE"/>
    <w:rsid w:val="004B5C6B"/>
    <w:rsid w:val="004C3378"/>
    <w:rsid w:val="004C3C6C"/>
    <w:rsid w:val="004D5FAD"/>
    <w:rsid w:val="004D73D8"/>
    <w:rsid w:val="004F64BC"/>
    <w:rsid w:val="00501032"/>
    <w:rsid w:val="00503560"/>
    <w:rsid w:val="0050373D"/>
    <w:rsid w:val="0051137D"/>
    <w:rsid w:val="00524BF1"/>
    <w:rsid w:val="00525DA6"/>
    <w:rsid w:val="00526C1B"/>
    <w:rsid w:val="0053072D"/>
    <w:rsid w:val="00541E90"/>
    <w:rsid w:val="00547C81"/>
    <w:rsid w:val="00552481"/>
    <w:rsid w:val="00556CC7"/>
    <w:rsid w:val="005575F0"/>
    <w:rsid w:val="0056033A"/>
    <w:rsid w:val="0056220F"/>
    <w:rsid w:val="00563A09"/>
    <w:rsid w:val="00573851"/>
    <w:rsid w:val="0057772B"/>
    <w:rsid w:val="00577C25"/>
    <w:rsid w:val="00580C5B"/>
    <w:rsid w:val="0059080A"/>
    <w:rsid w:val="005A5E6F"/>
    <w:rsid w:val="005A641C"/>
    <w:rsid w:val="005B5466"/>
    <w:rsid w:val="005B5965"/>
    <w:rsid w:val="005C51A6"/>
    <w:rsid w:val="005E54A3"/>
    <w:rsid w:val="005E6C50"/>
    <w:rsid w:val="005E7E47"/>
    <w:rsid w:val="005F76F9"/>
    <w:rsid w:val="006009F3"/>
    <w:rsid w:val="00615985"/>
    <w:rsid w:val="00615BA4"/>
    <w:rsid w:val="00617AAD"/>
    <w:rsid w:val="0062698A"/>
    <w:rsid w:val="006351C0"/>
    <w:rsid w:val="006360C8"/>
    <w:rsid w:val="00636724"/>
    <w:rsid w:val="00637C0E"/>
    <w:rsid w:val="0064055D"/>
    <w:rsid w:val="006438AB"/>
    <w:rsid w:val="00652C0C"/>
    <w:rsid w:val="00654995"/>
    <w:rsid w:val="00654B8F"/>
    <w:rsid w:val="00675E7E"/>
    <w:rsid w:val="006812E9"/>
    <w:rsid w:val="006816E8"/>
    <w:rsid w:val="0068408D"/>
    <w:rsid w:val="006869B6"/>
    <w:rsid w:val="00686D9A"/>
    <w:rsid w:val="00686EDF"/>
    <w:rsid w:val="006969B1"/>
    <w:rsid w:val="006A2731"/>
    <w:rsid w:val="006A7E5B"/>
    <w:rsid w:val="006B26D5"/>
    <w:rsid w:val="006C3C45"/>
    <w:rsid w:val="006D0364"/>
    <w:rsid w:val="006E2C73"/>
    <w:rsid w:val="006E40C7"/>
    <w:rsid w:val="006E5248"/>
    <w:rsid w:val="006E5C8D"/>
    <w:rsid w:val="006E6F3A"/>
    <w:rsid w:val="006F66E6"/>
    <w:rsid w:val="007045F4"/>
    <w:rsid w:val="007105F3"/>
    <w:rsid w:val="0071248D"/>
    <w:rsid w:val="007133F0"/>
    <w:rsid w:val="0071540B"/>
    <w:rsid w:val="00720E64"/>
    <w:rsid w:val="00727F05"/>
    <w:rsid w:val="007318B4"/>
    <w:rsid w:val="0074140C"/>
    <w:rsid w:val="00742FD4"/>
    <w:rsid w:val="00745592"/>
    <w:rsid w:val="0076776E"/>
    <w:rsid w:val="00782D72"/>
    <w:rsid w:val="00796984"/>
    <w:rsid w:val="007970B9"/>
    <w:rsid w:val="007A16DC"/>
    <w:rsid w:val="007B2A26"/>
    <w:rsid w:val="007B37D8"/>
    <w:rsid w:val="007B5197"/>
    <w:rsid w:val="007B6C9E"/>
    <w:rsid w:val="007D2491"/>
    <w:rsid w:val="007D765E"/>
    <w:rsid w:val="007E0551"/>
    <w:rsid w:val="007E45D2"/>
    <w:rsid w:val="007F6851"/>
    <w:rsid w:val="007F7B3A"/>
    <w:rsid w:val="00804FAC"/>
    <w:rsid w:val="008069B4"/>
    <w:rsid w:val="008107DE"/>
    <w:rsid w:val="008146B2"/>
    <w:rsid w:val="0081686C"/>
    <w:rsid w:val="00817634"/>
    <w:rsid w:val="00820452"/>
    <w:rsid w:val="00822367"/>
    <w:rsid w:val="00833CAE"/>
    <w:rsid w:val="00844362"/>
    <w:rsid w:val="00844527"/>
    <w:rsid w:val="0084474A"/>
    <w:rsid w:val="00854A57"/>
    <w:rsid w:val="00855F84"/>
    <w:rsid w:val="00861130"/>
    <w:rsid w:val="008613EC"/>
    <w:rsid w:val="00864055"/>
    <w:rsid w:val="00874825"/>
    <w:rsid w:val="008759DA"/>
    <w:rsid w:val="00876057"/>
    <w:rsid w:val="00890E29"/>
    <w:rsid w:val="0089262A"/>
    <w:rsid w:val="00894C07"/>
    <w:rsid w:val="008A376F"/>
    <w:rsid w:val="008B0459"/>
    <w:rsid w:val="008B395E"/>
    <w:rsid w:val="008C69C5"/>
    <w:rsid w:val="008C6A57"/>
    <w:rsid w:val="008D00CB"/>
    <w:rsid w:val="008D21E2"/>
    <w:rsid w:val="008D2D67"/>
    <w:rsid w:val="008D728E"/>
    <w:rsid w:val="008D7DB2"/>
    <w:rsid w:val="008E48A3"/>
    <w:rsid w:val="008F7E75"/>
    <w:rsid w:val="0090026C"/>
    <w:rsid w:val="00907DDB"/>
    <w:rsid w:val="00914E4E"/>
    <w:rsid w:val="00915469"/>
    <w:rsid w:val="00920DBA"/>
    <w:rsid w:val="00921788"/>
    <w:rsid w:val="00921C95"/>
    <w:rsid w:val="009269EA"/>
    <w:rsid w:val="00926E42"/>
    <w:rsid w:val="00931995"/>
    <w:rsid w:val="009343B9"/>
    <w:rsid w:val="00936412"/>
    <w:rsid w:val="00937C42"/>
    <w:rsid w:val="009402DC"/>
    <w:rsid w:val="00942BFA"/>
    <w:rsid w:val="0094351E"/>
    <w:rsid w:val="0094380D"/>
    <w:rsid w:val="00952004"/>
    <w:rsid w:val="00954874"/>
    <w:rsid w:val="00963F46"/>
    <w:rsid w:val="009649F4"/>
    <w:rsid w:val="00971D1C"/>
    <w:rsid w:val="009728E2"/>
    <w:rsid w:val="00972FF9"/>
    <w:rsid w:val="00974932"/>
    <w:rsid w:val="00975714"/>
    <w:rsid w:val="00976A38"/>
    <w:rsid w:val="009832F2"/>
    <w:rsid w:val="00986799"/>
    <w:rsid w:val="0099207E"/>
    <w:rsid w:val="00992287"/>
    <w:rsid w:val="009A73B1"/>
    <w:rsid w:val="009B4B23"/>
    <w:rsid w:val="009B6AD4"/>
    <w:rsid w:val="009D6635"/>
    <w:rsid w:val="009F6358"/>
    <w:rsid w:val="00A01B3B"/>
    <w:rsid w:val="00A02DFC"/>
    <w:rsid w:val="00A03242"/>
    <w:rsid w:val="00A1146E"/>
    <w:rsid w:val="00A12724"/>
    <w:rsid w:val="00A1477F"/>
    <w:rsid w:val="00A17A91"/>
    <w:rsid w:val="00A359B6"/>
    <w:rsid w:val="00A35FCB"/>
    <w:rsid w:val="00A40096"/>
    <w:rsid w:val="00A55994"/>
    <w:rsid w:val="00A63536"/>
    <w:rsid w:val="00A66722"/>
    <w:rsid w:val="00A8192A"/>
    <w:rsid w:val="00A85408"/>
    <w:rsid w:val="00AA027A"/>
    <w:rsid w:val="00AA0ABA"/>
    <w:rsid w:val="00AA1C2D"/>
    <w:rsid w:val="00AA2966"/>
    <w:rsid w:val="00AA4A97"/>
    <w:rsid w:val="00AA6E35"/>
    <w:rsid w:val="00AB0FFF"/>
    <w:rsid w:val="00AB7195"/>
    <w:rsid w:val="00AC73CD"/>
    <w:rsid w:val="00AC7932"/>
    <w:rsid w:val="00AD5205"/>
    <w:rsid w:val="00AD7647"/>
    <w:rsid w:val="00AE2CFC"/>
    <w:rsid w:val="00AF699D"/>
    <w:rsid w:val="00B113D4"/>
    <w:rsid w:val="00B13C60"/>
    <w:rsid w:val="00B17EF5"/>
    <w:rsid w:val="00B247E8"/>
    <w:rsid w:val="00B26686"/>
    <w:rsid w:val="00B27E76"/>
    <w:rsid w:val="00B34B78"/>
    <w:rsid w:val="00B376B5"/>
    <w:rsid w:val="00B37929"/>
    <w:rsid w:val="00B426D3"/>
    <w:rsid w:val="00B42923"/>
    <w:rsid w:val="00B5131A"/>
    <w:rsid w:val="00B518B7"/>
    <w:rsid w:val="00B52625"/>
    <w:rsid w:val="00B60DA2"/>
    <w:rsid w:val="00B6136C"/>
    <w:rsid w:val="00B7285E"/>
    <w:rsid w:val="00B74397"/>
    <w:rsid w:val="00B8155C"/>
    <w:rsid w:val="00B81D85"/>
    <w:rsid w:val="00B950F6"/>
    <w:rsid w:val="00BA1659"/>
    <w:rsid w:val="00BA4A81"/>
    <w:rsid w:val="00BA5BA5"/>
    <w:rsid w:val="00BA7465"/>
    <w:rsid w:val="00BB7532"/>
    <w:rsid w:val="00BC19AD"/>
    <w:rsid w:val="00BC3586"/>
    <w:rsid w:val="00BC4BC1"/>
    <w:rsid w:val="00BD1053"/>
    <w:rsid w:val="00BD6E95"/>
    <w:rsid w:val="00BE6060"/>
    <w:rsid w:val="00C1152E"/>
    <w:rsid w:val="00C12AE7"/>
    <w:rsid w:val="00C14B08"/>
    <w:rsid w:val="00C17759"/>
    <w:rsid w:val="00C21C80"/>
    <w:rsid w:val="00C246C9"/>
    <w:rsid w:val="00C35939"/>
    <w:rsid w:val="00C40994"/>
    <w:rsid w:val="00C40FC6"/>
    <w:rsid w:val="00C42631"/>
    <w:rsid w:val="00C460C6"/>
    <w:rsid w:val="00C567EB"/>
    <w:rsid w:val="00C56B0A"/>
    <w:rsid w:val="00C65FF8"/>
    <w:rsid w:val="00C67613"/>
    <w:rsid w:val="00C70F7A"/>
    <w:rsid w:val="00C722A7"/>
    <w:rsid w:val="00C82CB2"/>
    <w:rsid w:val="00C8464B"/>
    <w:rsid w:val="00C851C8"/>
    <w:rsid w:val="00C8681E"/>
    <w:rsid w:val="00C86937"/>
    <w:rsid w:val="00C91A07"/>
    <w:rsid w:val="00C9493F"/>
    <w:rsid w:val="00C95C07"/>
    <w:rsid w:val="00C9680C"/>
    <w:rsid w:val="00CA4268"/>
    <w:rsid w:val="00CA53F7"/>
    <w:rsid w:val="00CB1262"/>
    <w:rsid w:val="00CB4254"/>
    <w:rsid w:val="00CB7F22"/>
    <w:rsid w:val="00CC352B"/>
    <w:rsid w:val="00CC4120"/>
    <w:rsid w:val="00CC4F23"/>
    <w:rsid w:val="00CC5CD0"/>
    <w:rsid w:val="00CC6DC5"/>
    <w:rsid w:val="00CC7E49"/>
    <w:rsid w:val="00CD15EC"/>
    <w:rsid w:val="00CD470C"/>
    <w:rsid w:val="00CD6EEF"/>
    <w:rsid w:val="00CE33F1"/>
    <w:rsid w:val="00CE70A2"/>
    <w:rsid w:val="00CF3143"/>
    <w:rsid w:val="00CF4D6D"/>
    <w:rsid w:val="00D055BC"/>
    <w:rsid w:val="00D129A1"/>
    <w:rsid w:val="00D15759"/>
    <w:rsid w:val="00D23126"/>
    <w:rsid w:val="00D2561D"/>
    <w:rsid w:val="00D312AA"/>
    <w:rsid w:val="00D365F1"/>
    <w:rsid w:val="00D3667C"/>
    <w:rsid w:val="00D5512E"/>
    <w:rsid w:val="00D56AD9"/>
    <w:rsid w:val="00D56C25"/>
    <w:rsid w:val="00D6411E"/>
    <w:rsid w:val="00D73CC6"/>
    <w:rsid w:val="00D75A9A"/>
    <w:rsid w:val="00D80DA9"/>
    <w:rsid w:val="00D870E0"/>
    <w:rsid w:val="00D90FE7"/>
    <w:rsid w:val="00D94B3B"/>
    <w:rsid w:val="00D96F86"/>
    <w:rsid w:val="00DA2C51"/>
    <w:rsid w:val="00DB0708"/>
    <w:rsid w:val="00DB749D"/>
    <w:rsid w:val="00DC1FEE"/>
    <w:rsid w:val="00DC3B17"/>
    <w:rsid w:val="00DD6F04"/>
    <w:rsid w:val="00DE4E94"/>
    <w:rsid w:val="00DE6C88"/>
    <w:rsid w:val="00E01C37"/>
    <w:rsid w:val="00E0390B"/>
    <w:rsid w:val="00E03A65"/>
    <w:rsid w:val="00E1155D"/>
    <w:rsid w:val="00E15ABF"/>
    <w:rsid w:val="00E35489"/>
    <w:rsid w:val="00E35833"/>
    <w:rsid w:val="00E35FD8"/>
    <w:rsid w:val="00E36DF3"/>
    <w:rsid w:val="00E41933"/>
    <w:rsid w:val="00E433D4"/>
    <w:rsid w:val="00E43F5C"/>
    <w:rsid w:val="00E45501"/>
    <w:rsid w:val="00E45FFF"/>
    <w:rsid w:val="00E53257"/>
    <w:rsid w:val="00E575DB"/>
    <w:rsid w:val="00E60355"/>
    <w:rsid w:val="00E60839"/>
    <w:rsid w:val="00E6123E"/>
    <w:rsid w:val="00E6236B"/>
    <w:rsid w:val="00E6652D"/>
    <w:rsid w:val="00E86EEB"/>
    <w:rsid w:val="00E87399"/>
    <w:rsid w:val="00EA1696"/>
    <w:rsid w:val="00EA3DEF"/>
    <w:rsid w:val="00EA4876"/>
    <w:rsid w:val="00EB026B"/>
    <w:rsid w:val="00EB02A8"/>
    <w:rsid w:val="00EC1865"/>
    <w:rsid w:val="00EC245F"/>
    <w:rsid w:val="00EC3C01"/>
    <w:rsid w:val="00EC583E"/>
    <w:rsid w:val="00EC773F"/>
    <w:rsid w:val="00EC7FBE"/>
    <w:rsid w:val="00ED1BE7"/>
    <w:rsid w:val="00ED251B"/>
    <w:rsid w:val="00ED6BE8"/>
    <w:rsid w:val="00EE6EA3"/>
    <w:rsid w:val="00EF4D32"/>
    <w:rsid w:val="00EF52A2"/>
    <w:rsid w:val="00F2138F"/>
    <w:rsid w:val="00F21A62"/>
    <w:rsid w:val="00F22D41"/>
    <w:rsid w:val="00F23367"/>
    <w:rsid w:val="00F233C8"/>
    <w:rsid w:val="00F25F30"/>
    <w:rsid w:val="00F264C5"/>
    <w:rsid w:val="00F40879"/>
    <w:rsid w:val="00F4093F"/>
    <w:rsid w:val="00F43D1C"/>
    <w:rsid w:val="00F47E39"/>
    <w:rsid w:val="00F5073A"/>
    <w:rsid w:val="00F51612"/>
    <w:rsid w:val="00F51B2A"/>
    <w:rsid w:val="00F5396C"/>
    <w:rsid w:val="00F63610"/>
    <w:rsid w:val="00F6559F"/>
    <w:rsid w:val="00F65BE2"/>
    <w:rsid w:val="00F718DA"/>
    <w:rsid w:val="00F76B20"/>
    <w:rsid w:val="00F90527"/>
    <w:rsid w:val="00F91FC0"/>
    <w:rsid w:val="00F95B06"/>
    <w:rsid w:val="00FA086E"/>
    <w:rsid w:val="00FA6E53"/>
    <w:rsid w:val="00FB18C4"/>
    <w:rsid w:val="00FB2418"/>
    <w:rsid w:val="00FB42E6"/>
    <w:rsid w:val="00FC1C52"/>
    <w:rsid w:val="00FC5F85"/>
    <w:rsid w:val="00FC7BFB"/>
    <w:rsid w:val="00FD27E0"/>
    <w:rsid w:val="00FD672C"/>
    <w:rsid w:val="00FE2114"/>
    <w:rsid w:val="00FF1073"/>
    <w:rsid w:val="00FF276A"/>
    <w:rsid w:val="00FF31F4"/>
    <w:rsid w:val="00FF5F0B"/>
    <w:rsid w:val="00FF6052"/>
    <w:rsid w:val="00FF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0242">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property@t-mobile.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t-mobile.cz" TargetMode="Externa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elektrina@t-mobile.c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2.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5.xml><?xml version="1.0" encoding="utf-8"?>
<ds:datastoreItem xmlns:ds="http://schemas.openxmlformats.org/officeDocument/2006/customXml" ds:itemID="{31DA9F88-4685-4854-B1BE-A91B18D4C16B}">
  <ds:schemaRefs>
    <ds:schemaRef ds:uri="http://schemas.openxmlformats.org/officeDocument/2006/bibliography"/>
  </ds:schemaRefs>
</ds:datastoreItem>
</file>

<file path=customXml/itemProps6.xml><?xml version="1.0" encoding="utf-8"?>
<ds:datastoreItem xmlns:ds="http://schemas.openxmlformats.org/officeDocument/2006/customXml" ds:itemID="{4E47A693-48F7-4C6D-9DB6-C891A6ABBDDF}">
  <ds:schemaRefs>
    <ds:schemaRef ds:uri="http://schemas.openxmlformats.org/officeDocument/2006/bibliography"/>
  </ds:schemaRefs>
</ds:datastoreItem>
</file>

<file path=customXml/itemProps7.xml><?xml version="1.0" encoding="utf-8"?>
<ds:datastoreItem xmlns:ds="http://schemas.openxmlformats.org/officeDocument/2006/customXml" ds:itemID="{6FE26E9F-FB1D-4161-A970-17E43F74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(8).dot</Template>
  <TotalTime>0</TotalTime>
  <Pages>8</Pages>
  <Words>3006</Words>
  <Characters>17738</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20703</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Lenka Maňáková</cp:lastModifiedBy>
  <cp:revision>2</cp:revision>
  <cp:lastPrinted>2014-11-28T12:00:00Z</cp:lastPrinted>
  <dcterms:created xsi:type="dcterms:W3CDTF">2017-08-21T10:52:00Z</dcterms:created>
  <dcterms:modified xsi:type="dcterms:W3CDTF">2017-08-21T10:52:00Z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ies>
</file>