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321408" w14:textId="0F8733DA" w:rsidR="00D972A5" w:rsidRPr="00A56166" w:rsidRDefault="00D972A5" w:rsidP="00307B8B">
      <w:pPr>
        <w:pStyle w:val="Default"/>
        <w:jc w:val="center"/>
        <w:rPr>
          <w:rFonts w:asciiTheme="minorHAnsi" w:hAnsiTheme="minorHAnsi"/>
          <w:b/>
          <w:bCs/>
          <w:sz w:val="32"/>
          <w:szCs w:val="32"/>
        </w:rPr>
      </w:pPr>
      <w:r w:rsidRPr="00A56166">
        <w:rPr>
          <w:rFonts w:asciiTheme="minorHAnsi" w:hAnsiTheme="minorHAnsi"/>
          <w:b/>
          <w:bCs/>
          <w:sz w:val="32"/>
          <w:szCs w:val="32"/>
        </w:rPr>
        <w:t>Dohoda o předčasném užívání části stavby</w:t>
      </w:r>
    </w:p>
    <w:p w14:paraId="1B372776" w14:textId="77777777" w:rsidR="00D972A5" w:rsidRPr="00A56166" w:rsidRDefault="00D972A5" w:rsidP="00307B8B">
      <w:pPr>
        <w:pStyle w:val="Default"/>
        <w:jc w:val="center"/>
        <w:rPr>
          <w:rFonts w:asciiTheme="minorHAnsi" w:hAnsiTheme="minorHAnsi"/>
          <w:b/>
          <w:bCs/>
          <w:sz w:val="23"/>
          <w:szCs w:val="23"/>
        </w:rPr>
      </w:pPr>
      <w:r w:rsidRPr="00A56166">
        <w:rPr>
          <w:rFonts w:asciiTheme="minorHAnsi" w:hAnsiTheme="minorHAnsi"/>
          <w:b/>
          <w:bCs/>
          <w:sz w:val="23"/>
          <w:szCs w:val="23"/>
        </w:rPr>
        <w:t>„</w:t>
      </w:r>
      <w:r w:rsidR="00D449E7" w:rsidRPr="00A56166">
        <w:rPr>
          <w:rFonts w:asciiTheme="minorHAnsi" w:hAnsiTheme="minorHAnsi"/>
          <w:b/>
          <w:bCs/>
          <w:sz w:val="23"/>
          <w:szCs w:val="23"/>
        </w:rPr>
        <w:t>Dobruška, ulice Javorová – II. etapa“</w:t>
      </w:r>
    </w:p>
    <w:p w14:paraId="2DF1A852" w14:textId="77777777" w:rsidR="00D972A5" w:rsidRPr="00A56166" w:rsidRDefault="00D972A5" w:rsidP="00D972A5">
      <w:pPr>
        <w:pStyle w:val="Default"/>
        <w:rPr>
          <w:rFonts w:asciiTheme="minorHAnsi" w:hAnsiTheme="minorHAnsi"/>
          <w:sz w:val="23"/>
          <w:szCs w:val="23"/>
        </w:rPr>
      </w:pPr>
    </w:p>
    <w:p w14:paraId="2AD30C16" w14:textId="77777777" w:rsidR="00D972A5" w:rsidRPr="00A56166" w:rsidRDefault="00D972A5" w:rsidP="00D972A5">
      <w:pPr>
        <w:pStyle w:val="Default"/>
        <w:rPr>
          <w:rFonts w:asciiTheme="minorHAnsi" w:hAnsiTheme="minorHAnsi"/>
          <w:sz w:val="23"/>
          <w:szCs w:val="23"/>
        </w:rPr>
      </w:pPr>
      <w:r w:rsidRPr="00A56166">
        <w:rPr>
          <w:rFonts w:asciiTheme="minorHAnsi" w:hAnsiTheme="minorHAnsi"/>
          <w:sz w:val="23"/>
          <w:szCs w:val="23"/>
        </w:rPr>
        <w:t xml:space="preserve">uzavřená dle ustanovení § </w:t>
      </w:r>
      <w:r w:rsidR="00C7279F" w:rsidRPr="00A56166">
        <w:rPr>
          <w:rFonts w:asciiTheme="minorHAnsi" w:hAnsiTheme="minorHAnsi"/>
          <w:sz w:val="23"/>
          <w:szCs w:val="23"/>
        </w:rPr>
        <w:t>236</w:t>
      </w:r>
      <w:r w:rsidRPr="00A56166">
        <w:rPr>
          <w:rFonts w:asciiTheme="minorHAnsi" w:hAnsiTheme="minorHAnsi"/>
          <w:sz w:val="23"/>
          <w:szCs w:val="23"/>
        </w:rPr>
        <w:t xml:space="preserve"> zákona č.</w:t>
      </w:r>
      <w:r w:rsidR="00C7279F" w:rsidRPr="00A56166">
        <w:rPr>
          <w:rFonts w:asciiTheme="minorHAnsi" w:hAnsiTheme="minorHAnsi"/>
          <w:sz w:val="23"/>
          <w:szCs w:val="23"/>
        </w:rPr>
        <w:t>2</w:t>
      </w:r>
      <w:r w:rsidRPr="00A56166">
        <w:rPr>
          <w:rFonts w:asciiTheme="minorHAnsi" w:hAnsiTheme="minorHAnsi"/>
          <w:sz w:val="23"/>
          <w:szCs w:val="23"/>
        </w:rPr>
        <w:t>83/20</w:t>
      </w:r>
      <w:r w:rsidR="00C7279F" w:rsidRPr="00A56166">
        <w:rPr>
          <w:rFonts w:asciiTheme="minorHAnsi" w:hAnsiTheme="minorHAnsi"/>
          <w:sz w:val="23"/>
          <w:szCs w:val="23"/>
        </w:rPr>
        <w:t>21</w:t>
      </w:r>
      <w:r w:rsidRPr="00A56166">
        <w:rPr>
          <w:rFonts w:asciiTheme="minorHAnsi" w:hAnsiTheme="minorHAnsi"/>
          <w:sz w:val="23"/>
          <w:szCs w:val="23"/>
        </w:rPr>
        <w:t xml:space="preserve"> Sb., stavební zákon, v platném znění </w:t>
      </w:r>
    </w:p>
    <w:p w14:paraId="7D83679A" w14:textId="77777777" w:rsidR="00D972A5" w:rsidRPr="00A56166" w:rsidRDefault="00D972A5" w:rsidP="00D972A5">
      <w:pPr>
        <w:pStyle w:val="Default"/>
        <w:rPr>
          <w:rFonts w:asciiTheme="minorHAnsi" w:hAnsiTheme="minorHAnsi"/>
          <w:sz w:val="23"/>
          <w:szCs w:val="23"/>
        </w:rPr>
      </w:pPr>
      <w:r w:rsidRPr="00A56166">
        <w:rPr>
          <w:rFonts w:asciiTheme="minorHAnsi" w:hAnsiTheme="minorHAnsi"/>
          <w:sz w:val="22"/>
          <w:szCs w:val="22"/>
        </w:rPr>
        <w:t xml:space="preserve">(dále jen </w:t>
      </w:r>
      <w:r w:rsidRPr="00A56166">
        <w:rPr>
          <w:rFonts w:asciiTheme="minorHAnsi" w:hAnsiTheme="minorHAnsi"/>
          <w:sz w:val="23"/>
          <w:szCs w:val="23"/>
        </w:rPr>
        <w:t>„</w:t>
      </w:r>
      <w:r w:rsidRPr="00A56166">
        <w:rPr>
          <w:rFonts w:asciiTheme="minorHAnsi" w:hAnsiTheme="minorHAnsi"/>
          <w:b/>
          <w:bCs/>
          <w:sz w:val="23"/>
          <w:szCs w:val="23"/>
        </w:rPr>
        <w:t>Dohoda</w:t>
      </w:r>
      <w:r w:rsidRPr="00A56166">
        <w:rPr>
          <w:rFonts w:asciiTheme="minorHAnsi" w:hAnsiTheme="minorHAnsi"/>
          <w:sz w:val="23"/>
          <w:szCs w:val="23"/>
        </w:rPr>
        <w:t xml:space="preserve">“) </w:t>
      </w:r>
    </w:p>
    <w:p w14:paraId="352A8751" w14:textId="77777777" w:rsidR="00A56166" w:rsidRPr="00A56166" w:rsidRDefault="00A56166" w:rsidP="00D972A5">
      <w:pPr>
        <w:pStyle w:val="Default"/>
        <w:rPr>
          <w:rFonts w:asciiTheme="minorHAnsi" w:hAnsiTheme="minorHAnsi"/>
          <w:sz w:val="23"/>
          <w:szCs w:val="23"/>
        </w:rPr>
      </w:pPr>
    </w:p>
    <w:p w14:paraId="3B95F861" w14:textId="77777777" w:rsidR="00A56166" w:rsidRPr="00A56166" w:rsidRDefault="00A56166" w:rsidP="00A56166">
      <w:pPr>
        <w:autoSpaceDE w:val="0"/>
        <w:autoSpaceDN w:val="0"/>
        <w:adjustRightInd w:val="0"/>
        <w:spacing w:after="0" w:line="240" w:lineRule="auto"/>
        <w:rPr>
          <w:rFonts w:cs="Calibri-OneByteIdentityH"/>
        </w:rPr>
      </w:pPr>
      <w:r w:rsidRPr="00A56166">
        <w:rPr>
          <w:rFonts w:cs="Calibri-OneByteIdentityH"/>
        </w:rPr>
        <w:t>Smluvní strany:</w:t>
      </w:r>
    </w:p>
    <w:p w14:paraId="036685CC" w14:textId="77777777" w:rsidR="00A56166" w:rsidRPr="00A56166" w:rsidRDefault="00A56166" w:rsidP="00A56166">
      <w:pPr>
        <w:autoSpaceDE w:val="0"/>
        <w:autoSpaceDN w:val="0"/>
        <w:adjustRightInd w:val="0"/>
        <w:spacing w:after="0" w:line="240" w:lineRule="auto"/>
        <w:rPr>
          <w:rFonts w:cs="Calibri,Bold-OneByteIdentityH"/>
          <w:b/>
          <w:bCs/>
        </w:rPr>
      </w:pPr>
      <w:r w:rsidRPr="00A56166">
        <w:rPr>
          <w:rFonts w:cs="Calibri,Bold-OneByteIdentityH"/>
          <w:b/>
          <w:bCs/>
        </w:rPr>
        <w:t xml:space="preserve">Objednatel: </w:t>
      </w:r>
      <w:r w:rsidRPr="00A56166">
        <w:rPr>
          <w:rFonts w:cs="Calibri,Bold-OneByteIdentityH"/>
          <w:b/>
          <w:bCs/>
        </w:rPr>
        <w:tab/>
      </w:r>
      <w:r w:rsidRPr="00A56166">
        <w:rPr>
          <w:rFonts w:cs="Calibri,Bold-OneByteIdentityH"/>
          <w:b/>
          <w:bCs/>
        </w:rPr>
        <w:tab/>
        <w:t>Město Dobruška</w:t>
      </w:r>
    </w:p>
    <w:p w14:paraId="0F278D72" w14:textId="77777777" w:rsidR="00A56166" w:rsidRPr="00A56166" w:rsidRDefault="00A56166" w:rsidP="00A56166">
      <w:pPr>
        <w:autoSpaceDE w:val="0"/>
        <w:autoSpaceDN w:val="0"/>
        <w:adjustRightInd w:val="0"/>
        <w:spacing w:after="0" w:line="240" w:lineRule="auto"/>
        <w:rPr>
          <w:rFonts w:cs="Calibri-OneByteIdentityH"/>
        </w:rPr>
      </w:pPr>
      <w:r w:rsidRPr="00A56166">
        <w:rPr>
          <w:rFonts w:cs="Calibri-OneByteIdentityH"/>
        </w:rPr>
        <w:t xml:space="preserve">Sídlo: </w:t>
      </w:r>
      <w:r w:rsidRPr="00A56166">
        <w:rPr>
          <w:rFonts w:cs="Calibri-OneByteIdentityH"/>
        </w:rPr>
        <w:tab/>
      </w:r>
      <w:r w:rsidRPr="00A56166">
        <w:rPr>
          <w:rFonts w:cs="Calibri-OneByteIdentityH"/>
        </w:rPr>
        <w:tab/>
      </w:r>
      <w:r w:rsidRPr="00A56166">
        <w:rPr>
          <w:rFonts w:cs="Calibri-OneByteIdentityH"/>
        </w:rPr>
        <w:tab/>
        <w:t>Solnická 777, 518 01 Dobruška</w:t>
      </w:r>
    </w:p>
    <w:p w14:paraId="7B6A19F0" w14:textId="77777777" w:rsidR="00A56166" w:rsidRPr="00A56166" w:rsidRDefault="00A56166" w:rsidP="00A56166">
      <w:pPr>
        <w:autoSpaceDE w:val="0"/>
        <w:autoSpaceDN w:val="0"/>
        <w:adjustRightInd w:val="0"/>
        <w:spacing w:after="0" w:line="240" w:lineRule="auto"/>
        <w:rPr>
          <w:rFonts w:cs="Calibri-OneByteIdentityH"/>
        </w:rPr>
      </w:pPr>
      <w:r w:rsidRPr="00A56166">
        <w:rPr>
          <w:rFonts w:cs="Calibri-OneByteIdentityH"/>
        </w:rPr>
        <w:t xml:space="preserve">IČ: </w:t>
      </w:r>
      <w:r w:rsidRPr="00A56166">
        <w:rPr>
          <w:rFonts w:cs="Calibri-OneByteIdentityH"/>
        </w:rPr>
        <w:tab/>
      </w:r>
      <w:r w:rsidRPr="00A56166">
        <w:rPr>
          <w:rFonts w:cs="Calibri-OneByteIdentityH"/>
        </w:rPr>
        <w:tab/>
      </w:r>
      <w:r w:rsidRPr="00A56166">
        <w:rPr>
          <w:rFonts w:cs="Calibri-OneByteIdentityH"/>
        </w:rPr>
        <w:tab/>
        <w:t>00274879</w:t>
      </w:r>
    </w:p>
    <w:p w14:paraId="30720FFD" w14:textId="77777777" w:rsidR="00A56166" w:rsidRPr="00A56166" w:rsidRDefault="00A56166" w:rsidP="00A56166">
      <w:pPr>
        <w:autoSpaceDE w:val="0"/>
        <w:autoSpaceDN w:val="0"/>
        <w:adjustRightInd w:val="0"/>
        <w:spacing w:after="0" w:line="240" w:lineRule="auto"/>
        <w:rPr>
          <w:rFonts w:cs="Calibri-OneByteIdentityH"/>
        </w:rPr>
      </w:pPr>
      <w:r w:rsidRPr="00A56166">
        <w:rPr>
          <w:rFonts w:cs="Calibri-OneByteIdentityH"/>
        </w:rPr>
        <w:t xml:space="preserve">DIČ: </w:t>
      </w:r>
      <w:r w:rsidRPr="00A56166">
        <w:rPr>
          <w:rFonts w:cs="Calibri-OneByteIdentityH"/>
        </w:rPr>
        <w:tab/>
      </w:r>
      <w:r w:rsidRPr="00A56166">
        <w:rPr>
          <w:rFonts w:cs="Calibri-OneByteIdentityH"/>
        </w:rPr>
        <w:tab/>
      </w:r>
      <w:r w:rsidRPr="00A56166">
        <w:rPr>
          <w:rFonts w:cs="Calibri-OneByteIdentityH"/>
        </w:rPr>
        <w:tab/>
        <w:t>CZ00274879</w:t>
      </w:r>
    </w:p>
    <w:p w14:paraId="22DC23DF" w14:textId="77777777" w:rsidR="00A56166" w:rsidRPr="00A56166" w:rsidRDefault="00A56166" w:rsidP="00A56166">
      <w:pPr>
        <w:autoSpaceDE w:val="0"/>
        <w:autoSpaceDN w:val="0"/>
        <w:adjustRightInd w:val="0"/>
        <w:spacing w:after="0" w:line="240" w:lineRule="auto"/>
        <w:rPr>
          <w:rFonts w:cs="Calibri-OneByteIdentityH"/>
        </w:rPr>
      </w:pPr>
      <w:r w:rsidRPr="00A56166">
        <w:rPr>
          <w:rFonts w:cs="Calibri-OneByteIdentityH"/>
        </w:rPr>
        <w:t xml:space="preserve">Zastoupený: </w:t>
      </w:r>
      <w:r w:rsidRPr="00A56166">
        <w:rPr>
          <w:rFonts w:cs="Calibri-OneByteIdentityH"/>
        </w:rPr>
        <w:tab/>
      </w:r>
      <w:r w:rsidRPr="00A56166">
        <w:rPr>
          <w:rFonts w:cs="Calibri-OneByteIdentityH"/>
        </w:rPr>
        <w:tab/>
        <w:t>Miroslavem Sixtou, starostou</w:t>
      </w:r>
    </w:p>
    <w:p w14:paraId="7258D602" w14:textId="77777777" w:rsidR="00A56166" w:rsidRPr="00A56166" w:rsidRDefault="00A56166" w:rsidP="00A56166">
      <w:pPr>
        <w:pStyle w:val="Default"/>
        <w:rPr>
          <w:rFonts w:asciiTheme="minorHAnsi" w:hAnsiTheme="minorHAnsi" w:cs="Calibri-OneByteIdentityH"/>
        </w:rPr>
      </w:pPr>
    </w:p>
    <w:p w14:paraId="55170D2D" w14:textId="77777777" w:rsidR="00D972A5" w:rsidRPr="00A56166" w:rsidRDefault="00A56166" w:rsidP="00A56166">
      <w:pPr>
        <w:pStyle w:val="Default"/>
        <w:rPr>
          <w:rFonts w:asciiTheme="minorHAnsi" w:hAnsiTheme="minorHAnsi"/>
          <w:sz w:val="23"/>
          <w:szCs w:val="23"/>
        </w:rPr>
      </w:pPr>
      <w:r w:rsidRPr="00A56166">
        <w:rPr>
          <w:rFonts w:asciiTheme="minorHAnsi" w:hAnsiTheme="minorHAnsi" w:cs="Calibri-OneByteIdentityH"/>
        </w:rPr>
        <w:t xml:space="preserve">na straně jedné (dále jen </w:t>
      </w:r>
      <w:r w:rsidRPr="00A56166">
        <w:rPr>
          <w:rFonts w:asciiTheme="minorHAnsi" w:hAnsiTheme="minorHAnsi" w:cs="Calibri,Bold-OneByteIdentityH"/>
          <w:b/>
          <w:bCs/>
        </w:rPr>
        <w:t>„objednatel“</w:t>
      </w:r>
      <w:r w:rsidRPr="00A56166">
        <w:rPr>
          <w:rFonts w:asciiTheme="minorHAnsi" w:hAnsiTheme="minorHAnsi" w:cs="Calibri-OneByteIdentityH"/>
        </w:rPr>
        <w:t>)</w:t>
      </w:r>
      <w:r w:rsidR="00D972A5" w:rsidRPr="00A56166">
        <w:rPr>
          <w:rFonts w:asciiTheme="minorHAnsi" w:hAnsiTheme="minorHAnsi"/>
          <w:sz w:val="23"/>
          <w:szCs w:val="23"/>
        </w:rPr>
        <w:t xml:space="preserve"> </w:t>
      </w:r>
    </w:p>
    <w:p w14:paraId="70615A53" w14:textId="77777777" w:rsidR="00D972A5" w:rsidRPr="00A56166" w:rsidRDefault="00D972A5" w:rsidP="00D972A5">
      <w:pPr>
        <w:pStyle w:val="Default"/>
        <w:rPr>
          <w:rFonts w:asciiTheme="minorHAnsi" w:hAnsiTheme="minorHAnsi"/>
          <w:sz w:val="23"/>
          <w:szCs w:val="23"/>
        </w:rPr>
      </w:pPr>
    </w:p>
    <w:p w14:paraId="61D32054" w14:textId="77777777" w:rsidR="00D972A5" w:rsidRPr="00A56166" w:rsidRDefault="00D972A5" w:rsidP="00D972A5">
      <w:pPr>
        <w:pStyle w:val="Default"/>
        <w:rPr>
          <w:rFonts w:asciiTheme="minorHAnsi" w:hAnsiTheme="minorHAnsi"/>
          <w:sz w:val="23"/>
          <w:szCs w:val="23"/>
        </w:rPr>
      </w:pPr>
      <w:r w:rsidRPr="00A56166">
        <w:rPr>
          <w:rFonts w:asciiTheme="minorHAnsi" w:hAnsiTheme="minorHAnsi"/>
          <w:sz w:val="23"/>
          <w:szCs w:val="23"/>
        </w:rPr>
        <w:t xml:space="preserve">a </w:t>
      </w:r>
    </w:p>
    <w:p w14:paraId="7B8C3238" w14:textId="77777777" w:rsidR="00D972A5" w:rsidRPr="00A56166" w:rsidRDefault="00D972A5" w:rsidP="00D972A5">
      <w:pPr>
        <w:pStyle w:val="Default"/>
        <w:rPr>
          <w:rFonts w:asciiTheme="minorHAnsi" w:hAnsiTheme="minorHAnsi"/>
          <w:b/>
          <w:bCs/>
          <w:sz w:val="23"/>
          <w:szCs w:val="23"/>
        </w:rPr>
      </w:pPr>
    </w:p>
    <w:p w14:paraId="4C6F8A46" w14:textId="076369FB" w:rsidR="00A56166" w:rsidRPr="00A56166" w:rsidRDefault="00A56166" w:rsidP="00A56166">
      <w:pPr>
        <w:autoSpaceDE w:val="0"/>
        <w:autoSpaceDN w:val="0"/>
        <w:adjustRightInd w:val="0"/>
        <w:spacing w:after="0" w:line="240" w:lineRule="auto"/>
        <w:rPr>
          <w:rFonts w:cs="Calibri,Bold-OneByteIdentityH"/>
          <w:b/>
          <w:bCs/>
        </w:rPr>
      </w:pPr>
      <w:r w:rsidRPr="00A56166">
        <w:rPr>
          <w:rFonts w:cs="Calibri,Bold-OneByteIdentityH"/>
          <w:b/>
          <w:bCs/>
        </w:rPr>
        <w:t xml:space="preserve">Zhotovitel: </w:t>
      </w:r>
      <w:r w:rsidRPr="00A56166">
        <w:rPr>
          <w:rFonts w:cs="Calibri,Bold-OneByteIdentityH"/>
          <w:b/>
          <w:bCs/>
        </w:rPr>
        <w:tab/>
      </w:r>
      <w:r w:rsidRPr="00A56166">
        <w:rPr>
          <w:rFonts w:cs="Calibri,Bold-OneByteIdentityH"/>
          <w:b/>
          <w:bCs/>
        </w:rPr>
        <w:tab/>
        <w:t>STAVITELSTVÍ – TRUNEC, s.r.o.</w:t>
      </w:r>
    </w:p>
    <w:p w14:paraId="6E188A0D" w14:textId="77777777" w:rsidR="00A56166" w:rsidRPr="00A56166" w:rsidRDefault="00A56166" w:rsidP="00A56166">
      <w:pPr>
        <w:autoSpaceDE w:val="0"/>
        <w:autoSpaceDN w:val="0"/>
        <w:adjustRightInd w:val="0"/>
        <w:spacing w:after="0" w:line="240" w:lineRule="auto"/>
        <w:rPr>
          <w:rFonts w:cs="Calibri-OneByteIdentityH"/>
        </w:rPr>
      </w:pPr>
      <w:r w:rsidRPr="00A56166">
        <w:rPr>
          <w:rFonts w:cs="Calibri-OneByteIdentityH"/>
        </w:rPr>
        <w:t xml:space="preserve">Sídlo: </w:t>
      </w:r>
      <w:r w:rsidRPr="00A56166">
        <w:rPr>
          <w:rFonts w:cs="Calibri-OneByteIdentityH"/>
        </w:rPr>
        <w:tab/>
      </w:r>
      <w:r w:rsidRPr="00A56166">
        <w:rPr>
          <w:rFonts w:cs="Calibri-OneByteIdentityH"/>
        </w:rPr>
        <w:tab/>
      </w:r>
      <w:r w:rsidRPr="00A56166">
        <w:rPr>
          <w:rFonts w:cs="Calibri-OneByteIdentityH"/>
        </w:rPr>
        <w:tab/>
        <w:t>Zimní 823, 566 01 Vysoké Mýto</w:t>
      </w:r>
    </w:p>
    <w:p w14:paraId="3E7500C5" w14:textId="77777777" w:rsidR="00A56166" w:rsidRPr="00A56166" w:rsidRDefault="00A56166" w:rsidP="00A56166">
      <w:pPr>
        <w:autoSpaceDE w:val="0"/>
        <w:autoSpaceDN w:val="0"/>
        <w:adjustRightInd w:val="0"/>
        <w:spacing w:after="0" w:line="240" w:lineRule="auto"/>
        <w:rPr>
          <w:rFonts w:cs="Calibri-OneByteIdentityH"/>
        </w:rPr>
      </w:pPr>
      <w:r w:rsidRPr="00A56166">
        <w:rPr>
          <w:rFonts w:cs="Calibri-OneByteIdentityH"/>
        </w:rPr>
        <w:t xml:space="preserve">IČ: </w:t>
      </w:r>
      <w:r w:rsidRPr="00A56166">
        <w:rPr>
          <w:rFonts w:cs="Calibri-OneByteIdentityH"/>
        </w:rPr>
        <w:tab/>
      </w:r>
      <w:r w:rsidRPr="00A56166">
        <w:rPr>
          <w:rFonts w:cs="Calibri-OneByteIdentityH"/>
        </w:rPr>
        <w:tab/>
      </w:r>
      <w:r w:rsidRPr="00A56166">
        <w:rPr>
          <w:rFonts w:cs="Calibri-OneByteIdentityH"/>
        </w:rPr>
        <w:tab/>
        <w:t>27528545</w:t>
      </w:r>
    </w:p>
    <w:p w14:paraId="29AB5CB6" w14:textId="77777777" w:rsidR="00A56166" w:rsidRPr="00A56166" w:rsidRDefault="00A56166" w:rsidP="00A56166">
      <w:pPr>
        <w:autoSpaceDE w:val="0"/>
        <w:autoSpaceDN w:val="0"/>
        <w:adjustRightInd w:val="0"/>
        <w:spacing w:after="0" w:line="240" w:lineRule="auto"/>
        <w:rPr>
          <w:rFonts w:cs="Calibri-OneByteIdentityH"/>
        </w:rPr>
      </w:pPr>
      <w:r w:rsidRPr="00A56166">
        <w:rPr>
          <w:rFonts w:cs="Calibri-OneByteIdentityH"/>
        </w:rPr>
        <w:t xml:space="preserve">DIČ: </w:t>
      </w:r>
      <w:r w:rsidRPr="00A56166">
        <w:rPr>
          <w:rFonts w:cs="Calibri-OneByteIdentityH"/>
        </w:rPr>
        <w:tab/>
      </w:r>
      <w:r w:rsidRPr="00A56166">
        <w:rPr>
          <w:rFonts w:cs="Calibri-OneByteIdentityH"/>
        </w:rPr>
        <w:tab/>
      </w:r>
      <w:r w:rsidRPr="00A56166">
        <w:rPr>
          <w:rFonts w:cs="Calibri-OneByteIdentityH"/>
        </w:rPr>
        <w:tab/>
        <w:t>CZ27528545</w:t>
      </w:r>
    </w:p>
    <w:p w14:paraId="2E106F1C" w14:textId="62564B66" w:rsidR="00A56166" w:rsidRPr="00A56166" w:rsidRDefault="00A56166" w:rsidP="00A56166">
      <w:pPr>
        <w:autoSpaceDE w:val="0"/>
        <w:autoSpaceDN w:val="0"/>
        <w:adjustRightInd w:val="0"/>
        <w:spacing w:after="0" w:line="240" w:lineRule="auto"/>
        <w:rPr>
          <w:rFonts w:cs="Calibri-OneByteIdentityH"/>
        </w:rPr>
      </w:pPr>
      <w:r w:rsidRPr="00A56166">
        <w:rPr>
          <w:rFonts w:cs="Calibri-OneByteIdentityH"/>
        </w:rPr>
        <w:t xml:space="preserve">Zastoupený: </w:t>
      </w:r>
      <w:r w:rsidRPr="00A56166">
        <w:rPr>
          <w:rFonts w:cs="Calibri-OneByteIdentityH"/>
        </w:rPr>
        <w:tab/>
      </w:r>
      <w:r w:rsidRPr="00A56166">
        <w:rPr>
          <w:rFonts w:cs="Calibri-OneByteIdentityH"/>
        </w:rPr>
        <w:tab/>
        <w:t xml:space="preserve">Ondřejem Janečkem, výrobním ředitelem, jednajícím na základě plné </w:t>
      </w:r>
      <w:r w:rsidRPr="00A56166">
        <w:rPr>
          <w:rFonts w:cs="Calibri-OneByteIdentityH"/>
        </w:rPr>
        <w:tab/>
      </w:r>
      <w:r w:rsidRPr="00A56166">
        <w:rPr>
          <w:rFonts w:cs="Calibri-OneByteIdentityH"/>
        </w:rPr>
        <w:tab/>
      </w:r>
      <w:r w:rsidRPr="00A56166">
        <w:rPr>
          <w:rFonts w:cs="Calibri-OneByteIdentityH"/>
        </w:rPr>
        <w:tab/>
      </w:r>
      <w:r w:rsidR="00307B8B">
        <w:rPr>
          <w:rFonts w:cs="Calibri-OneByteIdentityH"/>
        </w:rPr>
        <w:tab/>
      </w:r>
      <w:r w:rsidRPr="00A56166">
        <w:rPr>
          <w:rFonts w:cs="Calibri-OneByteIdentityH"/>
        </w:rPr>
        <w:t>moci</w:t>
      </w:r>
      <w:r w:rsidR="00074E09">
        <w:rPr>
          <w:rFonts w:cs="Calibri-OneByteIdentityH"/>
        </w:rPr>
        <w:t>,</w:t>
      </w:r>
      <w:r w:rsidRPr="00A56166">
        <w:rPr>
          <w:rFonts w:cs="Calibri-OneByteIdentityH"/>
        </w:rPr>
        <w:t xml:space="preserve"> Ing. Petrem </w:t>
      </w:r>
      <w:proofErr w:type="spellStart"/>
      <w:r w:rsidRPr="00A56166">
        <w:rPr>
          <w:rFonts w:cs="Calibri-OneByteIdentityH"/>
        </w:rPr>
        <w:t>Marholdem</w:t>
      </w:r>
      <w:proofErr w:type="spellEnd"/>
      <w:r w:rsidRPr="00A56166">
        <w:rPr>
          <w:rFonts w:cs="Calibri-OneByteIdentityH"/>
        </w:rPr>
        <w:t>, prokuristou</w:t>
      </w:r>
    </w:p>
    <w:p w14:paraId="47835977" w14:textId="77777777" w:rsidR="00A56166" w:rsidRPr="00A56166" w:rsidRDefault="00A56166" w:rsidP="00A56166">
      <w:pPr>
        <w:autoSpaceDE w:val="0"/>
        <w:autoSpaceDN w:val="0"/>
        <w:adjustRightInd w:val="0"/>
        <w:spacing w:after="0" w:line="240" w:lineRule="auto"/>
        <w:rPr>
          <w:rFonts w:cs="Calibri-OneByteIdentityH"/>
        </w:rPr>
      </w:pPr>
      <w:r w:rsidRPr="00A56166">
        <w:rPr>
          <w:rFonts w:cs="Calibri-OneByteIdentityH"/>
        </w:rPr>
        <w:t xml:space="preserve">Zapsaný: </w:t>
      </w:r>
      <w:r w:rsidRPr="00A56166">
        <w:rPr>
          <w:rFonts w:cs="Calibri-OneByteIdentityH"/>
        </w:rPr>
        <w:tab/>
      </w:r>
      <w:r w:rsidRPr="00A56166">
        <w:rPr>
          <w:rFonts w:cs="Calibri-OneByteIdentityH"/>
        </w:rPr>
        <w:tab/>
        <w:t>v obchodním rejstříku vedeném Krajským soudem v Hradci Králové,</w:t>
      </w:r>
    </w:p>
    <w:p w14:paraId="150C1156" w14:textId="77777777" w:rsidR="00A56166" w:rsidRPr="00A56166" w:rsidRDefault="00A56166" w:rsidP="00A56166">
      <w:pPr>
        <w:pStyle w:val="Default"/>
        <w:rPr>
          <w:rFonts w:asciiTheme="minorHAnsi" w:hAnsiTheme="minorHAnsi"/>
          <w:sz w:val="23"/>
          <w:szCs w:val="23"/>
        </w:rPr>
      </w:pPr>
      <w:r w:rsidRPr="00A56166">
        <w:rPr>
          <w:rFonts w:asciiTheme="minorHAnsi" w:hAnsiTheme="minorHAnsi" w:cs="Calibri-OneByteIdentityH"/>
        </w:rPr>
        <w:tab/>
      </w:r>
      <w:r w:rsidRPr="00A56166">
        <w:rPr>
          <w:rFonts w:asciiTheme="minorHAnsi" w:hAnsiTheme="minorHAnsi" w:cs="Calibri-OneByteIdentityH"/>
        </w:rPr>
        <w:tab/>
      </w:r>
      <w:r w:rsidRPr="00A56166">
        <w:rPr>
          <w:rFonts w:asciiTheme="minorHAnsi" w:hAnsiTheme="minorHAnsi" w:cs="Calibri-OneByteIdentityH"/>
        </w:rPr>
        <w:tab/>
        <w:t xml:space="preserve">spis. zn. C 24274 </w:t>
      </w:r>
      <w:r w:rsidR="00D972A5" w:rsidRPr="00A56166">
        <w:rPr>
          <w:rFonts w:asciiTheme="minorHAnsi" w:hAnsiTheme="minorHAnsi"/>
          <w:sz w:val="23"/>
          <w:szCs w:val="23"/>
        </w:rPr>
        <w:t xml:space="preserve"> </w:t>
      </w:r>
    </w:p>
    <w:p w14:paraId="0B01C153" w14:textId="77777777" w:rsidR="00A56166" w:rsidRPr="00A56166" w:rsidRDefault="00A56166" w:rsidP="00A56166">
      <w:pPr>
        <w:pStyle w:val="Default"/>
        <w:rPr>
          <w:rFonts w:asciiTheme="minorHAnsi" w:hAnsiTheme="minorHAnsi"/>
          <w:sz w:val="23"/>
          <w:szCs w:val="23"/>
        </w:rPr>
      </w:pPr>
    </w:p>
    <w:p w14:paraId="5D623FA7" w14:textId="77777777" w:rsidR="00D972A5" w:rsidRPr="00A56166" w:rsidRDefault="00D972A5" w:rsidP="00A56166">
      <w:pPr>
        <w:pStyle w:val="Default"/>
        <w:rPr>
          <w:rFonts w:asciiTheme="minorHAnsi" w:hAnsiTheme="minorHAnsi"/>
          <w:sz w:val="23"/>
          <w:szCs w:val="23"/>
        </w:rPr>
      </w:pPr>
      <w:r w:rsidRPr="00A56166">
        <w:rPr>
          <w:rFonts w:asciiTheme="minorHAnsi" w:hAnsiTheme="minorHAnsi"/>
          <w:sz w:val="23"/>
          <w:szCs w:val="23"/>
        </w:rPr>
        <w:t>(dále jen „</w:t>
      </w:r>
      <w:r w:rsidRPr="00A56166">
        <w:rPr>
          <w:rFonts w:asciiTheme="minorHAnsi" w:hAnsiTheme="minorHAnsi"/>
          <w:b/>
          <w:bCs/>
          <w:sz w:val="23"/>
          <w:szCs w:val="23"/>
        </w:rPr>
        <w:t>Zhotovitel</w:t>
      </w:r>
      <w:r w:rsidRPr="00A56166">
        <w:rPr>
          <w:rFonts w:asciiTheme="minorHAnsi" w:hAnsiTheme="minorHAnsi"/>
          <w:sz w:val="23"/>
          <w:szCs w:val="23"/>
        </w:rPr>
        <w:t>“, společně jen „</w:t>
      </w:r>
      <w:r w:rsidRPr="00A56166">
        <w:rPr>
          <w:rFonts w:asciiTheme="minorHAnsi" w:hAnsiTheme="minorHAnsi"/>
          <w:b/>
          <w:bCs/>
          <w:sz w:val="23"/>
          <w:szCs w:val="23"/>
        </w:rPr>
        <w:t>Strany</w:t>
      </w:r>
      <w:r w:rsidRPr="00A56166">
        <w:rPr>
          <w:rFonts w:asciiTheme="minorHAnsi" w:hAnsiTheme="minorHAnsi"/>
          <w:sz w:val="23"/>
          <w:szCs w:val="23"/>
        </w:rPr>
        <w:t>“ a jednotlivě jako „</w:t>
      </w:r>
      <w:r w:rsidRPr="00A56166">
        <w:rPr>
          <w:rFonts w:asciiTheme="minorHAnsi" w:hAnsiTheme="minorHAnsi"/>
          <w:b/>
          <w:bCs/>
          <w:sz w:val="23"/>
          <w:szCs w:val="23"/>
        </w:rPr>
        <w:t>Strana</w:t>
      </w:r>
      <w:r w:rsidRPr="00A56166">
        <w:rPr>
          <w:rFonts w:asciiTheme="minorHAnsi" w:hAnsiTheme="minorHAnsi"/>
          <w:sz w:val="23"/>
          <w:szCs w:val="23"/>
        </w:rPr>
        <w:t xml:space="preserve">“) </w:t>
      </w:r>
    </w:p>
    <w:p w14:paraId="1D30D3D8" w14:textId="77777777" w:rsidR="00D972A5" w:rsidRPr="00A56166" w:rsidRDefault="00D972A5" w:rsidP="00D972A5">
      <w:pPr>
        <w:pStyle w:val="Default"/>
        <w:rPr>
          <w:rFonts w:asciiTheme="minorHAnsi" w:hAnsiTheme="minorHAnsi"/>
          <w:sz w:val="23"/>
          <w:szCs w:val="23"/>
        </w:rPr>
      </w:pPr>
    </w:p>
    <w:p w14:paraId="753BC7B4" w14:textId="77777777" w:rsidR="00D972A5" w:rsidRPr="00A56166" w:rsidRDefault="00D972A5" w:rsidP="00D972A5">
      <w:pPr>
        <w:pStyle w:val="Default"/>
        <w:rPr>
          <w:rFonts w:asciiTheme="minorHAnsi" w:hAnsiTheme="minorHAnsi"/>
          <w:sz w:val="23"/>
          <w:szCs w:val="23"/>
        </w:rPr>
      </w:pPr>
      <w:r w:rsidRPr="00A56166">
        <w:rPr>
          <w:rFonts w:asciiTheme="minorHAnsi" w:hAnsiTheme="minorHAnsi"/>
          <w:sz w:val="23"/>
          <w:szCs w:val="23"/>
        </w:rPr>
        <w:t xml:space="preserve">uzavírají níže uvedeného dne tuto Dohodu o předčasném užívání části stavby: </w:t>
      </w:r>
    </w:p>
    <w:p w14:paraId="1169341D" w14:textId="77777777" w:rsidR="00D972A5" w:rsidRPr="00A56166" w:rsidRDefault="00D972A5" w:rsidP="00D972A5">
      <w:pPr>
        <w:pStyle w:val="Default"/>
        <w:rPr>
          <w:rFonts w:asciiTheme="minorHAnsi" w:hAnsiTheme="minorHAnsi"/>
          <w:b/>
          <w:bCs/>
          <w:sz w:val="23"/>
          <w:szCs w:val="23"/>
        </w:rPr>
      </w:pPr>
    </w:p>
    <w:p w14:paraId="0C00E96C" w14:textId="77777777" w:rsidR="00D972A5" w:rsidRPr="00307B8B" w:rsidRDefault="00D972A5" w:rsidP="005D6A01">
      <w:pPr>
        <w:pStyle w:val="Default"/>
        <w:jc w:val="center"/>
        <w:rPr>
          <w:rFonts w:asciiTheme="minorHAnsi" w:hAnsiTheme="minorHAnsi"/>
          <w:sz w:val="23"/>
          <w:szCs w:val="23"/>
        </w:rPr>
      </w:pPr>
      <w:r w:rsidRPr="00307B8B">
        <w:rPr>
          <w:rFonts w:asciiTheme="minorHAnsi" w:hAnsiTheme="minorHAnsi"/>
          <w:b/>
          <w:bCs/>
          <w:sz w:val="23"/>
          <w:szCs w:val="23"/>
        </w:rPr>
        <w:t>Článek I.</w:t>
      </w:r>
    </w:p>
    <w:p w14:paraId="1A078025" w14:textId="77777777" w:rsidR="00D972A5" w:rsidRDefault="00D972A5" w:rsidP="005D6A01">
      <w:pPr>
        <w:pStyle w:val="Default"/>
        <w:jc w:val="center"/>
        <w:rPr>
          <w:rFonts w:asciiTheme="minorHAnsi" w:hAnsiTheme="minorHAnsi"/>
          <w:b/>
          <w:bCs/>
          <w:sz w:val="23"/>
          <w:szCs w:val="23"/>
        </w:rPr>
      </w:pPr>
      <w:r w:rsidRPr="00307B8B">
        <w:rPr>
          <w:rFonts w:asciiTheme="minorHAnsi" w:hAnsiTheme="minorHAnsi"/>
          <w:b/>
          <w:bCs/>
          <w:sz w:val="23"/>
          <w:szCs w:val="23"/>
        </w:rPr>
        <w:t>Úvodní ustanovení</w:t>
      </w:r>
    </w:p>
    <w:p w14:paraId="2CCBCFDA" w14:textId="77777777" w:rsidR="00D972A5" w:rsidRPr="00307B8B" w:rsidRDefault="00D972A5" w:rsidP="005D6A01">
      <w:pPr>
        <w:pStyle w:val="Default"/>
        <w:jc w:val="both"/>
        <w:rPr>
          <w:rFonts w:asciiTheme="minorHAnsi" w:hAnsiTheme="minorHAnsi"/>
          <w:sz w:val="23"/>
          <w:szCs w:val="23"/>
        </w:rPr>
      </w:pPr>
      <w:r w:rsidRPr="00307B8B">
        <w:rPr>
          <w:rFonts w:asciiTheme="minorHAnsi" w:hAnsiTheme="minorHAnsi"/>
          <w:sz w:val="23"/>
          <w:szCs w:val="23"/>
        </w:rPr>
        <w:t xml:space="preserve">1. Strany uzavřely dne </w:t>
      </w:r>
      <w:r w:rsidR="00711111" w:rsidRPr="00307B8B">
        <w:rPr>
          <w:rFonts w:asciiTheme="minorHAnsi" w:hAnsiTheme="minorHAnsi"/>
          <w:sz w:val="23"/>
          <w:szCs w:val="23"/>
        </w:rPr>
        <w:t>27.08.2024</w:t>
      </w:r>
      <w:r w:rsidRPr="00307B8B">
        <w:rPr>
          <w:rFonts w:asciiTheme="minorHAnsi" w:hAnsiTheme="minorHAnsi"/>
          <w:sz w:val="23"/>
          <w:szCs w:val="23"/>
        </w:rPr>
        <w:t xml:space="preserve"> smlouvu o dílo na realizaci díla „</w:t>
      </w:r>
      <w:r w:rsidR="00711111" w:rsidRPr="00307B8B">
        <w:rPr>
          <w:rFonts w:asciiTheme="minorHAnsi" w:hAnsiTheme="minorHAnsi"/>
          <w:b/>
          <w:bCs/>
          <w:sz w:val="23"/>
          <w:szCs w:val="23"/>
        </w:rPr>
        <w:t>Dobruška, ulice Javorová – II. etapa</w:t>
      </w:r>
      <w:r w:rsidRPr="00307B8B">
        <w:rPr>
          <w:rFonts w:asciiTheme="minorHAnsi" w:hAnsiTheme="minorHAnsi"/>
          <w:sz w:val="23"/>
          <w:szCs w:val="23"/>
        </w:rPr>
        <w:t>“, jak je specifikováno v předmětné smlouvě, ve znění jejího dodatku (dále jen „</w:t>
      </w:r>
      <w:r w:rsidRPr="00307B8B">
        <w:rPr>
          <w:rFonts w:asciiTheme="minorHAnsi" w:hAnsiTheme="minorHAnsi"/>
          <w:b/>
          <w:bCs/>
          <w:sz w:val="23"/>
          <w:szCs w:val="23"/>
        </w:rPr>
        <w:t>Dílo</w:t>
      </w:r>
      <w:r w:rsidRPr="00307B8B">
        <w:rPr>
          <w:rFonts w:asciiTheme="minorHAnsi" w:hAnsiTheme="minorHAnsi"/>
          <w:sz w:val="23"/>
          <w:szCs w:val="23"/>
        </w:rPr>
        <w:t xml:space="preserve">“). </w:t>
      </w:r>
    </w:p>
    <w:p w14:paraId="21F1B1D1" w14:textId="77777777" w:rsidR="00D972A5" w:rsidRPr="00307B8B" w:rsidRDefault="00D972A5" w:rsidP="005D6A01">
      <w:pPr>
        <w:pStyle w:val="Default"/>
        <w:jc w:val="both"/>
        <w:rPr>
          <w:rFonts w:asciiTheme="minorHAnsi" w:hAnsiTheme="minorHAnsi"/>
          <w:sz w:val="23"/>
          <w:szCs w:val="23"/>
        </w:rPr>
      </w:pPr>
    </w:p>
    <w:p w14:paraId="503F6DAD" w14:textId="77777777" w:rsidR="00D972A5" w:rsidRPr="00307B8B" w:rsidRDefault="00D972A5" w:rsidP="005D6A01">
      <w:pPr>
        <w:pStyle w:val="Default"/>
        <w:jc w:val="center"/>
        <w:rPr>
          <w:rFonts w:asciiTheme="minorHAnsi" w:hAnsiTheme="minorHAnsi"/>
          <w:sz w:val="23"/>
          <w:szCs w:val="23"/>
        </w:rPr>
      </w:pPr>
      <w:r w:rsidRPr="00307B8B">
        <w:rPr>
          <w:rFonts w:asciiTheme="minorHAnsi" w:hAnsiTheme="minorHAnsi"/>
          <w:b/>
          <w:bCs/>
          <w:sz w:val="23"/>
          <w:szCs w:val="23"/>
        </w:rPr>
        <w:t>Článek II.</w:t>
      </w:r>
    </w:p>
    <w:p w14:paraId="2C5F5C04" w14:textId="77777777" w:rsidR="00D972A5" w:rsidRPr="00307B8B" w:rsidRDefault="00D972A5" w:rsidP="005D6A01">
      <w:pPr>
        <w:pStyle w:val="Default"/>
        <w:jc w:val="center"/>
        <w:rPr>
          <w:rFonts w:asciiTheme="minorHAnsi" w:hAnsiTheme="minorHAnsi"/>
          <w:sz w:val="23"/>
          <w:szCs w:val="23"/>
        </w:rPr>
      </w:pPr>
      <w:r w:rsidRPr="00307B8B">
        <w:rPr>
          <w:rFonts w:asciiTheme="minorHAnsi" w:hAnsiTheme="minorHAnsi"/>
          <w:b/>
          <w:bCs/>
          <w:sz w:val="23"/>
          <w:szCs w:val="23"/>
        </w:rPr>
        <w:t>Předmět Dohody a rozsah předčasně užívané části stavby</w:t>
      </w:r>
    </w:p>
    <w:p w14:paraId="6159DAF2" w14:textId="77777777" w:rsidR="00D972A5" w:rsidRPr="00307B8B" w:rsidRDefault="00D972A5" w:rsidP="005D6A01">
      <w:pPr>
        <w:pStyle w:val="Default"/>
        <w:jc w:val="both"/>
        <w:rPr>
          <w:rFonts w:asciiTheme="minorHAnsi" w:hAnsiTheme="minorHAnsi"/>
          <w:sz w:val="23"/>
          <w:szCs w:val="23"/>
        </w:rPr>
      </w:pPr>
      <w:r w:rsidRPr="00307B8B">
        <w:rPr>
          <w:rFonts w:asciiTheme="minorHAnsi" w:hAnsiTheme="minorHAnsi"/>
          <w:sz w:val="23"/>
          <w:szCs w:val="23"/>
        </w:rPr>
        <w:t xml:space="preserve">1. Předmětem této Dohody je úprava podmínek předčasného užívání části stavby realizované Zhotovitelem pro Objednatele na </w:t>
      </w:r>
      <w:r w:rsidRPr="00184BC8">
        <w:rPr>
          <w:rFonts w:asciiTheme="minorHAnsi" w:hAnsiTheme="minorHAnsi"/>
          <w:sz w:val="23"/>
          <w:szCs w:val="23"/>
        </w:rPr>
        <w:t>základě smlouvy uvedené v čl. I odst. 1 této Dohody, ve znění jejího dodatku (dále jen „</w:t>
      </w:r>
      <w:r w:rsidRPr="00184BC8">
        <w:rPr>
          <w:rFonts w:asciiTheme="minorHAnsi" w:hAnsiTheme="minorHAnsi"/>
          <w:b/>
          <w:bCs/>
          <w:sz w:val="23"/>
          <w:szCs w:val="23"/>
        </w:rPr>
        <w:t>Smlouva</w:t>
      </w:r>
      <w:r w:rsidRPr="00184BC8">
        <w:rPr>
          <w:rFonts w:asciiTheme="minorHAnsi" w:hAnsiTheme="minorHAnsi"/>
          <w:sz w:val="23"/>
          <w:szCs w:val="23"/>
        </w:rPr>
        <w:t xml:space="preserve">“), a to </w:t>
      </w:r>
      <w:r w:rsidR="00307B8B" w:rsidRPr="00184BC8">
        <w:rPr>
          <w:rFonts w:asciiTheme="minorHAnsi" w:hAnsiTheme="minorHAnsi"/>
          <w:sz w:val="23"/>
          <w:szCs w:val="23"/>
        </w:rPr>
        <w:t>I. úseku stavby – od 0,000 km po 0,192 km rekonstrukce, tj. od křižovatky ulice Javorová s ulicí Fr. Kupky po křižovatku před domem čp. 383, a to včetně této vyvýšené křižovatky</w:t>
      </w:r>
      <w:r w:rsidRPr="00184BC8">
        <w:rPr>
          <w:rFonts w:asciiTheme="minorHAnsi" w:hAnsiTheme="minorHAnsi"/>
          <w:sz w:val="23"/>
          <w:szCs w:val="23"/>
        </w:rPr>
        <w:t xml:space="preserve"> (dále</w:t>
      </w:r>
      <w:r w:rsidRPr="00307B8B">
        <w:rPr>
          <w:rFonts w:asciiTheme="minorHAnsi" w:hAnsiTheme="minorHAnsi"/>
          <w:sz w:val="23"/>
          <w:szCs w:val="23"/>
        </w:rPr>
        <w:t xml:space="preserve"> jen „</w:t>
      </w:r>
      <w:r w:rsidRPr="00307B8B">
        <w:rPr>
          <w:rFonts w:asciiTheme="minorHAnsi" w:hAnsiTheme="minorHAnsi"/>
          <w:b/>
          <w:bCs/>
          <w:sz w:val="23"/>
          <w:szCs w:val="23"/>
        </w:rPr>
        <w:t>Stavba</w:t>
      </w:r>
      <w:r w:rsidRPr="00307B8B">
        <w:rPr>
          <w:rFonts w:asciiTheme="minorHAnsi" w:hAnsiTheme="minorHAnsi"/>
          <w:sz w:val="23"/>
          <w:szCs w:val="23"/>
        </w:rPr>
        <w:t>“), před uvedením celého dokončeného Díla do užívání v souladu s §</w:t>
      </w:r>
      <w:r w:rsidR="00F712D1">
        <w:rPr>
          <w:rFonts w:asciiTheme="minorHAnsi" w:hAnsiTheme="minorHAnsi"/>
          <w:sz w:val="23"/>
          <w:szCs w:val="23"/>
        </w:rPr>
        <w:t xml:space="preserve"> </w:t>
      </w:r>
      <w:r w:rsidR="00184BC8">
        <w:rPr>
          <w:rFonts w:asciiTheme="minorHAnsi" w:hAnsiTheme="minorHAnsi"/>
          <w:sz w:val="23"/>
          <w:szCs w:val="23"/>
        </w:rPr>
        <w:t>230</w:t>
      </w:r>
      <w:r w:rsidRPr="00307B8B">
        <w:rPr>
          <w:rFonts w:asciiTheme="minorHAnsi" w:hAnsiTheme="minorHAnsi"/>
          <w:sz w:val="23"/>
          <w:szCs w:val="23"/>
        </w:rPr>
        <w:t xml:space="preserve"> a násl. stavebního zákona, příp. do zkušebního provozu dle § </w:t>
      </w:r>
      <w:r w:rsidR="00184BC8">
        <w:rPr>
          <w:rFonts w:asciiTheme="minorHAnsi" w:hAnsiTheme="minorHAnsi"/>
          <w:sz w:val="23"/>
          <w:szCs w:val="23"/>
        </w:rPr>
        <w:t>237</w:t>
      </w:r>
      <w:r w:rsidRPr="00307B8B">
        <w:rPr>
          <w:rFonts w:asciiTheme="minorHAnsi" w:hAnsiTheme="minorHAnsi"/>
          <w:sz w:val="23"/>
          <w:szCs w:val="23"/>
        </w:rPr>
        <w:t xml:space="preserve"> stavebního zákona. </w:t>
      </w:r>
    </w:p>
    <w:p w14:paraId="4F31596B" w14:textId="77777777" w:rsidR="00D972A5" w:rsidRPr="00307B8B" w:rsidRDefault="00D972A5" w:rsidP="005D6A01">
      <w:pPr>
        <w:pStyle w:val="Default"/>
        <w:jc w:val="both"/>
        <w:rPr>
          <w:rFonts w:asciiTheme="minorHAnsi" w:hAnsiTheme="minorHAnsi"/>
          <w:sz w:val="23"/>
          <w:szCs w:val="23"/>
        </w:rPr>
      </w:pPr>
    </w:p>
    <w:p w14:paraId="3340401A" w14:textId="77777777" w:rsidR="00D972A5" w:rsidRPr="00307B8B" w:rsidRDefault="00D972A5" w:rsidP="005D6A01">
      <w:pPr>
        <w:pStyle w:val="Default"/>
        <w:jc w:val="both"/>
        <w:rPr>
          <w:rFonts w:asciiTheme="minorHAnsi" w:hAnsiTheme="minorHAnsi"/>
          <w:sz w:val="23"/>
          <w:szCs w:val="23"/>
        </w:rPr>
      </w:pPr>
      <w:r w:rsidRPr="00307B8B">
        <w:rPr>
          <w:rFonts w:asciiTheme="minorHAnsi" w:hAnsiTheme="minorHAnsi"/>
          <w:sz w:val="23"/>
          <w:szCs w:val="23"/>
        </w:rPr>
        <w:t xml:space="preserve">2. Zhotovitel v souvislosti s předmětem této Dohody prohlašuje (a odpovídá Objednateli za to), že Stavba odpovídá projektové dokumentaci a podmínkám Smlouvy a že předčasné užívání Stavby nemá podstatný vliv na uživatelnost Stavby, resp. Díla jako celku, neohrozí bezpečnost a zdraví </w:t>
      </w:r>
      <w:r w:rsidRPr="00307B8B">
        <w:rPr>
          <w:rFonts w:asciiTheme="minorHAnsi" w:hAnsiTheme="minorHAnsi"/>
          <w:sz w:val="23"/>
          <w:szCs w:val="23"/>
        </w:rPr>
        <w:lastRenderedPageBreak/>
        <w:t xml:space="preserve">osob nebo zvířat anebo životní prostředí. Toto prohlášení však nenahrazuje prohlášení stavebního úřadu. </w:t>
      </w:r>
    </w:p>
    <w:p w14:paraId="42E8044E" w14:textId="77777777" w:rsidR="00D972A5" w:rsidRPr="00307B8B" w:rsidRDefault="00D972A5" w:rsidP="005D6A01">
      <w:pPr>
        <w:pStyle w:val="Default"/>
        <w:jc w:val="both"/>
        <w:rPr>
          <w:rFonts w:asciiTheme="minorHAnsi" w:hAnsiTheme="minorHAnsi"/>
          <w:sz w:val="23"/>
          <w:szCs w:val="23"/>
        </w:rPr>
      </w:pPr>
    </w:p>
    <w:p w14:paraId="59F9FC86" w14:textId="77777777" w:rsidR="00D972A5" w:rsidRPr="00307B8B" w:rsidRDefault="00D972A5" w:rsidP="005D6A01">
      <w:pPr>
        <w:pStyle w:val="Default"/>
        <w:jc w:val="both"/>
        <w:rPr>
          <w:rFonts w:asciiTheme="minorHAnsi" w:hAnsiTheme="minorHAnsi"/>
          <w:sz w:val="23"/>
          <w:szCs w:val="23"/>
        </w:rPr>
      </w:pPr>
      <w:r w:rsidRPr="00307B8B">
        <w:rPr>
          <w:rFonts w:asciiTheme="minorHAnsi" w:hAnsiTheme="minorHAnsi"/>
          <w:sz w:val="23"/>
          <w:szCs w:val="23"/>
        </w:rPr>
        <w:t xml:space="preserve">3. Zhotovitel dále prohlašuje (a odpovídá Objednateli za to), že Stavba je schopná samostatného bezpečného užívání a že je plně způsobilá k užívání k účelu vyplývajícímu ze Smlouvy a nevyplývá-li ze Smlouvy, pak k účelu obvyklému. </w:t>
      </w:r>
    </w:p>
    <w:p w14:paraId="665998DD" w14:textId="77777777" w:rsidR="00D972A5" w:rsidRPr="00184BC8" w:rsidRDefault="00D972A5" w:rsidP="005D6A01">
      <w:pPr>
        <w:pStyle w:val="Default"/>
        <w:jc w:val="both"/>
        <w:rPr>
          <w:rFonts w:asciiTheme="minorHAnsi" w:hAnsiTheme="minorHAnsi"/>
          <w:sz w:val="23"/>
          <w:szCs w:val="23"/>
        </w:rPr>
      </w:pPr>
    </w:p>
    <w:p w14:paraId="164A3D9D" w14:textId="77777777" w:rsidR="00D972A5" w:rsidRPr="00184BC8" w:rsidRDefault="00D972A5" w:rsidP="005D6A01">
      <w:pPr>
        <w:pStyle w:val="Default"/>
        <w:jc w:val="center"/>
        <w:rPr>
          <w:rFonts w:asciiTheme="minorHAnsi" w:hAnsiTheme="minorHAnsi"/>
          <w:b/>
          <w:bCs/>
          <w:sz w:val="23"/>
          <w:szCs w:val="23"/>
        </w:rPr>
      </w:pPr>
      <w:r w:rsidRPr="00184BC8">
        <w:rPr>
          <w:rFonts w:asciiTheme="minorHAnsi" w:hAnsiTheme="minorHAnsi"/>
          <w:b/>
          <w:bCs/>
          <w:sz w:val="23"/>
          <w:szCs w:val="23"/>
        </w:rPr>
        <w:t>Článek III.</w:t>
      </w:r>
    </w:p>
    <w:p w14:paraId="392A7605" w14:textId="77777777" w:rsidR="00D972A5" w:rsidRPr="00184BC8" w:rsidRDefault="00D972A5" w:rsidP="005D6A01">
      <w:pPr>
        <w:pStyle w:val="Default"/>
        <w:jc w:val="center"/>
        <w:rPr>
          <w:rFonts w:asciiTheme="minorHAnsi" w:hAnsiTheme="minorHAnsi"/>
          <w:b/>
          <w:bCs/>
          <w:sz w:val="23"/>
          <w:szCs w:val="23"/>
        </w:rPr>
      </w:pPr>
      <w:r w:rsidRPr="00184BC8">
        <w:rPr>
          <w:rFonts w:asciiTheme="minorHAnsi" w:hAnsiTheme="minorHAnsi"/>
          <w:b/>
          <w:bCs/>
          <w:sz w:val="23"/>
          <w:szCs w:val="23"/>
        </w:rPr>
        <w:t>Důvod a doba předčasného užívání</w:t>
      </w:r>
    </w:p>
    <w:p w14:paraId="2CFE6A52" w14:textId="77777777" w:rsidR="00D972A5" w:rsidRPr="00184BC8" w:rsidRDefault="00D972A5" w:rsidP="005D6A01">
      <w:pPr>
        <w:pStyle w:val="Default"/>
        <w:jc w:val="both"/>
        <w:rPr>
          <w:rFonts w:asciiTheme="minorHAnsi" w:hAnsiTheme="minorHAnsi"/>
          <w:sz w:val="23"/>
          <w:szCs w:val="23"/>
        </w:rPr>
      </w:pPr>
      <w:r w:rsidRPr="00184BC8">
        <w:rPr>
          <w:rFonts w:asciiTheme="minorHAnsi" w:hAnsiTheme="minorHAnsi"/>
          <w:sz w:val="23"/>
          <w:szCs w:val="23"/>
        </w:rPr>
        <w:t xml:space="preserve">1. Předčasné užívání Stavby je vyvoláno potřebou </w:t>
      </w:r>
      <w:r w:rsidR="00184BC8">
        <w:rPr>
          <w:rFonts w:asciiTheme="minorHAnsi" w:hAnsiTheme="minorHAnsi"/>
          <w:sz w:val="23"/>
          <w:szCs w:val="23"/>
        </w:rPr>
        <w:t xml:space="preserve">dopravně zpřístupnit slepou části ulice </w:t>
      </w:r>
      <w:r w:rsidR="00271349">
        <w:rPr>
          <w:rFonts w:asciiTheme="minorHAnsi" w:hAnsiTheme="minorHAnsi"/>
          <w:sz w:val="23"/>
          <w:szCs w:val="23"/>
        </w:rPr>
        <w:t>Javorová, tj. část ulice, ve které se nacházejí mimo jiné bytové domy čp. 845-848 a rodinný dům čp. 387.</w:t>
      </w:r>
      <w:r w:rsidRPr="00184BC8">
        <w:rPr>
          <w:rFonts w:asciiTheme="minorHAnsi" w:hAnsiTheme="minorHAnsi"/>
          <w:sz w:val="23"/>
          <w:szCs w:val="23"/>
        </w:rPr>
        <w:t xml:space="preserve"> </w:t>
      </w:r>
    </w:p>
    <w:p w14:paraId="374190B9" w14:textId="77777777" w:rsidR="00D972A5" w:rsidRPr="00184BC8" w:rsidRDefault="00D972A5" w:rsidP="005D6A01">
      <w:pPr>
        <w:pStyle w:val="Default"/>
        <w:jc w:val="both"/>
        <w:rPr>
          <w:rFonts w:asciiTheme="minorHAnsi" w:hAnsiTheme="minorHAnsi"/>
          <w:sz w:val="23"/>
          <w:szCs w:val="23"/>
        </w:rPr>
      </w:pPr>
    </w:p>
    <w:p w14:paraId="6959E73D" w14:textId="77777777" w:rsidR="00D972A5" w:rsidRPr="00184BC8" w:rsidRDefault="00D972A5" w:rsidP="005D6A01">
      <w:pPr>
        <w:pStyle w:val="Default"/>
        <w:jc w:val="both"/>
        <w:rPr>
          <w:rFonts w:asciiTheme="minorHAnsi" w:hAnsiTheme="minorHAnsi"/>
          <w:sz w:val="23"/>
          <w:szCs w:val="23"/>
        </w:rPr>
      </w:pPr>
      <w:r w:rsidRPr="00184BC8">
        <w:rPr>
          <w:rFonts w:asciiTheme="minorHAnsi" w:hAnsiTheme="minorHAnsi"/>
          <w:sz w:val="23"/>
          <w:szCs w:val="23"/>
        </w:rPr>
        <w:t xml:space="preserve">2. Doba předčasného užívání Stavby bude vycházet z rozhodnutí o předčasném užívání Stavby vydaného příslušným správním úřadem. Předčasné užívání Stavby počne běžet dnem nabytí právní moci tohoto rozhodnutí o předčasném užívání, nebude-li v tomto rozhodnutí jako počáteční den uveden den pozdější. </w:t>
      </w:r>
    </w:p>
    <w:p w14:paraId="39090DCA" w14:textId="77777777" w:rsidR="00D972A5" w:rsidRPr="00184BC8" w:rsidRDefault="00D972A5" w:rsidP="005D6A01">
      <w:pPr>
        <w:pStyle w:val="Default"/>
        <w:jc w:val="both"/>
        <w:rPr>
          <w:rFonts w:asciiTheme="minorHAnsi" w:hAnsiTheme="minorHAnsi"/>
          <w:sz w:val="23"/>
          <w:szCs w:val="23"/>
        </w:rPr>
      </w:pPr>
    </w:p>
    <w:p w14:paraId="2B62D72D" w14:textId="0BE57477" w:rsidR="00D972A5" w:rsidRPr="00184BC8" w:rsidRDefault="00D972A5" w:rsidP="005D6A01">
      <w:pPr>
        <w:pStyle w:val="Default"/>
        <w:jc w:val="both"/>
        <w:rPr>
          <w:rFonts w:asciiTheme="minorHAnsi" w:hAnsiTheme="minorHAnsi"/>
          <w:sz w:val="23"/>
          <w:szCs w:val="23"/>
        </w:rPr>
      </w:pPr>
      <w:r w:rsidRPr="00184BC8">
        <w:rPr>
          <w:rFonts w:asciiTheme="minorHAnsi" w:hAnsiTheme="minorHAnsi"/>
          <w:sz w:val="23"/>
          <w:szCs w:val="23"/>
        </w:rPr>
        <w:t>3. Doba předčasného užívání Stavby je Stranami dohodnuta do nabytí právních účinků kolaudačního souhlasu, resp. nabytí právní moci kolaudačního rozhodnutí příslušného správního úřadu, příp. do uvedení Díla do zkušebního provozu, jemuž bude předcházet předání Díla Objednateli spolu s předáním dokladové části Díla dle Smlouvy. Zhotovitel se zavazuje, že</w:t>
      </w:r>
      <w:r w:rsidR="00074E09">
        <w:rPr>
          <w:rFonts w:asciiTheme="minorHAnsi" w:hAnsiTheme="minorHAnsi"/>
          <w:sz w:val="23"/>
          <w:szCs w:val="23"/>
        </w:rPr>
        <w:t xml:space="preserve"> nebude Objednateli bránit</w:t>
      </w:r>
      <w:r w:rsidRPr="00184BC8">
        <w:rPr>
          <w:rFonts w:asciiTheme="minorHAnsi" w:hAnsiTheme="minorHAnsi"/>
          <w:sz w:val="23"/>
          <w:szCs w:val="23"/>
        </w:rPr>
        <w:t xml:space="preserve"> užívat Stavbu po výše uvedenou dobu. </w:t>
      </w:r>
    </w:p>
    <w:p w14:paraId="09E59631" w14:textId="77777777" w:rsidR="00D972A5" w:rsidRPr="00184BC8" w:rsidRDefault="00D972A5" w:rsidP="005D6A01">
      <w:pPr>
        <w:pStyle w:val="Default"/>
        <w:jc w:val="both"/>
        <w:rPr>
          <w:rFonts w:asciiTheme="minorHAnsi" w:hAnsiTheme="minorHAnsi"/>
          <w:sz w:val="23"/>
          <w:szCs w:val="23"/>
        </w:rPr>
      </w:pPr>
    </w:p>
    <w:p w14:paraId="47BF9C29" w14:textId="77777777" w:rsidR="00D972A5" w:rsidRPr="00271349" w:rsidRDefault="00D972A5" w:rsidP="005D6A01">
      <w:pPr>
        <w:pStyle w:val="Default"/>
        <w:jc w:val="center"/>
        <w:rPr>
          <w:rFonts w:asciiTheme="minorHAnsi" w:hAnsiTheme="minorHAnsi"/>
          <w:b/>
          <w:bCs/>
          <w:sz w:val="23"/>
          <w:szCs w:val="23"/>
        </w:rPr>
      </w:pPr>
      <w:r w:rsidRPr="00271349">
        <w:rPr>
          <w:rFonts w:asciiTheme="minorHAnsi" w:hAnsiTheme="minorHAnsi"/>
          <w:b/>
          <w:bCs/>
          <w:sz w:val="23"/>
          <w:szCs w:val="23"/>
        </w:rPr>
        <w:t>Článek IV.</w:t>
      </w:r>
    </w:p>
    <w:p w14:paraId="1CD699E1" w14:textId="77777777" w:rsidR="00D972A5" w:rsidRPr="00271349" w:rsidRDefault="00D972A5" w:rsidP="005D6A01">
      <w:pPr>
        <w:pStyle w:val="Default"/>
        <w:jc w:val="center"/>
        <w:rPr>
          <w:rFonts w:asciiTheme="minorHAnsi" w:hAnsiTheme="minorHAnsi"/>
          <w:b/>
          <w:bCs/>
          <w:sz w:val="23"/>
          <w:szCs w:val="23"/>
        </w:rPr>
      </w:pPr>
      <w:r w:rsidRPr="00271349">
        <w:rPr>
          <w:rFonts w:asciiTheme="minorHAnsi" w:hAnsiTheme="minorHAnsi"/>
          <w:b/>
          <w:bCs/>
          <w:sz w:val="23"/>
          <w:szCs w:val="23"/>
        </w:rPr>
        <w:t>Podmínky předčasného užívání</w:t>
      </w:r>
    </w:p>
    <w:p w14:paraId="6FD9FD10" w14:textId="77777777" w:rsidR="00D972A5" w:rsidRPr="00271349" w:rsidRDefault="00D972A5" w:rsidP="005D6A01">
      <w:pPr>
        <w:pStyle w:val="Default"/>
        <w:jc w:val="both"/>
        <w:rPr>
          <w:rFonts w:asciiTheme="minorHAnsi" w:hAnsiTheme="minorHAnsi"/>
          <w:sz w:val="23"/>
          <w:szCs w:val="23"/>
        </w:rPr>
      </w:pPr>
      <w:r w:rsidRPr="00271349">
        <w:rPr>
          <w:rFonts w:asciiTheme="minorHAnsi" w:hAnsiTheme="minorHAnsi"/>
          <w:sz w:val="23"/>
          <w:szCs w:val="23"/>
        </w:rPr>
        <w:t xml:space="preserve">1. Strany prohlašují, že tato Dohoda nenahrazuje potvrzení o předání a převzetí Stavby. Pro účely předčasného užívání Stavby nebude Stavba Zhotovitelem Objednateli předána. Zhotovitel předá Stavbu Objednateli za podmínek uvedených ve Smlouvě, tedy spolu se zbývající částí Díla, nepožádá-li Objednatel v souladu se Smlouvou o dřívější předání Stavby. </w:t>
      </w:r>
    </w:p>
    <w:p w14:paraId="18CE5516" w14:textId="77777777" w:rsidR="00D972A5" w:rsidRPr="00271349" w:rsidRDefault="00D972A5" w:rsidP="005D6A01">
      <w:pPr>
        <w:pStyle w:val="Default"/>
        <w:jc w:val="both"/>
        <w:rPr>
          <w:rFonts w:asciiTheme="minorHAnsi" w:hAnsiTheme="minorHAnsi"/>
          <w:sz w:val="23"/>
          <w:szCs w:val="23"/>
        </w:rPr>
      </w:pPr>
    </w:p>
    <w:p w14:paraId="3EA2F3A6" w14:textId="77777777" w:rsidR="00D972A5" w:rsidRPr="00271349" w:rsidRDefault="00D972A5" w:rsidP="005D6A01">
      <w:pPr>
        <w:pStyle w:val="Default"/>
        <w:jc w:val="both"/>
        <w:rPr>
          <w:rFonts w:asciiTheme="minorHAnsi" w:hAnsiTheme="minorHAnsi"/>
          <w:sz w:val="23"/>
          <w:szCs w:val="23"/>
        </w:rPr>
      </w:pPr>
      <w:r w:rsidRPr="00271349">
        <w:rPr>
          <w:rFonts w:asciiTheme="minorHAnsi" w:hAnsiTheme="minorHAnsi"/>
          <w:sz w:val="23"/>
          <w:szCs w:val="23"/>
        </w:rPr>
        <w:t xml:space="preserve">2. Není-li v této Dohodě výslovně uvedeno jinak, práva a povinnosti Stran vyplývající ze Smlouvy zůstávají nezměněny. V souvislosti s předčasným užíváním Stavby přijímají Strany další práva a povinnosti uvedená v této Dohodě. </w:t>
      </w:r>
    </w:p>
    <w:p w14:paraId="0C6A0C29" w14:textId="77777777" w:rsidR="00D972A5" w:rsidRPr="00271349" w:rsidRDefault="00D972A5" w:rsidP="005D6A01">
      <w:pPr>
        <w:pStyle w:val="Default"/>
        <w:jc w:val="both"/>
        <w:rPr>
          <w:rFonts w:asciiTheme="minorHAnsi" w:hAnsiTheme="minorHAnsi"/>
          <w:sz w:val="23"/>
          <w:szCs w:val="23"/>
        </w:rPr>
      </w:pPr>
    </w:p>
    <w:p w14:paraId="5B61471A" w14:textId="77777777" w:rsidR="00D972A5" w:rsidRPr="00271349" w:rsidRDefault="00D972A5" w:rsidP="005D6A01">
      <w:pPr>
        <w:pStyle w:val="Default"/>
        <w:jc w:val="both"/>
        <w:rPr>
          <w:rFonts w:asciiTheme="minorHAnsi" w:hAnsiTheme="minorHAnsi"/>
          <w:sz w:val="23"/>
          <w:szCs w:val="23"/>
        </w:rPr>
      </w:pPr>
      <w:r w:rsidRPr="00271349">
        <w:rPr>
          <w:rFonts w:asciiTheme="minorHAnsi" w:hAnsiTheme="minorHAnsi"/>
          <w:sz w:val="23"/>
          <w:szCs w:val="23"/>
        </w:rPr>
        <w:t xml:space="preserve">3. Strany se v souladu s ustanovením § </w:t>
      </w:r>
      <w:r w:rsidR="00271349">
        <w:rPr>
          <w:rFonts w:asciiTheme="minorHAnsi" w:hAnsiTheme="minorHAnsi"/>
          <w:sz w:val="23"/>
          <w:szCs w:val="23"/>
        </w:rPr>
        <w:t>236</w:t>
      </w:r>
      <w:r w:rsidRPr="00271349">
        <w:rPr>
          <w:rFonts w:asciiTheme="minorHAnsi" w:hAnsiTheme="minorHAnsi"/>
          <w:sz w:val="23"/>
          <w:szCs w:val="23"/>
        </w:rPr>
        <w:t xml:space="preserve"> stavebního zákona dohodly na následujících podmínkách předčasného užívání Stavby: </w:t>
      </w:r>
    </w:p>
    <w:p w14:paraId="3DF191DA" w14:textId="77777777" w:rsidR="00D972A5" w:rsidRPr="00271349" w:rsidRDefault="00D972A5" w:rsidP="005D6A01">
      <w:pPr>
        <w:pStyle w:val="Default"/>
        <w:jc w:val="both"/>
        <w:rPr>
          <w:rFonts w:asciiTheme="minorHAnsi" w:hAnsiTheme="minorHAnsi"/>
          <w:sz w:val="23"/>
          <w:szCs w:val="23"/>
        </w:rPr>
      </w:pPr>
    </w:p>
    <w:p w14:paraId="77753720" w14:textId="77777777" w:rsidR="00D972A5" w:rsidRPr="00271349" w:rsidRDefault="00D972A5" w:rsidP="005D6A01">
      <w:pPr>
        <w:pStyle w:val="Default"/>
        <w:jc w:val="both"/>
        <w:rPr>
          <w:rFonts w:asciiTheme="minorHAnsi" w:hAnsiTheme="minorHAnsi"/>
          <w:sz w:val="23"/>
          <w:szCs w:val="23"/>
        </w:rPr>
      </w:pPr>
      <w:r w:rsidRPr="00271349">
        <w:rPr>
          <w:rFonts w:asciiTheme="minorHAnsi" w:hAnsiTheme="minorHAnsi"/>
          <w:sz w:val="23"/>
          <w:szCs w:val="23"/>
        </w:rPr>
        <w:t xml:space="preserve">a) Zhotovitel se zdrží takových činností, které by ohrožovaly provoz předčasně užívané Stavby, zejména činností, které by ohrožovaly bezpečnost a zdraví osob, </w:t>
      </w:r>
    </w:p>
    <w:p w14:paraId="66D0CC25" w14:textId="77777777" w:rsidR="00D972A5" w:rsidRPr="00271349" w:rsidRDefault="00D972A5" w:rsidP="005D6A01">
      <w:pPr>
        <w:pStyle w:val="Default"/>
        <w:jc w:val="both"/>
        <w:rPr>
          <w:rFonts w:asciiTheme="minorHAnsi" w:hAnsiTheme="minorHAnsi"/>
          <w:sz w:val="23"/>
          <w:szCs w:val="23"/>
        </w:rPr>
      </w:pPr>
    </w:p>
    <w:p w14:paraId="73349BA7" w14:textId="77777777" w:rsidR="00D972A5" w:rsidRPr="00271349" w:rsidRDefault="00D972A5" w:rsidP="005D6A01">
      <w:pPr>
        <w:pStyle w:val="Default"/>
        <w:jc w:val="both"/>
        <w:rPr>
          <w:rFonts w:asciiTheme="minorHAnsi" w:hAnsiTheme="minorHAnsi"/>
          <w:sz w:val="23"/>
          <w:szCs w:val="23"/>
        </w:rPr>
      </w:pPr>
      <w:r w:rsidRPr="00271349">
        <w:rPr>
          <w:rFonts w:asciiTheme="minorHAnsi" w:hAnsiTheme="minorHAnsi"/>
          <w:sz w:val="23"/>
          <w:szCs w:val="23"/>
        </w:rPr>
        <w:t xml:space="preserve">b) Zhotovitel umožní Objednateli, příp. třetím osobám určeným Objednatelem, provádění veškerých činností, které jsou potřebné k řádnému provozování Stavby. Tím není dotčena povinnost Zhotovitele zajistit podmínky umožňující řádné provozování Stavby. </w:t>
      </w:r>
    </w:p>
    <w:p w14:paraId="44444B4E" w14:textId="77777777" w:rsidR="00D972A5" w:rsidRPr="00271349" w:rsidRDefault="00D972A5" w:rsidP="005D6A01">
      <w:pPr>
        <w:pStyle w:val="Default"/>
        <w:jc w:val="both"/>
        <w:rPr>
          <w:rFonts w:asciiTheme="minorHAnsi" w:hAnsiTheme="minorHAnsi"/>
          <w:sz w:val="23"/>
          <w:szCs w:val="23"/>
        </w:rPr>
      </w:pPr>
    </w:p>
    <w:p w14:paraId="0B09D012" w14:textId="77777777" w:rsidR="00D972A5" w:rsidRDefault="00D972A5" w:rsidP="005D6A01">
      <w:pPr>
        <w:pStyle w:val="Default"/>
        <w:jc w:val="both"/>
        <w:rPr>
          <w:rFonts w:asciiTheme="minorHAnsi" w:hAnsiTheme="minorHAnsi"/>
          <w:sz w:val="23"/>
          <w:szCs w:val="23"/>
        </w:rPr>
      </w:pPr>
      <w:r w:rsidRPr="00271349">
        <w:rPr>
          <w:rFonts w:asciiTheme="minorHAnsi" w:hAnsiTheme="minorHAnsi"/>
          <w:sz w:val="23"/>
          <w:szCs w:val="23"/>
        </w:rPr>
        <w:t xml:space="preserve">c) </w:t>
      </w:r>
      <w:r w:rsidR="00805860">
        <w:rPr>
          <w:rFonts w:asciiTheme="minorHAnsi" w:hAnsiTheme="minorHAnsi"/>
          <w:sz w:val="23"/>
          <w:szCs w:val="23"/>
        </w:rPr>
        <w:t>Strany shodně prohlašují, že odpovědnost za</w:t>
      </w:r>
      <w:r w:rsidR="00CF02AE">
        <w:rPr>
          <w:rFonts w:asciiTheme="minorHAnsi" w:hAnsiTheme="minorHAnsi"/>
          <w:sz w:val="23"/>
          <w:szCs w:val="23"/>
        </w:rPr>
        <w:t xml:space="preserve"> případné vady se řídí Smlouvou</w:t>
      </w:r>
      <w:r w:rsidR="00805860">
        <w:rPr>
          <w:rFonts w:asciiTheme="minorHAnsi" w:hAnsiTheme="minorHAnsi"/>
          <w:sz w:val="23"/>
          <w:szCs w:val="23"/>
        </w:rPr>
        <w:t xml:space="preserve">. </w:t>
      </w:r>
    </w:p>
    <w:p w14:paraId="12800920" w14:textId="77777777" w:rsidR="00805860" w:rsidRPr="00271349" w:rsidRDefault="00805860" w:rsidP="005D6A01">
      <w:pPr>
        <w:pStyle w:val="Default"/>
        <w:jc w:val="both"/>
        <w:rPr>
          <w:rFonts w:asciiTheme="minorHAnsi" w:hAnsiTheme="minorHAnsi"/>
          <w:sz w:val="23"/>
          <w:szCs w:val="23"/>
        </w:rPr>
      </w:pPr>
    </w:p>
    <w:p w14:paraId="54EAC825" w14:textId="77777777" w:rsidR="00D972A5" w:rsidRPr="00271349" w:rsidRDefault="00805860" w:rsidP="005D6A01">
      <w:pPr>
        <w:pStyle w:val="Default"/>
        <w:jc w:val="both"/>
        <w:rPr>
          <w:rFonts w:asciiTheme="minorHAnsi" w:hAnsiTheme="minorHAnsi"/>
          <w:sz w:val="23"/>
          <w:szCs w:val="23"/>
        </w:rPr>
      </w:pPr>
      <w:r>
        <w:rPr>
          <w:rFonts w:asciiTheme="minorHAnsi" w:hAnsiTheme="minorHAnsi"/>
          <w:sz w:val="23"/>
          <w:szCs w:val="23"/>
        </w:rPr>
        <w:t>d</w:t>
      </w:r>
      <w:r w:rsidR="00D972A5" w:rsidRPr="00271349">
        <w:rPr>
          <w:rFonts w:asciiTheme="minorHAnsi" w:hAnsiTheme="minorHAnsi"/>
          <w:sz w:val="23"/>
          <w:szCs w:val="23"/>
        </w:rPr>
        <w:t xml:space="preserve">) </w:t>
      </w:r>
      <w:r w:rsidR="00CF02AE">
        <w:rPr>
          <w:rFonts w:asciiTheme="minorHAnsi" w:hAnsiTheme="minorHAnsi"/>
          <w:sz w:val="23"/>
          <w:szCs w:val="23"/>
        </w:rPr>
        <w:t>Ž</w:t>
      </w:r>
      <w:r w:rsidR="00D972A5" w:rsidRPr="00271349">
        <w:rPr>
          <w:rFonts w:asciiTheme="minorHAnsi" w:hAnsiTheme="minorHAnsi"/>
          <w:sz w:val="23"/>
          <w:szCs w:val="23"/>
        </w:rPr>
        <w:t xml:space="preserve">ádost o předčasné užívání Stavby podá Objednatel, Zhotovitel je však povinen zajistit na své náklady veškeré podklady/dokumenty potřebné k podání žádosti, resp. podávané spolu s žádostí a k vydání rozhodnutí o uvedení Stavby do předčasného užívání, resp. splnit na své náklady veškeré </w:t>
      </w:r>
      <w:r w:rsidR="00D972A5" w:rsidRPr="00271349">
        <w:rPr>
          <w:rFonts w:asciiTheme="minorHAnsi" w:hAnsiTheme="minorHAnsi"/>
          <w:sz w:val="23"/>
          <w:szCs w:val="23"/>
        </w:rPr>
        <w:lastRenderedPageBreak/>
        <w:t>další případné podmínky k vydání rozhodnutí o uvedení Stavby do předčasného užívání. Zhotovitel je dále povinen poskytnout Objednateli veškerou potřebnou součinnost související s</w:t>
      </w:r>
      <w:r>
        <w:rPr>
          <w:rFonts w:asciiTheme="minorHAnsi" w:hAnsiTheme="minorHAnsi"/>
          <w:sz w:val="23"/>
          <w:szCs w:val="23"/>
        </w:rPr>
        <w:t> </w:t>
      </w:r>
      <w:r w:rsidR="00D972A5" w:rsidRPr="00271349">
        <w:rPr>
          <w:rFonts w:asciiTheme="minorHAnsi" w:hAnsiTheme="minorHAnsi"/>
          <w:sz w:val="23"/>
          <w:szCs w:val="23"/>
        </w:rPr>
        <w:t xml:space="preserve">vydáním předmětného rozhodnutí. </w:t>
      </w:r>
    </w:p>
    <w:p w14:paraId="4E0D2422" w14:textId="77777777" w:rsidR="00D972A5" w:rsidRPr="00271349" w:rsidRDefault="00D972A5" w:rsidP="005D6A01">
      <w:pPr>
        <w:pStyle w:val="Default"/>
        <w:jc w:val="both"/>
        <w:rPr>
          <w:rFonts w:asciiTheme="minorHAnsi" w:hAnsiTheme="minorHAnsi"/>
          <w:sz w:val="23"/>
          <w:szCs w:val="23"/>
        </w:rPr>
      </w:pPr>
    </w:p>
    <w:p w14:paraId="37C7E398" w14:textId="77777777" w:rsidR="00B85080" w:rsidRDefault="00805860" w:rsidP="005D6A01">
      <w:pPr>
        <w:pStyle w:val="Default"/>
        <w:jc w:val="both"/>
        <w:rPr>
          <w:rFonts w:asciiTheme="minorHAnsi" w:hAnsiTheme="minorHAnsi"/>
          <w:sz w:val="23"/>
          <w:szCs w:val="23"/>
        </w:rPr>
      </w:pPr>
      <w:r>
        <w:rPr>
          <w:rFonts w:asciiTheme="minorHAnsi" w:hAnsiTheme="minorHAnsi"/>
          <w:sz w:val="23"/>
          <w:szCs w:val="23"/>
        </w:rPr>
        <w:t>e</w:t>
      </w:r>
      <w:r w:rsidR="00D972A5" w:rsidRPr="00271349">
        <w:rPr>
          <w:rFonts w:asciiTheme="minorHAnsi" w:hAnsiTheme="minorHAnsi"/>
          <w:sz w:val="23"/>
          <w:szCs w:val="23"/>
        </w:rPr>
        <w:t xml:space="preserve">) </w:t>
      </w:r>
      <w:r w:rsidR="00CF02AE">
        <w:rPr>
          <w:rFonts w:asciiTheme="minorHAnsi" w:hAnsiTheme="minorHAnsi"/>
          <w:sz w:val="23"/>
          <w:szCs w:val="23"/>
        </w:rPr>
        <w:t>P</w:t>
      </w:r>
      <w:r w:rsidR="00D972A5" w:rsidRPr="00271349">
        <w:rPr>
          <w:rFonts w:asciiTheme="minorHAnsi" w:hAnsiTheme="minorHAnsi"/>
          <w:sz w:val="23"/>
          <w:szCs w:val="23"/>
        </w:rPr>
        <w:t xml:space="preserve">okud z rozhodnutí orgánů veřejné správy nebo požadavků Objednatele vyplyne potřeba dalších úprav a opatření souvisejících se zajištěním bezpečného provozu (užívání) Stavby, zajistí toto Zhotovitel bezodkladně (nejpozději však ve lhůtě stanovené orgánem veřejné správy, činí-li se tak na základě rozhodnutí orgánu veřejné správy), a to </w:t>
      </w:r>
      <w:r w:rsidR="00B85080">
        <w:rPr>
          <w:rFonts w:asciiTheme="minorHAnsi" w:hAnsiTheme="minorHAnsi"/>
          <w:sz w:val="23"/>
          <w:szCs w:val="23"/>
        </w:rPr>
        <w:t xml:space="preserve">buď </w:t>
      </w:r>
      <w:r w:rsidR="00D972A5" w:rsidRPr="00271349">
        <w:rPr>
          <w:rFonts w:asciiTheme="minorHAnsi" w:hAnsiTheme="minorHAnsi"/>
          <w:sz w:val="23"/>
          <w:szCs w:val="23"/>
        </w:rPr>
        <w:t>na své náklady</w:t>
      </w:r>
      <w:r w:rsidR="00B85080">
        <w:rPr>
          <w:rFonts w:asciiTheme="minorHAnsi" w:hAnsiTheme="minorHAnsi"/>
          <w:sz w:val="23"/>
          <w:szCs w:val="23"/>
        </w:rPr>
        <w:t>, pokud budou takové úpravy a opatření součástí předmětu Díla, nebo na náklady Objednatele, pokud půjde o změnu Díla</w:t>
      </w:r>
      <w:r w:rsidR="00D972A5" w:rsidRPr="00271349">
        <w:rPr>
          <w:rFonts w:asciiTheme="minorHAnsi" w:hAnsiTheme="minorHAnsi"/>
          <w:sz w:val="23"/>
          <w:szCs w:val="23"/>
        </w:rPr>
        <w:t>.</w:t>
      </w:r>
    </w:p>
    <w:p w14:paraId="5F7CE1BC" w14:textId="77777777" w:rsidR="00B85080" w:rsidRDefault="00B85080" w:rsidP="005D6A01">
      <w:pPr>
        <w:pStyle w:val="Default"/>
        <w:jc w:val="both"/>
        <w:rPr>
          <w:rFonts w:asciiTheme="minorHAnsi" w:hAnsiTheme="minorHAnsi"/>
          <w:sz w:val="23"/>
          <w:szCs w:val="23"/>
        </w:rPr>
      </w:pPr>
    </w:p>
    <w:p w14:paraId="69300D62" w14:textId="6A0E2D6C" w:rsidR="00D972A5" w:rsidRPr="00271349" w:rsidRDefault="00B85080" w:rsidP="005D6A01">
      <w:pPr>
        <w:pStyle w:val="Default"/>
        <w:jc w:val="both"/>
        <w:rPr>
          <w:rFonts w:asciiTheme="minorHAnsi" w:hAnsiTheme="minorHAnsi"/>
          <w:sz w:val="23"/>
          <w:szCs w:val="23"/>
        </w:rPr>
      </w:pPr>
      <w:r>
        <w:rPr>
          <w:rFonts w:asciiTheme="minorHAnsi" w:hAnsiTheme="minorHAnsi"/>
          <w:sz w:val="23"/>
          <w:szCs w:val="23"/>
        </w:rPr>
        <w:t>f) Započetím předčasného užívání Stavby přechází na Objednatele nebezpečí škody na Stavbě.</w:t>
      </w:r>
      <w:r w:rsidR="00D972A5" w:rsidRPr="00271349">
        <w:rPr>
          <w:rFonts w:asciiTheme="minorHAnsi" w:hAnsiTheme="minorHAnsi"/>
          <w:sz w:val="23"/>
          <w:szCs w:val="23"/>
        </w:rPr>
        <w:t xml:space="preserve"> </w:t>
      </w:r>
    </w:p>
    <w:p w14:paraId="737E4B0E" w14:textId="77777777" w:rsidR="00D972A5" w:rsidRPr="00271349" w:rsidRDefault="00D972A5" w:rsidP="005D6A01">
      <w:pPr>
        <w:pStyle w:val="Default"/>
        <w:jc w:val="both"/>
        <w:rPr>
          <w:rFonts w:asciiTheme="minorHAnsi" w:hAnsiTheme="minorHAnsi"/>
          <w:sz w:val="23"/>
          <w:szCs w:val="23"/>
        </w:rPr>
      </w:pPr>
    </w:p>
    <w:p w14:paraId="4F124BD9" w14:textId="77777777" w:rsidR="00D972A5" w:rsidRPr="00271349" w:rsidRDefault="00D8243F" w:rsidP="005D6A01">
      <w:pPr>
        <w:pStyle w:val="Default"/>
        <w:jc w:val="both"/>
        <w:rPr>
          <w:rFonts w:asciiTheme="minorHAnsi" w:hAnsiTheme="minorHAnsi"/>
          <w:sz w:val="23"/>
          <w:szCs w:val="23"/>
        </w:rPr>
      </w:pPr>
      <w:r>
        <w:rPr>
          <w:rFonts w:asciiTheme="minorHAnsi" w:hAnsiTheme="minorHAnsi"/>
          <w:sz w:val="23"/>
          <w:szCs w:val="23"/>
        </w:rPr>
        <w:t>4</w:t>
      </w:r>
      <w:r w:rsidR="00D972A5" w:rsidRPr="00271349">
        <w:rPr>
          <w:rFonts w:asciiTheme="minorHAnsi" w:hAnsiTheme="minorHAnsi"/>
          <w:sz w:val="23"/>
          <w:szCs w:val="23"/>
        </w:rPr>
        <w:t xml:space="preserve">. Zhotovitel s předčasným užíváním Stavby za podmínek uvedených v této Dohodě souhlasí. </w:t>
      </w:r>
    </w:p>
    <w:p w14:paraId="0BF4B61A" w14:textId="77777777" w:rsidR="00D972A5" w:rsidRDefault="00D972A5" w:rsidP="005D6A01">
      <w:pPr>
        <w:pStyle w:val="Default"/>
        <w:jc w:val="both"/>
        <w:rPr>
          <w:sz w:val="23"/>
          <w:szCs w:val="23"/>
        </w:rPr>
      </w:pPr>
    </w:p>
    <w:p w14:paraId="45FAB6FF" w14:textId="77777777" w:rsidR="00D972A5" w:rsidRPr="00CF02AE" w:rsidRDefault="00D972A5" w:rsidP="005D6A01">
      <w:pPr>
        <w:pStyle w:val="Default"/>
        <w:jc w:val="center"/>
        <w:rPr>
          <w:rFonts w:asciiTheme="minorHAnsi" w:hAnsiTheme="minorHAnsi"/>
          <w:b/>
          <w:bCs/>
          <w:sz w:val="23"/>
          <w:szCs w:val="23"/>
        </w:rPr>
      </w:pPr>
      <w:r w:rsidRPr="00CF02AE">
        <w:rPr>
          <w:rFonts w:asciiTheme="minorHAnsi" w:hAnsiTheme="minorHAnsi"/>
          <w:b/>
          <w:bCs/>
          <w:sz w:val="23"/>
          <w:szCs w:val="23"/>
        </w:rPr>
        <w:t>Článek V.</w:t>
      </w:r>
    </w:p>
    <w:p w14:paraId="3E4B2D47" w14:textId="77777777" w:rsidR="00D972A5" w:rsidRPr="00CF02AE" w:rsidRDefault="00D972A5" w:rsidP="005D6A01">
      <w:pPr>
        <w:pStyle w:val="Default"/>
        <w:jc w:val="center"/>
        <w:rPr>
          <w:rFonts w:asciiTheme="minorHAnsi" w:hAnsiTheme="minorHAnsi"/>
          <w:b/>
          <w:bCs/>
          <w:sz w:val="23"/>
          <w:szCs w:val="23"/>
        </w:rPr>
      </w:pPr>
      <w:r w:rsidRPr="00CF02AE">
        <w:rPr>
          <w:rFonts w:asciiTheme="minorHAnsi" w:hAnsiTheme="minorHAnsi"/>
          <w:b/>
          <w:bCs/>
          <w:sz w:val="23"/>
          <w:szCs w:val="23"/>
        </w:rPr>
        <w:t>Závěrečná ustanovení</w:t>
      </w:r>
    </w:p>
    <w:p w14:paraId="6514D20F" w14:textId="77777777" w:rsidR="00D972A5" w:rsidRDefault="00D972A5" w:rsidP="005D6A01">
      <w:pPr>
        <w:pStyle w:val="Default"/>
        <w:jc w:val="both"/>
        <w:rPr>
          <w:rFonts w:asciiTheme="minorHAnsi" w:hAnsiTheme="minorHAnsi"/>
          <w:sz w:val="23"/>
          <w:szCs w:val="23"/>
        </w:rPr>
      </w:pPr>
      <w:r w:rsidRPr="00CF02AE">
        <w:rPr>
          <w:rFonts w:asciiTheme="minorHAnsi" w:hAnsiTheme="minorHAnsi"/>
          <w:sz w:val="23"/>
          <w:szCs w:val="23"/>
        </w:rPr>
        <w:t>1. Dohoda je vyhotovena v</w:t>
      </w:r>
      <w:r w:rsidR="00CF02AE">
        <w:rPr>
          <w:rFonts w:asciiTheme="minorHAnsi" w:hAnsiTheme="minorHAnsi"/>
          <w:sz w:val="23"/>
          <w:szCs w:val="23"/>
        </w:rPr>
        <w:t>e</w:t>
      </w:r>
      <w:r w:rsidRPr="00CF02AE">
        <w:rPr>
          <w:rFonts w:asciiTheme="minorHAnsi" w:hAnsiTheme="minorHAnsi"/>
          <w:sz w:val="23"/>
          <w:szCs w:val="23"/>
        </w:rPr>
        <w:t xml:space="preserve"> </w:t>
      </w:r>
      <w:r w:rsidR="00CF02AE">
        <w:rPr>
          <w:rFonts w:asciiTheme="minorHAnsi" w:hAnsiTheme="minorHAnsi"/>
          <w:sz w:val="23"/>
          <w:szCs w:val="23"/>
        </w:rPr>
        <w:t>třech</w:t>
      </w:r>
      <w:r w:rsidRPr="00CF02AE">
        <w:rPr>
          <w:rFonts w:asciiTheme="minorHAnsi" w:hAnsiTheme="minorHAnsi"/>
          <w:sz w:val="23"/>
          <w:szCs w:val="23"/>
        </w:rPr>
        <w:t xml:space="preserve"> stejnopisech se stejnou platností, z toho </w:t>
      </w:r>
      <w:r w:rsidR="00CF02AE">
        <w:rPr>
          <w:rFonts w:asciiTheme="minorHAnsi" w:hAnsiTheme="minorHAnsi"/>
          <w:sz w:val="23"/>
          <w:szCs w:val="23"/>
        </w:rPr>
        <w:t>jedno</w:t>
      </w:r>
      <w:r w:rsidRPr="00CF02AE">
        <w:rPr>
          <w:rFonts w:asciiTheme="minorHAnsi" w:hAnsiTheme="minorHAnsi"/>
          <w:sz w:val="23"/>
          <w:szCs w:val="23"/>
        </w:rPr>
        <w:t xml:space="preserve"> obdrží Zhotovitel, </w:t>
      </w:r>
      <w:r w:rsidR="00CF02AE">
        <w:rPr>
          <w:rFonts w:asciiTheme="minorHAnsi" w:hAnsiTheme="minorHAnsi"/>
          <w:sz w:val="23"/>
          <w:szCs w:val="23"/>
        </w:rPr>
        <w:t xml:space="preserve">jedno </w:t>
      </w:r>
      <w:r w:rsidRPr="00CF02AE">
        <w:rPr>
          <w:rFonts w:asciiTheme="minorHAnsi" w:hAnsiTheme="minorHAnsi"/>
          <w:sz w:val="23"/>
          <w:szCs w:val="23"/>
        </w:rPr>
        <w:t xml:space="preserve">Objednatel a jeden stejnopis bude přiložen k žádosti o předčasné užívání Stavby. </w:t>
      </w:r>
    </w:p>
    <w:p w14:paraId="6ACB7E69" w14:textId="77777777" w:rsidR="00CF02AE" w:rsidRPr="00CF02AE" w:rsidRDefault="00CF02AE" w:rsidP="005D6A01">
      <w:pPr>
        <w:pStyle w:val="Default"/>
        <w:jc w:val="both"/>
        <w:rPr>
          <w:rFonts w:asciiTheme="minorHAnsi" w:hAnsiTheme="minorHAnsi"/>
          <w:sz w:val="23"/>
          <w:szCs w:val="23"/>
        </w:rPr>
      </w:pPr>
    </w:p>
    <w:p w14:paraId="1BBD70BE" w14:textId="77777777" w:rsidR="00D972A5" w:rsidRPr="00CF02AE" w:rsidRDefault="00D972A5" w:rsidP="005D6A01">
      <w:pPr>
        <w:pStyle w:val="Default"/>
        <w:jc w:val="both"/>
        <w:rPr>
          <w:rFonts w:asciiTheme="minorHAnsi" w:hAnsiTheme="minorHAnsi"/>
          <w:sz w:val="23"/>
          <w:szCs w:val="23"/>
        </w:rPr>
      </w:pPr>
      <w:r w:rsidRPr="00CF02AE">
        <w:rPr>
          <w:rFonts w:asciiTheme="minorHAnsi" w:hAnsiTheme="minorHAnsi"/>
          <w:sz w:val="23"/>
          <w:szCs w:val="23"/>
        </w:rPr>
        <w:t xml:space="preserve">2. Dohoda nabývá platnosti a účinnosti dnem jejího podpisu poslední Stranou. Stanoví-li však kogentní ustanovení zvláštního právního předpisu, že tato Dohoda může nabýt účinnosti nejdříve k určitému dni, který je dnem pozdějším než den podpisu této Dohody poslední Stranou, nabývá tato Dohoda účinnosti až dnem, ke kterému může tato Dohoda nabýt dle takového kogentního ustanovení zvláštního právního předpisu účinnosti nejdříve. </w:t>
      </w:r>
    </w:p>
    <w:p w14:paraId="4D9AE065" w14:textId="77777777" w:rsidR="00B8493D" w:rsidRDefault="00B8493D" w:rsidP="005D6A01">
      <w:pPr>
        <w:pStyle w:val="Default"/>
        <w:jc w:val="both"/>
        <w:rPr>
          <w:rFonts w:asciiTheme="minorHAnsi" w:hAnsiTheme="minorHAnsi"/>
          <w:sz w:val="23"/>
          <w:szCs w:val="23"/>
        </w:rPr>
      </w:pPr>
    </w:p>
    <w:p w14:paraId="499F6572" w14:textId="59A9F37D" w:rsidR="00D972A5" w:rsidRPr="00CF02AE" w:rsidRDefault="00D972A5" w:rsidP="005D6A01">
      <w:pPr>
        <w:pStyle w:val="Default"/>
        <w:jc w:val="both"/>
        <w:rPr>
          <w:rFonts w:asciiTheme="minorHAnsi" w:hAnsiTheme="minorHAnsi"/>
          <w:sz w:val="23"/>
          <w:szCs w:val="23"/>
        </w:rPr>
      </w:pPr>
      <w:r w:rsidRPr="00CF02AE">
        <w:rPr>
          <w:rFonts w:asciiTheme="minorHAnsi" w:hAnsiTheme="minorHAnsi"/>
          <w:sz w:val="23"/>
          <w:szCs w:val="23"/>
        </w:rPr>
        <w:t>3. Tato Dohoda bude uveřejněna v r</w:t>
      </w:r>
      <w:r w:rsidR="007A055E">
        <w:rPr>
          <w:rFonts w:asciiTheme="minorHAnsi" w:hAnsiTheme="minorHAnsi"/>
          <w:sz w:val="23"/>
          <w:szCs w:val="23"/>
        </w:rPr>
        <w:t>egistru smluv. Strany prohlašují</w:t>
      </w:r>
      <w:r w:rsidRPr="00CF02AE">
        <w:rPr>
          <w:rFonts w:asciiTheme="minorHAnsi" w:hAnsiTheme="minorHAnsi"/>
          <w:sz w:val="23"/>
          <w:szCs w:val="23"/>
        </w:rPr>
        <w:t>, že skutečnosti obsažené v</w:t>
      </w:r>
      <w:r w:rsidR="00E5622E">
        <w:rPr>
          <w:rFonts w:asciiTheme="minorHAnsi" w:hAnsiTheme="minorHAnsi"/>
          <w:sz w:val="23"/>
          <w:szCs w:val="23"/>
        </w:rPr>
        <w:t> </w:t>
      </w:r>
      <w:r w:rsidRPr="00CF02AE">
        <w:rPr>
          <w:rFonts w:asciiTheme="minorHAnsi" w:hAnsiTheme="minorHAnsi"/>
          <w:sz w:val="23"/>
          <w:szCs w:val="23"/>
        </w:rPr>
        <w:t xml:space="preserve">této Dohodě netvoří obchodní tajemství. </w:t>
      </w:r>
    </w:p>
    <w:p w14:paraId="0303AFB1" w14:textId="77777777" w:rsidR="00B8493D" w:rsidRDefault="00B8493D" w:rsidP="005D6A01">
      <w:pPr>
        <w:pStyle w:val="Default"/>
        <w:jc w:val="both"/>
        <w:rPr>
          <w:rFonts w:asciiTheme="minorHAnsi" w:hAnsiTheme="minorHAnsi"/>
          <w:sz w:val="23"/>
          <w:szCs w:val="23"/>
        </w:rPr>
      </w:pPr>
    </w:p>
    <w:p w14:paraId="3F77D4A5" w14:textId="77777777" w:rsidR="00D972A5" w:rsidRDefault="00D972A5" w:rsidP="005D6A01">
      <w:pPr>
        <w:pStyle w:val="Default"/>
        <w:jc w:val="both"/>
        <w:rPr>
          <w:rFonts w:asciiTheme="minorHAnsi" w:hAnsiTheme="minorHAnsi"/>
          <w:sz w:val="23"/>
          <w:szCs w:val="23"/>
        </w:rPr>
      </w:pPr>
      <w:r w:rsidRPr="00CF02AE">
        <w:rPr>
          <w:rFonts w:asciiTheme="minorHAnsi" w:hAnsiTheme="minorHAnsi"/>
          <w:sz w:val="23"/>
          <w:szCs w:val="23"/>
        </w:rPr>
        <w:t xml:space="preserve">4. Strany prohlašují, že se dohodly na obsahu Dohody, že byla uzavřena po vzájemném projednání, nepříčí se dobrým mravům a neodporuje zákonu. Na důkaz toho připojují vlastnoruční podpisy. </w:t>
      </w:r>
    </w:p>
    <w:p w14:paraId="73259263" w14:textId="77777777" w:rsidR="00B8493D" w:rsidRDefault="00B8493D" w:rsidP="005D6A01">
      <w:pPr>
        <w:pStyle w:val="Default"/>
        <w:jc w:val="both"/>
        <w:rPr>
          <w:rFonts w:asciiTheme="minorHAnsi" w:hAnsiTheme="minorHAnsi"/>
          <w:sz w:val="23"/>
          <w:szCs w:val="23"/>
        </w:rPr>
      </w:pPr>
    </w:p>
    <w:p w14:paraId="036DC5A6" w14:textId="55F2FE78" w:rsidR="00B8493D" w:rsidRDefault="00B8493D" w:rsidP="005D6A01">
      <w:pPr>
        <w:pStyle w:val="Default"/>
        <w:jc w:val="both"/>
        <w:rPr>
          <w:rFonts w:asciiTheme="minorHAnsi" w:hAnsiTheme="minorHAnsi"/>
          <w:sz w:val="23"/>
          <w:szCs w:val="23"/>
        </w:rPr>
      </w:pPr>
      <w:r>
        <w:rPr>
          <w:rFonts w:asciiTheme="minorHAnsi" w:hAnsiTheme="minorHAnsi"/>
          <w:sz w:val="23"/>
          <w:szCs w:val="23"/>
        </w:rPr>
        <w:t xml:space="preserve">5. </w:t>
      </w:r>
      <w:r w:rsidRPr="00B8493D">
        <w:rPr>
          <w:rFonts w:asciiTheme="minorHAnsi" w:hAnsiTheme="minorHAnsi"/>
          <w:sz w:val="23"/>
          <w:szCs w:val="23"/>
        </w:rPr>
        <w:t>Uzavření této smlouvy schválila Rada města Dobrušky na své schůzi konané dne</w:t>
      </w:r>
      <w:r>
        <w:rPr>
          <w:rFonts w:asciiTheme="minorHAnsi" w:hAnsiTheme="minorHAnsi"/>
          <w:sz w:val="23"/>
          <w:szCs w:val="23"/>
        </w:rPr>
        <w:t xml:space="preserve"> </w:t>
      </w:r>
      <w:proofErr w:type="gramStart"/>
      <w:r w:rsidR="00E5622E">
        <w:rPr>
          <w:rFonts w:asciiTheme="minorHAnsi" w:hAnsiTheme="minorHAnsi"/>
          <w:sz w:val="23"/>
          <w:szCs w:val="23"/>
        </w:rPr>
        <w:t>02.06.2025</w:t>
      </w:r>
      <w:proofErr w:type="gramEnd"/>
      <w:r>
        <w:rPr>
          <w:rFonts w:asciiTheme="minorHAnsi" w:hAnsiTheme="minorHAnsi"/>
          <w:sz w:val="23"/>
          <w:szCs w:val="23"/>
        </w:rPr>
        <w:t>.</w:t>
      </w:r>
    </w:p>
    <w:p w14:paraId="25441127" w14:textId="77777777" w:rsidR="00B8493D" w:rsidRDefault="00B8493D" w:rsidP="00D972A5">
      <w:pPr>
        <w:pStyle w:val="Default"/>
        <w:rPr>
          <w:rFonts w:asciiTheme="minorHAnsi" w:hAnsiTheme="minorHAnsi"/>
          <w:sz w:val="23"/>
          <w:szCs w:val="23"/>
        </w:rPr>
      </w:pPr>
    </w:p>
    <w:p w14:paraId="3F52C036" w14:textId="77777777" w:rsidR="00B8493D" w:rsidRPr="00B8493D" w:rsidRDefault="00B8493D" w:rsidP="00B8493D">
      <w:pPr>
        <w:pStyle w:val="Default"/>
        <w:rPr>
          <w:rFonts w:asciiTheme="minorHAnsi" w:hAnsiTheme="minorHAnsi"/>
          <w:sz w:val="23"/>
          <w:szCs w:val="23"/>
        </w:rPr>
      </w:pPr>
      <w:r w:rsidRPr="00B8493D">
        <w:rPr>
          <w:rFonts w:asciiTheme="minorHAnsi" w:hAnsiTheme="minorHAnsi"/>
          <w:sz w:val="23"/>
          <w:szCs w:val="23"/>
        </w:rPr>
        <w:t xml:space="preserve">Objednatel: </w:t>
      </w:r>
      <w:r>
        <w:rPr>
          <w:rFonts w:asciiTheme="minorHAnsi" w:hAnsiTheme="minorHAnsi"/>
          <w:sz w:val="23"/>
          <w:szCs w:val="23"/>
        </w:rPr>
        <w:tab/>
      </w:r>
      <w:r>
        <w:rPr>
          <w:rFonts w:asciiTheme="minorHAnsi" w:hAnsiTheme="minorHAnsi"/>
          <w:sz w:val="23"/>
          <w:szCs w:val="23"/>
        </w:rPr>
        <w:tab/>
      </w:r>
      <w:r>
        <w:rPr>
          <w:rFonts w:asciiTheme="minorHAnsi" w:hAnsiTheme="minorHAnsi"/>
          <w:sz w:val="23"/>
          <w:szCs w:val="23"/>
        </w:rPr>
        <w:tab/>
      </w:r>
      <w:r>
        <w:rPr>
          <w:rFonts w:asciiTheme="minorHAnsi" w:hAnsiTheme="minorHAnsi"/>
          <w:sz w:val="23"/>
          <w:szCs w:val="23"/>
        </w:rPr>
        <w:tab/>
      </w:r>
      <w:r>
        <w:rPr>
          <w:rFonts w:asciiTheme="minorHAnsi" w:hAnsiTheme="minorHAnsi"/>
          <w:sz w:val="23"/>
          <w:szCs w:val="23"/>
        </w:rPr>
        <w:tab/>
      </w:r>
      <w:r>
        <w:rPr>
          <w:rFonts w:asciiTheme="minorHAnsi" w:hAnsiTheme="minorHAnsi"/>
          <w:sz w:val="23"/>
          <w:szCs w:val="23"/>
        </w:rPr>
        <w:tab/>
      </w:r>
      <w:r w:rsidRPr="00B8493D">
        <w:rPr>
          <w:rFonts w:asciiTheme="minorHAnsi" w:hAnsiTheme="minorHAnsi"/>
          <w:sz w:val="23"/>
          <w:szCs w:val="23"/>
        </w:rPr>
        <w:t>Zhotovitel:</w:t>
      </w:r>
    </w:p>
    <w:p w14:paraId="1DFC1E62" w14:textId="40CC911C" w:rsidR="00B8493D" w:rsidRDefault="00B8493D" w:rsidP="00B8493D">
      <w:pPr>
        <w:pStyle w:val="Default"/>
        <w:rPr>
          <w:rFonts w:asciiTheme="minorHAnsi" w:hAnsiTheme="minorHAnsi"/>
          <w:sz w:val="23"/>
          <w:szCs w:val="23"/>
        </w:rPr>
      </w:pPr>
    </w:p>
    <w:p w14:paraId="02E7AC80" w14:textId="77777777" w:rsidR="00E5622E" w:rsidRDefault="00E5622E" w:rsidP="00B8493D">
      <w:pPr>
        <w:pStyle w:val="Default"/>
        <w:rPr>
          <w:rFonts w:asciiTheme="minorHAnsi" w:hAnsiTheme="minorHAnsi"/>
          <w:sz w:val="23"/>
          <w:szCs w:val="23"/>
        </w:rPr>
      </w:pPr>
    </w:p>
    <w:p w14:paraId="6C26634D" w14:textId="77777777" w:rsidR="00B8493D" w:rsidRDefault="00B8493D" w:rsidP="00B8493D">
      <w:pPr>
        <w:pStyle w:val="Default"/>
        <w:rPr>
          <w:rFonts w:asciiTheme="minorHAnsi" w:hAnsiTheme="minorHAnsi"/>
          <w:sz w:val="23"/>
          <w:szCs w:val="23"/>
        </w:rPr>
      </w:pPr>
    </w:p>
    <w:p w14:paraId="17BC68AD" w14:textId="77777777" w:rsidR="00B8493D" w:rsidRDefault="00B8493D" w:rsidP="00B8493D">
      <w:pPr>
        <w:pStyle w:val="Default"/>
        <w:rPr>
          <w:rFonts w:asciiTheme="minorHAnsi" w:hAnsiTheme="minorHAnsi"/>
          <w:sz w:val="23"/>
          <w:szCs w:val="23"/>
        </w:rPr>
      </w:pPr>
    </w:p>
    <w:p w14:paraId="3208774F" w14:textId="6F7333FB" w:rsidR="00B8493D" w:rsidRDefault="00B8493D" w:rsidP="00B8493D">
      <w:pPr>
        <w:pStyle w:val="Default"/>
        <w:rPr>
          <w:rFonts w:asciiTheme="minorHAnsi" w:hAnsiTheme="minorHAnsi"/>
          <w:sz w:val="23"/>
          <w:szCs w:val="23"/>
        </w:rPr>
      </w:pPr>
    </w:p>
    <w:p w14:paraId="319E1AB9" w14:textId="1973EC79" w:rsidR="006655C9" w:rsidRDefault="006655C9" w:rsidP="00B8493D">
      <w:pPr>
        <w:pStyle w:val="Default"/>
        <w:rPr>
          <w:rFonts w:asciiTheme="minorHAnsi" w:hAnsiTheme="minorHAnsi"/>
          <w:sz w:val="23"/>
          <w:szCs w:val="23"/>
        </w:rPr>
      </w:pPr>
    </w:p>
    <w:p w14:paraId="0F439974" w14:textId="2F62B329" w:rsidR="006655C9" w:rsidRDefault="006655C9" w:rsidP="00B8493D">
      <w:pPr>
        <w:pStyle w:val="Default"/>
        <w:rPr>
          <w:rFonts w:asciiTheme="minorHAnsi" w:hAnsiTheme="minorHAnsi"/>
          <w:sz w:val="23"/>
          <w:szCs w:val="23"/>
        </w:rPr>
      </w:pPr>
    </w:p>
    <w:p w14:paraId="787FF253" w14:textId="77777777" w:rsidR="006655C9" w:rsidRDefault="006655C9" w:rsidP="00B8493D">
      <w:pPr>
        <w:pStyle w:val="Default"/>
        <w:rPr>
          <w:rFonts w:asciiTheme="minorHAnsi" w:hAnsiTheme="minorHAnsi"/>
          <w:sz w:val="23"/>
          <w:szCs w:val="23"/>
        </w:rPr>
      </w:pPr>
    </w:p>
    <w:p w14:paraId="09D5EFF6" w14:textId="77777777" w:rsidR="00B8493D" w:rsidRDefault="00B8493D" w:rsidP="00B8493D">
      <w:pPr>
        <w:pStyle w:val="Default"/>
        <w:rPr>
          <w:rFonts w:asciiTheme="minorHAnsi" w:hAnsiTheme="minorHAnsi"/>
          <w:sz w:val="23"/>
          <w:szCs w:val="23"/>
        </w:rPr>
      </w:pPr>
    </w:p>
    <w:p w14:paraId="6F63772C" w14:textId="071A8CBC" w:rsidR="00B8493D" w:rsidRPr="00B8493D" w:rsidRDefault="00B8493D" w:rsidP="00B8493D">
      <w:pPr>
        <w:pStyle w:val="Default"/>
        <w:rPr>
          <w:rFonts w:asciiTheme="minorHAnsi" w:hAnsiTheme="minorHAnsi"/>
          <w:sz w:val="23"/>
          <w:szCs w:val="23"/>
        </w:rPr>
      </w:pPr>
      <w:r w:rsidRPr="00B8493D">
        <w:rPr>
          <w:rFonts w:asciiTheme="minorHAnsi" w:hAnsiTheme="minorHAnsi"/>
          <w:sz w:val="23"/>
          <w:szCs w:val="23"/>
        </w:rPr>
        <w:t xml:space="preserve">Město Dobruška </w:t>
      </w:r>
      <w:r>
        <w:rPr>
          <w:rFonts w:asciiTheme="minorHAnsi" w:hAnsiTheme="minorHAnsi"/>
          <w:sz w:val="23"/>
          <w:szCs w:val="23"/>
        </w:rPr>
        <w:tab/>
      </w:r>
      <w:r>
        <w:rPr>
          <w:rFonts w:asciiTheme="minorHAnsi" w:hAnsiTheme="minorHAnsi"/>
          <w:sz w:val="23"/>
          <w:szCs w:val="23"/>
        </w:rPr>
        <w:tab/>
      </w:r>
      <w:r>
        <w:rPr>
          <w:rFonts w:asciiTheme="minorHAnsi" w:hAnsiTheme="minorHAnsi"/>
          <w:sz w:val="23"/>
          <w:szCs w:val="23"/>
        </w:rPr>
        <w:tab/>
      </w:r>
      <w:r>
        <w:rPr>
          <w:rFonts w:asciiTheme="minorHAnsi" w:hAnsiTheme="minorHAnsi"/>
          <w:sz w:val="23"/>
          <w:szCs w:val="23"/>
        </w:rPr>
        <w:tab/>
      </w:r>
      <w:r>
        <w:rPr>
          <w:rFonts w:asciiTheme="minorHAnsi" w:hAnsiTheme="minorHAnsi"/>
          <w:sz w:val="23"/>
          <w:szCs w:val="23"/>
        </w:rPr>
        <w:tab/>
      </w:r>
      <w:r w:rsidRPr="00B8493D">
        <w:rPr>
          <w:rFonts w:asciiTheme="minorHAnsi" w:hAnsiTheme="minorHAnsi"/>
          <w:sz w:val="23"/>
          <w:szCs w:val="23"/>
        </w:rPr>
        <w:t>S</w:t>
      </w:r>
      <w:r w:rsidR="002F77A2">
        <w:rPr>
          <w:rFonts w:asciiTheme="minorHAnsi" w:hAnsiTheme="minorHAnsi"/>
          <w:sz w:val="23"/>
          <w:szCs w:val="23"/>
        </w:rPr>
        <w:t>TAVITELSTVÍ</w:t>
      </w:r>
      <w:r w:rsidRPr="00B8493D">
        <w:rPr>
          <w:rFonts w:asciiTheme="minorHAnsi" w:hAnsiTheme="minorHAnsi"/>
          <w:sz w:val="23"/>
          <w:szCs w:val="23"/>
        </w:rPr>
        <w:t xml:space="preserve"> – TRUNEC, s.r.o.</w:t>
      </w:r>
    </w:p>
    <w:p w14:paraId="55DFC5C6" w14:textId="3E6A38D6" w:rsidR="00B8493D" w:rsidRPr="00B8493D" w:rsidRDefault="00B8493D" w:rsidP="00B8493D">
      <w:pPr>
        <w:pStyle w:val="Default"/>
        <w:rPr>
          <w:rFonts w:asciiTheme="minorHAnsi" w:hAnsiTheme="minorHAnsi"/>
          <w:sz w:val="23"/>
          <w:szCs w:val="23"/>
        </w:rPr>
      </w:pPr>
      <w:r w:rsidRPr="00B8493D">
        <w:rPr>
          <w:rFonts w:asciiTheme="minorHAnsi" w:hAnsiTheme="minorHAnsi"/>
          <w:sz w:val="23"/>
          <w:szCs w:val="23"/>
        </w:rPr>
        <w:t xml:space="preserve">Miroslav Sixta, starosta </w:t>
      </w:r>
      <w:r>
        <w:rPr>
          <w:rFonts w:asciiTheme="minorHAnsi" w:hAnsiTheme="minorHAnsi"/>
          <w:sz w:val="23"/>
          <w:szCs w:val="23"/>
        </w:rPr>
        <w:tab/>
      </w:r>
      <w:r>
        <w:rPr>
          <w:rFonts w:asciiTheme="minorHAnsi" w:hAnsiTheme="minorHAnsi"/>
          <w:sz w:val="23"/>
          <w:szCs w:val="23"/>
        </w:rPr>
        <w:tab/>
      </w:r>
      <w:r>
        <w:rPr>
          <w:rFonts w:asciiTheme="minorHAnsi" w:hAnsiTheme="minorHAnsi"/>
          <w:sz w:val="23"/>
          <w:szCs w:val="23"/>
        </w:rPr>
        <w:tab/>
      </w:r>
      <w:r>
        <w:rPr>
          <w:rFonts w:asciiTheme="minorHAnsi" w:hAnsiTheme="minorHAnsi"/>
          <w:sz w:val="23"/>
          <w:szCs w:val="23"/>
        </w:rPr>
        <w:tab/>
      </w:r>
      <w:r w:rsidRPr="00B8493D">
        <w:rPr>
          <w:rFonts w:asciiTheme="minorHAnsi" w:hAnsiTheme="minorHAnsi"/>
          <w:sz w:val="23"/>
          <w:szCs w:val="23"/>
        </w:rPr>
        <w:t xml:space="preserve">Ondřej Janeček, výrobní ředitel, na základě </w:t>
      </w:r>
      <w:r>
        <w:rPr>
          <w:rFonts w:asciiTheme="minorHAnsi" w:hAnsiTheme="minorHAnsi"/>
          <w:sz w:val="23"/>
          <w:szCs w:val="23"/>
        </w:rPr>
        <w:tab/>
      </w:r>
      <w:r>
        <w:rPr>
          <w:rFonts w:asciiTheme="minorHAnsi" w:hAnsiTheme="minorHAnsi"/>
          <w:sz w:val="23"/>
          <w:szCs w:val="23"/>
        </w:rPr>
        <w:tab/>
      </w:r>
      <w:r>
        <w:rPr>
          <w:rFonts w:asciiTheme="minorHAnsi" w:hAnsiTheme="minorHAnsi"/>
          <w:sz w:val="23"/>
          <w:szCs w:val="23"/>
        </w:rPr>
        <w:tab/>
      </w:r>
      <w:r>
        <w:rPr>
          <w:rFonts w:asciiTheme="minorHAnsi" w:hAnsiTheme="minorHAnsi"/>
          <w:sz w:val="23"/>
          <w:szCs w:val="23"/>
        </w:rPr>
        <w:tab/>
      </w:r>
      <w:r>
        <w:rPr>
          <w:rFonts w:asciiTheme="minorHAnsi" w:hAnsiTheme="minorHAnsi"/>
          <w:sz w:val="23"/>
          <w:szCs w:val="23"/>
        </w:rPr>
        <w:tab/>
      </w:r>
      <w:r>
        <w:rPr>
          <w:rFonts w:asciiTheme="minorHAnsi" w:hAnsiTheme="minorHAnsi"/>
          <w:sz w:val="23"/>
          <w:szCs w:val="23"/>
        </w:rPr>
        <w:tab/>
      </w:r>
      <w:r>
        <w:rPr>
          <w:rFonts w:asciiTheme="minorHAnsi" w:hAnsiTheme="minorHAnsi"/>
          <w:sz w:val="23"/>
          <w:szCs w:val="23"/>
        </w:rPr>
        <w:tab/>
      </w:r>
      <w:r w:rsidRPr="00B8493D">
        <w:rPr>
          <w:rFonts w:asciiTheme="minorHAnsi" w:hAnsiTheme="minorHAnsi"/>
          <w:sz w:val="23"/>
          <w:szCs w:val="23"/>
        </w:rPr>
        <w:t>plné moci</w:t>
      </w:r>
    </w:p>
    <w:p w14:paraId="04B32143" w14:textId="77777777" w:rsidR="00B8493D" w:rsidRDefault="00B8493D" w:rsidP="00B8493D">
      <w:pPr>
        <w:pStyle w:val="Default"/>
        <w:rPr>
          <w:rFonts w:asciiTheme="minorHAnsi" w:hAnsiTheme="minorHAnsi"/>
          <w:sz w:val="23"/>
          <w:szCs w:val="23"/>
        </w:rPr>
      </w:pPr>
      <w:r w:rsidRPr="00B8493D">
        <w:rPr>
          <w:rFonts w:asciiTheme="minorHAnsi" w:hAnsiTheme="minorHAnsi"/>
          <w:sz w:val="23"/>
          <w:szCs w:val="23"/>
        </w:rPr>
        <w:t xml:space="preserve">podepsáno elektronicky </w:t>
      </w:r>
      <w:r>
        <w:rPr>
          <w:rFonts w:asciiTheme="minorHAnsi" w:hAnsiTheme="minorHAnsi"/>
          <w:sz w:val="23"/>
          <w:szCs w:val="23"/>
        </w:rPr>
        <w:tab/>
      </w:r>
      <w:r>
        <w:rPr>
          <w:rFonts w:asciiTheme="minorHAnsi" w:hAnsiTheme="minorHAnsi"/>
          <w:sz w:val="23"/>
          <w:szCs w:val="23"/>
        </w:rPr>
        <w:tab/>
      </w:r>
      <w:r>
        <w:rPr>
          <w:rFonts w:asciiTheme="minorHAnsi" w:hAnsiTheme="minorHAnsi"/>
          <w:sz w:val="23"/>
          <w:szCs w:val="23"/>
        </w:rPr>
        <w:tab/>
      </w:r>
      <w:r>
        <w:rPr>
          <w:rFonts w:asciiTheme="minorHAnsi" w:hAnsiTheme="minorHAnsi"/>
          <w:sz w:val="23"/>
          <w:szCs w:val="23"/>
        </w:rPr>
        <w:tab/>
      </w:r>
      <w:r w:rsidRPr="00B8493D">
        <w:rPr>
          <w:rFonts w:asciiTheme="minorHAnsi" w:hAnsiTheme="minorHAnsi"/>
          <w:sz w:val="23"/>
          <w:szCs w:val="23"/>
        </w:rPr>
        <w:t>podepsáno elektronicky</w:t>
      </w:r>
    </w:p>
    <w:p w14:paraId="4CA5F0A4" w14:textId="77777777" w:rsidR="002F77A2" w:rsidRDefault="002F77A2" w:rsidP="00B8493D">
      <w:pPr>
        <w:pStyle w:val="Default"/>
        <w:rPr>
          <w:rFonts w:asciiTheme="minorHAnsi" w:hAnsiTheme="minorHAnsi"/>
          <w:sz w:val="23"/>
          <w:szCs w:val="23"/>
        </w:rPr>
      </w:pPr>
    </w:p>
    <w:p w14:paraId="64F9073E" w14:textId="5F805076" w:rsidR="002F77A2" w:rsidRDefault="002F77A2" w:rsidP="00B8493D">
      <w:pPr>
        <w:pStyle w:val="Default"/>
        <w:rPr>
          <w:rFonts w:asciiTheme="minorHAnsi" w:hAnsiTheme="minorHAnsi"/>
          <w:sz w:val="23"/>
          <w:szCs w:val="23"/>
        </w:rPr>
      </w:pPr>
    </w:p>
    <w:p w14:paraId="589BB7E0" w14:textId="68E9F3A0" w:rsidR="006655C9" w:rsidRDefault="006655C9" w:rsidP="00B8493D">
      <w:pPr>
        <w:pStyle w:val="Default"/>
        <w:rPr>
          <w:rFonts w:asciiTheme="minorHAnsi" w:hAnsiTheme="minorHAnsi"/>
          <w:sz w:val="23"/>
          <w:szCs w:val="23"/>
        </w:rPr>
      </w:pPr>
    </w:p>
    <w:p w14:paraId="72342680" w14:textId="55B5F37C" w:rsidR="006655C9" w:rsidRDefault="006655C9" w:rsidP="00B8493D">
      <w:pPr>
        <w:pStyle w:val="Default"/>
        <w:rPr>
          <w:rFonts w:asciiTheme="minorHAnsi" w:hAnsiTheme="minorHAnsi"/>
          <w:sz w:val="23"/>
          <w:szCs w:val="23"/>
        </w:rPr>
      </w:pPr>
    </w:p>
    <w:p w14:paraId="404AC6F8" w14:textId="77777777" w:rsidR="006655C9" w:rsidRDefault="006655C9" w:rsidP="00B8493D">
      <w:pPr>
        <w:pStyle w:val="Default"/>
        <w:rPr>
          <w:rFonts w:asciiTheme="minorHAnsi" w:hAnsiTheme="minorHAnsi"/>
          <w:sz w:val="23"/>
          <w:szCs w:val="23"/>
        </w:rPr>
      </w:pPr>
      <w:bookmarkStart w:id="0" w:name="_GoBack"/>
      <w:bookmarkEnd w:id="0"/>
    </w:p>
    <w:p w14:paraId="32D59FF6" w14:textId="77777777" w:rsidR="002F77A2" w:rsidRDefault="002F77A2" w:rsidP="00B8493D">
      <w:pPr>
        <w:pStyle w:val="Default"/>
        <w:rPr>
          <w:rFonts w:asciiTheme="minorHAnsi" w:hAnsiTheme="minorHAnsi"/>
          <w:sz w:val="23"/>
          <w:szCs w:val="23"/>
        </w:rPr>
      </w:pPr>
    </w:p>
    <w:p w14:paraId="02CBBBCF" w14:textId="77777777" w:rsidR="002F77A2" w:rsidRDefault="002F77A2" w:rsidP="00B8493D">
      <w:pPr>
        <w:pStyle w:val="Default"/>
        <w:rPr>
          <w:rFonts w:asciiTheme="minorHAnsi" w:hAnsiTheme="minorHAnsi"/>
          <w:sz w:val="23"/>
          <w:szCs w:val="23"/>
        </w:rPr>
      </w:pPr>
    </w:p>
    <w:p w14:paraId="74AAB959" w14:textId="77777777" w:rsidR="002F77A2" w:rsidRDefault="002F77A2" w:rsidP="00B8493D">
      <w:pPr>
        <w:pStyle w:val="Default"/>
        <w:rPr>
          <w:rFonts w:asciiTheme="minorHAnsi" w:hAnsiTheme="minorHAnsi"/>
          <w:sz w:val="23"/>
          <w:szCs w:val="23"/>
        </w:rPr>
      </w:pPr>
      <w:r>
        <w:rPr>
          <w:rFonts w:asciiTheme="minorHAnsi" w:hAnsiTheme="minorHAnsi"/>
          <w:sz w:val="23"/>
          <w:szCs w:val="23"/>
        </w:rPr>
        <w:tab/>
      </w:r>
      <w:r>
        <w:rPr>
          <w:rFonts w:asciiTheme="minorHAnsi" w:hAnsiTheme="minorHAnsi"/>
          <w:sz w:val="23"/>
          <w:szCs w:val="23"/>
        </w:rPr>
        <w:tab/>
      </w:r>
      <w:r>
        <w:rPr>
          <w:rFonts w:asciiTheme="minorHAnsi" w:hAnsiTheme="minorHAnsi"/>
          <w:sz w:val="23"/>
          <w:szCs w:val="23"/>
        </w:rPr>
        <w:tab/>
      </w:r>
      <w:r>
        <w:rPr>
          <w:rFonts w:asciiTheme="minorHAnsi" w:hAnsiTheme="minorHAnsi"/>
          <w:sz w:val="23"/>
          <w:szCs w:val="23"/>
        </w:rPr>
        <w:tab/>
      </w:r>
      <w:r>
        <w:rPr>
          <w:rFonts w:asciiTheme="minorHAnsi" w:hAnsiTheme="minorHAnsi"/>
          <w:sz w:val="23"/>
          <w:szCs w:val="23"/>
        </w:rPr>
        <w:tab/>
      </w:r>
      <w:r>
        <w:rPr>
          <w:rFonts w:asciiTheme="minorHAnsi" w:hAnsiTheme="minorHAnsi"/>
          <w:sz w:val="23"/>
          <w:szCs w:val="23"/>
        </w:rPr>
        <w:tab/>
      </w:r>
      <w:r>
        <w:rPr>
          <w:rFonts w:asciiTheme="minorHAnsi" w:hAnsiTheme="minorHAnsi"/>
          <w:sz w:val="23"/>
          <w:szCs w:val="23"/>
        </w:rPr>
        <w:tab/>
        <w:t>Ing. Petr Marhold, prokurista, výkonný</w:t>
      </w:r>
    </w:p>
    <w:p w14:paraId="63AD4340" w14:textId="10286C05" w:rsidR="002F77A2" w:rsidRDefault="002F77A2" w:rsidP="002F77A2">
      <w:pPr>
        <w:pStyle w:val="Default"/>
        <w:ind w:left="4248" w:firstLine="708"/>
        <w:rPr>
          <w:rFonts w:asciiTheme="minorHAnsi" w:hAnsiTheme="minorHAnsi"/>
          <w:sz w:val="23"/>
          <w:szCs w:val="23"/>
        </w:rPr>
      </w:pPr>
      <w:r>
        <w:rPr>
          <w:rFonts w:asciiTheme="minorHAnsi" w:hAnsiTheme="minorHAnsi"/>
          <w:sz w:val="23"/>
          <w:szCs w:val="23"/>
        </w:rPr>
        <w:t>ředitel</w:t>
      </w:r>
    </w:p>
    <w:p w14:paraId="4B9F0320" w14:textId="1355453C" w:rsidR="002F77A2" w:rsidRPr="00CF02AE" w:rsidRDefault="002F77A2" w:rsidP="002F77A2">
      <w:pPr>
        <w:pStyle w:val="Default"/>
        <w:ind w:left="4248" w:firstLine="708"/>
        <w:rPr>
          <w:rFonts w:asciiTheme="minorHAnsi" w:hAnsiTheme="minorHAnsi"/>
          <w:sz w:val="23"/>
          <w:szCs w:val="23"/>
        </w:rPr>
      </w:pPr>
      <w:r>
        <w:rPr>
          <w:rFonts w:asciiTheme="minorHAnsi" w:hAnsiTheme="minorHAnsi"/>
          <w:sz w:val="23"/>
          <w:szCs w:val="23"/>
        </w:rPr>
        <w:t>podepsáno elektronicky</w:t>
      </w:r>
    </w:p>
    <w:sectPr w:rsidR="002F77A2" w:rsidRPr="00CF02A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OneByteIdentityH">
    <w:panose1 w:val="00000000000000000000"/>
    <w:charset w:val="EE"/>
    <w:family w:val="auto"/>
    <w:notTrueType/>
    <w:pitch w:val="default"/>
    <w:sig w:usb0="00000005" w:usb1="00000000" w:usb2="00000000" w:usb3="00000000" w:csb0="00000002" w:csb1="00000000"/>
  </w:font>
  <w:font w:name="Calibri,Bold-OneByteIdentityH">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64A3E36"/>
    <w:multiLevelType w:val="hybridMultilevel"/>
    <w:tmpl w:val="294876A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960F331"/>
    <w:multiLevelType w:val="hybridMultilevel"/>
    <w:tmpl w:val="E090F35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608B1C1"/>
    <w:multiLevelType w:val="hybridMultilevel"/>
    <w:tmpl w:val="AA1F62F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AE714BA5"/>
    <w:multiLevelType w:val="hybridMultilevel"/>
    <w:tmpl w:val="F5FF2E7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B2CE622D"/>
    <w:multiLevelType w:val="hybridMultilevel"/>
    <w:tmpl w:val="1E998CC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BBD7DB62"/>
    <w:multiLevelType w:val="hybridMultilevel"/>
    <w:tmpl w:val="F62B094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BCE65316"/>
    <w:multiLevelType w:val="hybridMultilevel"/>
    <w:tmpl w:val="33E2EC4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C647131C"/>
    <w:multiLevelType w:val="hybridMultilevel"/>
    <w:tmpl w:val="FE8D8F1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C7CBE700"/>
    <w:multiLevelType w:val="hybridMultilevel"/>
    <w:tmpl w:val="4B1B4EC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CF039F1B"/>
    <w:multiLevelType w:val="hybridMultilevel"/>
    <w:tmpl w:val="8BE3B51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DA19114B"/>
    <w:multiLevelType w:val="hybridMultilevel"/>
    <w:tmpl w:val="0CBAF31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DDF9C8A9"/>
    <w:multiLevelType w:val="hybridMultilevel"/>
    <w:tmpl w:val="7420A39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DEC2D106"/>
    <w:multiLevelType w:val="hybridMultilevel"/>
    <w:tmpl w:val="BED91EC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E1378FB6"/>
    <w:multiLevelType w:val="hybridMultilevel"/>
    <w:tmpl w:val="9881BF4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E84999F9"/>
    <w:multiLevelType w:val="hybridMultilevel"/>
    <w:tmpl w:val="2F813CC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EEE2AC9E"/>
    <w:multiLevelType w:val="hybridMultilevel"/>
    <w:tmpl w:val="B628A7F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00DFDECF"/>
    <w:multiLevelType w:val="hybridMultilevel"/>
    <w:tmpl w:val="03C7776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0E780D9B"/>
    <w:multiLevelType w:val="hybridMultilevel"/>
    <w:tmpl w:val="EF30129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10A0E952"/>
    <w:multiLevelType w:val="hybridMultilevel"/>
    <w:tmpl w:val="986DA57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1D3F9433"/>
    <w:multiLevelType w:val="hybridMultilevel"/>
    <w:tmpl w:val="70DB3F8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2455DFD9"/>
    <w:multiLevelType w:val="hybridMultilevel"/>
    <w:tmpl w:val="3D9EFD4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2668F43E"/>
    <w:multiLevelType w:val="hybridMultilevel"/>
    <w:tmpl w:val="FBD40F6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37600BA5"/>
    <w:multiLevelType w:val="hybridMultilevel"/>
    <w:tmpl w:val="19A08BF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42613D2F"/>
    <w:multiLevelType w:val="hybridMultilevel"/>
    <w:tmpl w:val="297D0EC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4609F602"/>
    <w:multiLevelType w:val="hybridMultilevel"/>
    <w:tmpl w:val="83AF72D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5439CDE5"/>
    <w:multiLevelType w:val="hybridMultilevel"/>
    <w:tmpl w:val="0E766E5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58CD4249"/>
    <w:multiLevelType w:val="hybridMultilevel"/>
    <w:tmpl w:val="9C0C1FA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5D45F377"/>
    <w:multiLevelType w:val="hybridMultilevel"/>
    <w:tmpl w:val="19D5438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665FF180"/>
    <w:multiLevelType w:val="hybridMultilevel"/>
    <w:tmpl w:val="F8001B2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6DC41785"/>
    <w:multiLevelType w:val="hybridMultilevel"/>
    <w:tmpl w:val="46E799D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5"/>
  </w:num>
  <w:num w:numId="2">
    <w:abstractNumId w:val="16"/>
  </w:num>
  <w:num w:numId="3">
    <w:abstractNumId w:val="10"/>
  </w:num>
  <w:num w:numId="4">
    <w:abstractNumId w:val="3"/>
  </w:num>
  <w:num w:numId="5">
    <w:abstractNumId w:val="12"/>
  </w:num>
  <w:num w:numId="6">
    <w:abstractNumId w:val="27"/>
  </w:num>
  <w:num w:numId="7">
    <w:abstractNumId w:val="6"/>
  </w:num>
  <w:num w:numId="8">
    <w:abstractNumId w:val="5"/>
  </w:num>
  <w:num w:numId="9">
    <w:abstractNumId w:val="8"/>
  </w:num>
  <w:num w:numId="10">
    <w:abstractNumId w:val="9"/>
  </w:num>
  <w:num w:numId="11">
    <w:abstractNumId w:val="0"/>
  </w:num>
  <w:num w:numId="12">
    <w:abstractNumId w:val="7"/>
  </w:num>
  <w:num w:numId="13">
    <w:abstractNumId w:val="11"/>
  </w:num>
  <w:num w:numId="14">
    <w:abstractNumId w:val="28"/>
  </w:num>
  <w:num w:numId="15">
    <w:abstractNumId w:val="14"/>
  </w:num>
  <w:num w:numId="16">
    <w:abstractNumId w:val="25"/>
  </w:num>
  <w:num w:numId="17">
    <w:abstractNumId w:val="21"/>
  </w:num>
  <w:num w:numId="18">
    <w:abstractNumId w:val="4"/>
  </w:num>
  <w:num w:numId="19">
    <w:abstractNumId w:val="22"/>
  </w:num>
  <w:num w:numId="20">
    <w:abstractNumId w:val="19"/>
  </w:num>
  <w:num w:numId="21">
    <w:abstractNumId w:val="23"/>
  </w:num>
  <w:num w:numId="22">
    <w:abstractNumId w:val="13"/>
  </w:num>
  <w:num w:numId="23">
    <w:abstractNumId w:val="26"/>
  </w:num>
  <w:num w:numId="24">
    <w:abstractNumId w:val="1"/>
  </w:num>
  <w:num w:numId="25">
    <w:abstractNumId w:val="24"/>
  </w:num>
  <w:num w:numId="26">
    <w:abstractNumId w:val="18"/>
  </w:num>
  <w:num w:numId="27">
    <w:abstractNumId w:val="20"/>
  </w:num>
  <w:num w:numId="28">
    <w:abstractNumId w:val="2"/>
  </w:num>
  <w:num w:numId="29">
    <w:abstractNumId w:val="17"/>
  </w:num>
  <w:num w:numId="3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2A5"/>
    <w:rsid w:val="00074E09"/>
    <w:rsid w:val="00184BC8"/>
    <w:rsid w:val="00271349"/>
    <w:rsid w:val="002F77A2"/>
    <w:rsid w:val="00307B8B"/>
    <w:rsid w:val="003F6572"/>
    <w:rsid w:val="004F3689"/>
    <w:rsid w:val="005D6A01"/>
    <w:rsid w:val="00602A58"/>
    <w:rsid w:val="00657E11"/>
    <w:rsid w:val="006655C9"/>
    <w:rsid w:val="006E3DF7"/>
    <w:rsid w:val="00711111"/>
    <w:rsid w:val="007A055E"/>
    <w:rsid w:val="00805860"/>
    <w:rsid w:val="00A23000"/>
    <w:rsid w:val="00A56166"/>
    <w:rsid w:val="00B8493D"/>
    <w:rsid w:val="00B85080"/>
    <w:rsid w:val="00C7279F"/>
    <w:rsid w:val="00CF02AE"/>
    <w:rsid w:val="00D449E7"/>
    <w:rsid w:val="00D8243F"/>
    <w:rsid w:val="00D972A5"/>
    <w:rsid w:val="00E5622E"/>
    <w:rsid w:val="00F712D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171D6"/>
  <w15:chartTrackingRefBased/>
  <w15:docId w15:val="{5ABF41C2-4081-4555-B5AC-7B026C076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D972A5"/>
    <w:pPr>
      <w:autoSpaceDE w:val="0"/>
      <w:autoSpaceDN w:val="0"/>
      <w:adjustRightInd w:val="0"/>
      <w:spacing w:after="0" w:line="240" w:lineRule="auto"/>
    </w:pPr>
    <w:rPr>
      <w:rFonts w:ascii="Times New Roman" w:hAnsi="Times New Roman" w:cs="Times New Roman"/>
      <w:color w:val="000000"/>
      <w:sz w:val="24"/>
      <w:szCs w:val="24"/>
    </w:rPr>
  </w:style>
  <w:style w:type="paragraph" w:styleId="Revize">
    <w:name w:val="Revision"/>
    <w:hidden/>
    <w:uiPriority w:val="99"/>
    <w:semiHidden/>
    <w:rsid w:val="002F77A2"/>
    <w:pPr>
      <w:spacing w:after="0" w:line="240" w:lineRule="auto"/>
    </w:pPr>
  </w:style>
  <w:style w:type="character" w:styleId="Odkaznakoment">
    <w:name w:val="annotation reference"/>
    <w:basedOn w:val="Standardnpsmoodstavce"/>
    <w:uiPriority w:val="99"/>
    <w:semiHidden/>
    <w:unhideWhenUsed/>
    <w:rsid w:val="002F77A2"/>
    <w:rPr>
      <w:sz w:val="16"/>
      <w:szCs w:val="16"/>
    </w:rPr>
  </w:style>
  <w:style w:type="paragraph" w:styleId="Textkomente">
    <w:name w:val="annotation text"/>
    <w:basedOn w:val="Normln"/>
    <w:link w:val="TextkomenteChar"/>
    <w:uiPriority w:val="99"/>
    <w:unhideWhenUsed/>
    <w:rsid w:val="002F77A2"/>
    <w:pPr>
      <w:spacing w:line="240" w:lineRule="auto"/>
    </w:pPr>
    <w:rPr>
      <w:sz w:val="20"/>
      <w:szCs w:val="20"/>
    </w:rPr>
  </w:style>
  <w:style w:type="character" w:customStyle="1" w:styleId="TextkomenteChar">
    <w:name w:val="Text komentáře Char"/>
    <w:basedOn w:val="Standardnpsmoodstavce"/>
    <w:link w:val="Textkomente"/>
    <w:uiPriority w:val="99"/>
    <w:rsid w:val="002F77A2"/>
    <w:rPr>
      <w:sz w:val="20"/>
      <w:szCs w:val="20"/>
    </w:rPr>
  </w:style>
  <w:style w:type="paragraph" w:styleId="Pedmtkomente">
    <w:name w:val="annotation subject"/>
    <w:basedOn w:val="Textkomente"/>
    <w:next w:val="Textkomente"/>
    <w:link w:val="PedmtkomenteChar"/>
    <w:uiPriority w:val="99"/>
    <w:semiHidden/>
    <w:unhideWhenUsed/>
    <w:rsid w:val="002F77A2"/>
    <w:rPr>
      <w:b/>
      <w:bCs/>
    </w:rPr>
  </w:style>
  <w:style w:type="character" w:customStyle="1" w:styleId="PedmtkomenteChar">
    <w:name w:val="Předmět komentáře Char"/>
    <w:basedOn w:val="TextkomenteChar"/>
    <w:link w:val="Pedmtkomente"/>
    <w:uiPriority w:val="99"/>
    <w:semiHidden/>
    <w:rsid w:val="002F77A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1033</Words>
  <Characters>6097</Characters>
  <Application>Microsoft Office Word</Application>
  <DocSecurity>0</DocSecurity>
  <Lines>50</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Votroubek Miloš</dc:creator>
  <cp:keywords/>
  <dc:description/>
  <cp:lastModifiedBy>Votroubek Miloš</cp:lastModifiedBy>
  <cp:revision>4</cp:revision>
  <cp:lastPrinted>2025-06-04T05:46:00Z</cp:lastPrinted>
  <dcterms:created xsi:type="dcterms:W3CDTF">2025-05-22T08:12:00Z</dcterms:created>
  <dcterms:modified xsi:type="dcterms:W3CDTF">2025-06-04T05:48:00Z</dcterms:modified>
</cp:coreProperties>
</file>