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5297" w:rsidRDefault="00C95297" w:rsidP="00C95297">
      <w:pPr>
        <w:rPr>
          <w:rFonts w:asciiTheme="minorHAnsi" w:hAnsiTheme="minorHAnsi" w:cstheme="minorBidi"/>
          <w:color w:val="1F497D"/>
        </w:rPr>
      </w:pPr>
    </w:p>
    <w:p w:rsidR="00C95297" w:rsidRDefault="00C95297" w:rsidP="00C95297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4, 2025 2:28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'hejdova@smj.cz'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'bakrlik@smj.cz' &lt;bakrlik@smj.cz&gt;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122/2025/OTS</w:t>
      </w:r>
    </w:p>
    <w:p w:rsidR="004C1435" w:rsidRDefault="004C1435" w:rsidP="004C1435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C95297">
        <w:t>. č. 122</w:t>
      </w:r>
      <w:r>
        <w:t xml:space="preserve">/2025/OTS </w:t>
      </w:r>
      <w:r w:rsidR="001C6C53">
        <w:t>–</w:t>
      </w:r>
      <w:r w:rsidR="004C1435">
        <w:t xml:space="preserve"> </w:t>
      </w:r>
      <w:r w:rsidR="00C95297">
        <w:t>ČOV Jihlava – modernizace aerace regeneračních nádrží</w:t>
      </w:r>
    </w:p>
    <w:p w:rsidR="00020134" w:rsidRDefault="00020134" w:rsidP="00020134">
      <w:r>
        <w:t xml:space="preserve">v celkové částce: </w:t>
      </w:r>
      <w:r w:rsidR="00C95297">
        <w:t>275 880,-</w:t>
      </w:r>
      <w:r>
        <w:t xml:space="preserve"> Kč včetně DPH, bez DPH: </w:t>
      </w:r>
      <w:r w:rsidR="00C95297">
        <w:t>228 000,-</w:t>
      </w:r>
      <w:r>
        <w:t xml:space="preserve"> Kč.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C95297">
        <w:t>Objednávky č. 122/2025/OTS ze dne 4. 6</w:t>
      </w:r>
      <w:bookmarkStart w:id="1" w:name="_GoBack"/>
      <w:bookmarkEnd w:id="1"/>
      <w:r w:rsidR="001C6C53">
        <w:t>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C95297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5992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2023-02-06T12:15:00Z</cp:lastPrinted>
  <dcterms:created xsi:type="dcterms:W3CDTF">2025-06-04T12:32:00Z</dcterms:created>
  <dcterms:modified xsi:type="dcterms:W3CDTF">2025-06-04T12:32:00Z</dcterms:modified>
</cp:coreProperties>
</file>