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DD72" w14:textId="77777777" w:rsidR="0033562E" w:rsidRDefault="008647F2" w:rsidP="00DB4D64">
      <w:pPr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5</w:t>
      </w:r>
      <w:r w:rsidR="0033562E">
        <w:rPr>
          <w:rFonts w:ascii="Arial" w:hAnsi="Arial" w:cs="Arial"/>
          <w:color w:val="000000"/>
        </w:rPr>
        <w:t xml:space="preserve"> – technická specifikace lisu na kulaté balíky</w:t>
      </w:r>
    </w:p>
    <w:p w14:paraId="077D2A2C" w14:textId="77777777" w:rsidR="00BF3C44" w:rsidRDefault="00BF3C44" w:rsidP="00BF3C44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 xml:space="preserve">ve vztahu k veřejné zakázce malého rozsahu s názvem </w:t>
      </w:r>
      <w:r>
        <w:rPr>
          <w:rFonts w:cs="Arial"/>
        </w:rPr>
        <w:t>„</w:t>
      </w:r>
      <w:r>
        <w:rPr>
          <w:rFonts w:cs="Arial"/>
          <w:b/>
        </w:rPr>
        <w:t>Lis na kulaté balíky – středisko Toušeň“</w:t>
      </w:r>
      <w:r w:rsidRPr="00806993">
        <w:rPr>
          <w:rFonts w:cs="Arial"/>
          <w:b/>
        </w:rPr>
        <w:t xml:space="preserve"> </w:t>
      </w:r>
      <w:r w:rsidRPr="003956AD">
        <w:rPr>
          <w:rFonts w:cs="Arial"/>
        </w:rPr>
        <w:t>(dále jen „</w:t>
      </w:r>
      <w:r w:rsidRPr="003956AD">
        <w:rPr>
          <w:rFonts w:cs="Arial"/>
          <w:b/>
        </w:rPr>
        <w:t>Veřejná zakázka</w:t>
      </w:r>
      <w:r w:rsidRPr="003956AD">
        <w:rPr>
          <w:rFonts w:cs="Arial"/>
        </w:rPr>
        <w:t>“), zadávané zadavatelem</w:t>
      </w:r>
      <w:r>
        <w:rPr>
          <w:rFonts w:cs="Arial"/>
        </w:rPr>
        <w:t>:</w:t>
      </w:r>
    </w:p>
    <w:p w14:paraId="67C77F99" w14:textId="77777777" w:rsidR="00BF3C44" w:rsidRDefault="00BF3C44" w:rsidP="00BF3C44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  <w:t xml:space="preserve">Školní statek Středočeského </w:t>
      </w:r>
      <w:proofErr w:type="spellStart"/>
      <w:proofErr w:type="gramStart"/>
      <w:r>
        <w:rPr>
          <w:rFonts w:cs="Arial"/>
        </w:rPr>
        <w:t>kraje,p.o</w:t>
      </w:r>
      <w:proofErr w:type="spellEnd"/>
      <w:r>
        <w:rPr>
          <w:rFonts w:cs="Arial"/>
        </w:rPr>
        <w:t>.</w:t>
      </w:r>
      <w:proofErr w:type="gramEnd"/>
    </w:p>
    <w:p w14:paraId="6B76F176" w14:textId="77777777" w:rsidR="00BF3C44" w:rsidRDefault="00BF3C44" w:rsidP="00BF3C44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  <w:t>72081368</w:t>
      </w:r>
    </w:p>
    <w:p w14:paraId="4D1A36C0" w14:textId="77777777" w:rsidR="00BF3C44" w:rsidRDefault="00BF3C44" w:rsidP="00BF3C44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  <w:t>Hlavní 169, Lázně Toušeň</w:t>
      </w:r>
    </w:p>
    <w:p w14:paraId="01B33966" w14:textId="77777777" w:rsidR="0033562E" w:rsidRDefault="0033562E" w:rsidP="00DB4D64">
      <w:pPr>
        <w:shd w:val="clear" w:color="auto" w:fill="FFFFFF"/>
        <w:spacing w:after="0"/>
        <w:rPr>
          <w:rFonts w:ascii="Arial" w:hAnsi="Arial" w:cs="Arial"/>
          <w:color w:val="000000"/>
        </w:rPr>
      </w:pPr>
    </w:p>
    <w:p w14:paraId="2176F57B" w14:textId="4B9612D0" w:rsidR="00A1405A" w:rsidRDefault="00A1405A" w:rsidP="00DB4D64">
      <w:pPr>
        <w:shd w:val="clear" w:color="auto" w:fill="FFFFFF"/>
        <w:spacing w:after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LIS :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Fendt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Rotana</w:t>
      </w:r>
      <w:proofErr w:type="spellEnd"/>
      <w:r>
        <w:rPr>
          <w:rFonts w:ascii="Arial" w:hAnsi="Arial" w:cs="Arial"/>
          <w:color w:val="000000"/>
        </w:rPr>
        <w:t xml:space="preserve"> 160 V</w:t>
      </w:r>
      <w:r w:rsidR="00E02523">
        <w:rPr>
          <w:rFonts w:ascii="Arial" w:hAnsi="Arial" w:cs="Arial"/>
          <w:color w:val="000000"/>
        </w:rPr>
        <w:t> </w:t>
      </w:r>
      <w:proofErr w:type="spellStart"/>
      <w:r w:rsidR="00E02523">
        <w:rPr>
          <w:rFonts w:ascii="Arial" w:hAnsi="Arial" w:cs="Arial"/>
          <w:color w:val="000000"/>
        </w:rPr>
        <w:t>Xtra</w:t>
      </w:r>
      <w:proofErr w:type="spellEnd"/>
      <w:r w:rsidR="00E02523">
        <w:rPr>
          <w:rFonts w:ascii="Arial" w:hAnsi="Arial" w:cs="Arial"/>
          <w:color w:val="000000"/>
        </w:rPr>
        <w:t xml:space="preserve"> – Nový předváděcí stroj</w:t>
      </w:r>
    </w:p>
    <w:p w14:paraId="53ADA2C5" w14:textId="77777777" w:rsidR="0033562E" w:rsidRDefault="0033562E" w:rsidP="00DB4D64">
      <w:pPr>
        <w:shd w:val="clear" w:color="auto" w:fill="FFFFFF"/>
        <w:spacing w:after="0"/>
        <w:rPr>
          <w:rFonts w:ascii="Arial" w:hAnsi="Arial" w:cs="Arial"/>
          <w:color w:val="000000"/>
        </w:rPr>
      </w:pPr>
    </w:p>
    <w:p w14:paraId="474A398F" w14:textId="77777777"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Pr="00DB4D64">
        <w:rPr>
          <w:rFonts w:ascii="Arial" w:hAnsi="Arial" w:cs="Arial"/>
          <w:color w:val="000000"/>
          <w:sz w:val="22"/>
          <w:szCs w:val="22"/>
        </w:rPr>
        <w:t>vinovací lis s variabilní komorou,  rozpětí velikosti výšky balíků 70 - 160cm</w:t>
      </w:r>
    </w:p>
    <w:p w14:paraId="058EF334" w14:textId="3D2E662E" w:rsid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DB4D64">
        <w:rPr>
          <w:rFonts w:ascii="Arial" w:hAnsi="Arial" w:cs="Arial"/>
          <w:color w:val="000000"/>
          <w:sz w:val="22"/>
          <w:szCs w:val="22"/>
        </w:rPr>
        <w:t>ožadovaný příkon traktoru cca 55k</w:t>
      </w:r>
      <w:r>
        <w:rPr>
          <w:rFonts w:ascii="Arial" w:hAnsi="Arial" w:cs="Arial"/>
          <w:color w:val="000000"/>
          <w:sz w:val="22"/>
          <w:szCs w:val="22"/>
        </w:rPr>
        <w:t>W/80,</w:t>
      </w:r>
      <w:r w:rsidR="0009782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hnací otáčky 540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ot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./</w:t>
      </w:r>
      <w:proofErr w:type="gramEnd"/>
      <w:r>
        <w:rPr>
          <w:rFonts w:ascii="Arial" w:hAnsi="Arial" w:cs="Arial"/>
          <w:color w:val="000000"/>
          <w:sz w:val="22"/>
          <w:szCs w:val="22"/>
        </w:rPr>
        <w:t>min</w:t>
      </w:r>
    </w:p>
    <w:p w14:paraId="5814B39B" w14:textId="77777777"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min šířka balíků 121 cm</w:t>
      </w:r>
    </w:p>
    <w:p w14:paraId="2D3B3779" w14:textId="77777777"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hydraulický ovládané sběrací ustrojí s šířkou min 2,25 m, dva usměrňovací šneky </w:t>
      </w:r>
    </w:p>
    <w:p w14:paraId="53CBE197" w14:textId="6F461386"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 xml:space="preserve">rovné sběrací prsty uloženy v 5 řadách, bez gumových </w:t>
      </w:r>
      <w:proofErr w:type="spellStart"/>
      <w:r w:rsidRPr="00DB4D64">
        <w:rPr>
          <w:rFonts w:ascii="Arial" w:hAnsi="Arial" w:cs="Arial"/>
          <w:color w:val="000000"/>
          <w:sz w:val="22"/>
          <w:szCs w:val="22"/>
        </w:rPr>
        <w:t>silent</w:t>
      </w:r>
      <w:proofErr w:type="spellEnd"/>
      <w:r w:rsidR="00A1405A">
        <w:rPr>
          <w:rFonts w:ascii="Arial" w:hAnsi="Arial" w:cs="Arial"/>
          <w:color w:val="000000"/>
          <w:sz w:val="22"/>
          <w:szCs w:val="22"/>
        </w:rPr>
        <w:t xml:space="preserve"> </w:t>
      </w:r>
      <w:r w:rsidRPr="00DB4D64">
        <w:rPr>
          <w:rFonts w:ascii="Arial" w:hAnsi="Arial" w:cs="Arial"/>
          <w:color w:val="000000"/>
          <w:sz w:val="22"/>
          <w:szCs w:val="22"/>
        </w:rPr>
        <w:t>bloků</w:t>
      </w:r>
    </w:p>
    <w:p w14:paraId="4F9A4661" w14:textId="77777777"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opěrná kolečka sběrače mechanicky otočná na čepu</w:t>
      </w:r>
    </w:p>
    <w:p w14:paraId="6C8ADFFC" w14:textId="109D5E05"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bržděná náprava, vzduchové dvouokruhové brzdy, kola s pneumatikami 5</w:t>
      </w:r>
      <w:r w:rsidR="00864B08">
        <w:rPr>
          <w:rFonts w:ascii="Arial" w:hAnsi="Arial" w:cs="Arial"/>
          <w:color w:val="000000"/>
          <w:sz w:val="22"/>
          <w:szCs w:val="22"/>
        </w:rPr>
        <w:t>6</w:t>
      </w:r>
      <w:r w:rsidRPr="00DB4D64">
        <w:rPr>
          <w:rFonts w:ascii="Arial" w:hAnsi="Arial" w:cs="Arial"/>
          <w:color w:val="000000"/>
          <w:sz w:val="22"/>
          <w:szCs w:val="22"/>
        </w:rPr>
        <w:t>0/45-22,5</w:t>
      </w:r>
    </w:p>
    <w:p w14:paraId="26BFC434" w14:textId="77777777"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min. 17 nožů, skupinové řazení nožů, hydraulické jištění nožů</w:t>
      </w:r>
    </w:p>
    <w:p w14:paraId="25D6C9E5" w14:textId="77777777"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hydraulicky ovládané padací dno s non-stop odpružením přední části – ochrana proti zahlcení vkládacího ústrojí</w:t>
      </w:r>
    </w:p>
    <w:p w14:paraId="3C0C2936" w14:textId="77777777"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kombinace min. 3 startovacích válců a  min.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B4D64">
        <w:rPr>
          <w:rFonts w:ascii="Arial" w:hAnsi="Arial" w:cs="Arial"/>
          <w:color w:val="000000"/>
          <w:sz w:val="22"/>
          <w:szCs w:val="22"/>
        </w:rPr>
        <w:t>4 nekonečných pásů</w:t>
      </w:r>
    </w:p>
    <w:p w14:paraId="3995E059" w14:textId="77777777"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ovládací monitor</w:t>
      </w:r>
    </w:p>
    <w:p w14:paraId="45CC871B" w14:textId="77777777"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ukazatel tvaru balíku směrové navádění na monitoru (levá a pravá strana)</w:t>
      </w:r>
    </w:p>
    <w:p w14:paraId="5267E94E" w14:textId="77777777"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automatické mazaní řetězů</w:t>
      </w:r>
    </w:p>
    <w:p w14:paraId="776E2EA6" w14:textId="77777777"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sdružené maznice</w:t>
      </w:r>
    </w:p>
    <w:p w14:paraId="590083EC" w14:textId="77777777"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mechanické provozní zajištění zadní výklopné části</w:t>
      </w:r>
    </w:p>
    <w:p w14:paraId="03D1EB0D" w14:textId="77777777"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horní závěs se stavitelným okem 40mm</w:t>
      </w:r>
    </w:p>
    <w:p w14:paraId="2732FDEF" w14:textId="77777777"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vázaní do sítě s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DB4D64">
        <w:rPr>
          <w:rFonts w:ascii="Arial" w:hAnsi="Arial" w:cs="Arial"/>
          <w:color w:val="000000"/>
          <w:sz w:val="22"/>
          <w:szCs w:val="22"/>
        </w:rPr>
        <w:t>překrytím</w:t>
      </w:r>
    </w:p>
    <w:p w14:paraId="6A4473BE" w14:textId="77777777"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servis do 40km od místa plnění</w:t>
      </w:r>
    </w:p>
    <w:p w14:paraId="5F192985" w14:textId="77777777"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ovládaní změny velkosti balíků přes monitor</w:t>
      </w:r>
    </w:p>
    <w:p w14:paraId="635AC9ED" w14:textId="77777777" w:rsidR="00DB4D64" w:rsidRP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ISOBUS ovládaní s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DB4D64">
        <w:rPr>
          <w:rFonts w:ascii="Arial" w:hAnsi="Arial" w:cs="Arial"/>
          <w:color w:val="000000"/>
          <w:sz w:val="22"/>
          <w:szCs w:val="22"/>
        </w:rPr>
        <w:t>monitorem</w:t>
      </w:r>
    </w:p>
    <w:p w14:paraId="2D01778B" w14:textId="77777777" w:rsidR="00DB4D64" w:rsidRDefault="00DB4D64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B4D64">
        <w:rPr>
          <w:rFonts w:ascii="Arial" w:hAnsi="Arial" w:cs="Arial"/>
          <w:color w:val="000000"/>
          <w:sz w:val="22"/>
          <w:szCs w:val="22"/>
        </w:rPr>
        <w:t>1 síť provozní + zásobník na 2 náhradní sít</w:t>
      </w:r>
    </w:p>
    <w:p w14:paraId="3840E5B1" w14:textId="77777777" w:rsidR="00AD2517" w:rsidRDefault="00AD2517" w:rsidP="00DB4D6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495BCBC" w14:textId="77777777" w:rsidR="00D959D4" w:rsidRDefault="00D959D4" w:rsidP="00D959D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3CA98FC" w14:textId="0132196E" w:rsidR="00D959D4" w:rsidRPr="00DB4D64" w:rsidRDefault="00D959D4" w:rsidP="00D959D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Modleticích dne </w:t>
      </w:r>
      <w:r w:rsidR="0078783D">
        <w:rPr>
          <w:rFonts w:ascii="Arial" w:hAnsi="Arial" w:cs="Arial"/>
          <w:color w:val="000000"/>
          <w:sz w:val="22"/>
          <w:szCs w:val="22"/>
        </w:rPr>
        <w:t>15. 5. 2025</w:t>
      </w:r>
    </w:p>
    <w:p w14:paraId="2C53DF4C" w14:textId="77777777" w:rsidR="00AA4108" w:rsidRDefault="00AA4108"/>
    <w:p w14:paraId="28AA2B3F" w14:textId="77777777" w:rsidR="00D2477D" w:rsidRDefault="00D2477D" w:rsidP="00D2477D">
      <w:pPr>
        <w:spacing w:before="120" w:after="120"/>
        <w:rPr>
          <w:rFonts w:ascii="Arial" w:hAnsi="Arial" w:cs="Arial"/>
        </w:rPr>
      </w:pPr>
    </w:p>
    <w:p w14:paraId="0E57365F" w14:textId="77777777" w:rsidR="0078783D" w:rsidRDefault="0078783D" w:rsidP="00D2477D">
      <w:pPr>
        <w:spacing w:before="120" w:after="120"/>
        <w:rPr>
          <w:rFonts w:ascii="Arial" w:hAnsi="Arial" w:cs="Arial"/>
        </w:rPr>
      </w:pPr>
    </w:p>
    <w:p w14:paraId="6453E2FE" w14:textId="77777777" w:rsidR="0078783D" w:rsidRDefault="0078783D" w:rsidP="00D2477D">
      <w:pPr>
        <w:spacing w:before="120" w:after="120"/>
        <w:rPr>
          <w:rFonts w:ascii="Arial" w:hAnsi="Arial" w:cs="Arial"/>
        </w:rPr>
      </w:pPr>
    </w:p>
    <w:p w14:paraId="5F30451E" w14:textId="77777777" w:rsidR="0078783D" w:rsidRDefault="0078783D" w:rsidP="00D2477D">
      <w:pPr>
        <w:spacing w:before="120" w:after="120"/>
        <w:rPr>
          <w:rFonts w:ascii="Arial" w:hAnsi="Arial" w:cs="Arial"/>
        </w:rPr>
      </w:pPr>
    </w:p>
    <w:p w14:paraId="5DA1ACAE" w14:textId="515F5061" w:rsidR="0078783D" w:rsidRPr="0078783D" w:rsidRDefault="0078783D" w:rsidP="00D2477D">
      <w:pPr>
        <w:spacing w:before="120" w:after="120"/>
        <w:rPr>
          <w:rFonts w:ascii="Arial" w:hAnsi="Arial" w:cs="Arial"/>
        </w:rPr>
      </w:pPr>
      <w:r w:rsidRPr="0078783D">
        <w:rPr>
          <w:rFonts w:ascii="Arial" w:hAnsi="Arial" w:cs="Arial"/>
        </w:rPr>
        <w:t xml:space="preserve">Petr </w:t>
      </w:r>
      <w:proofErr w:type="gramStart"/>
      <w:r w:rsidRPr="0078783D">
        <w:rPr>
          <w:rFonts w:ascii="Arial" w:hAnsi="Arial" w:cs="Arial"/>
        </w:rPr>
        <w:t>Mikuláš - jednatel</w:t>
      </w:r>
      <w:proofErr w:type="gramEnd"/>
    </w:p>
    <w:sectPr w:rsidR="0078783D" w:rsidRPr="00787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7243A"/>
    <w:multiLevelType w:val="hybridMultilevel"/>
    <w:tmpl w:val="513E51F4"/>
    <w:lvl w:ilvl="0" w:tplc="D144C0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09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64"/>
    <w:rsid w:val="00097821"/>
    <w:rsid w:val="0033562E"/>
    <w:rsid w:val="00392072"/>
    <w:rsid w:val="003D4178"/>
    <w:rsid w:val="0078783D"/>
    <w:rsid w:val="008647F2"/>
    <w:rsid w:val="00864B08"/>
    <w:rsid w:val="00A1405A"/>
    <w:rsid w:val="00AA4108"/>
    <w:rsid w:val="00AD2517"/>
    <w:rsid w:val="00BF3C44"/>
    <w:rsid w:val="00D2477D"/>
    <w:rsid w:val="00D959D4"/>
    <w:rsid w:val="00DB4D64"/>
    <w:rsid w:val="00E0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67DB"/>
  <w15:docId w15:val="{2876C58C-5977-480C-8FC8-E07EF0C0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FZFnormln">
    <w:name w:val="AKFZF_normální"/>
    <w:link w:val="AKFZFnormlnChar"/>
    <w:qFormat/>
    <w:rsid w:val="00D2477D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D2477D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D2477D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D2477D"/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Libuše Hurychová</cp:lastModifiedBy>
  <cp:revision>8</cp:revision>
  <dcterms:created xsi:type="dcterms:W3CDTF">2025-06-02T15:57:00Z</dcterms:created>
  <dcterms:modified xsi:type="dcterms:W3CDTF">2025-06-02T16:04:00Z</dcterms:modified>
</cp:coreProperties>
</file>