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A36DC" w14:textId="77777777" w:rsidR="000F1F8E" w:rsidRPr="00524E6D" w:rsidRDefault="000F1F8E" w:rsidP="000F1F8E">
      <w:pPr>
        <w:tabs>
          <w:tab w:val="left" w:pos="7320"/>
        </w:tabs>
        <w:spacing w:after="0" w:line="240" w:lineRule="auto"/>
        <w:ind w:left="703" w:hanging="567"/>
        <w:jc w:val="center"/>
        <w:rPr>
          <w:rFonts w:eastAsia="Calibri" w:cs="Arial"/>
          <w:b/>
          <w:bCs/>
          <w:sz w:val="40"/>
          <w:szCs w:val="40"/>
          <w:lang w:eastAsia="cs-CZ"/>
        </w:rPr>
      </w:pPr>
      <w:r w:rsidRPr="00524E6D">
        <w:rPr>
          <w:rFonts w:eastAsia="Calibri" w:cs="Arial"/>
          <w:b/>
          <w:bCs/>
          <w:sz w:val="40"/>
          <w:szCs w:val="40"/>
          <w:lang w:eastAsia="cs-CZ"/>
        </w:rPr>
        <w:t>Dodatek č. 2 ke smlouvě o dílo (stavba)</w:t>
      </w:r>
    </w:p>
    <w:p w14:paraId="5C8770E2" w14:textId="77777777" w:rsidR="000F1F8E" w:rsidRPr="00524E6D" w:rsidRDefault="000F1F8E" w:rsidP="000F1F8E">
      <w:pPr>
        <w:tabs>
          <w:tab w:val="left" w:pos="7320"/>
        </w:tabs>
        <w:spacing w:after="0" w:line="240" w:lineRule="auto"/>
        <w:ind w:left="703" w:hanging="567"/>
        <w:jc w:val="center"/>
        <w:rPr>
          <w:rFonts w:eastAsia="Calibri" w:cs="Arial"/>
          <w:b/>
          <w:bCs/>
          <w:sz w:val="40"/>
          <w:szCs w:val="40"/>
          <w:lang w:eastAsia="cs-CZ"/>
        </w:rPr>
      </w:pPr>
      <w:proofErr w:type="gramStart"/>
      <w:r w:rsidRPr="00524E6D">
        <w:rPr>
          <w:rFonts w:eastAsia="Calibri" w:cs="Arial"/>
          <w:b/>
          <w:bCs/>
          <w:sz w:val="40"/>
          <w:szCs w:val="40"/>
          <w:lang w:eastAsia="cs-CZ"/>
        </w:rPr>
        <w:t>č. :</w:t>
      </w:r>
      <w:proofErr w:type="gramEnd"/>
      <w:r w:rsidRPr="00524E6D">
        <w:rPr>
          <w:rFonts w:eastAsia="Calibri" w:cs="Arial"/>
          <w:b/>
          <w:bCs/>
          <w:sz w:val="40"/>
          <w:szCs w:val="40"/>
          <w:lang w:eastAsia="cs-CZ"/>
        </w:rPr>
        <w:t xml:space="preserve">  3019H1240003 ze dne 11.9.2024 a dodatku č. 1 ze dne 11.11.2024</w:t>
      </w:r>
    </w:p>
    <w:p w14:paraId="53027B92" w14:textId="77777777" w:rsidR="000F1F8E" w:rsidRDefault="000F1F8E" w:rsidP="000F1F8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214B7857" w14:textId="77777777" w:rsidR="000F1F8E" w:rsidRDefault="000F1F8E" w:rsidP="000F1F8E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67547573" w14:textId="77777777" w:rsidR="000F1F8E" w:rsidRPr="00397048" w:rsidRDefault="000F1F8E" w:rsidP="000F1F8E">
      <w:pPr>
        <w:spacing w:after="0" w:line="240" w:lineRule="auto"/>
      </w:pPr>
      <w:r w:rsidRPr="00397048">
        <w:rPr>
          <w:b/>
          <w:bCs/>
        </w:rPr>
        <w:t xml:space="preserve">Národní památkový ústav, </w:t>
      </w:r>
      <w:r w:rsidRPr="00397048">
        <w:t>státní příspěvková organizace</w:t>
      </w:r>
    </w:p>
    <w:p w14:paraId="2E2AA06F" w14:textId="77777777" w:rsidR="000F1F8E" w:rsidRDefault="000F1F8E" w:rsidP="000F1F8E">
      <w:pPr>
        <w:spacing w:after="0" w:line="240" w:lineRule="auto"/>
        <w:jc w:val="both"/>
      </w:pPr>
      <w:r w:rsidRPr="00397048">
        <w:t xml:space="preserve">IČO: </w:t>
      </w:r>
      <w:proofErr w:type="gramStart"/>
      <w:r w:rsidRPr="00397048">
        <w:t xml:space="preserve">75032333, </w:t>
      </w:r>
      <w:r>
        <w:t xml:space="preserve">  </w:t>
      </w:r>
      <w:proofErr w:type="gramEnd"/>
      <w:r>
        <w:t xml:space="preserve">    </w:t>
      </w:r>
      <w:r w:rsidRPr="00397048">
        <w:t xml:space="preserve">DIČ CZ75032333, </w:t>
      </w:r>
    </w:p>
    <w:p w14:paraId="34598C21" w14:textId="77777777" w:rsidR="000F1F8E" w:rsidRPr="0036105E" w:rsidRDefault="000F1F8E" w:rsidP="000F1F8E">
      <w:pPr>
        <w:spacing w:after="0" w:line="240" w:lineRule="auto"/>
        <w:jc w:val="both"/>
      </w:pPr>
      <w:r w:rsidRPr="00397048">
        <w:rPr>
          <w:b/>
        </w:rPr>
        <w:t xml:space="preserve">(osoba nepovinná k dani dle § 5 odst. 3 zákona č. 235/2004 </w:t>
      </w:r>
      <w:proofErr w:type="spellStart"/>
      <w:proofErr w:type="gramStart"/>
      <w:r w:rsidRPr="00397048">
        <w:rPr>
          <w:b/>
        </w:rPr>
        <w:t>Sb</w:t>
      </w:r>
      <w:proofErr w:type="spellEnd"/>
      <w:r w:rsidRPr="00397048">
        <w:rPr>
          <w:b/>
        </w:rPr>
        <w:t>,.</w:t>
      </w:r>
      <w:proofErr w:type="gramEnd"/>
      <w:r>
        <w:rPr>
          <w:b/>
        </w:rPr>
        <w:t xml:space="preserve"> </w:t>
      </w:r>
      <w:r w:rsidRPr="00397048">
        <w:rPr>
          <w:b/>
        </w:rPr>
        <w:t xml:space="preserve">o dani z přidané hodnoty </w:t>
      </w:r>
      <w:r w:rsidRPr="00397048">
        <w:rPr>
          <w:b/>
          <w:bCs/>
        </w:rPr>
        <w:t>ve znění</w:t>
      </w:r>
      <w:r>
        <w:rPr>
          <w:b/>
          <w:bCs/>
        </w:rPr>
        <w:t xml:space="preserve"> </w:t>
      </w:r>
      <w:r w:rsidRPr="00397048">
        <w:rPr>
          <w:b/>
          <w:bCs/>
        </w:rPr>
        <w:t>pozdějších předpisů</w:t>
      </w:r>
      <w:r w:rsidRPr="00397048">
        <w:rPr>
          <w:b/>
        </w:rPr>
        <w:t>)</w:t>
      </w:r>
    </w:p>
    <w:p w14:paraId="6A61A49A" w14:textId="77777777" w:rsidR="000F1F8E" w:rsidRPr="00397048" w:rsidRDefault="000F1F8E" w:rsidP="000F1F8E">
      <w:pPr>
        <w:spacing w:after="0" w:line="240" w:lineRule="auto"/>
      </w:pPr>
      <w:r w:rsidRPr="00397048">
        <w:t xml:space="preserve">se </w:t>
      </w:r>
      <w:proofErr w:type="gramStart"/>
      <w:r w:rsidRPr="00397048">
        <w:t xml:space="preserve">sídlem: </w:t>
      </w:r>
      <w:r>
        <w:t xml:space="preserve">  </w:t>
      </w:r>
      <w:proofErr w:type="gramEnd"/>
      <w:r>
        <w:t xml:space="preserve">            </w:t>
      </w:r>
      <w:r w:rsidRPr="00397048">
        <w:t>Valdštejnské nám. 162/3, 118 01 Praha 1 – Malá Strana</w:t>
      </w:r>
    </w:p>
    <w:p w14:paraId="3EF4A740" w14:textId="77777777" w:rsidR="000F1F8E" w:rsidRDefault="000F1F8E" w:rsidP="000F1F8E">
      <w:pPr>
        <w:spacing w:after="0" w:line="240" w:lineRule="auto"/>
        <w:jc w:val="both"/>
      </w:pPr>
      <w:proofErr w:type="gramStart"/>
      <w:r w:rsidRPr="00397048">
        <w:t xml:space="preserve">zastoupený: </w:t>
      </w:r>
      <w:r>
        <w:t xml:space="preserve">  </w:t>
      </w:r>
      <w:proofErr w:type="gramEnd"/>
      <w:r>
        <w:t xml:space="preserve">        </w:t>
      </w:r>
      <w:r w:rsidRPr="00397048">
        <w:t xml:space="preserve">Mgr. Petrem Pavelcem, Ph.D., ředitelem Územní památkové správy v Českých </w:t>
      </w:r>
      <w:r>
        <w:t xml:space="preserve">          </w:t>
      </w:r>
    </w:p>
    <w:p w14:paraId="4AC10D07" w14:textId="77777777" w:rsidR="000F1F8E" w:rsidRPr="00397048" w:rsidRDefault="000F1F8E" w:rsidP="000F1F8E">
      <w:pPr>
        <w:spacing w:after="0" w:line="240" w:lineRule="auto"/>
        <w:jc w:val="both"/>
      </w:pPr>
      <w:r>
        <w:t xml:space="preserve">                                </w:t>
      </w:r>
      <w:r w:rsidRPr="00397048">
        <w:t>Budějovicích, s územní působností pro Jihočeský kraj, Plzeňský kraj a kraj Vysočina</w:t>
      </w:r>
    </w:p>
    <w:p w14:paraId="6B1DAA05" w14:textId="77777777" w:rsidR="000F1F8E" w:rsidRPr="00397048" w:rsidRDefault="000F1F8E" w:rsidP="000F1F8E">
      <w:pPr>
        <w:spacing w:after="0" w:line="240" w:lineRule="auto"/>
      </w:pPr>
      <w:r w:rsidRPr="00397048">
        <w:t>bankovní spojení: Česká národní banka, č. </w:t>
      </w:r>
      <w:proofErr w:type="spellStart"/>
      <w:r w:rsidRPr="00397048">
        <w:t>ú.</w:t>
      </w:r>
      <w:proofErr w:type="spellEnd"/>
      <w:r w:rsidRPr="00397048">
        <w:t>: 300003-60039011, VS: (číslo smlouvy)</w:t>
      </w:r>
    </w:p>
    <w:p w14:paraId="6C1071E8" w14:textId="77777777" w:rsidR="000F1F8E" w:rsidRPr="00397048" w:rsidRDefault="000F1F8E" w:rsidP="000F1F8E">
      <w:pPr>
        <w:spacing w:after="0" w:line="240" w:lineRule="auto"/>
        <w:rPr>
          <w:highlight w:val="lightGray"/>
        </w:rPr>
      </w:pPr>
    </w:p>
    <w:p w14:paraId="4DEEC74B" w14:textId="77777777" w:rsidR="000F1F8E" w:rsidRPr="00397048" w:rsidRDefault="000F1F8E" w:rsidP="000F1F8E">
      <w:pPr>
        <w:spacing w:after="0" w:line="240" w:lineRule="auto"/>
      </w:pPr>
      <w:r w:rsidRPr="00397048">
        <w:rPr>
          <w:b/>
          <w:bCs/>
        </w:rPr>
        <w:t>Doručovací adresa:</w:t>
      </w:r>
    </w:p>
    <w:p w14:paraId="5C606561" w14:textId="77777777" w:rsidR="000F1F8E" w:rsidRPr="00397048" w:rsidRDefault="000F1F8E" w:rsidP="000F1F8E">
      <w:pPr>
        <w:spacing w:after="0" w:line="240" w:lineRule="auto"/>
        <w:jc w:val="both"/>
      </w:pPr>
      <w:r w:rsidRPr="00397048">
        <w:rPr>
          <w:bCs/>
        </w:rPr>
        <w:t>Národní památkový ústav</w:t>
      </w:r>
    </w:p>
    <w:p w14:paraId="791E31F8" w14:textId="77777777" w:rsidR="000F1F8E" w:rsidRPr="00397048" w:rsidRDefault="000F1F8E" w:rsidP="000F1F8E">
      <w:pPr>
        <w:spacing w:after="0" w:line="240" w:lineRule="auto"/>
        <w:jc w:val="both"/>
      </w:pPr>
      <w:r w:rsidRPr="00397048">
        <w:t xml:space="preserve">Územní památková správa v Českých Budějovicích, </w:t>
      </w:r>
    </w:p>
    <w:p w14:paraId="16700157" w14:textId="77777777" w:rsidR="000F1F8E" w:rsidRPr="00397048" w:rsidRDefault="000F1F8E" w:rsidP="000F1F8E">
      <w:pPr>
        <w:spacing w:after="0" w:line="240" w:lineRule="auto"/>
        <w:jc w:val="both"/>
      </w:pPr>
      <w:r w:rsidRPr="00397048">
        <w:t>Náměstí Přemysla Otakara II. 34</w:t>
      </w:r>
    </w:p>
    <w:p w14:paraId="61F01F06" w14:textId="77777777" w:rsidR="000F1F8E" w:rsidRPr="00397048" w:rsidRDefault="000F1F8E" w:rsidP="000F1F8E">
      <w:pPr>
        <w:spacing w:after="0" w:line="240" w:lineRule="auto"/>
      </w:pPr>
      <w:r w:rsidRPr="00397048">
        <w:t xml:space="preserve">370 21 České Budějovice </w:t>
      </w:r>
    </w:p>
    <w:p w14:paraId="53E320C4" w14:textId="6B7B6187" w:rsidR="000F1F8E" w:rsidRPr="00397048" w:rsidRDefault="000F1F8E" w:rsidP="000F1F8E">
      <w:pPr>
        <w:spacing w:after="0" w:line="240" w:lineRule="auto"/>
      </w:pPr>
      <w:r w:rsidRPr="00397048">
        <w:t xml:space="preserve">tel.: </w:t>
      </w:r>
      <w:r w:rsidR="001E613F">
        <w:t>XXXXXXXXXX</w:t>
      </w:r>
      <w:r w:rsidRPr="00397048">
        <w:t xml:space="preserve">            e-mail: </w:t>
      </w:r>
      <w:r w:rsidR="001E613F">
        <w:t>XXXXXXXXXX</w:t>
      </w:r>
    </w:p>
    <w:p w14:paraId="4B6CD525" w14:textId="1C6F7392" w:rsidR="000F1F8E" w:rsidRPr="00397048" w:rsidRDefault="000F1F8E" w:rsidP="000F1F8E">
      <w:pPr>
        <w:pStyle w:val="Nadpis6"/>
        <w:ind w:left="0" w:firstLine="0"/>
        <w:rPr>
          <w:rFonts w:cs="Calibri"/>
          <w:b w:val="0"/>
          <w:bCs w:val="0"/>
        </w:rPr>
      </w:pPr>
      <w:r w:rsidRPr="00397048">
        <w:rPr>
          <w:rFonts w:cs="Calibri"/>
          <w:b w:val="0"/>
          <w:bCs w:val="0"/>
        </w:rPr>
        <w:t>Osoby oprávněné k jednání ve věcech smluvních:</w:t>
      </w:r>
      <w:r w:rsidRPr="00397048">
        <w:rPr>
          <w:rFonts w:cs="Calibri"/>
          <w:b w:val="0"/>
          <w:bCs w:val="0"/>
        </w:rPr>
        <w:tab/>
        <w:t xml:space="preserve">   </w:t>
      </w:r>
      <w:r w:rsidR="001E613F" w:rsidRPr="001E613F">
        <w:rPr>
          <w:rFonts w:cs="Calibri"/>
          <w:b w:val="0"/>
          <w:bCs w:val="0"/>
        </w:rPr>
        <w:t>XXXXXXXXXX</w:t>
      </w:r>
      <w:r w:rsidR="001E613F">
        <w:rPr>
          <w:rFonts w:cs="Calibri"/>
          <w:b w:val="0"/>
          <w:bCs w:val="0"/>
        </w:rPr>
        <w:t>,</w:t>
      </w:r>
      <w:r w:rsidR="001E613F" w:rsidRPr="001E613F">
        <w:rPr>
          <w:rFonts w:cs="Calibri"/>
          <w:b w:val="0"/>
          <w:bCs w:val="0"/>
        </w:rPr>
        <w:t xml:space="preserve"> </w:t>
      </w:r>
      <w:r w:rsidRPr="00397048">
        <w:rPr>
          <w:rFonts w:cs="Calibri"/>
          <w:b w:val="0"/>
          <w:bCs w:val="0"/>
        </w:rPr>
        <w:t xml:space="preserve">ředitel </w:t>
      </w:r>
    </w:p>
    <w:p w14:paraId="2939D365" w14:textId="4B123084" w:rsidR="000F1F8E" w:rsidRDefault="000F1F8E" w:rsidP="000F1F8E">
      <w:pPr>
        <w:spacing w:after="0" w:line="240" w:lineRule="auto"/>
        <w:rPr>
          <w:iCs/>
        </w:rPr>
      </w:pPr>
      <w:r w:rsidRPr="00636F8C">
        <w:rPr>
          <w:iCs/>
        </w:rPr>
        <w:t>Osoby oprávněné k jednání ve věcech technických:</w:t>
      </w:r>
      <w:r w:rsidRPr="00636F8C">
        <w:rPr>
          <w:iCs/>
        </w:rPr>
        <w:tab/>
        <w:t xml:space="preserve">   </w:t>
      </w:r>
      <w:r w:rsidR="001E613F">
        <w:t>XXXXXXXXXX</w:t>
      </w:r>
      <w:r w:rsidRPr="00636F8C">
        <w:rPr>
          <w:iCs/>
        </w:rPr>
        <w:t>, investiční referent</w:t>
      </w:r>
    </w:p>
    <w:p w14:paraId="2A6F9333" w14:textId="77777777" w:rsidR="000F1F8E" w:rsidRPr="00397048" w:rsidRDefault="000F1F8E" w:rsidP="000F1F8E">
      <w:pPr>
        <w:spacing w:after="0" w:line="240" w:lineRule="auto"/>
        <w:rPr>
          <w:rFonts w:cs="Arial"/>
        </w:rPr>
      </w:pPr>
      <w:r w:rsidRPr="00397048">
        <w:rPr>
          <w:rFonts w:cs="Arial"/>
        </w:rPr>
        <w:t>(dále jen „</w:t>
      </w:r>
      <w:r w:rsidRPr="00397048">
        <w:rPr>
          <w:rFonts w:cs="Arial"/>
          <w:b/>
        </w:rPr>
        <w:t>objednatel</w:t>
      </w:r>
      <w:r w:rsidRPr="00397048">
        <w:rPr>
          <w:rFonts w:cs="Arial"/>
        </w:rPr>
        <w:t>“)</w:t>
      </w:r>
    </w:p>
    <w:p w14:paraId="156EC646" w14:textId="77777777" w:rsidR="000F1F8E" w:rsidRDefault="000F1F8E" w:rsidP="000F1F8E">
      <w:pPr>
        <w:pStyle w:val="Default"/>
        <w:jc w:val="both"/>
        <w:rPr>
          <w:rFonts w:cs="Arial"/>
          <w:sz w:val="22"/>
          <w:szCs w:val="22"/>
        </w:rPr>
      </w:pPr>
    </w:p>
    <w:p w14:paraId="55B92E7D" w14:textId="77777777" w:rsidR="000F1F8E" w:rsidRDefault="000F1F8E" w:rsidP="000F1F8E">
      <w:pPr>
        <w:pStyle w:val="Default"/>
        <w:jc w:val="both"/>
        <w:rPr>
          <w:rFonts w:cs="Arial"/>
          <w:sz w:val="22"/>
          <w:szCs w:val="22"/>
        </w:rPr>
      </w:pPr>
    </w:p>
    <w:p w14:paraId="3C39610E" w14:textId="77777777" w:rsidR="000F1F8E" w:rsidRPr="00500334" w:rsidRDefault="000F1F8E" w:rsidP="000F1F8E">
      <w:pPr>
        <w:pStyle w:val="Default"/>
        <w:jc w:val="both"/>
        <w:rPr>
          <w:rFonts w:cs="Arial"/>
          <w:sz w:val="22"/>
          <w:szCs w:val="22"/>
        </w:rPr>
      </w:pPr>
    </w:p>
    <w:p w14:paraId="004D224B" w14:textId="77777777" w:rsidR="000F1F8E" w:rsidRPr="00500334" w:rsidRDefault="000F1F8E" w:rsidP="000F1F8E">
      <w:pPr>
        <w:pStyle w:val="Default"/>
        <w:jc w:val="both"/>
        <w:rPr>
          <w:rFonts w:cs="Arial"/>
          <w:sz w:val="22"/>
          <w:szCs w:val="22"/>
        </w:rPr>
      </w:pPr>
      <w:r w:rsidRPr="00500334">
        <w:rPr>
          <w:rFonts w:cs="Arial"/>
          <w:sz w:val="22"/>
          <w:szCs w:val="22"/>
        </w:rPr>
        <w:t xml:space="preserve">a </w:t>
      </w:r>
    </w:p>
    <w:p w14:paraId="2A29404F" w14:textId="77777777" w:rsidR="000F1F8E" w:rsidRDefault="000F1F8E" w:rsidP="000F1F8E">
      <w:pPr>
        <w:pStyle w:val="Default"/>
        <w:jc w:val="both"/>
        <w:rPr>
          <w:rFonts w:cs="Arial"/>
          <w:b/>
          <w:bCs/>
          <w:iCs/>
          <w:sz w:val="22"/>
          <w:szCs w:val="22"/>
        </w:rPr>
      </w:pPr>
    </w:p>
    <w:p w14:paraId="0B94DEDC" w14:textId="77777777" w:rsidR="000F1F8E" w:rsidRDefault="000F1F8E" w:rsidP="000F1F8E">
      <w:pPr>
        <w:pStyle w:val="Default"/>
        <w:jc w:val="both"/>
        <w:rPr>
          <w:rFonts w:cs="Arial"/>
          <w:b/>
          <w:bCs/>
          <w:iCs/>
          <w:sz w:val="22"/>
          <w:szCs w:val="22"/>
        </w:rPr>
      </w:pPr>
    </w:p>
    <w:p w14:paraId="69365CB6" w14:textId="77777777" w:rsidR="000F1F8E" w:rsidRPr="00500334" w:rsidRDefault="000F1F8E" w:rsidP="000F1F8E">
      <w:pPr>
        <w:pStyle w:val="Default"/>
        <w:jc w:val="both"/>
        <w:rPr>
          <w:rFonts w:cs="Arial"/>
          <w:b/>
          <w:bCs/>
          <w:iCs/>
          <w:sz w:val="22"/>
          <w:szCs w:val="22"/>
        </w:rPr>
      </w:pPr>
    </w:p>
    <w:p w14:paraId="658F9432" w14:textId="77777777" w:rsidR="000F1F8E" w:rsidRPr="00D642AF" w:rsidRDefault="000F1F8E" w:rsidP="000F1F8E">
      <w:pPr>
        <w:widowControl w:val="0"/>
        <w:spacing w:after="0" w:line="20" w:lineRule="atLeast"/>
        <w:rPr>
          <w:rFonts w:cs="Arial"/>
          <w:b/>
        </w:rPr>
      </w:pPr>
      <w:r w:rsidRPr="00D642AF">
        <w:rPr>
          <w:rFonts w:cs="Arial"/>
          <w:b/>
        </w:rPr>
        <w:t>ŠVIHOVEC s.r.o.</w:t>
      </w:r>
    </w:p>
    <w:p w14:paraId="50353973" w14:textId="77777777" w:rsidR="000F1F8E" w:rsidRPr="00D642AF" w:rsidRDefault="000F1F8E" w:rsidP="000F1F8E">
      <w:pPr>
        <w:spacing w:after="0" w:line="20" w:lineRule="atLeast"/>
      </w:pPr>
      <w:r w:rsidRPr="00D642AF">
        <w:t xml:space="preserve">zapsaný/á v obchodní rejstříku vedeném Krajským soudem v Plzni, v oddíle C, vložka 25561 </w:t>
      </w:r>
    </w:p>
    <w:p w14:paraId="24E9D136" w14:textId="77777777" w:rsidR="000F1F8E" w:rsidRPr="00D642AF" w:rsidRDefault="000F1F8E" w:rsidP="000F1F8E">
      <w:pPr>
        <w:widowControl w:val="0"/>
        <w:spacing w:after="0" w:line="20" w:lineRule="atLeast"/>
        <w:rPr>
          <w:rFonts w:cs="Arial"/>
        </w:rPr>
      </w:pPr>
      <w:r w:rsidRPr="00D642AF">
        <w:rPr>
          <w:rFonts w:cs="Arial"/>
        </w:rPr>
        <w:t xml:space="preserve">se </w:t>
      </w:r>
      <w:proofErr w:type="gramStart"/>
      <w:r w:rsidRPr="00D642AF">
        <w:rPr>
          <w:rFonts w:cs="Arial"/>
        </w:rPr>
        <w:t>sídlem</w:t>
      </w:r>
      <w:r>
        <w:rPr>
          <w:rFonts w:cs="Arial"/>
        </w:rPr>
        <w:t xml:space="preserve"> </w:t>
      </w:r>
      <w:r w:rsidRPr="00D642AF">
        <w:rPr>
          <w:rFonts w:cs="Arial"/>
        </w:rPr>
        <w:t>:</w:t>
      </w:r>
      <w:proofErr w:type="gramEnd"/>
      <w:r w:rsidRPr="00D642AF">
        <w:rPr>
          <w:rFonts w:cs="Arial"/>
        </w:rPr>
        <w:t xml:space="preserve">  </w:t>
      </w:r>
      <w:r>
        <w:rPr>
          <w:rFonts w:cs="Arial"/>
        </w:rPr>
        <w:t xml:space="preserve">                        </w:t>
      </w:r>
      <w:r w:rsidRPr="00D642AF">
        <w:rPr>
          <w:rFonts w:cs="Arial"/>
        </w:rPr>
        <w:t xml:space="preserve">K Valše 50/25, </w:t>
      </w:r>
      <w:r>
        <w:rPr>
          <w:rFonts w:cs="Arial"/>
        </w:rPr>
        <w:t xml:space="preserve">321 00  </w:t>
      </w:r>
      <w:r w:rsidRPr="00D642AF">
        <w:rPr>
          <w:rFonts w:cs="Arial"/>
        </w:rPr>
        <w:t>Plzeň-Litice</w:t>
      </w:r>
    </w:p>
    <w:p w14:paraId="390BD5B1" w14:textId="77777777" w:rsidR="000F1F8E" w:rsidRPr="00D642AF" w:rsidRDefault="000F1F8E" w:rsidP="000F1F8E">
      <w:pPr>
        <w:widowControl w:val="0"/>
        <w:spacing w:after="0" w:line="20" w:lineRule="atLeast"/>
        <w:rPr>
          <w:rFonts w:cs="Arial"/>
        </w:rPr>
      </w:pPr>
      <w:proofErr w:type="gramStart"/>
      <w:r w:rsidRPr="00D642AF">
        <w:rPr>
          <w:rFonts w:cs="Arial"/>
        </w:rPr>
        <w:t>IČO</w:t>
      </w:r>
      <w:r>
        <w:rPr>
          <w:rFonts w:cs="Arial"/>
        </w:rPr>
        <w:t xml:space="preserve"> </w:t>
      </w:r>
      <w:r w:rsidRPr="00D642AF">
        <w:rPr>
          <w:rFonts w:cs="Arial"/>
        </w:rPr>
        <w:t>:</w:t>
      </w:r>
      <w:proofErr w:type="gramEnd"/>
      <w:r w:rsidRPr="00D642AF">
        <w:rPr>
          <w:rFonts w:cs="Arial"/>
        </w:rPr>
        <w:t xml:space="preserve">  </w:t>
      </w:r>
      <w:bookmarkStart w:id="0" w:name="_Hlk199925780"/>
      <w:r w:rsidRPr="00D642AF">
        <w:rPr>
          <w:rFonts w:cs="Arial"/>
        </w:rPr>
        <w:t>29111838</w:t>
      </w:r>
      <w:bookmarkEnd w:id="0"/>
      <w:r w:rsidRPr="00D642AF">
        <w:rPr>
          <w:rFonts w:cs="Arial"/>
        </w:rPr>
        <w:t>,               DIČ</w:t>
      </w:r>
      <w:r>
        <w:rPr>
          <w:rFonts w:cs="Arial"/>
        </w:rPr>
        <w:t xml:space="preserve"> </w:t>
      </w:r>
      <w:r w:rsidRPr="00D642AF">
        <w:rPr>
          <w:rFonts w:cs="Arial"/>
        </w:rPr>
        <w:t>: CZ29111838</w:t>
      </w:r>
    </w:p>
    <w:p w14:paraId="1611AF4F" w14:textId="487193CB" w:rsidR="000F1F8E" w:rsidRDefault="000F1F8E" w:rsidP="000F1F8E">
      <w:pPr>
        <w:widowControl w:val="0"/>
        <w:spacing w:after="0" w:line="20" w:lineRule="atLeast"/>
        <w:rPr>
          <w:rFonts w:cs="Arial"/>
        </w:rPr>
      </w:pPr>
      <w:proofErr w:type="gramStart"/>
      <w:r w:rsidRPr="00D642AF">
        <w:rPr>
          <w:rFonts w:cs="Arial"/>
        </w:rPr>
        <w:t>Zastoupený</w:t>
      </w:r>
      <w:r>
        <w:rPr>
          <w:rFonts w:cs="Arial"/>
        </w:rPr>
        <w:t xml:space="preserve"> </w:t>
      </w:r>
      <w:r w:rsidRPr="00D642AF">
        <w:rPr>
          <w:rFonts w:cs="Arial"/>
        </w:rPr>
        <w:t>:</w:t>
      </w:r>
      <w:proofErr w:type="gramEnd"/>
      <w:r w:rsidRPr="00D642AF">
        <w:rPr>
          <w:rFonts w:cs="Arial"/>
        </w:rPr>
        <w:t xml:space="preserve"> </w:t>
      </w:r>
      <w:r>
        <w:rPr>
          <w:rFonts w:cs="Arial"/>
        </w:rPr>
        <w:t xml:space="preserve">                    </w:t>
      </w:r>
      <w:r w:rsidR="001E613F">
        <w:t>XXXXXXXXXX</w:t>
      </w:r>
      <w:r w:rsidR="001E613F" w:rsidRPr="00D642AF">
        <w:rPr>
          <w:rFonts w:cs="Arial"/>
        </w:rPr>
        <w:t xml:space="preserve"> </w:t>
      </w:r>
      <w:r w:rsidRPr="00D642AF">
        <w:rPr>
          <w:rFonts w:cs="Arial"/>
        </w:rPr>
        <w:t xml:space="preserve">a </w:t>
      </w:r>
      <w:r w:rsidR="001E613F">
        <w:t>XXXXXXXXXX</w:t>
      </w:r>
    </w:p>
    <w:p w14:paraId="3F7F3288" w14:textId="77777777" w:rsidR="000F1F8E" w:rsidRPr="00D642AF" w:rsidRDefault="000F1F8E" w:rsidP="000F1F8E">
      <w:pPr>
        <w:widowControl w:val="0"/>
        <w:spacing w:after="0" w:line="20" w:lineRule="atLeast"/>
        <w:rPr>
          <w:rFonts w:cs="Arial"/>
        </w:rPr>
      </w:pPr>
    </w:p>
    <w:p w14:paraId="0DC2542A" w14:textId="07945973" w:rsidR="000F1F8E" w:rsidRPr="00BC39C7" w:rsidRDefault="000F1F8E" w:rsidP="000F1F8E">
      <w:pPr>
        <w:pStyle w:val="Nadpis6"/>
        <w:spacing w:before="0" w:after="0" w:line="20" w:lineRule="atLeast"/>
        <w:ind w:left="0" w:firstLine="0"/>
        <w:rPr>
          <w:rFonts w:cs="Calibri"/>
          <w:b w:val="0"/>
          <w:bCs w:val="0"/>
        </w:rPr>
      </w:pPr>
      <w:r w:rsidRPr="00BC39C7">
        <w:rPr>
          <w:rFonts w:cs="Calibri"/>
          <w:b w:val="0"/>
          <w:bCs w:val="0"/>
        </w:rPr>
        <w:t>Osoby oprávněné k jednání ve věcech smluvních:</w:t>
      </w:r>
      <w:r w:rsidRPr="00BC39C7">
        <w:rPr>
          <w:rFonts w:cs="Calibri"/>
          <w:b w:val="0"/>
          <w:bCs w:val="0"/>
        </w:rPr>
        <w:tab/>
        <w:t xml:space="preserve">   </w:t>
      </w:r>
      <w:r w:rsidR="001E613F" w:rsidRPr="001E613F">
        <w:rPr>
          <w:rFonts w:cs="Calibri"/>
          <w:b w:val="0"/>
          <w:bCs w:val="0"/>
        </w:rPr>
        <w:t>XXXXXXXXXX</w:t>
      </w:r>
      <w:r w:rsidRPr="00BC39C7">
        <w:rPr>
          <w:rFonts w:cs="Calibri"/>
          <w:b w:val="0"/>
          <w:bCs w:val="0"/>
        </w:rPr>
        <w:t xml:space="preserve">, </w:t>
      </w:r>
      <w:r w:rsidR="001E613F" w:rsidRPr="001E613F">
        <w:rPr>
          <w:rFonts w:cs="Calibri"/>
          <w:b w:val="0"/>
          <w:bCs w:val="0"/>
        </w:rPr>
        <w:t>XXXXXXXXXX</w:t>
      </w:r>
    </w:p>
    <w:p w14:paraId="7323910B" w14:textId="445D7D48" w:rsidR="000F1F8E" w:rsidRPr="00175048" w:rsidRDefault="000F1F8E" w:rsidP="000F1F8E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spacing w:after="0" w:line="20" w:lineRule="atLeast"/>
        <w:rPr>
          <w:iCs/>
        </w:rPr>
      </w:pPr>
      <w:r w:rsidRPr="00BC39C7">
        <w:rPr>
          <w:iCs/>
        </w:rPr>
        <w:t>Osoby oprávněné k jednání ve věcech technických:</w:t>
      </w:r>
      <w:r w:rsidRPr="00BC39C7">
        <w:rPr>
          <w:iCs/>
        </w:rPr>
        <w:tab/>
      </w:r>
      <w:r>
        <w:rPr>
          <w:iCs/>
        </w:rPr>
        <w:t xml:space="preserve">           </w:t>
      </w:r>
      <w:r w:rsidR="001E613F">
        <w:t>XXXXXXXXXX</w:t>
      </w:r>
    </w:p>
    <w:p w14:paraId="36803F45" w14:textId="77777777" w:rsidR="000F1F8E" w:rsidRPr="000F497D" w:rsidRDefault="000F1F8E" w:rsidP="000F1F8E">
      <w:pPr>
        <w:spacing w:after="0" w:line="20" w:lineRule="atLeast"/>
        <w:rPr>
          <w:color w:val="000000"/>
        </w:rPr>
      </w:pPr>
      <w:r w:rsidRPr="000F497D">
        <w:rPr>
          <w:color w:val="000000"/>
        </w:rPr>
        <w:t>(dále jen „</w:t>
      </w:r>
      <w:r>
        <w:rPr>
          <w:b/>
          <w:color w:val="000000"/>
        </w:rPr>
        <w:t>Zhotovitel</w:t>
      </w:r>
      <w:r w:rsidRPr="000F497D">
        <w:rPr>
          <w:color w:val="000000"/>
        </w:rPr>
        <w:t>“)</w:t>
      </w:r>
    </w:p>
    <w:p w14:paraId="7107FFAC" w14:textId="77777777" w:rsidR="000F1F8E" w:rsidRPr="00500334" w:rsidRDefault="000F1F8E" w:rsidP="000F1F8E">
      <w:pPr>
        <w:pStyle w:val="Default"/>
        <w:ind w:firstLine="707"/>
        <w:jc w:val="both"/>
        <w:rPr>
          <w:rFonts w:cs="Arial"/>
          <w:sz w:val="22"/>
          <w:szCs w:val="22"/>
        </w:rPr>
      </w:pPr>
    </w:p>
    <w:p w14:paraId="5AE85FDF" w14:textId="77777777" w:rsidR="000F1F8E" w:rsidRDefault="000F1F8E" w:rsidP="000F1F8E">
      <w:pPr>
        <w:pStyle w:val="Default"/>
        <w:ind w:firstLine="707"/>
        <w:jc w:val="both"/>
        <w:rPr>
          <w:rFonts w:cs="Arial"/>
          <w:sz w:val="22"/>
          <w:szCs w:val="22"/>
        </w:rPr>
      </w:pPr>
    </w:p>
    <w:p w14:paraId="1FB2C78E" w14:textId="77777777" w:rsidR="000F1F8E" w:rsidRDefault="000F1F8E" w:rsidP="000F1F8E">
      <w:pPr>
        <w:pStyle w:val="Default"/>
        <w:ind w:firstLine="707"/>
        <w:jc w:val="both"/>
        <w:rPr>
          <w:rFonts w:cs="Arial"/>
          <w:sz w:val="22"/>
          <w:szCs w:val="22"/>
        </w:rPr>
      </w:pPr>
    </w:p>
    <w:p w14:paraId="289E4863" w14:textId="77777777" w:rsidR="000F1F8E" w:rsidRPr="00500334" w:rsidRDefault="000F1F8E" w:rsidP="000F1F8E">
      <w:pPr>
        <w:pStyle w:val="Default"/>
        <w:jc w:val="both"/>
        <w:rPr>
          <w:rFonts w:cs="Arial"/>
          <w:sz w:val="22"/>
          <w:szCs w:val="22"/>
        </w:rPr>
      </w:pPr>
    </w:p>
    <w:p w14:paraId="5B4BC179" w14:textId="77777777" w:rsidR="000F1F8E" w:rsidRPr="00500334" w:rsidRDefault="000F1F8E" w:rsidP="000F1F8E">
      <w:pPr>
        <w:pStyle w:val="Default"/>
        <w:jc w:val="center"/>
        <w:rPr>
          <w:rFonts w:cs="Arial"/>
          <w:sz w:val="22"/>
          <w:szCs w:val="22"/>
        </w:rPr>
      </w:pPr>
      <w:r w:rsidRPr="00500334">
        <w:rPr>
          <w:rFonts w:cs="Arial"/>
          <w:sz w:val="22"/>
          <w:szCs w:val="22"/>
        </w:rPr>
        <w:t xml:space="preserve">jako smluvní strany uzavřely níže uvedeného dne, měsíce a roku tuto </w:t>
      </w:r>
    </w:p>
    <w:p w14:paraId="044A320D" w14:textId="77777777" w:rsidR="000F1F8E" w:rsidRPr="00D3553B" w:rsidRDefault="000F1F8E" w:rsidP="000F1F8E">
      <w:pPr>
        <w:pStyle w:val="Default"/>
        <w:jc w:val="center"/>
        <w:rPr>
          <w:rFonts w:cs="Arial"/>
          <w:b/>
          <w:bCs/>
        </w:rPr>
      </w:pPr>
      <w:r w:rsidRPr="00253F4C">
        <w:rPr>
          <w:rFonts w:cs="Arial"/>
          <w:b/>
          <w:bCs/>
        </w:rPr>
        <w:t>smlouvu o dílo</w:t>
      </w:r>
      <w:r>
        <w:rPr>
          <w:rFonts w:cs="Arial"/>
          <w:b/>
          <w:bCs/>
        </w:rPr>
        <w:t xml:space="preserve"> a dodatek č. 1</w:t>
      </w:r>
    </w:p>
    <w:p w14:paraId="2D6ED033" w14:textId="77777777" w:rsidR="000F1F8E" w:rsidRPr="00500334" w:rsidRDefault="000F1F8E" w:rsidP="000F1F8E">
      <w:pPr>
        <w:pStyle w:val="Default"/>
        <w:jc w:val="center"/>
        <w:rPr>
          <w:rFonts w:cs="Arial"/>
          <w:bCs/>
          <w:sz w:val="22"/>
          <w:szCs w:val="22"/>
        </w:rPr>
      </w:pPr>
    </w:p>
    <w:p w14:paraId="0F360634" w14:textId="77777777" w:rsidR="000F1F8E" w:rsidRDefault="000F1F8E" w:rsidP="000F1F8E">
      <w:pPr>
        <w:pStyle w:val="Default"/>
        <w:jc w:val="center"/>
        <w:rPr>
          <w:b/>
          <w:bCs/>
          <w:sz w:val="22"/>
          <w:szCs w:val="22"/>
        </w:rPr>
      </w:pPr>
      <w:r w:rsidRPr="00A6010C">
        <w:rPr>
          <w:b/>
          <w:bCs/>
          <w:sz w:val="22"/>
          <w:szCs w:val="22"/>
        </w:rPr>
        <w:lastRenderedPageBreak/>
        <w:t xml:space="preserve">Článek I. </w:t>
      </w:r>
    </w:p>
    <w:p w14:paraId="2698ABEB" w14:textId="77777777" w:rsidR="000F1F8E" w:rsidRPr="00A6010C" w:rsidRDefault="000F1F8E" w:rsidP="000F1F8E">
      <w:pPr>
        <w:pStyle w:val="Default"/>
        <w:jc w:val="center"/>
        <w:rPr>
          <w:sz w:val="22"/>
          <w:szCs w:val="22"/>
        </w:rPr>
      </w:pPr>
      <w:r w:rsidRPr="00A6010C">
        <w:rPr>
          <w:b/>
          <w:bCs/>
          <w:sz w:val="22"/>
          <w:szCs w:val="22"/>
        </w:rPr>
        <w:t xml:space="preserve">Úvodní ustanovení </w:t>
      </w:r>
    </w:p>
    <w:p w14:paraId="4A082499" w14:textId="77777777" w:rsidR="000F1F8E" w:rsidRPr="0029685A" w:rsidRDefault="000F1F8E" w:rsidP="000F1F8E">
      <w:pPr>
        <w:pStyle w:val="Default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29685A">
        <w:rPr>
          <w:bCs/>
          <w:sz w:val="22"/>
          <w:szCs w:val="22"/>
        </w:rPr>
        <w:t>Smluvní strany dne 11.9.2024 uzavřely Smlouvu o dílo, ve znění</w:t>
      </w:r>
      <w:r>
        <w:rPr>
          <w:bCs/>
          <w:sz w:val="22"/>
          <w:szCs w:val="22"/>
        </w:rPr>
        <w:t xml:space="preserve"> dodatku č. 1 ze dne 11.11.2024</w:t>
      </w:r>
      <w:r w:rsidRPr="0029685A">
        <w:rPr>
          <w:bCs/>
          <w:sz w:val="22"/>
          <w:szCs w:val="22"/>
        </w:rPr>
        <w:t xml:space="preserve"> (dále jen „smlouva“). </w:t>
      </w:r>
    </w:p>
    <w:p w14:paraId="3570CD56" w14:textId="77777777" w:rsidR="000F1F8E" w:rsidRPr="00000231" w:rsidRDefault="000F1F8E" w:rsidP="000F1F8E">
      <w:pPr>
        <w:pStyle w:val="Default"/>
        <w:ind w:left="720"/>
        <w:jc w:val="both"/>
        <w:rPr>
          <w:bCs/>
          <w:sz w:val="22"/>
          <w:szCs w:val="22"/>
        </w:rPr>
      </w:pPr>
    </w:p>
    <w:p w14:paraId="43822838" w14:textId="77777777" w:rsidR="000F1F8E" w:rsidRDefault="000F1F8E" w:rsidP="000F1F8E">
      <w:pPr>
        <w:pStyle w:val="Default"/>
        <w:jc w:val="center"/>
        <w:rPr>
          <w:b/>
          <w:bCs/>
          <w:sz w:val="22"/>
          <w:szCs w:val="22"/>
        </w:rPr>
      </w:pPr>
      <w:r w:rsidRPr="00A6010C">
        <w:rPr>
          <w:b/>
          <w:bCs/>
          <w:sz w:val="22"/>
          <w:szCs w:val="22"/>
        </w:rPr>
        <w:t xml:space="preserve">Článek II. </w:t>
      </w:r>
    </w:p>
    <w:p w14:paraId="734DCD39" w14:textId="77777777" w:rsidR="000F1F8E" w:rsidRPr="00A6010C" w:rsidRDefault="000F1F8E" w:rsidP="000F1F8E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Změna smlouvy</w:t>
      </w:r>
    </w:p>
    <w:p w14:paraId="0AC6FE98" w14:textId="77777777" w:rsidR="000F1F8E" w:rsidRDefault="000F1F8E" w:rsidP="000F1F8E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Smluvní strany se dohodly, že smlouva se mění takto:</w:t>
      </w:r>
    </w:p>
    <w:p w14:paraId="0F21BC80" w14:textId="77777777" w:rsidR="000F1F8E" w:rsidRDefault="000F1F8E" w:rsidP="000F1F8E">
      <w:pPr>
        <w:pStyle w:val="Default"/>
        <w:ind w:left="360"/>
        <w:jc w:val="both"/>
        <w:rPr>
          <w:sz w:val="22"/>
          <w:szCs w:val="22"/>
        </w:rPr>
      </w:pPr>
    </w:p>
    <w:p w14:paraId="1C494595" w14:textId="77777777" w:rsidR="000F1F8E" w:rsidRPr="00DD0C21" w:rsidRDefault="000F1F8E" w:rsidP="000F1F8E">
      <w:pPr>
        <w:pStyle w:val="Default"/>
        <w:numPr>
          <w:ilvl w:val="0"/>
          <w:numId w:val="4"/>
        </w:numPr>
        <w:jc w:val="both"/>
        <w:rPr>
          <w:sz w:val="22"/>
          <w:szCs w:val="22"/>
        </w:rPr>
      </w:pPr>
      <w:r w:rsidRPr="00DD0C21">
        <w:rPr>
          <w:sz w:val="22"/>
          <w:szCs w:val="22"/>
        </w:rPr>
        <w:t xml:space="preserve">V čl. </w:t>
      </w:r>
      <w:r>
        <w:rPr>
          <w:sz w:val="22"/>
          <w:szCs w:val="22"/>
        </w:rPr>
        <w:t>II</w:t>
      </w:r>
      <w:r w:rsidRPr="00DD0C21">
        <w:rPr>
          <w:sz w:val="22"/>
          <w:szCs w:val="22"/>
        </w:rPr>
        <w:t xml:space="preserve">. odst. 1. se mění bod </w:t>
      </w:r>
      <w:r>
        <w:rPr>
          <w:sz w:val="22"/>
          <w:szCs w:val="22"/>
        </w:rPr>
        <w:t>a) dodatku č. 1</w:t>
      </w:r>
      <w:r w:rsidRPr="00DD0C21">
        <w:rPr>
          <w:sz w:val="22"/>
          <w:szCs w:val="22"/>
        </w:rPr>
        <w:t>. a nově zní takto:</w:t>
      </w:r>
    </w:p>
    <w:p w14:paraId="41FF18C1" w14:textId="77777777" w:rsidR="000F1F8E" w:rsidRDefault="000F1F8E" w:rsidP="000F1F8E">
      <w:pPr>
        <w:pStyle w:val="Nzev"/>
        <w:numPr>
          <w:ilvl w:val="0"/>
          <w:numId w:val="0"/>
        </w:numPr>
        <w:ind w:left="1440" w:hanging="360"/>
        <w:jc w:val="both"/>
        <w:rPr>
          <w:b/>
          <w:sz w:val="22"/>
          <w:szCs w:val="22"/>
          <w:u w:val="none"/>
          <w:lang w:val="cs-CZ"/>
        </w:rPr>
      </w:pPr>
      <w:r w:rsidRPr="007767E0">
        <w:rPr>
          <w:b/>
          <w:sz w:val="22"/>
          <w:szCs w:val="22"/>
          <w:u w:val="none"/>
          <w:lang w:val="cs-CZ"/>
        </w:rPr>
        <w:t xml:space="preserve">Doba pro dokončení Díla: </w:t>
      </w:r>
      <w:r>
        <w:rPr>
          <w:b/>
          <w:sz w:val="22"/>
          <w:szCs w:val="22"/>
          <w:u w:val="none"/>
          <w:lang w:val="cs-CZ"/>
        </w:rPr>
        <w:t>………………………………………………</w:t>
      </w:r>
      <w:proofErr w:type="gramStart"/>
      <w:r>
        <w:rPr>
          <w:b/>
          <w:sz w:val="22"/>
          <w:szCs w:val="22"/>
          <w:u w:val="none"/>
          <w:lang w:val="cs-CZ"/>
        </w:rPr>
        <w:t>…….</w:t>
      </w:r>
      <w:proofErr w:type="gramEnd"/>
      <w:r>
        <w:rPr>
          <w:b/>
          <w:sz w:val="22"/>
          <w:szCs w:val="22"/>
          <w:u w:val="none"/>
          <w:lang w:val="cs-CZ"/>
        </w:rPr>
        <w:t>…………  do 30.9.2025</w:t>
      </w:r>
    </w:p>
    <w:p w14:paraId="726583B8" w14:textId="77777777" w:rsidR="000F1F8E" w:rsidRDefault="000F1F8E" w:rsidP="000F1F8E">
      <w:pPr>
        <w:pStyle w:val="Nzev"/>
        <w:numPr>
          <w:ilvl w:val="0"/>
          <w:numId w:val="0"/>
        </w:numPr>
        <w:ind w:left="1440" w:hanging="360"/>
        <w:jc w:val="both"/>
        <w:rPr>
          <w:b/>
          <w:sz w:val="22"/>
          <w:szCs w:val="22"/>
          <w:u w:val="none"/>
          <w:lang w:val="cs-CZ"/>
        </w:rPr>
      </w:pPr>
    </w:p>
    <w:p w14:paraId="3B7B215B" w14:textId="77777777" w:rsidR="000F1F8E" w:rsidRPr="006D17D4" w:rsidRDefault="000F1F8E" w:rsidP="000F1F8E">
      <w:pPr>
        <w:pStyle w:val="Nzev"/>
        <w:numPr>
          <w:ilvl w:val="0"/>
          <w:numId w:val="0"/>
        </w:numPr>
        <w:ind w:left="1065" w:hanging="357"/>
        <w:jc w:val="both"/>
        <w:rPr>
          <w:bCs/>
          <w:sz w:val="22"/>
          <w:szCs w:val="22"/>
          <w:u w:val="none"/>
          <w:lang w:val="cs-CZ"/>
        </w:rPr>
      </w:pPr>
      <w:r w:rsidRPr="006D17D4">
        <w:rPr>
          <w:bCs/>
          <w:sz w:val="22"/>
          <w:szCs w:val="22"/>
          <w:u w:val="none"/>
          <w:lang w:val="cs-CZ"/>
        </w:rPr>
        <w:t xml:space="preserve">(Smluvní strany se dohodly na prodloužení termínu </w:t>
      </w:r>
      <w:r>
        <w:rPr>
          <w:bCs/>
          <w:sz w:val="22"/>
          <w:szCs w:val="22"/>
          <w:u w:val="none"/>
          <w:lang w:val="cs-CZ"/>
        </w:rPr>
        <w:t xml:space="preserve">dokončení díla z důvodů pokračující topné sezóny v jarních měsících roku 2025) </w:t>
      </w:r>
    </w:p>
    <w:p w14:paraId="7DBB6F1B" w14:textId="77777777" w:rsidR="000F1F8E" w:rsidRDefault="000F1F8E" w:rsidP="000F1F8E">
      <w:pPr>
        <w:pStyle w:val="Default"/>
        <w:ind w:left="1080"/>
        <w:jc w:val="both"/>
        <w:rPr>
          <w:sz w:val="22"/>
          <w:szCs w:val="22"/>
        </w:rPr>
      </w:pPr>
    </w:p>
    <w:p w14:paraId="1AA250DA" w14:textId="77777777" w:rsidR="000F1F8E" w:rsidRDefault="000F1F8E" w:rsidP="000F1F8E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Ostatní ustanovení smlouvy zůstávají beze změny.</w:t>
      </w:r>
    </w:p>
    <w:p w14:paraId="6004805A" w14:textId="77777777" w:rsidR="000F1F8E" w:rsidRPr="00A6010C" w:rsidRDefault="000F1F8E" w:rsidP="000F1F8E">
      <w:pPr>
        <w:pStyle w:val="Default"/>
        <w:jc w:val="both"/>
        <w:rPr>
          <w:sz w:val="22"/>
          <w:szCs w:val="22"/>
        </w:rPr>
      </w:pPr>
    </w:p>
    <w:p w14:paraId="27BCEFA3" w14:textId="77777777" w:rsidR="000F1F8E" w:rsidRDefault="000F1F8E" w:rsidP="000F1F8E">
      <w:pPr>
        <w:pStyle w:val="Default"/>
        <w:ind w:left="-65"/>
        <w:jc w:val="center"/>
        <w:rPr>
          <w:b/>
          <w:bCs/>
          <w:sz w:val="22"/>
          <w:szCs w:val="22"/>
        </w:rPr>
      </w:pPr>
      <w:r w:rsidRPr="00A6010C">
        <w:rPr>
          <w:b/>
          <w:bCs/>
          <w:sz w:val="22"/>
          <w:szCs w:val="22"/>
        </w:rPr>
        <w:t xml:space="preserve">Článek III. </w:t>
      </w:r>
    </w:p>
    <w:p w14:paraId="16420C1F" w14:textId="77777777" w:rsidR="000F1F8E" w:rsidRPr="00A6010C" w:rsidRDefault="000F1F8E" w:rsidP="000F1F8E">
      <w:pPr>
        <w:pStyle w:val="Default"/>
        <w:jc w:val="center"/>
        <w:rPr>
          <w:sz w:val="22"/>
          <w:szCs w:val="22"/>
        </w:rPr>
      </w:pPr>
      <w:r w:rsidRPr="00A6010C">
        <w:rPr>
          <w:b/>
          <w:bCs/>
          <w:sz w:val="22"/>
          <w:szCs w:val="22"/>
        </w:rPr>
        <w:t xml:space="preserve">Závěrečná ustanovení </w:t>
      </w:r>
    </w:p>
    <w:p w14:paraId="7ED7B4CF" w14:textId="77777777" w:rsidR="000F1F8E" w:rsidRPr="005919D8" w:rsidRDefault="000F1F8E" w:rsidP="000F1F8E">
      <w:pPr>
        <w:numPr>
          <w:ilvl w:val="0"/>
          <w:numId w:val="1"/>
        </w:numPr>
        <w:spacing w:after="0" w:line="240" w:lineRule="auto"/>
        <w:jc w:val="both"/>
      </w:pPr>
      <w:r w:rsidRPr="005919D8">
        <w:rPr>
          <w:rFonts w:cs="Calibri"/>
        </w:rPr>
        <w:t xml:space="preserve">  Tento dodatek byl sepsán ve čtyřech vyhotoveních. Každá ze smluvních stran obdržela po </w:t>
      </w:r>
      <w:proofErr w:type="spellStart"/>
      <w:r w:rsidRPr="005919D8">
        <w:rPr>
          <w:rFonts w:cs="Calibri"/>
        </w:rPr>
        <w:t>dvouch</w:t>
      </w:r>
      <w:proofErr w:type="spellEnd"/>
      <w:r w:rsidRPr="005919D8">
        <w:rPr>
          <w:rFonts w:cs="Calibri"/>
        </w:rPr>
        <w:t xml:space="preserve">  </w:t>
      </w:r>
    </w:p>
    <w:p w14:paraId="34406834" w14:textId="77777777" w:rsidR="000F1F8E" w:rsidRPr="005919D8" w:rsidRDefault="000F1F8E" w:rsidP="000F1F8E">
      <w:pPr>
        <w:spacing w:after="0" w:line="240" w:lineRule="auto"/>
        <w:ind w:left="360"/>
        <w:jc w:val="both"/>
      </w:pPr>
      <w:r w:rsidRPr="005919D8">
        <w:t xml:space="preserve">  </w:t>
      </w:r>
      <w:r w:rsidRPr="005919D8">
        <w:rPr>
          <w:rFonts w:cs="Calibri"/>
        </w:rPr>
        <w:t xml:space="preserve">totožných vyhotoveních. </w:t>
      </w:r>
    </w:p>
    <w:p w14:paraId="25EA683C" w14:textId="77777777" w:rsidR="000F1F8E" w:rsidRPr="00A6010C" w:rsidRDefault="000F1F8E" w:rsidP="000F1F8E">
      <w:pPr>
        <w:numPr>
          <w:ilvl w:val="0"/>
          <w:numId w:val="1"/>
        </w:numPr>
        <w:spacing w:after="0" w:line="240" w:lineRule="auto"/>
        <w:ind w:left="426"/>
        <w:jc w:val="both"/>
        <w:rPr>
          <w:rFonts w:cs="Calibri"/>
        </w:rPr>
      </w:pPr>
      <w:r w:rsidRPr="005919D8">
        <w:rPr>
          <w:rFonts w:cs="Calibri"/>
          <w:color w:val="000000"/>
        </w:rPr>
        <w:t xml:space="preserve">Tento dodatek podléhá povinnosti uveřejnění </w:t>
      </w:r>
      <w:r w:rsidRPr="005919D8">
        <w:rPr>
          <w:rFonts w:cs="Calibri"/>
        </w:rPr>
        <w:t>dle zákona č. 340/2015 Sb., o zvláštních podmínkách účinnosti některých smluv, uveřejňování těchto smluv a o registru smluv (zákon o registru smluv), ve znění pozdějších předpisů</w:t>
      </w:r>
      <w:r w:rsidRPr="005919D8">
        <w:rPr>
          <w:rFonts w:cs="Calibri"/>
          <w:color w:val="000000"/>
        </w:rPr>
        <w:t>. Účinnosti nabývá dnem uveřejnění v registru smluv, uveřejnění zajistí objednatel.</w:t>
      </w:r>
      <w:r w:rsidRPr="005919D8">
        <w:rPr>
          <w:rFonts w:cs="Calibri"/>
          <w:snapToGrid w:val="0"/>
        </w:rPr>
        <w:t xml:space="preserve"> Smluvní</w:t>
      </w:r>
      <w:r w:rsidRPr="00A6010C">
        <w:rPr>
          <w:rFonts w:cs="Calibri"/>
          <w:snapToGrid w:val="0"/>
        </w:rPr>
        <w:t xml:space="preserve"> strany berou na vědomí, že t</w:t>
      </w:r>
      <w:r>
        <w:rPr>
          <w:rFonts w:cs="Calibri"/>
          <w:snapToGrid w:val="0"/>
        </w:rPr>
        <w:t>ento dodatek</w:t>
      </w:r>
      <w:r w:rsidRPr="00A6010C">
        <w:rPr>
          <w:rFonts w:cs="Calibri"/>
          <w:snapToGrid w:val="0"/>
        </w:rPr>
        <w:t xml:space="preserve"> může být předmětem zveřejnění i dle jiných právních předpisů.</w:t>
      </w:r>
    </w:p>
    <w:p w14:paraId="2CAD9B5E" w14:textId="77777777" w:rsidR="000F1F8E" w:rsidRPr="00751DFA" w:rsidRDefault="000F1F8E" w:rsidP="000F1F8E">
      <w:pPr>
        <w:numPr>
          <w:ilvl w:val="0"/>
          <w:numId w:val="1"/>
        </w:numPr>
        <w:spacing w:after="0" w:line="240" w:lineRule="auto"/>
        <w:ind w:left="426"/>
        <w:jc w:val="both"/>
      </w:pPr>
      <w:r>
        <w:t>Tento dodatek je uzavřen v souladu</w:t>
      </w:r>
      <w:r w:rsidRPr="00100015">
        <w:t xml:space="preserve"> s příslušnými ustanoveními obecně závazných právních předpisů, a to zejména zákona č. 89/2012 Sb., občanský zákoník, ve znění pozdějších předpisů, a zákona č. 219/2000 Sb., o majetku České republiky a jejím vystupování v právních vztazích, ve znění pozdějších předpisů</w:t>
      </w:r>
      <w:r>
        <w:t>.</w:t>
      </w:r>
    </w:p>
    <w:p w14:paraId="1B2E2943" w14:textId="77777777" w:rsidR="000F1F8E" w:rsidRPr="00340F56" w:rsidRDefault="000F1F8E" w:rsidP="000F1F8E">
      <w:pPr>
        <w:numPr>
          <w:ilvl w:val="0"/>
          <w:numId w:val="1"/>
        </w:numPr>
        <w:spacing w:after="0" w:line="240" w:lineRule="auto"/>
        <w:ind w:left="426"/>
        <w:jc w:val="both"/>
        <w:rPr>
          <w:rFonts w:cs="Calibri"/>
        </w:rPr>
      </w:pPr>
      <w:r w:rsidRPr="00A6010C">
        <w:rPr>
          <w:rFonts w:cs="Calibri"/>
        </w:rPr>
        <w:t>Smluvní strany prohlašují, že t</w:t>
      </w:r>
      <w:r>
        <w:rPr>
          <w:rFonts w:cs="Calibri"/>
        </w:rPr>
        <w:t>ento dodatek</w:t>
      </w:r>
      <w:r w:rsidRPr="00A6010C">
        <w:rPr>
          <w:rFonts w:cs="Calibri"/>
        </w:rPr>
        <w:t xml:space="preserve"> uzavřely podle své pravé a svobodné vůle prosté omylů, nikoliv v tísni. </w:t>
      </w:r>
      <w:r>
        <w:rPr>
          <w:rFonts w:cs="Calibri"/>
        </w:rPr>
        <w:t>Znění dodatku</w:t>
      </w:r>
      <w:r w:rsidRPr="00A6010C">
        <w:rPr>
          <w:rFonts w:cs="Calibri"/>
        </w:rPr>
        <w:t xml:space="preserve"> je pro obě smluvní strany určit</w:t>
      </w:r>
      <w:r>
        <w:rPr>
          <w:rFonts w:cs="Calibri"/>
        </w:rPr>
        <w:t>é</w:t>
      </w:r>
      <w:r w:rsidRPr="00A6010C">
        <w:rPr>
          <w:rFonts w:cs="Calibri"/>
        </w:rPr>
        <w:t xml:space="preserve"> a srozumiteln</w:t>
      </w:r>
      <w:r>
        <w:rPr>
          <w:rFonts w:cs="Calibri"/>
        </w:rPr>
        <w:t>é</w:t>
      </w:r>
      <w:r w:rsidRPr="00A6010C">
        <w:rPr>
          <w:rFonts w:cs="Calibri"/>
        </w:rPr>
        <w:t>.</w:t>
      </w:r>
    </w:p>
    <w:tbl>
      <w:tblPr>
        <w:tblpPr w:leftFromText="141" w:rightFromText="141" w:vertAnchor="text" w:horzAnchor="margin" w:tblpXSpec="center" w:tblpY="942"/>
        <w:tblW w:w="12984" w:type="dxa"/>
        <w:tblLook w:val="04A0" w:firstRow="1" w:lastRow="0" w:firstColumn="1" w:lastColumn="0" w:noHBand="0" w:noVBand="1"/>
      </w:tblPr>
      <w:tblGrid>
        <w:gridCol w:w="2478"/>
        <w:gridCol w:w="5415"/>
        <w:gridCol w:w="5091"/>
      </w:tblGrid>
      <w:tr w:rsidR="000F1F8E" w:rsidRPr="00A6010C" w14:paraId="4D20D268" w14:textId="77777777" w:rsidTr="0054259E">
        <w:tc>
          <w:tcPr>
            <w:tcW w:w="2694" w:type="dxa"/>
          </w:tcPr>
          <w:p w14:paraId="54F1A716" w14:textId="77777777" w:rsidR="000F1F8E" w:rsidRPr="007F0778" w:rsidRDefault="000F1F8E" w:rsidP="0054259E">
            <w:pPr>
              <w:spacing w:after="0" w:line="240" w:lineRule="auto"/>
              <w:rPr>
                <w:rFonts w:cs="Calibri"/>
                <w:highlight w:val="lightGray"/>
              </w:rPr>
            </w:pPr>
          </w:p>
        </w:tc>
        <w:tc>
          <w:tcPr>
            <w:tcW w:w="5670" w:type="dxa"/>
          </w:tcPr>
          <w:p w14:paraId="55A3D63A" w14:textId="0136FE42" w:rsidR="000F1F8E" w:rsidRPr="00D00204" w:rsidRDefault="000F1F8E" w:rsidP="0054259E">
            <w:pPr>
              <w:rPr>
                <w:color w:val="000000"/>
              </w:rPr>
            </w:pPr>
            <w:r w:rsidRPr="00D00204">
              <w:rPr>
                <w:color w:val="000000"/>
              </w:rPr>
              <w:t xml:space="preserve">V Českých Budějovicích </w:t>
            </w:r>
            <w:proofErr w:type="gramStart"/>
            <w:r w:rsidRPr="00D00204">
              <w:rPr>
                <w:color w:val="000000"/>
              </w:rPr>
              <w:t>dne :</w:t>
            </w:r>
            <w:proofErr w:type="gramEnd"/>
            <w:r>
              <w:rPr>
                <w:color w:val="000000"/>
              </w:rPr>
              <w:t xml:space="preserve"> 27. 5. </w:t>
            </w:r>
            <w:r w:rsidRPr="00D00204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  <w:p w14:paraId="095E43BE" w14:textId="77777777" w:rsidR="000F1F8E" w:rsidRDefault="000F1F8E" w:rsidP="0054259E">
            <w:pPr>
              <w:rPr>
                <w:color w:val="000000"/>
              </w:rPr>
            </w:pPr>
          </w:p>
          <w:p w14:paraId="00598D3E" w14:textId="77777777" w:rsidR="000F1F8E" w:rsidRDefault="000F1F8E" w:rsidP="0054259E">
            <w:pPr>
              <w:rPr>
                <w:color w:val="000000"/>
              </w:rPr>
            </w:pPr>
          </w:p>
          <w:p w14:paraId="068C465D" w14:textId="77777777" w:rsidR="000F1F8E" w:rsidRPr="00D00204" w:rsidRDefault="000F1F8E" w:rsidP="0054259E">
            <w:pPr>
              <w:rPr>
                <w:color w:val="000000"/>
              </w:rPr>
            </w:pPr>
          </w:p>
          <w:p w14:paraId="4E741229" w14:textId="77777777" w:rsidR="000F1F8E" w:rsidRDefault="000F1F8E" w:rsidP="0054259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D00204">
              <w:rPr>
                <w:color w:val="000000"/>
              </w:rPr>
              <w:t>…………………………………………..</w:t>
            </w:r>
          </w:p>
          <w:p w14:paraId="55E995D5" w14:textId="77777777" w:rsidR="000F1F8E" w:rsidRDefault="000F1F8E" w:rsidP="0054259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</w:t>
            </w:r>
            <w:r w:rsidRPr="00D00204">
              <w:rPr>
                <w:color w:val="000000"/>
              </w:rPr>
              <w:t>(podpis Objednatele)</w:t>
            </w:r>
          </w:p>
          <w:p w14:paraId="7D25E564" w14:textId="77777777" w:rsidR="000F1F8E" w:rsidRPr="00D00204" w:rsidRDefault="000F1F8E" w:rsidP="0054259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 w:rsidRPr="00D00204">
              <w:rPr>
                <w:color w:val="000000"/>
              </w:rPr>
              <w:t>Mgr. Petr Pavelec, Ph.D.</w:t>
            </w:r>
          </w:p>
          <w:p w14:paraId="31DE2570" w14:textId="77777777" w:rsidR="000F1F8E" w:rsidRPr="007F0778" w:rsidRDefault="000F1F8E" w:rsidP="0054259E">
            <w:pPr>
              <w:spacing w:after="0" w:line="240" w:lineRule="auto"/>
              <w:rPr>
                <w:rFonts w:cs="Calibri"/>
                <w:highlight w:val="lightGray"/>
              </w:rPr>
            </w:pPr>
            <w:r w:rsidRPr="00D00204">
              <w:rPr>
                <w:color w:val="000000"/>
              </w:rPr>
              <w:t>ředitel NPÚ ÚPS v Českých Budějovicích</w:t>
            </w:r>
          </w:p>
        </w:tc>
        <w:tc>
          <w:tcPr>
            <w:tcW w:w="5314" w:type="dxa"/>
          </w:tcPr>
          <w:p w14:paraId="324F1A1F" w14:textId="574B40EB" w:rsidR="000F1F8E" w:rsidRPr="00D00204" w:rsidRDefault="000F1F8E" w:rsidP="0054259E">
            <w:pPr>
              <w:rPr>
                <w:color w:val="000000"/>
              </w:rPr>
            </w:pPr>
            <w:r w:rsidRPr="00D00204">
              <w:rPr>
                <w:color w:val="000000"/>
              </w:rPr>
              <w:t xml:space="preserve">V Plzni </w:t>
            </w:r>
            <w:proofErr w:type="gramStart"/>
            <w:r w:rsidRPr="00D00204">
              <w:rPr>
                <w:color w:val="000000"/>
              </w:rPr>
              <w:t>dne :</w:t>
            </w:r>
            <w:proofErr w:type="gramEnd"/>
            <w:r>
              <w:rPr>
                <w:color w:val="000000"/>
              </w:rPr>
              <w:t xml:space="preserve"> 23. 5. </w:t>
            </w:r>
            <w:r w:rsidRPr="00D00204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  <w:p w14:paraId="1FA9E856" w14:textId="77777777" w:rsidR="000F1F8E" w:rsidRDefault="000F1F8E" w:rsidP="0054259E">
            <w:pPr>
              <w:rPr>
                <w:color w:val="000000"/>
              </w:rPr>
            </w:pPr>
          </w:p>
          <w:p w14:paraId="5442F33F" w14:textId="77777777" w:rsidR="000F1F8E" w:rsidRDefault="000F1F8E" w:rsidP="0054259E">
            <w:pPr>
              <w:rPr>
                <w:color w:val="000000"/>
              </w:rPr>
            </w:pPr>
          </w:p>
          <w:p w14:paraId="277AA715" w14:textId="77777777" w:rsidR="000F1F8E" w:rsidRPr="00D00204" w:rsidRDefault="000F1F8E" w:rsidP="0054259E">
            <w:pPr>
              <w:rPr>
                <w:color w:val="000000"/>
              </w:rPr>
            </w:pPr>
          </w:p>
          <w:p w14:paraId="27689963" w14:textId="77777777" w:rsidR="000F1F8E" w:rsidRPr="00D00204" w:rsidRDefault="000F1F8E" w:rsidP="0054259E">
            <w:pPr>
              <w:rPr>
                <w:color w:val="000000"/>
              </w:rPr>
            </w:pPr>
            <w:r w:rsidRPr="00D00204">
              <w:rPr>
                <w:color w:val="000000"/>
              </w:rPr>
              <w:t>…………………………………………..</w:t>
            </w:r>
          </w:p>
          <w:p w14:paraId="72D12CC0" w14:textId="77777777" w:rsidR="000F1F8E" w:rsidRPr="00D00204" w:rsidRDefault="000F1F8E" w:rsidP="0054259E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Pr="00D00204">
              <w:rPr>
                <w:color w:val="000000"/>
              </w:rPr>
              <w:t>(podpis Zhotovitele)</w:t>
            </w:r>
          </w:p>
          <w:p w14:paraId="5DAEAE05" w14:textId="0040A38D" w:rsidR="000F1F8E" w:rsidRPr="00D00204" w:rsidRDefault="000F1F8E" w:rsidP="0054259E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 w:rsidR="001E613F">
              <w:t xml:space="preserve"> </w:t>
            </w:r>
            <w:r w:rsidR="001E613F">
              <w:t>XXXXXXXXXX</w:t>
            </w:r>
          </w:p>
          <w:p w14:paraId="1156E1CB" w14:textId="77777777" w:rsidR="000F1F8E" w:rsidRPr="00A6010C" w:rsidRDefault="000F1F8E" w:rsidP="0054259E">
            <w:pPr>
              <w:spacing w:after="0" w:line="259" w:lineRule="auto"/>
            </w:pPr>
            <w:r>
              <w:rPr>
                <w:color w:val="000000"/>
              </w:rPr>
              <w:t xml:space="preserve">      </w:t>
            </w:r>
            <w:r w:rsidRPr="00D00204">
              <w:rPr>
                <w:color w:val="000000"/>
              </w:rPr>
              <w:t>jednatel f. ŠVIHOVEC s.r.o.</w:t>
            </w:r>
          </w:p>
        </w:tc>
      </w:tr>
    </w:tbl>
    <w:p w14:paraId="7CA90188" w14:textId="051D0A8B" w:rsidR="004E7C28" w:rsidRPr="000F1F8E" w:rsidRDefault="004E7C28" w:rsidP="000F1F8E"/>
    <w:sectPr w:rsidR="004E7C28" w:rsidRPr="000F1F8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4EAE4" w14:textId="77777777" w:rsidR="00D074D4" w:rsidRDefault="00D074D4" w:rsidP="008C2E9A">
      <w:pPr>
        <w:spacing w:after="0" w:line="240" w:lineRule="auto"/>
      </w:pPr>
      <w:r>
        <w:separator/>
      </w:r>
    </w:p>
  </w:endnote>
  <w:endnote w:type="continuationSeparator" w:id="0">
    <w:p w14:paraId="3D0BDD23" w14:textId="77777777" w:rsidR="00D074D4" w:rsidRDefault="00D074D4" w:rsidP="008C2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8DC2D" w14:textId="7E0D5BD6" w:rsidR="008C2E9A" w:rsidRPr="008C2E9A" w:rsidRDefault="008C2E9A" w:rsidP="008C2E9A">
    <w:pPr>
      <w:keepNext/>
      <w:pBdr>
        <w:top w:val="nil"/>
        <w:left w:val="nil"/>
        <w:bottom w:val="nil"/>
        <w:right w:val="nil"/>
        <w:between w:val="nil"/>
      </w:pBdr>
      <w:tabs>
        <w:tab w:val="left" w:pos="3210"/>
        <w:tab w:val="center" w:pos="4536"/>
        <w:tab w:val="right" w:pos="9072"/>
      </w:tabs>
      <w:ind w:firstLine="708"/>
      <w:jc w:val="both"/>
      <w:rPr>
        <w:rFonts w:eastAsia="Calibri" w:cs="Calibri"/>
        <w:color w:val="000000"/>
      </w:rPr>
    </w:pPr>
    <w:proofErr w:type="spellStart"/>
    <w:r>
      <w:rPr>
        <w:rFonts w:eastAsia="Calibri" w:cs="Calibri"/>
        <w:color w:val="000000"/>
      </w:rPr>
      <w:t>Sp</w:t>
    </w:r>
    <w:proofErr w:type="spellEnd"/>
    <w:r>
      <w:rPr>
        <w:rFonts w:eastAsia="Calibri" w:cs="Calibri"/>
        <w:color w:val="000000"/>
      </w:rPr>
      <w:t>. zn. 11.4.3</w:t>
    </w:r>
    <w:r>
      <w:rPr>
        <w:rFonts w:eastAsia="Calibri" w:cs="Calibri"/>
        <w:color w:val="000000"/>
      </w:rPr>
      <w:tab/>
    </w:r>
    <w:r>
      <w:rPr>
        <w:rFonts w:eastAsia="Calibri" w:cs="Calibri"/>
        <w:color w:val="000000"/>
      </w:rPr>
      <w:tab/>
      <w:t xml:space="preserve">strana </w:t>
    </w:r>
    <w:r>
      <w:rPr>
        <w:rFonts w:eastAsia="Calibri" w:cs="Calibri"/>
        <w:color w:val="000000"/>
      </w:rPr>
      <w:fldChar w:fldCharType="begin"/>
    </w:r>
    <w:r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separate"/>
    </w:r>
    <w:r>
      <w:rPr>
        <w:rFonts w:eastAsia="Calibri" w:cs="Calibri"/>
        <w:color w:val="000000"/>
      </w:rPr>
      <w:t>1</w:t>
    </w:r>
    <w:r>
      <w:rPr>
        <w:rFonts w:eastAsia="Calibri" w:cs="Calibri"/>
        <w:color w:val="000000"/>
      </w:rPr>
      <w:fldChar w:fldCharType="end"/>
    </w:r>
    <w:r>
      <w:rPr>
        <w:rFonts w:eastAsia="Calibri" w:cs="Calibri"/>
        <w:color w:val="000000"/>
      </w:rPr>
      <w:t xml:space="preserve"> </w:t>
    </w:r>
    <w:r>
      <w:rPr>
        <w:rFonts w:eastAsia="Calibri" w:cs="Calibri"/>
        <w:color w:val="000000"/>
      </w:rPr>
      <w:tab/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F710B" w14:textId="77777777" w:rsidR="00D074D4" w:rsidRDefault="00D074D4" w:rsidP="008C2E9A">
      <w:pPr>
        <w:spacing w:after="0" w:line="240" w:lineRule="auto"/>
      </w:pPr>
      <w:r>
        <w:separator/>
      </w:r>
    </w:p>
  </w:footnote>
  <w:footnote w:type="continuationSeparator" w:id="0">
    <w:p w14:paraId="3AAFE8CD" w14:textId="77777777" w:rsidR="00D074D4" w:rsidRDefault="00D074D4" w:rsidP="008C2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B501" w14:textId="77777777" w:rsidR="008C2E9A" w:rsidRDefault="008C2E9A" w:rsidP="008C2E9A">
    <w:pPr>
      <w:pStyle w:val="Zhlav"/>
      <w:jc w:val="right"/>
    </w:pPr>
    <w:r>
      <w:rPr>
        <w:noProof/>
        <w:lang w:eastAsia="cs-CZ"/>
      </w:rPr>
      <w:drawing>
        <wp:inline distT="0" distB="0" distL="0" distR="0" wp14:anchorId="14728111" wp14:editId="07CE1EFA">
          <wp:extent cx="1743710" cy="469265"/>
          <wp:effectExtent l="0" t="0" r="889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71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  <w:t>příloha č. 33</w:t>
    </w:r>
  </w:p>
  <w:p w14:paraId="24D4D822" w14:textId="50863077" w:rsidR="008C2E9A" w:rsidRDefault="008C2E9A" w:rsidP="008C2E9A">
    <w:pPr>
      <w:pStyle w:val="Zhlav"/>
      <w:jc w:val="right"/>
    </w:pPr>
    <w:r>
      <w:t>č.j. v </w:t>
    </w:r>
    <w:proofErr w:type="gramStart"/>
    <w:r>
      <w:t>ESS :</w:t>
    </w:r>
    <w:proofErr w:type="gramEnd"/>
    <w:r>
      <w:t xml:space="preserve"> NPU-430/</w:t>
    </w:r>
    <w:bookmarkStart w:id="1" w:name="_Hlk199925282"/>
    <w:r w:rsidR="000F1F8E">
      <w:t>40481</w:t>
    </w:r>
    <w:bookmarkEnd w:id="1"/>
    <w:r>
      <w:t>/2025</w:t>
    </w:r>
  </w:p>
  <w:p w14:paraId="08C83BD5" w14:textId="77777777" w:rsidR="008C2E9A" w:rsidRDefault="008C2E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82018"/>
    <w:multiLevelType w:val="hybridMultilevel"/>
    <w:tmpl w:val="074897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7CBC"/>
    <w:multiLevelType w:val="hybridMultilevel"/>
    <w:tmpl w:val="18526830"/>
    <w:lvl w:ilvl="0" w:tplc="0405001B">
      <w:start w:val="1"/>
      <w:numFmt w:val="lowerRoman"/>
      <w:pStyle w:val="Nzev"/>
      <w:lvlText w:val="%1."/>
      <w:lvlJc w:val="right"/>
      <w:pPr>
        <w:ind w:left="46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54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61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68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75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82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90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97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10440" w:hanging="180"/>
      </w:pPr>
      <w:rPr>
        <w:rFonts w:cs="Times New Roman"/>
      </w:rPr>
    </w:lvl>
  </w:abstractNum>
  <w:abstractNum w:abstractNumId="2" w15:restartNumberingAfterBreak="0">
    <w:nsid w:val="510F7473"/>
    <w:multiLevelType w:val="hybridMultilevel"/>
    <w:tmpl w:val="FD1CBF4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520F5A"/>
    <w:multiLevelType w:val="hybridMultilevel"/>
    <w:tmpl w:val="802C8A7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5348ED"/>
    <w:multiLevelType w:val="hybridMultilevel"/>
    <w:tmpl w:val="0884F77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9A"/>
    <w:rsid w:val="000F1F8E"/>
    <w:rsid w:val="001401F1"/>
    <w:rsid w:val="001E613F"/>
    <w:rsid w:val="004E7C28"/>
    <w:rsid w:val="00640BA9"/>
    <w:rsid w:val="006E747E"/>
    <w:rsid w:val="007D10DA"/>
    <w:rsid w:val="008C2E9A"/>
    <w:rsid w:val="00D0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3762"/>
  <w15:chartTrackingRefBased/>
  <w15:docId w15:val="{2797D375-1955-4D39-93E3-6FF69CFE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2E9A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C2E9A"/>
    <w:pPr>
      <w:spacing w:before="240" w:after="60" w:line="240" w:lineRule="auto"/>
      <w:ind w:left="703" w:hanging="567"/>
      <w:outlineLvl w:val="5"/>
    </w:pPr>
    <w:rPr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semiHidden/>
    <w:rsid w:val="008C2E9A"/>
    <w:rPr>
      <w:rFonts w:ascii="Calibri" w:eastAsia="Times New Roman" w:hAnsi="Calibri" w:cs="Times New Roman"/>
      <w:b/>
      <w:bCs/>
      <w:lang w:eastAsia="cs-CZ"/>
    </w:rPr>
  </w:style>
  <w:style w:type="paragraph" w:customStyle="1" w:styleId="Default">
    <w:name w:val="Default"/>
    <w:rsid w:val="008C2E9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C2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2E9A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C2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2E9A"/>
    <w:rPr>
      <w:rFonts w:ascii="Calibri" w:eastAsia="Times New Roman" w:hAnsi="Calibri" w:cs="Times New Roman"/>
    </w:rPr>
  </w:style>
  <w:style w:type="character" w:styleId="Hypertextovodkaz">
    <w:name w:val="Hyperlink"/>
    <w:uiPriority w:val="99"/>
    <w:semiHidden/>
    <w:unhideWhenUsed/>
    <w:rsid w:val="000F1F8E"/>
    <w:rPr>
      <w:color w:val="0000FF"/>
      <w:u w:val="single"/>
    </w:rPr>
  </w:style>
  <w:style w:type="paragraph" w:styleId="Nzev">
    <w:name w:val="Title"/>
    <w:basedOn w:val="Normln"/>
    <w:link w:val="NzevChar"/>
    <w:uiPriority w:val="99"/>
    <w:qFormat/>
    <w:rsid w:val="000F1F8E"/>
    <w:pPr>
      <w:numPr>
        <w:numId w:val="5"/>
      </w:numPr>
      <w:spacing w:after="0" w:line="240" w:lineRule="auto"/>
      <w:jc w:val="center"/>
    </w:pPr>
    <w:rPr>
      <w:rFonts w:eastAsia="Calibri"/>
      <w:sz w:val="20"/>
      <w:szCs w:val="20"/>
      <w:u w:val="single"/>
      <w:lang w:val="x-none" w:eastAsia="x-none"/>
    </w:rPr>
  </w:style>
  <w:style w:type="character" w:customStyle="1" w:styleId="NzevChar">
    <w:name w:val="Název Char"/>
    <w:basedOn w:val="Standardnpsmoodstavce"/>
    <w:link w:val="Nzev"/>
    <w:uiPriority w:val="99"/>
    <w:rsid w:val="000F1F8E"/>
    <w:rPr>
      <w:rFonts w:ascii="Calibri" w:eastAsia="Calibri" w:hAnsi="Calibri" w:cs="Times New Roman"/>
      <w:sz w:val="20"/>
      <w:szCs w:val="20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5398D-B969-4B79-B9DF-E34DFB78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517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Svobodová Andrea</dc:creator>
  <cp:keywords/>
  <dc:description/>
  <cp:lastModifiedBy>Svobodová Andrea</cp:lastModifiedBy>
  <cp:revision>3</cp:revision>
  <dcterms:created xsi:type="dcterms:W3CDTF">2025-06-04T06:46:00Z</dcterms:created>
  <dcterms:modified xsi:type="dcterms:W3CDTF">2025-06-04T08:43:00Z</dcterms:modified>
</cp:coreProperties>
</file>