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7645" w14:textId="77777777" w:rsidR="00A46437" w:rsidRDefault="00022EDF">
      <w:pPr>
        <w:jc w:val="center"/>
        <w:rPr>
          <w:sz w:val="28"/>
        </w:rPr>
      </w:pPr>
      <w:r w:rsidRPr="00022EDF">
        <w:rPr>
          <w:b/>
          <w:sz w:val="44"/>
          <w:szCs w:val="44"/>
        </w:rPr>
        <w:t>SMLOUVA O NÁJMU BYTU</w:t>
      </w:r>
    </w:p>
    <w:p w14:paraId="35AA2695" w14:textId="77777777" w:rsidR="00A46437" w:rsidRDefault="00A46437"/>
    <w:p w14:paraId="5B970316" w14:textId="77777777" w:rsidR="00A46437" w:rsidRPr="004548B2" w:rsidRDefault="00022EDF" w:rsidP="00022EDF">
      <w:pPr>
        <w:jc w:val="center"/>
      </w:pPr>
      <w:r>
        <w:t xml:space="preserve">Č.j. SSHT </w:t>
      </w:r>
      <w:r w:rsidR="004548B2" w:rsidRPr="004548B2">
        <w:t>1354</w:t>
      </w:r>
      <w:r w:rsidR="00EA0184" w:rsidRPr="004548B2">
        <w:t>/</w:t>
      </w:r>
      <w:r w:rsidR="00E320FD" w:rsidRPr="004548B2">
        <w:t>2025</w:t>
      </w:r>
    </w:p>
    <w:p w14:paraId="4B5E3E7B" w14:textId="77777777" w:rsidR="00A46437" w:rsidRDefault="00A46437"/>
    <w:p w14:paraId="798FC634" w14:textId="77777777" w:rsidR="00A46437" w:rsidRDefault="00A46437"/>
    <w:p w14:paraId="1BB3AAB6" w14:textId="77777777" w:rsidR="00A46437" w:rsidRDefault="00022EDF" w:rsidP="00022EDF">
      <w:r>
        <w:rPr>
          <w:b/>
          <w:bCs/>
        </w:rPr>
        <w:t>Střední odborná škola</w:t>
      </w:r>
      <w:r w:rsidR="002D1134">
        <w:rPr>
          <w:b/>
          <w:bCs/>
        </w:rPr>
        <w:t xml:space="preserve"> a Střední</w:t>
      </w:r>
      <w:r>
        <w:rPr>
          <w:b/>
          <w:bCs/>
        </w:rPr>
        <w:t xml:space="preserve"> odborné </w:t>
      </w:r>
      <w:r w:rsidR="002D1134">
        <w:rPr>
          <w:b/>
          <w:bCs/>
        </w:rPr>
        <w:t>učiliště, Littrowa 122, 346 01 Horšovský</w:t>
      </w:r>
      <w:r w:rsidR="002D1134">
        <w:t xml:space="preserve"> </w:t>
      </w:r>
      <w:r w:rsidR="002D1134">
        <w:rPr>
          <w:b/>
          <w:bCs/>
        </w:rPr>
        <w:t>Týn</w:t>
      </w:r>
      <w:r w:rsidR="002D1134">
        <w:t>, IČO 00376469, zastoupen</w:t>
      </w:r>
      <w:r>
        <w:t>á</w:t>
      </w:r>
      <w:r w:rsidR="002D1134">
        <w:t xml:space="preserve"> ředitel</w:t>
      </w:r>
      <w:r>
        <w:t>kou</w:t>
      </w:r>
      <w:r w:rsidR="002D1134">
        <w:t xml:space="preserve"> školy </w:t>
      </w:r>
      <w:r>
        <w:t>I</w:t>
      </w:r>
      <w:r w:rsidR="002D1134">
        <w:t xml:space="preserve">ng. </w:t>
      </w:r>
      <w:r>
        <w:t>Miluší Fousovou</w:t>
      </w:r>
      <w:r w:rsidR="002D1134">
        <w:t xml:space="preserve">, dále jen </w:t>
      </w:r>
      <w:r>
        <w:t>„</w:t>
      </w:r>
      <w:r w:rsidR="002D1134">
        <w:t>pronajímatelem</w:t>
      </w:r>
      <w:r>
        <w:t>“</w:t>
      </w:r>
      <w:r w:rsidR="002D1134">
        <w:t>, na straně jedné</w:t>
      </w:r>
    </w:p>
    <w:p w14:paraId="56A8B84C" w14:textId="77777777" w:rsidR="00A46437" w:rsidRDefault="00A46437" w:rsidP="00022EDF"/>
    <w:p w14:paraId="21B30D95" w14:textId="77777777" w:rsidR="00A46437" w:rsidRDefault="002D1134" w:rsidP="00022EDF">
      <w:r>
        <w:t>a</w:t>
      </w:r>
    </w:p>
    <w:p w14:paraId="6D1CDC07" w14:textId="77777777" w:rsidR="00A46437" w:rsidRDefault="00A46437" w:rsidP="00022EDF"/>
    <w:p w14:paraId="0731DCA7" w14:textId="28C03F75" w:rsidR="00A46437" w:rsidRDefault="002D1134" w:rsidP="00E320FD">
      <w:pPr>
        <w:jc w:val="both"/>
      </w:pPr>
      <w:r>
        <w:rPr>
          <w:b/>
          <w:bCs/>
        </w:rPr>
        <w:t>pan</w:t>
      </w:r>
      <w:r w:rsidR="00022EDF">
        <w:rPr>
          <w:b/>
          <w:bCs/>
        </w:rPr>
        <w:t xml:space="preserve"> Jaromír Brabec</w:t>
      </w:r>
      <w:r>
        <w:rPr>
          <w:b/>
          <w:bCs/>
        </w:rPr>
        <w:t xml:space="preserve">, RČ </w:t>
      </w:r>
      <w:r w:rsidR="005D1865">
        <w:rPr>
          <w:b/>
          <w:bCs/>
        </w:rPr>
        <w:t>xxxxxxxxxxx</w:t>
      </w:r>
      <w:r>
        <w:rPr>
          <w:b/>
          <w:bCs/>
        </w:rPr>
        <w:t>,</w:t>
      </w:r>
      <w:r>
        <w:t xml:space="preserve"> zaměstna</w:t>
      </w:r>
      <w:r w:rsidR="00022EDF">
        <w:t>nec</w:t>
      </w:r>
      <w:r>
        <w:t xml:space="preserve"> školy, dále jen </w:t>
      </w:r>
      <w:r w:rsidR="00022EDF">
        <w:t>„</w:t>
      </w:r>
      <w:r>
        <w:t>nájemce</w:t>
      </w:r>
      <w:r w:rsidR="00022EDF">
        <w:t>“</w:t>
      </w:r>
      <w:r>
        <w:t>,</w:t>
      </w:r>
      <w:r w:rsidR="00E320FD">
        <w:t xml:space="preserve">                           </w:t>
      </w:r>
      <w:r w:rsidR="00022EDF">
        <w:t>na straně druhé</w:t>
      </w:r>
    </w:p>
    <w:p w14:paraId="1EEA998F" w14:textId="77777777" w:rsidR="00022EDF" w:rsidRDefault="00022EDF" w:rsidP="00022EDF"/>
    <w:p w14:paraId="2911C0D7" w14:textId="77777777" w:rsidR="00022EDF" w:rsidRPr="00022EDF" w:rsidRDefault="00022EDF" w:rsidP="00E320FD">
      <w:pPr>
        <w:jc w:val="both"/>
        <w:rPr>
          <w:b/>
        </w:rPr>
      </w:pPr>
      <w:r>
        <w:rPr>
          <w:b/>
        </w:rPr>
        <w:t>uzavřeli podle ustanovení § 2235 a násl. zákona č. 89/2012 Sb., občanský zákoník smlouvu o nájmu bytu</w:t>
      </w:r>
      <w:r w:rsidR="000D29E7">
        <w:rPr>
          <w:b/>
        </w:rPr>
        <w:t>.</w:t>
      </w:r>
    </w:p>
    <w:p w14:paraId="291FD34C" w14:textId="77777777" w:rsidR="00A46437" w:rsidRDefault="00A46437" w:rsidP="00022EDF"/>
    <w:p w14:paraId="44F9C042" w14:textId="77777777" w:rsidR="00022EDF" w:rsidRDefault="00022EDF" w:rsidP="00E00571">
      <w:pPr>
        <w:numPr>
          <w:ilvl w:val="0"/>
          <w:numId w:val="1"/>
        </w:numPr>
        <w:jc w:val="both"/>
      </w:pPr>
      <w:r>
        <w:rPr>
          <w:b/>
        </w:rPr>
        <w:t>Předmět smlouvy</w:t>
      </w:r>
    </w:p>
    <w:p w14:paraId="3C517FEA" w14:textId="77777777" w:rsidR="00A46437" w:rsidRDefault="002D1134" w:rsidP="00E00571">
      <w:pPr>
        <w:ind w:left="1080"/>
        <w:jc w:val="both"/>
      </w:pPr>
      <w:r>
        <w:t>Pronajímatel</w:t>
      </w:r>
      <w:r w:rsidR="00022EDF">
        <w:t>i byla svěřena do správy budova č. p. 122, Littrowa ulice, Horšovský Týn, ve které se nachází byt. Předmětem smlouvy je pronájem tohoto bytu.</w:t>
      </w:r>
      <w:r>
        <w:t xml:space="preserve"> </w:t>
      </w:r>
    </w:p>
    <w:p w14:paraId="1DA508FB" w14:textId="77777777" w:rsidR="00A46437" w:rsidRDefault="00A46437" w:rsidP="00E00571">
      <w:pPr>
        <w:ind w:left="360"/>
        <w:jc w:val="both"/>
      </w:pPr>
    </w:p>
    <w:p w14:paraId="5F5637E9" w14:textId="77777777" w:rsidR="00064A48" w:rsidRDefault="00064A48" w:rsidP="00E00571">
      <w:pPr>
        <w:numPr>
          <w:ilvl w:val="0"/>
          <w:numId w:val="1"/>
        </w:numPr>
        <w:jc w:val="both"/>
      </w:pPr>
      <w:r>
        <w:rPr>
          <w:b/>
        </w:rPr>
        <w:t>Předmět nájmu, rozsah užívání, stav předmětu nájmu</w:t>
      </w:r>
    </w:p>
    <w:p w14:paraId="09ABBE5D" w14:textId="77777777" w:rsidR="00064A48" w:rsidRDefault="002D1134" w:rsidP="00E00571">
      <w:pPr>
        <w:ind w:left="1080"/>
        <w:jc w:val="both"/>
      </w:pPr>
      <w:r>
        <w:t xml:space="preserve">Byt </w:t>
      </w:r>
      <w:r w:rsidR="00064A48">
        <w:t>uvedený v článku I. této smlouvy (dále jen byt), podlahová plocha 71,1 m</w:t>
      </w:r>
      <w:r w:rsidR="00064A48" w:rsidRPr="00E320FD">
        <w:rPr>
          <w:vertAlign w:val="superscript"/>
        </w:rPr>
        <w:t>2</w:t>
      </w:r>
      <w:r w:rsidR="00064A48">
        <w:t>. Byt se skládá z kuchyně a 3 pokojů, základního sociálního příslušenství (koupelna, WC, předsíň), viz.</w:t>
      </w:r>
      <w:r w:rsidR="00E00571">
        <w:t xml:space="preserve"> </w:t>
      </w:r>
      <w:r w:rsidR="00FC3ECC">
        <w:t>e</w:t>
      </w:r>
      <w:r w:rsidR="00064A48">
        <w:t xml:space="preserve">videnční list výpočtu nájemného, který je nedílnou součástí této nájemní smlouvy. </w:t>
      </w:r>
    </w:p>
    <w:p w14:paraId="1CB2ABA9" w14:textId="77777777" w:rsidR="00064A48" w:rsidRDefault="00064A48" w:rsidP="00E00571">
      <w:pPr>
        <w:ind w:left="1080"/>
        <w:jc w:val="both"/>
      </w:pPr>
      <w:r>
        <w:t>Byt je vytápěn lokálním plynovým kotlem umístěným v bytě. Byt je předáván ve stavu odpovídajícímu běžnému opotřebení, jednotlivé místnosti jsou vymalovány klasickým bílým nátěrem. Jsou odstraněny všechny závady a nedostatky, před předáním bytu byla provedena běžná údržba a drobné opravy.</w:t>
      </w:r>
    </w:p>
    <w:p w14:paraId="0D703CE0" w14:textId="77777777" w:rsidR="00064A48" w:rsidRDefault="00064A48" w:rsidP="00E00571">
      <w:pPr>
        <w:ind w:left="1080"/>
        <w:jc w:val="both"/>
      </w:pPr>
    </w:p>
    <w:p w14:paraId="25DC25FC" w14:textId="77777777" w:rsidR="00064A48" w:rsidRPr="00064A48" w:rsidRDefault="00064A48" w:rsidP="00E00571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</w:rPr>
        <w:t>Příslušníci domácnosti</w:t>
      </w:r>
    </w:p>
    <w:p w14:paraId="09A9E867" w14:textId="77777777" w:rsidR="00E00571" w:rsidRDefault="00064A48" w:rsidP="00E00571">
      <w:pPr>
        <w:tabs>
          <w:tab w:val="left" w:pos="360"/>
        </w:tabs>
        <w:ind w:left="1080"/>
        <w:jc w:val="both"/>
      </w:pPr>
      <w:r w:rsidRPr="00E00571">
        <w:t>Pronajímatel si vyhrazuje souhlas s přijetím nového člena do náje</w:t>
      </w:r>
      <w:r w:rsidR="00E00571" w:rsidRPr="00E00571">
        <w:t>mcovy</w:t>
      </w:r>
      <w:r w:rsidRPr="00E00571">
        <w:t xml:space="preserve"> domácnosti, pokud by se jednalo o osobu jinou než blízkou. Souhlas nebude potřeba </w:t>
      </w:r>
      <w:r w:rsidR="00E00571" w:rsidRPr="00E00571">
        <w:t>tehdy, pokud se bude jednat o přijetí další osoby do nájemcovy domácnosti o případ zvláštního zřetele hodný.</w:t>
      </w:r>
    </w:p>
    <w:p w14:paraId="56455F34" w14:textId="77777777" w:rsidR="00A46437" w:rsidRDefault="00A46437">
      <w:pPr>
        <w:tabs>
          <w:tab w:val="left" w:pos="360"/>
        </w:tabs>
      </w:pPr>
    </w:p>
    <w:p w14:paraId="3E62390A" w14:textId="77777777" w:rsidR="00E00571" w:rsidRPr="00E00571" w:rsidRDefault="00E00571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>Doba trvání nájmu</w:t>
      </w:r>
    </w:p>
    <w:p w14:paraId="593304BB" w14:textId="77777777" w:rsidR="00E00571" w:rsidRDefault="00E00571" w:rsidP="00947E1A">
      <w:pPr>
        <w:tabs>
          <w:tab w:val="left" w:pos="360"/>
        </w:tabs>
        <w:ind w:left="1080"/>
        <w:jc w:val="both"/>
      </w:pPr>
      <w:r>
        <w:t>Nájem je ujednán na dobu určitou od 1.</w:t>
      </w:r>
      <w:r w:rsidR="00E320FD">
        <w:t xml:space="preserve"> </w:t>
      </w:r>
      <w:r w:rsidR="006C0757">
        <w:t>7</w:t>
      </w:r>
      <w:r>
        <w:t>. 20</w:t>
      </w:r>
      <w:r w:rsidR="0055544A">
        <w:t>2</w:t>
      </w:r>
      <w:r w:rsidR="00E320FD">
        <w:t>5</w:t>
      </w:r>
      <w:r>
        <w:t xml:space="preserve"> </w:t>
      </w:r>
      <w:r w:rsidR="00947E1A">
        <w:t xml:space="preserve">do 30. </w:t>
      </w:r>
      <w:r w:rsidR="006C0757">
        <w:t>6</w:t>
      </w:r>
      <w:r w:rsidR="00947E1A">
        <w:t>. 20</w:t>
      </w:r>
      <w:r w:rsidR="00EA0184">
        <w:t>2</w:t>
      </w:r>
      <w:r w:rsidR="00E320FD">
        <w:t>6</w:t>
      </w:r>
      <w:r w:rsidR="00947E1A">
        <w:t>. Pronajímatel a </w:t>
      </w:r>
      <w:r>
        <w:t>nájemce ujednali, že pokud bude nájemce řádně plnit své povinnosti, vyplývající z nájemní smlouvy a bude mít zájem nájem bytu prodloužit i po sjednané nájemní době, může pronajímatel prodloužit nájem na základě žádosti nájemce o další vymezenou dobu. Žádost prodloužení nájmu musí nájemce podat nejpozději do 30 dnů před uplynutím doby nájmu. Ustanovení § 2285 zákona č. 89/2012 Sb., nebude použito.</w:t>
      </w:r>
    </w:p>
    <w:p w14:paraId="15495A72" w14:textId="77777777" w:rsidR="00947E1A" w:rsidRDefault="002D1134">
      <w:pPr>
        <w:numPr>
          <w:ilvl w:val="0"/>
          <w:numId w:val="1"/>
        </w:numPr>
        <w:tabs>
          <w:tab w:val="left" w:pos="360"/>
        </w:tabs>
      </w:pPr>
      <w:r w:rsidRPr="00947E1A">
        <w:rPr>
          <w:b/>
        </w:rPr>
        <w:lastRenderedPageBreak/>
        <w:t>Práva a povinnosti</w:t>
      </w:r>
      <w:r w:rsidR="00947E1A" w:rsidRPr="00947E1A">
        <w:rPr>
          <w:b/>
        </w:rPr>
        <w:t xml:space="preserve"> stran</w:t>
      </w:r>
      <w:r>
        <w:t xml:space="preserve"> </w:t>
      </w:r>
    </w:p>
    <w:p w14:paraId="3A1F7918" w14:textId="77777777" w:rsidR="00947E1A" w:rsidRDefault="00947E1A" w:rsidP="00B55B3A">
      <w:pPr>
        <w:tabs>
          <w:tab w:val="left" w:pos="360"/>
        </w:tabs>
        <w:ind w:left="1080"/>
        <w:jc w:val="both"/>
      </w:pPr>
      <w:r>
        <w:t>Pronajímatel a nájemce si ujednali zákaz podnájmu po dobu nájemního vztahu. Nájemce je povinen udržovat byt i společné prostory v odpovídajícím pořádku. Jakékoliv stavební úpravy (i na vlastní náklady) jsou možné pouze s písemným souhlasem pronajímatele. Drobné opravy do 1.000,- Kč hradí nájemce, větší opravy a rozsáhlejší údržbu nad 1.000,- Kč zajišťuje a hradí pronajímatel.</w:t>
      </w:r>
    </w:p>
    <w:p w14:paraId="6475519A" w14:textId="77777777" w:rsidR="00947E1A" w:rsidRDefault="00947E1A" w:rsidP="00B55B3A">
      <w:pPr>
        <w:tabs>
          <w:tab w:val="left" w:pos="360"/>
        </w:tabs>
        <w:ind w:left="1080"/>
        <w:jc w:val="both"/>
      </w:pPr>
    </w:p>
    <w:p w14:paraId="03C87084" w14:textId="77777777" w:rsidR="00B55B3A" w:rsidRDefault="00B55B3A" w:rsidP="00B55B3A">
      <w:pPr>
        <w:numPr>
          <w:ilvl w:val="0"/>
          <w:numId w:val="1"/>
        </w:numPr>
        <w:tabs>
          <w:tab w:val="left" w:pos="360"/>
        </w:tabs>
        <w:jc w:val="both"/>
        <w:rPr>
          <w:b/>
        </w:rPr>
      </w:pPr>
      <w:r w:rsidRPr="00B55B3A">
        <w:rPr>
          <w:b/>
        </w:rPr>
        <w:t>N</w:t>
      </w:r>
      <w:r w:rsidR="002D1134" w:rsidRPr="00B55B3A">
        <w:rPr>
          <w:b/>
        </w:rPr>
        <w:t>ájem</w:t>
      </w:r>
      <w:r w:rsidRPr="00B55B3A">
        <w:rPr>
          <w:b/>
        </w:rPr>
        <w:t>né a úhrada za plnění poskytovaná s užíváním bytu</w:t>
      </w:r>
    </w:p>
    <w:p w14:paraId="3B913D30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 xml:space="preserve">Výše nájemného je stanovena na </w:t>
      </w:r>
      <w:r w:rsidR="00FC3ECC">
        <w:t>e</w:t>
      </w:r>
      <w:r>
        <w:t xml:space="preserve">videnčním listu, který je nedílnou součástí této smlouvy. </w:t>
      </w:r>
    </w:p>
    <w:p w14:paraId="4DE52DFB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>Pronajímatel a nájemce ujednali rozsah služeb poskytovaných v rámci nájmu bytu takto:</w:t>
      </w:r>
    </w:p>
    <w:p w14:paraId="6C21E453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plynu pro lokální plynový kotel na vytápění (způsob rozúčtování podle stavu podružného plynoměru)</w:t>
      </w:r>
    </w:p>
    <w:p w14:paraId="6B4144CD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vody a odvádění odpadních vod (způsob rozúčtování podle stavu podružného vodoměru)</w:t>
      </w:r>
    </w:p>
    <w:p w14:paraId="41F96808" w14:textId="77777777" w:rsidR="00B55B3A" w:rsidRP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Nájemce se zavazuje platit pronajímateli nájemné a zálohy za plnění poskytovaná s užíváním bytu stanovené v evidenčním listu srážkou ze mzdy. Nebude-li nájemci mzda vyplácena, je povinen provést úhradu za příslušný měsíc nejpozději do 15. kalendářního dne příslušného měsíce.</w:t>
      </w:r>
    </w:p>
    <w:p w14:paraId="1818C29E" w14:textId="77777777" w:rsidR="00B55B3A" w:rsidRPr="00B55B3A" w:rsidRDefault="00B55B3A" w:rsidP="00B55B3A">
      <w:pPr>
        <w:tabs>
          <w:tab w:val="left" w:pos="360"/>
        </w:tabs>
        <w:ind w:left="1080"/>
        <w:rPr>
          <w:b/>
        </w:rPr>
      </w:pPr>
    </w:p>
    <w:p w14:paraId="08EED45C" w14:textId="77777777" w:rsidR="00A46437" w:rsidRPr="00B55B3A" w:rsidRDefault="00B55B3A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 xml:space="preserve">Zvláštní ustanovení </w:t>
      </w:r>
    </w:p>
    <w:p w14:paraId="4D55804C" w14:textId="77777777" w:rsidR="00B55B3A" w:rsidRDefault="00B55B3A" w:rsidP="000D29E7">
      <w:pPr>
        <w:tabs>
          <w:tab w:val="left" w:pos="360"/>
        </w:tabs>
        <w:ind w:left="1080"/>
        <w:jc w:val="both"/>
      </w:pPr>
      <w:r>
        <w:t>Pronajímatel a nájemce ujednali, že po skončení nájmu odevzdá nájemce byt ve stavu</w:t>
      </w:r>
      <w:r w:rsidR="000D29E7">
        <w:t>,</w:t>
      </w:r>
      <w:r>
        <w:t xml:space="preserve"> v jakém jej převzal, nehledě na běžné opotřebení při běžném užívání a na vady, které je </w:t>
      </w:r>
      <w:r w:rsidR="000D29E7">
        <w:t>povinen</w:t>
      </w:r>
      <w:r>
        <w:t xml:space="preserve"> odstranit pronajímatel</w:t>
      </w:r>
      <w:r w:rsidR="000D29E7">
        <w:t>. Byt nebude vykazovat takové vady, které je povinen odstranit nájemce v rámci jeho účasti na běžné údržbě a drobných opravách. Byt bude vymalován.</w:t>
      </w:r>
    </w:p>
    <w:p w14:paraId="6427CA42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 xml:space="preserve">Tuto smlouvu je možno měnit či doplňovat jen písemnými dodatky. </w:t>
      </w:r>
    </w:p>
    <w:p w14:paraId="65874055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Tato smlouva je vyhotovena ve dvou stejnopisech, po jednom pro každou ze smluvních stran.</w:t>
      </w:r>
    </w:p>
    <w:p w14:paraId="10BBEE79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Smluvní strany si smlouvu přečetly a souhlasí s jejím obsahem.</w:t>
      </w:r>
    </w:p>
    <w:p w14:paraId="14B85986" w14:textId="77777777" w:rsidR="000D29E7" w:rsidRDefault="000D29E7" w:rsidP="000D29E7"/>
    <w:p w14:paraId="7F4F1AAE" w14:textId="77777777" w:rsidR="000D29E7" w:rsidRDefault="000D29E7" w:rsidP="000D29E7"/>
    <w:p w14:paraId="18BF7D79" w14:textId="77777777" w:rsidR="000D29E7" w:rsidRDefault="000D29E7" w:rsidP="000D29E7">
      <w:r>
        <w:t xml:space="preserve">V Horšovském Týně dne </w:t>
      </w:r>
      <w:r w:rsidR="00E320FD">
        <w:t>30</w:t>
      </w:r>
      <w:r>
        <w:t xml:space="preserve">. </w:t>
      </w:r>
      <w:r w:rsidR="00472A91">
        <w:t>5</w:t>
      </w:r>
      <w:r>
        <w:t>. 20</w:t>
      </w:r>
      <w:r w:rsidR="0055544A">
        <w:t>2</w:t>
      </w:r>
      <w:r w:rsidR="00E320FD">
        <w:t>5</w:t>
      </w:r>
    </w:p>
    <w:p w14:paraId="053D52F8" w14:textId="77777777" w:rsidR="00A46437" w:rsidRDefault="00A46437">
      <w:pPr>
        <w:ind w:left="1080"/>
      </w:pPr>
    </w:p>
    <w:p w14:paraId="1CA49690" w14:textId="77777777" w:rsidR="00A46437" w:rsidRDefault="00A46437">
      <w:pPr>
        <w:ind w:left="1080"/>
      </w:pPr>
    </w:p>
    <w:p w14:paraId="7130DB11" w14:textId="77777777" w:rsidR="00A46437" w:rsidRDefault="00A46437">
      <w:pPr>
        <w:ind w:left="1080"/>
      </w:pPr>
    </w:p>
    <w:p w14:paraId="7A510353" w14:textId="77777777" w:rsidR="0055544A" w:rsidRDefault="0055544A">
      <w:pPr>
        <w:ind w:left="1080"/>
      </w:pPr>
    </w:p>
    <w:p w14:paraId="10F97394" w14:textId="77777777" w:rsidR="00A46437" w:rsidRDefault="00A46437">
      <w:pPr>
        <w:ind w:left="1080"/>
      </w:pPr>
    </w:p>
    <w:p w14:paraId="4CD3A1F2" w14:textId="77777777" w:rsidR="00A46437" w:rsidRDefault="00A46437">
      <w:pPr>
        <w:ind w:left="1080"/>
      </w:pPr>
    </w:p>
    <w:p w14:paraId="6DF8AF0E" w14:textId="77777777" w:rsidR="00A46437" w:rsidRDefault="002D1134">
      <w:pPr>
        <w:ind w:left="540"/>
      </w:pPr>
      <w:r>
        <w:t>_________________________                             _________________________</w:t>
      </w:r>
    </w:p>
    <w:p w14:paraId="7860ACBC" w14:textId="77777777" w:rsidR="00A46437" w:rsidRDefault="002D1134">
      <w:r>
        <w:t xml:space="preserve">         pronajímatel – razítko a podpis                               nájemce- vlastnoruční podpis</w:t>
      </w:r>
    </w:p>
    <w:p w14:paraId="2FCFA3DB" w14:textId="77777777" w:rsidR="00A46437" w:rsidRDefault="00A46437">
      <w:pPr>
        <w:ind w:left="1080"/>
      </w:pPr>
    </w:p>
    <w:p w14:paraId="4BCDD044" w14:textId="77777777" w:rsidR="002D1134" w:rsidRDefault="002D1134" w:rsidP="0055544A"/>
    <w:sectPr w:rsidR="002D1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1E53" w14:textId="77777777" w:rsidR="003635BA" w:rsidRDefault="003635BA" w:rsidP="00022EDF">
      <w:r>
        <w:separator/>
      </w:r>
    </w:p>
  </w:endnote>
  <w:endnote w:type="continuationSeparator" w:id="0">
    <w:p w14:paraId="4AB9AF92" w14:textId="77777777" w:rsidR="003635BA" w:rsidRDefault="003635BA" w:rsidP="000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8DEC" w14:textId="77777777" w:rsidR="003635BA" w:rsidRDefault="003635BA" w:rsidP="00022EDF">
      <w:r>
        <w:separator/>
      </w:r>
    </w:p>
  </w:footnote>
  <w:footnote w:type="continuationSeparator" w:id="0">
    <w:p w14:paraId="50FA1C6C" w14:textId="77777777" w:rsidR="003635BA" w:rsidRDefault="003635BA" w:rsidP="0002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1817" w14:textId="77777777" w:rsidR="00022EDF" w:rsidRDefault="00022EDF" w:rsidP="00022EDF"/>
  <w:p w14:paraId="1E711F79" w14:textId="77777777" w:rsidR="00022EDF" w:rsidRDefault="00022EDF" w:rsidP="00022EDF">
    <w:pPr>
      <w:pBdr>
        <w:bottom w:val="single" w:sz="12" w:space="1" w:color="auto"/>
      </w:pBdr>
      <w:jc w:val="center"/>
      <w:rPr>
        <w:i/>
        <w:sz w:val="28"/>
      </w:rPr>
    </w:pPr>
    <w:r w:rsidRPr="00022EDF">
      <w:rPr>
        <w:i/>
        <w:sz w:val="28"/>
      </w:rPr>
      <w:t>Střední odborná š</w:t>
    </w:r>
    <w:r>
      <w:rPr>
        <w:i/>
        <w:sz w:val="28"/>
      </w:rPr>
      <w:t>kola a Střední odborné učiliště</w:t>
    </w:r>
    <w:r w:rsidRPr="00022EDF">
      <w:rPr>
        <w:i/>
        <w:sz w:val="28"/>
      </w:rPr>
      <w:t>,</w:t>
    </w:r>
    <w:r>
      <w:rPr>
        <w:i/>
        <w:sz w:val="28"/>
      </w:rPr>
      <w:t xml:space="preserve"> Horšovský Týn,</w:t>
    </w:r>
    <w:r w:rsidRPr="00022EDF">
      <w:rPr>
        <w:i/>
        <w:sz w:val="28"/>
      </w:rPr>
      <w:t xml:space="preserve"> Littrowa 122,</w:t>
    </w:r>
    <w:r>
      <w:rPr>
        <w:i/>
        <w:sz w:val="28"/>
      </w:rPr>
      <w:t xml:space="preserve"> se sídlem Littrowa 122,</w:t>
    </w:r>
    <w:r w:rsidRPr="00022EDF">
      <w:rPr>
        <w:i/>
        <w:sz w:val="28"/>
      </w:rPr>
      <w:t xml:space="preserve"> 346 01 Horšovský Týn</w:t>
    </w:r>
    <w:r>
      <w:rPr>
        <w:i/>
        <w:sz w:val="28"/>
      </w:rPr>
      <w:t>, IČ 00376469</w:t>
    </w:r>
  </w:p>
  <w:p w14:paraId="74D114D5" w14:textId="77777777" w:rsidR="00022EDF" w:rsidRPr="00022EDF" w:rsidRDefault="00022EDF" w:rsidP="00022EDF">
    <w:pPr>
      <w:jc w:val="center"/>
      <w:rPr>
        <w:i/>
        <w:sz w:val="28"/>
      </w:rPr>
    </w:pPr>
  </w:p>
  <w:p w14:paraId="14193235" w14:textId="77777777" w:rsidR="00022EDF" w:rsidRDefault="00022EDF" w:rsidP="00022EDF">
    <w:pPr>
      <w:jc w:val="center"/>
      <w:rPr>
        <w:sz w:val="28"/>
      </w:rPr>
    </w:pPr>
  </w:p>
  <w:p w14:paraId="25A7D46D" w14:textId="77777777" w:rsidR="00022EDF" w:rsidRDefault="0002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206C"/>
    <w:multiLevelType w:val="hybridMultilevel"/>
    <w:tmpl w:val="F61058BE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3B39CD"/>
    <w:multiLevelType w:val="hybridMultilevel"/>
    <w:tmpl w:val="43822B9A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36A6C"/>
    <w:multiLevelType w:val="hybridMultilevel"/>
    <w:tmpl w:val="6FA6B590"/>
    <w:lvl w:ilvl="0" w:tplc="D158D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36FF1"/>
    <w:multiLevelType w:val="hybridMultilevel"/>
    <w:tmpl w:val="822692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831A17"/>
    <w:multiLevelType w:val="hybridMultilevel"/>
    <w:tmpl w:val="39C24028"/>
    <w:lvl w:ilvl="0" w:tplc="DB4CA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C18C9"/>
    <w:multiLevelType w:val="hybridMultilevel"/>
    <w:tmpl w:val="24788762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EC2682"/>
    <w:multiLevelType w:val="hybridMultilevel"/>
    <w:tmpl w:val="04AE043C"/>
    <w:lvl w:ilvl="0" w:tplc="DB4CA21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005BA7"/>
    <w:multiLevelType w:val="hybridMultilevel"/>
    <w:tmpl w:val="A6C6A138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C2F8A"/>
    <w:multiLevelType w:val="hybridMultilevel"/>
    <w:tmpl w:val="090683E0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4524186">
    <w:abstractNumId w:val="2"/>
  </w:num>
  <w:num w:numId="2" w16cid:durableId="1108545982">
    <w:abstractNumId w:val="5"/>
  </w:num>
  <w:num w:numId="3" w16cid:durableId="1135021411">
    <w:abstractNumId w:val="1"/>
  </w:num>
  <w:num w:numId="4" w16cid:durableId="828012374">
    <w:abstractNumId w:val="0"/>
  </w:num>
  <w:num w:numId="5" w16cid:durableId="1821313770">
    <w:abstractNumId w:val="8"/>
  </w:num>
  <w:num w:numId="6" w16cid:durableId="28264818">
    <w:abstractNumId w:val="4"/>
  </w:num>
  <w:num w:numId="7" w16cid:durableId="855191557">
    <w:abstractNumId w:val="6"/>
  </w:num>
  <w:num w:numId="8" w16cid:durableId="388188370">
    <w:abstractNumId w:val="7"/>
  </w:num>
  <w:num w:numId="9" w16cid:durableId="627008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22EDF"/>
    <w:rsid w:val="00064A48"/>
    <w:rsid w:val="000D29E7"/>
    <w:rsid w:val="00211C84"/>
    <w:rsid w:val="002D1134"/>
    <w:rsid w:val="00347147"/>
    <w:rsid w:val="003635BA"/>
    <w:rsid w:val="003B5135"/>
    <w:rsid w:val="00450CDF"/>
    <w:rsid w:val="004548B2"/>
    <w:rsid w:val="00472A91"/>
    <w:rsid w:val="0055544A"/>
    <w:rsid w:val="005D1865"/>
    <w:rsid w:val="006C0757"/>
    <w:rsid w:val="007541EF"/>
    <w:rsid w:val="008076E0"/>
    <w:rsid w:val="00947E1A"/>
    <w:rsid w:val="00A17F87"/>
    <w:rsid w:val="00A46437"/>
    <w:rsid w:val="00A53AAF"/>
    <w:rsid w:val="00B55B3A"/>
    <w:rsid w:val="00B76D00"/>
    <w:rsid w:val="00B80BD1"/>
    <w:rsid w:val="00C769D0"/>
    <w:rsid w:val="00E00571"/>
    <w:rsid w:val="00E320FD"/>
    <w:rsid w:val="00EA0184"/>
    <w:rsid w:val="00F26EF5"/>
    <w:rsid w:val="00F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1426A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firstLine="1260"/>
    </w:pPr>
  </w:style>
  <w:style w:type="paragraph" w:styleId="Zkladntextodsazen2">
    <w:name w:val="Body Text Indent 2"/>
    <w:basedOn w:val="Normln"/>
    <w:semiHidden/>
    <w:pPr>
      <w:ind w:left="1080"/>
    </w:pPr>
  </w:style>
  <w:style w:type="paragraph" w:styleId="Zhlav">
    <w:name w:val="header"/>
    <w:basedOn w:val="Normln"/>
    <w:link w:val="Zhlav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ED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 , Littrowa 122,</vt:lpstr>
    </vt:vector>
  </TitlesOfParts>
  <Company>SZeŠ Horšovský Týn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 , Littrowa 122,</dc:title>
  <dc:creator>Ing. Jana Jandová</dc:creator>
  <cp:lastModifiedBy>Milena Pinkerová</cp:lastModifiedBy>
  <cp:revision>6</cp:revision>
  <cp:lastPrinted>2023-04-11T09:17:00Z</cp:lastPrinted>
  <dcterms:created xsi:type="dcterms:W3CDTF">2025-05-29T06:46:00Z</dcterms:created>
  <dcterms:modified xsi:type="dcterms:W3CDTF">2025-06-04T08:47:00Z</dcterms:modified>
</cp:coreProperties>
</file>