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90D95" w14:textId="4B7D0746"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Prováděcí smlouva č. </w:t>
      </w:r>
      <w:r w:rsidR="002B47FB">
        <w:rPr>
          <w:rFonts w:asciiTheme="minorHAnsi" w:hAnsiTheme="minorHAnsi"/>
          <w:b/>
          <w:sz w:val="24"/>
        </w:rPr>
        <w:t xml:space="preserve">2025 – </w:t>
      </w:r>
      <w:proofErr w:type="gramStart"/>
      <w:r w:rsidR="002B47FB">
        <w:rPr>
          <w:rFonts w:asciiTheme="minorHAnsi" w:hAnsiTheme="minorHAnsi"/>
          <w:b/>
          <w:sz w:val="24"/>
        </w:rPr>
        <w:t>37a</w:t>
      </w:r>
      <w:proofErr w:type="gramEnd"/>
    </w:p>
    <w:p w14:paraId="64DAD7FB" w14:textId="77777777"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3A9CA3A2" w14:textId="77777777" w:rsidR="003A0EF6" w:rsidRDefault="003A0EF6" w:rsidP="003A0EF6">
      <w:pPr>
        <w:rPr>
          <w:rFonts w:asciiTheme="minorHAnsi" w:hAnsiTheme="minorHAnsi" w:cs="Calibri"/>
          <w:sz w:val="24"/>
        </w:rPr>
      </w:pPr>
    </w:p>
    <w:p w14:paraId="263E4376" w14:textId="77777777" w:rsidR="003A0EF6" w:rsidRDefault="003A0EF6" w:rsidP="003A0EF6">
      <w:pPr>
        <w:rPr>
          <w:rFonts w:asciiTheme="minorHAnsi" w:hAnsiTheme="minorHAnsi" w:cs="Calibri"/>
          <w:sz w:val="24"/>
        </w:rPr>
      </w:pPr>
      <w:r>
        <w:rPr>
          <w:rFonts w:asciiTheme="minorHAnsi" w:hAnsiTheme="minorHAnsi" w:cs="Calibri"/>
          <w:sz w:val="24"/>
        </w:rPr>
        <w:t xml:space="preserve">Níže uvedeného dne, měsíce a roku smluvní strany </w:t>
      </w:r>
    </w:p>
    <w:p w14:paraId="3DAED5E4" w14:textId="77777777" w:rsidR="003A0EF6" w:rsidRPr="007A0FC9" w:rsidRDefault="003A0EF6" w:rsidP="003A0EF6">
      <w:pPr>
        <w:rPr>
          <w:rFonts w:asciiTheme="minorHAnsi" w:hAnsiTheme="minorHAnsi" w:cs="Calibri"/>
          <w:sz w:val="4"/>
          <w:szCs w:val="4"/>
        </w:rPr>
      </w:pPr>
    </w:p>
    <w:p w14:paraId="276A7C1D" w14:textId="77777777" w:rsidR="003D36D7" w:rsidRPr="00B63484" w:rsidRDefault="003D36D7" w:rsidP="003D36D7">
      <w:pPr>
        <w:rPr>
          <w:rFonts w:asciiTheme="minorHAnsi" w:hAnsiTheme="minorHAnsi" w:cstheme="minorHAnsi"/>
          <w:sz w:val="24"/>
          <w:highlight w:val="green"/>
        </w:rPr>
      </w:pPr>
      <w:r w:rsidRPr="00B63484">
        <w:rPr>
          <w:rFonts w:asciiTheme="minorHAnsi" w:hAnsiTheme="minorHAnsi" w:cstheme="minorHAnsi"/>
          <w:b/>
          <w:sz w:val="24"/>
        </w:rPr>
        <w:t>Název</w:t>
      </w:r>
      <w:r w:rsidRPr="00B63484">
        <w:rPr>
          <w:rFonts w:asciiTheme="minorHAnsi" w:hAnsiTheme="minorHAnsi" w:cstheme="minorHAnsi"/>
          <w:sz w:val="24"/>
        </w:rPr>
        <w:t>:</w:t>
      </w:r>
      <w:r w:rsidRPr="00B63484">
        <w:rPr>
          <w:rFonts w:asciiTheme="minorHAnsi" w:hAnsiTheme="minorHAnsi" w:cstheme="minorHAnsi"/>
          <w:sz w:val="24"/>
        </w:rPr>
        <w:tab/>
      </w:r>
      <w:r w:rsidRPr="00B63484">
        <w:rPr>
          <w:rFonts w:asciiTheme="minorHAnsi" w:hAnsiTheme="minorHAnsi" w:cstheme="minorHAnsi"/>
          <w:sz w:val="24"/>
        </w:rPr>
        <w:tab/>
      </w:r>
      <w:r w:rsidRPr="00B63484">
        <w:rPr>
          <w:rFonts w:asciiTheme="minorHAnsi" w:hAnsiTheme="minorHAnsi" w:cstheme="minorHAnsi"/>
          <w:sz w:val="24"/>
        </w:rPr>
        <w:tab/>
        <w:t>Všeobecná fakultní nemocnice v Praze</w:t>
      </w:r>
    </w:p>
    <w:p w14:paraId="3B283B87" w14:textId="77777777" w:rsidR="003D36D7" w:rsidRPr="00B63484" w:rsidRDefault="003D36D7" w:rsidP="003D36D7">
      <w:pPr>
        <w:rPr>
          <w:rFonts w:asciiTheme="minorHAnsi" w:hAnsiTheme="minorHAnsi" w:cstheme="minorHAnsi"/>
          <w:sz w:val="24"/>
        </w:rPr>
      </w:pPr>
      <w:r w:rsidRPr="00B63484">
        <w:rPr>
          <w:rFonts w:asciiTheme="minorHAnsi" w:hAnsiTheme="minorHAnsi" w:cstheme="minorHAnsi"/>
          <w:sz w:val="24"/>
        </w:rPr>
        <w:t>se sídlem:</w:t>
      </w:r>
      <w:r w:rsidRPr="00B63484">
        <w:rPr>
          <w:rFonts w:asciiTheme="minorHAnsi" w:hAnsiTheme="minorHAnsi" w:cstheme="minorHAnsi"/>
          <w:sz w:val="24"/>
        </w:rPr>
        <w:tab/>
      </w:r>
      <w:r w:rsidRPr="00B63484">
        <w:rPr>
          <w:rFonts w:asciiTheme="minorHAnsi" w:hAnsiTheme="minorHAnsi" w:cstheme="minorHAnsi"/>
          <w:sz w:val="24"/>
        </w:rPr>
        <w:tab/>
        <w:t>U Nemocnice 499/2, 128 08 Praha 2</w:t>
      </w:r>
    </w:p>
    <w:p w14:paraId="11807F77" w14:textId="77777777" w:rsidR="003D36D7" w:rsidRPr="00B63484" w:rsidRDefault="003D36D7" w:rsidP="003D36D7">
      <w:pPr>
        <w:rPr>
          <w:rFonts w:asciiTheme="minorHAnsi" w:hAnsiTheme="minorHAnsi" w:cstheme="minorHAnsi"/>
          <w:sz w:val="24"/>
        </w:rPr>
      </w:pPr>
      <w:r w:rsidRPr="00B63484">
        <w:rPr>
          <w:rFonts w:asciiTheme="minorHAnsi" w:hAnsiTheme="minorHAnsi" w:cstheme="minorHAnsi"/>
          <w:sz w:val="24"/>
        </w:rPr>
        <w:t>zastoupený:</w:t>
      </w:r>
      <w:r w:rsidRPr="00B63484">
        <w:rPr>
          <w:rFonts w:asciiTheme="minorHAnsi" w:hAnsiTheme="minorHAnsi" w:cstheme="minorHAnsi"/>
          <w:sz w:val="24"/>
        </w:rPr>
        <w:tab/>
      </w:r>
      <w:r w:rsidRPr="00B63484">
        <w:rPr>
          <w:rFonts w:asciiTheme="minorHAnsi" w:hAnsiTheme="minorHAnsi" w:cstheme="minorHAnsi"/>
          <w:sz w:val="24"/>
        </w:rPr>
        <w:tab/>
        <w:t xml:space="preserve">prof. MUDr. Davidem </w:t>
      </w:r>
      <w:proofErr w:type="spellStart"/>
      <w:r w:rsidRPr="00B63484">
        <w:rPr>
          <w:rFonts w:asciiTheme="minorHAnsi" w:hAnsiTheme="minorHAnsi" w:cstheme="minorHAnsi"/>
          <w:sz w:val="24"/>
        </w:rPr>
        <w:t>Feltlem</w:t>
      </w:r>
      <w:proofErr w:type="spellEnd"/>
      <w:r w:rsidRPr="00B63484">
        <w:rPr>
          <w:rFonts w:asciiTheme="minorHAnsi" w:hAnsiTheme="minorHAnsi" w:cstheme="minorHAnsi"/>
          <w:sz w:val="24"/>
        </w:rPr>
        <w:t>, Ph.D. MBA, ředitelem</w:t>
      </w:r>
    </w:p>
    <w:p w14:paraId="09A6AE68" w14:textId="3D23C1F7" w:rsidR="003D36D7" w:rsidRPr="00B63484" w:rsidRDefault="003D36D7" w:rsidP="003D36D7">
      <w:pPr>
        <w:rPr>
          <w:rFonts w:asciiTheme="minorHAnsi" w:hAnsiTheme="minorHAnsi" w:cstheme="minorHAnsi"/>
          <w:sz w:val="24"/>
        </w:rPr>
      </w:pPr>
      <w:r w:rsidRPr="00B63484">
        <w:rPr>
          <w:rFonts w:asciiTheme="minorHAnsi" w:hAnsiTheme="minorHAnsi" w:cstheme="minorHAnsi"/>
          <w:sz w:val="24"/>
        </w:rPr>
        <w:t>e-mail:</w:t>
      </w:r>
      <w:r w:rsidRPr="00B63484">
        <w:rPr>
          <w:rFonts w:asciiTheme="minorHAnsi" w:hAnsiTheme="minorHAnsi" w:cstheme="minorHAnsi"/>
          <w:sz w:val="24"/>
        </w:rPr>
        <w:tab/>
      </w:r>
      <w:r w:rsidRPr="00B63484">
        <w:rPr>
          <w:rFonts w:asciiTheme="minorHAnsi" w:hAnsiTheme="minorHAnsi" w:cstheme="minorHAnsi"/>
          <w:sz w:val="24"/>
        </w:rPr>
        <w:tab/>
      </w:r>
      <w:r w:rsidRPr="00B63484">
        <w:rPr>
          <w:rFonts w:asciiTheme="minorHAnsi" w:hAnsiTheme="minorHAnsi" w:cstheme="minorHAnsi"/>
          <w:sz w:val="24"/>
        </w:rPr>
        <w:tab/>
      </w:r>
      <w:proofErr w:type="spellStart"/>
      <w:r w:rsidR="004153F3">
        <w:rPr>
          <w:rFonts w:asciiTheme="minorHAnsi" w:hAnsiTheme="minorHAnsi" w:cstheme="minorHAnsi"/>
          <w:sz w:val="24"/>
        </w:rPr>
        <w:t>xxxxx</w:t>
      </w:r>
      <w:proofErr w:type="spellEnd"/>
    </w:p>
    <w:p w14:paraId="5A7D8BC5" w14:textId="39FC034B" w:rsidR="003D36D7" w:rsidRPr="00B63484" w:rsidRDefault="003D36D7" w:rsidP="003D36D7">
      <w:pPr>
        <w:rPr>
          <w:rFonts w:asciiTheme="minorHAnsi" w:hAnsiTheme="minorHAnsi" w:cstheme="minorHAnsi"/>
          <w:sz w:val="24"/>
        </w:rPr>
      </w:pPr>
      <w:r w:rsidRPr="00B63484">
        <w:rPr>
          <w:rFonts w:asciiTheme="minorHAnsi" w:hAnsiTheme="minorHAnsi" w:cstheme="minorHAnsi"/>
          <w:sz w:val="24"/>
        </w:rPr>
        <w:t>tel:</w:t>
      </w:r>
      <w:r w:rsidRPr="00B63484">
        <w:rPr>
          <w:rFonts w:asciiTheme="minorHAnsi" w:hAnsiTheme="minorHAnsi" w:cstheme="minorHAnsi"/>
          <w:sz w:val="24"/>
        </w:rPr>
        <w:tab/>
      </w:r>
      <w:r w:rsidRPr="00B63484">
        <w:rPr>
          <w:rFonts w:asciiTheme="minorHAnsi" w:hAnsiTheme="minorHAnsi" w:cstheme="minorHAnsi"/>
          <w:sz w:val="24"/>
        </w:rPr>
        <w:tab/>
      </w:r>
      <w:r w:rsidRPr="00B63484">
        <w:rPr>
          <w:rFonts w:asciiTheme="minorHAnsi" w:hAnsiTheme="minorHAnsi" w:cstheme="minorHAnsi"/>
          <w:sz w:val="24"/>
        </w:rPr>
        <w:tab/>
      </w:r>
      <w:proofErr w:type="spellStart"/>
      <w:r w:rsidR="004153F3">
        <w:rPr>
          <w:rFonts w:asciiTheme="minorHAnsi" w:hAnsiTheme="minorHAnsi" w:cstheme="minorHAnsi"/>
          <w:sz w:val="24"/>
        </w:rPr>
        <w:t>xxxxx</w:t>
      </w:r>
      <w:proofErr w:type="spellEnd"/>
    </w:p>
    <w:p w14:paraId="1D67E30E" w14:textId="77777777" w:rsidR="003D36D7" w:rsidRPr="00B63484" w:rsidRDefault="003D36D7" w:rsidP="003D36D7">
      <w:pPr>
        <w:rPr>
          <w:rFonts w:asciiTheme="minorHAnsi" w:hAnsiTheme="minorHAnsi" w:cstheme="minorHAnsi"/>
          <w:sz w:val="24"/>
        </w:rPr>
      </w:pPr>
      <w:r w:rsidRPr="00B63484">
        <w:rPr>
          <w:rFonts w:asciiTheme="minorHAnsi" w:hAnsiTheme="minorHAnsi" w:cstheme="minorHAnsi"/>
          <w:sz w:val="24"/>
        </w:rPr>
        <w:t>ID DS:</w:t>
      </w:r>
      <w:r w:rsidRPr="00B63484">
        <w:rPr>
          <w:rFonts w:asciiTheme="minorHAnsi" w:hAnsiTheme="minorHAnsi" w:cstheme="minorHAnsi"/>
          <w:sz w:val="24"/>
        </w:rPr>
        <w:tab/>
      </w:r>
      <w:r w:rsidRPr="00B63484">
        <w:rPr>
          <w:rFonts w:asciiTheme="minorHAnsi" w:hAnsiTheme="minorHAnsi" w:cstheme="minorHAnsi"/>
          <w:sz w:val="24"/>
        </w:rPr>
        <w:tab/>
      </w:r>
      <w:r w:rsidRPr="00B63484">
        <w:rPr>
          <w:rFonts w:asciiTheme="minorHAnsi" w:hAnsiTheme="minorHAnsi" w:cstheme="minorHAnsi"/>
          <w:sz w:val="24"/>
        </w:rPr>
        <w:tab/>
        <w:t>qyu26zz</w:t>
      </w:r>
    </w:p>
    <w:p w14:paraId="357E4570" w14:textId="77777777" w:rsidR="003D36D7" w:rsidRPr="00B63484" w:rsidRDefault="003D36D7" w:rsidP="003D36D7">
      <w:pPr>
        <w:rPr>
          <w:rFonts w:asciiTheme="minorHAnsi" w:hAnsiTheme="minorHAnsi" w:cstheme="minorHAnsi"/>
          <w:sz w:val="24"/>
        </w:rPr>
      </w:pPr>
      <w:r w:rsidRPr="00B63484">
        <w:rPr>
          <w:rFonts w:asciiTheme="minorHAnsi" w:hAnsiTheme="minorHAnsi" w:cstheme="minorHAnsi"/>
          <w:sz w:val="24"/>
        </w:rPr>
        <w:t>IČO:</w:t>
      </w:r>
      <w:r w:rsidRPr="00B63484">
        <w:rPr>
          <w:rFonts w:asciiTheme="minorHAnsi" w:hAnsiTheme="minorHAnsi" w:cstheme="minorHAnsi"/>
          <w:sz w:val="24"/>
        </w:rPr>
        <w:tab/>
      </w:r>
      <w:r w:rsidRPr="00B63484">
        <w:rPr>
          <w:rFonts w:asciiTheme="minorHAnsi" w:hAnsiTheme="minorHAnsi" w:cstheme="minorHAnsi"/>
          <w:sz w:val="24"/>
        </w:rPr>
        <w:tab/>
      </w:r>
      <w:r w:rsidRPr="00B63484">
        <w:rPr>
          <w:rFonts w:asciiTheme="minorHAnsi" w:hAnsiTheme="minorHAnsi" w:cstheme="minorHAnsi"/>
          <w:sz w:val="24"/>
        </w:rPr>
        <w:tab/>
        <w:t>00064165</w:t>
      </w:r>
    </w:p>
    <w:p w14:paraId="483A99C0" w14:textId="77777777" w:rsidR="003D36D7" w:rsidRPr="00B63484" w:rsidRDefault="003D36D7" w:rsidP="003D36D7">
      <w:pPr>
        <w:rPr>
          <w:rFonts w:asciiTheme="minorHAnsi" w:hAnsiTheme="minorHAnsi" w:cstheme="minorHAnsi"/>
          <w:sz w:val="24"/>
        </w:rPr>
      </w:pPr>
      <w:r w:rsidRPr="00B63484">
        <w:rPr>
          <w:rFonts w:asciiTheme="minorHAnsi" w:hAnsiTheme="minorHAnsi" w:cstheme="minorHAnsi"/>
          <w:sz w:val="24"/>
        </w:rPr>
        <w:t>DIČ:</w:t>
      </w:r>
      <w:r w:rsidRPr="00B63484">
        <w:rPr>
          <w:rFonts w:asciiTheme="minorHAnsi" w:hAnsiTheme="minorHAnsi" w:cstheme="minorHAnsi"/>
          <w:sz w:val="24"/>
        </w:rPr>
        <w:tab/>
      </w:r>
      <w:r w:rsidRPr="00B63484">
        <w:rPr>
          <w:rFonts w:asciiTheme="minorHAnsi" w:hAnsiTheme="minorHAnsi" w:cstheme="minorHAnsi"/>
          <w:sz w:val="24"/>
        </w:rPr>
        <w:tab/>
      </w:r>
      <w:r w:rsidRPr="00B63484">
        <w:rPr>
          <w:rFonts w:asciiTheme="minorHAnsi" w:hAnsiTheme="minorHAnsi" w:cstheme="minorHAnsi"/>
          <w:sz w:val="24"/>
        </w:rPr>
        <w:tab/>
        <w:t>CZ00064165</w:t>
      </w:r>
    </w:p>
    <w:p w14:paraId="0B294035" w14:textId="77777777" w:rsidR="003D36D7" w:rsidRPr="00B63484" w:rsidRDefault="003D36D7" w:rsidP="003D36D7">
      <w:pPr>
        <w:rPr>
          <w:rFonts w:asciiTheme="minorHAnsi" w:hAnsiTheme="minorHAnsi" w:cstheme="minorHAnsi"/>
          <w:sz w:val="24"/>
        </w:rPr>
      </w:pPr>
      <w:r w:rsidRPr="00B63484">
        <w:rPr>
          <w:rFonts w:asciiTheme="minorHAnsi" w:hAnsiTheme="minorHAnsi" w:cstheme="minorHAnsi"/>
          <w:sz w:val="24"/>
        </w:rPr>
        <w:t>bankovní spojení:</w:t>
      </w:r>
      <w:r w:rsidRPr="00B63484">
        <w:rPr>
          <w:rFonts w:asciiTheme="minorHAnsi" w:hAnsiTheme="minorHAnsi" w:cstheme="minorHAnsi"/>
          <w:sz w:val="24"/>
        </w:rPr>
        <w:tab/>
        <w:t>Česká národní banka</w:t>
      </w:r>
    </w:p>
    <w:p w14:paraId="4890E27B" w14:textId="77777777" w:rsidR="003D36D7" w:rsidRPr="00B63484" w:rsidRDefault="003D36D7" w:rsidP="003D36D7">
      <w:pPr>
        <w:rPr>
          <w:rFonts w:asciiTheme="minorHAnsi" w:hAnsiTheme="minorHAnsi" w:cstheme="minorHAnsi"/>
          <w:sz w:val="24"/>
        </w:rPr>
      </w:pPr>
      <w:r w:rsidRPr="00B63484">
        <w:rPr>
          <w:rFonts w:asciiTheme="minorHAnsi" w:hAnsiTheme="minorHAnsi" w:cstheme="minorHAnsi"/>
          <w:sz w:val="24"/>
        </w:rPr>
        <w:t>číslo účtu:</w:t>
      </w:r>
      <w:r w:rsidRPr="00B63484">
        <w:rPr>
          <w:rFonts w:asciiTheme="minorHAnsi" w:hAnsiTheme="minorHAnsi" w:cstheme="minorHAnsi"/>
          <w:sz w:val="24"/>
        </w:rPr>
        <w:tab/>
      </w:r>
      <w:r w:rsidRPr="00B63484">
        <w:rPr>
          <w:rFonts w:asciiTheme="minorHAnsi" w:hAnsiTheme="minorHAnsi" w:cstheme="minorHAnsi"/>
          <w:sz w:val="24"/>
        </w:rPr>
        <w:tab/>
        <w:t>24035021/0710</w:t>
      </w:r>
    </w:p>
    <w:p w14:paraId="2F547E51" w14:textId="2353F0A6" w:rsidR="00C03916" w:rsidRPr="00B63484" w:rsidRDefault="00C03916" w:rsidP="00C03916">
      <w:pPr>
        <w:rPr>
          <w:rFonts w:asciiTheme="minorHAnsi" w:hAnsiTheme="minorHAnsi" w:cstheme="minorHAnsi"/>
          <w:color w:val="FF0000"/>
          <w:sz w:val="24"/>
        </w:rPr>
      </w:pPr>
      <w:r w:rsidRPr="00B63484">
        <w:rPr>
          <w:rFonts w:asciiTheme="minorHAnsi" w:hAnsiTheme="minorHAnsi" w:cstheme="minorHAnsi"/>
          <w:sz w:val="24"/>
        </w:rPr>
        <w:t>kontaktní osoba:</w:t>
      </w:r>
      <w:r w:rsidRPr="00B63484">
        <w:rPr>
          <w:rFonts w:asciiTheme="minorHAnsi" w:hAnsiTheme="minorHAnsi" w:cstheme="minorHAnsi"/>
          <w:sz w:val="24"/>
        </w:rPr>
        <w:tab/>
      </w:r>
      <w:proofErr w:type="spellStart"/>
      <w:r w:rsidR="004153F3">
        <w:rPr>
          <w:rFonts w:asciiTheme="minorHAnsi" w:hAnsiTheme="minorHAnsi" w:cstheme="minorHAnsi"/>
          <w:sz w:val="24"/>
        </w:rPr>
        <w:t>xxxxx</w:t>
      </w:r>
      <w:proofErr w:type="spellEnd"/>
    </w:p>
    <w:p w14:paraId="577EBFAB" w14:textId="415FCF2C" w:rsidR="00C03916" w:rsidRPr="00B63484" w:rsidRDefault="00C03916" w:rsidP="00C03916">
      <w:pPr>
        <w:rPr>
          <w:rFonts w:asciiTheme="minorHAnsi" w:hAnsiTheme="minorHAnsi" w:cstheme="minorHAnsi"/>
          <w:sz w:val="24"/>
        </w:rPr>
      </w:pPr>
      <w:r w:rsidRPr="00B63484">
        <w:rPr>
          <w:rFonts w:asciiTheme="minorHAnsi" w:hAnsiTheme="minorHAnsi" w:cstheme="minorHAnsi"/>
          <w:sz w:val="24"/>
        </w:rPr>
        <w:t>e-mail:</w:t>
      </w:r>
      <w:r w:rsidRPr="00B63484">
        <w:rPr>
          <w:rFonts w:asciiTheme="minorHAnsi" w:hAnsiTheme="minorHAnsi" w:cstheme="minorHAnsi"/>
          <w:sz w:val="24"/>
        </w:rPr>
        <w:tab/>
      </w:r>
      <w:r w:rsidRPr="00B63484">
        <w:rPr>
          <w:rFonts w:asciiTheme="minorHAnsi" w:hAnsiTheme="minorHAnsi" w:cstheme="minorHAnsi"/>
          <w:sz w:val="24"/>
        </w:rPr>
        <w:tab/>
      </w:r>
      <w:r w:rsidRPr="00B63484">
        <w:rPr>
          <w:rFonts w:asciiTheme="minorHAnsi" w:hAnsiTheme="minorHAnsi" w:cstheme="minorHAnsi"/>
          <w:sz w:val="24"/>
        </w:rPr>
        <w:tab/>
      </w:r>
      <w:proofErr w:type="spellStart"/>
      <w:r w:rsidR="004153F3">
        <w:rPr>
          <w:rFonts w:asciiTheme="minorHAnsi" w:hAnsiTheme="minorHAnsi" w:cstheme="minorHAnsi"/>
          <w:sz w:val="24"/>
        </w:rPr>
        <w:t>xxxxx</w:t>
      </w:r>
      <w:proofErr w:type="spellEnd"/>
      <w:r w:rsidRPr="00B63484">
        <w:rPr>
          <w:rFonts w:asciiTheme="minorHAnsi" w:hAnsiTheme="minorHAnsi" w:cstheme="minorHAnsi"/>
          <w:sz w:val="24"/>
        </w:rPr>
        <w:t xml:space="preserve">  </w:t>
      </w:r>
    </w:p>
    <w:p w14:paraId="348BDF95" w14:textId="1B05CB91" w:rsidR="00C03916" w:rsidRPr="00B63484" w:rsidRDefault="00C03916" w:rsidP="00C03916">
      <w:pPr>
        <w:rPr>
          <w:rFonts w:asciiTheme="minorHAnsi" w:hAnsiTheme="minorHAnsi" w:cstheme="minorHAnsi"/>
          <w:sz w:val="24"/>
        </w:rPr>
      </w:pPr>
      <w:r w:rsidRPr="00B63484">
        <w:rPr>
          <w:rFonts w:asciiTheme="minorHAnsi" w:hAnsiTheme="minorHAnsi" w:cstheme="minorHAnsi"/>
          <w:sz w:val="24"/>
        </w:rPr>
        <w:t>tel:</w:t>
      </w:r>
      <w:r w:rsidRPr="00B63484">
        <w:rPr>
          <w:rFonts w:asciiTheme="minorHAnsi" w:hAnsiTheme="minorHAnsi" w:cstheme="minorHAnsi"/>
          <w:sz w:val="24"/>
        </w:rPr>
        <w:tab/>
      </w:r>
      <w:r w:rsidRPr="00B63484">
        <w:rPr>
          <w:rFonts w:asciiTheme="minorHAnsi" w:hAnsiTheme="minorHAnsi" w:cstheme="minorHAnsi"/>
          <w:sz w:val="24"/>
        </w:rPr>
        <w:tab/>
      </w:r>
      <w:r w:rsidRPr="00B63484">
        <w:rPr>
          <w:rFonts w:asciiTheme="minorHAnsi" w:hAnsiTheme="minorHAnsi" w:cstheme="minorHAnsi"/>
          <w:sz w:val="24"/>
        </w:rPr>
        <w:tab/>
      </w:r>
      <w:proofErr w:type="spellStart"/>
      <w:r w:rsidR="004153F3">
        <w:rPr>
          <w:rFonts w:asciiTheme="minorHAnsi" w:hAnsiTheme="minorHAnsi" w:cstheme="minorHAnsi"/>
          <w:sz w:val="24"/>
        </w:rPr>
        <w:t>xxxxx</w:t>
      </w:r>
      <w:proofErr w:type="spellEnd"/>
    </w:p>
    <w:p w14:paraId="60AFEB2A" w14:textId="77777777" w:rsidR="003D36D7" w:rsidRDefault="003D36D7" w:rsidP="003D36D7">
      <w:pPr>
        <w:rPr>
          <w:rFonts w:ascii="Times New Roman" w:hAnsi="Times New Roman"/>
          <w:sz w:val="24"/>
        </w:rPr>
      </w:pPr>
    </w:p>
    <w:p w14:paraId="766F84D3"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2F477D94"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jedné</w:t>
      </w:r>
    </w:p>
    <w:p w14:paraId="64A95208"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a</w:t>
      </w:r>
    </w:p>
    <w:p w14:paraId="43A25124" w14:textId="77777777" w:rsidR="0005690A" w:rsidRDefault="0005690A" w:rsidP="0005690A">
      <w:pPr>
        <w:spacing w:line="276" w:lineRule="auto"/>
        <w:rPr>
          <w:rFonts w:asciiTheme="minorHAnsi" w:hAnsiTheme="minorHAnsi" w:cs="Calibri"/>
          <w:sz w:val="24"/>
        </w:rPr>
      </w:pPr>
      <w:r>
        <w:rPr>
          <w:rFonts w:asciiTheme="minorHAnsi" w:hAnsiTheme="minorHAnsi" w:cs="Calibri"/>
          <w:sz w:val="24"/>
        </w:rPr>
        <w:t xml:space="preserve">název: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A.P.N. PROMISE S.A.</w:t>
      </w:r>
    </w:p>
    <w:p w14:paraId="450FA9F8" w14:textId="77777777" w:rsidR="0005690A" w:rsidRDefault="0005690A" w:rsidP="0005690A">
      <w:pPr>
        <w:spacing w:line="276" w:lineRule="auto"/>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 xml:space="preserve">Polsko, </w:t>
      </w:r>
      <w:proofErr w:type="spellStart"/>
      <w:r w:rsidRPr="00CD7262">
        <w:rPr>
          <w:rFonts w:asciiTheme="minorHAnsi" w:hAnsiTheme="minorHAnsi" w:cs="Calibri"/>
          <w:sz w:val="24"/>
        </w:rPr>
        <w:t>Domaniewska</w:t>
      </w:r>
      <w:proofErr w:type="spellEnd"/>
      <w:r w:rsidRPr="00CD7262">
        <w:rPr>
          <w:rFonts w:asciiTheme="minorHAnsi" w:hAnsiTheme="minorHAnsi" w:cs="Calibri"/>
          <w:sz w:val="24"/>
        </w:rPr>
        <w:t xml:space="preserve"> </w:t>
      </w:r>
      <w:proofErr w:type="gramStart"/>
      <w:r w:rsidRPr="00CD7262">
        <w:rPr>
          <w:rFonts w:asciiTheme="minorHAnsi" w:hAnsiTheme="minorHAnsi" w:cs="Calibri"/>
          <w:sz w:val="24"/>
        </w:rPr>
        <w:t>44a</w:t>
      </w:r>
      <w:proofErr w:type="gramEnd"/>
      <w:r w:rsidRPr="00CD7262">
        <w:rPr>
          <w:rFonts w:asciiTheme="minorHAnsi" w:hAnsiTheme="minorHAnsi" w:cs="Calibri"/>
          <w:sz w:val="24"/>
        </w:rPr>
        <w:t>, 02-672 Varšava</w:t>
      </w:r>
    </w:p>
    <w:p w14:paraId="04F86B69" w14:textId="77777777" w:rsidR="0005690A" w:rsidRDefault="0005690A" w:rsidP="0005690A">
      <w:pPr>
        <w:spacing w:line="276" w:lineRule="auto"/>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 xml:space="preserve">012521511 </w:t>
      </w:r>
    </w:p>
    <w:p w14:paraId="493D463A" w14:textId="77777777" w:rsidR="0005690A" w:rsidRDefault="0005690A" w:rsidP="0005690A">
      <w:pPr>
        <w:spacing w:line="276" w:lineRule="auto"/>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PL 5210088682</w:t>
      </w:r>
    </w:p>
    <w:p w14:paraId="4EBC09EB" w14:textId="77777777" w:rsidR="0005690A" w:rsidRDefault="0005690A" w:rsidP="0005690A">
      <w:pPr>
        <w:spacing w:line="276" w:lineRule="auto"/>
        <w:rPr>
          <w:rFonts w:asciiTheme="minorHAnsi" w:hAnsiTheme="minorHAnsi" w:cs="Calibri"/>
          <w:sz w:val="24"/>
        </w:rPr>
      </w:pPr>
      <w:r w:rsidRPr="009510F9">
        <w:rPr>
          <w:rFonts w:asciiTheme="minorHAnsi" w:hAnsiTheme="minorHAnsi" w:cstheme="minorHAnsi"/>
          <w:sz w:val="24"/>
        </w:rPr>
        <w:t>ID DS:</w:t>
      </w:r>
      <w:r w:rsidRPr="009510F9">
        <w:rPr>
          <w:rFonts w:asciiTheme="minorHAnsi" w:hAnsiTheme="minorHAnsi" w:cstheme="minorHAnsi"/>
          <w:sz w:val="24"/>
        </w:rPr>
        <w:tab/>
      </w:r>
      <w:r>
        <w:rPr>
          <w:rFonts w:asciiTheme="minorHAnsi" w:hAnsiTheme="minorHAnsi" w:cs="Calibri"/>
          <w:sz w:val="24"/>
        </w:rPr>
        <w:tab/>
        <w:t xml:space="preserve"> </w:t>
      </w:r>
      <w:r>
        <w:rPr>
          <w:rFonts w:asciiTheme="minorHAnsi" w:hAnsiTheme="minorHAnsi" w:cs="Calibri"/>
          <w:sz w:val="24"/>
        </w:rPr>
        <w:tab/>
        <w:t>---</w:t>
      </w:r>
    </w:p>
    <w:p w14:paraId="1ED556F6" w14:textId="77777777" w:rsidR="0005690A" w:rsidRDefault="0005690A" w:rsidP="0005690A">
      <w:pPr>
        <w:spacing w:line="276" w:lineRule="auto"/>
        <w:rPr>
          <w:rFonts w:asciiTheme="minorHAnsi" w:hAnsiTheme="minorHAnsi" w:cs="Calibri"/>
          <w:sz w:val="24"/>
        </w:rPr>
      </w:pPr>
      <w:r w:rsidRPr="00CD7262">
        <w:rPr>
          <w:rFonts w:asciiTheme="minorHAnsi" w:hAnsiTheme="minorHAnsi" w:cs="Calibri"/>
          <w:sz w:val="24"/>
        </w:rPr>
        <w:t xml:space="preserve">zapsaná v obchodním rejstříku vedeném u Okresního soudu pro hlavní město Varšava ve Varšavě oddíl 13. obchodní divize Státního soudního rejstříku v Polsku, vložka </w:t>
      </w:r>
      <w:proofErr w:type="gramStart"/>
      <w:r w:rsidRPr="00CD7262">
        <w:rPr>
          <w:rFonts w:asciiTheme="minorHAnsi" w:hAnsiTheme="minorHAnsi" w:cs="Calibri"/>
          <w:sz w:val="24"/>
        </w:rPr>
        <w:t>91</w:t>
      </w:r>
      <w:r>
        <w:rPr>
          <w:rFonts w:asciiTheme="minorHAnsi" w:hAnsiTheme="minorHAnsi" w:cs="Calibri"/>
          <w:sz w:val="24"/>
        </w:rPr>
        <w:t>za</w:t>
      </w:r>
      <w:proofErr w:type="gramEnd"/>
      <w:r>
        <w:rPr>
          <w:rFonts w:asciiTheme="minorHAnsi" w:hAnsiTheme="minorHAnsi" w:cs="Calibri"/>
          <w:sz w:val="24"/>
        </w:rPr>
        <w:t xml:space="preserve"> něhož jedná</w:t>
      </w:r>
      <w:r>
        <w:rPr>
          <w:rFonts w:asciiTheme="minorHAnsi" w:hAnsiTheme="minorHAnsi" w:cs="Calibri"/>
          <w:sz w:val="24"/>
        </w:rPr>
        <w:tab/>
        <w:t xml:space="preserve">Piotr </w:t>
      </w:r>
      <w:proofErr w:type="spellStart"/>
      <w:r>
        <w:rPr>
          <w:rFonts w:asciiTheme="minorHAnsi" w:hAnsiTheme="minorHAnsi" w:cs="Calibri"/>
          <w:sz w:val="24"/>
        </w:rPr>
        <w:t>Paszczyk</w:t>
      </w:r>
      <w:proofErr w:type="spellEnd"/>
    </w:p>
    <w:p w14:paraId="7975E5FE" w14:textId="255DCF0D" w:rsidR="0005690A" w:rsidRDefault="0005690A" w:rsidP="0005690A">
      <w:pPr>
        <w:spacing w:line="276" w:lineRule="auto"/>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roofErr w:type="spellStart"/>
      <w:r w:rsidR="004153F3">
        <w:rPr>
          <w:rFonts w:asciiTheme="minorHAnsi" w:hAnsiTheme="minorHAnsi" w:cs="Calibri"/>
          <w:sz w:val="24"/>
        </w:rPr>
        <w:t>xxxxx</w:t>
      </w:r>
      <w:proofErr w:type="spellEnd"/>
    </w:p>
    <w:p w14:paraId="3B053E2E" w14:textId="77777777" w:rsidR="0005690A" w:rsidRDefault="0005690A" w:rsidP="0005690A">
      <w:pPr>
        <w:spacing w:line="276" w:lineRule="auto"/>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t xml:space="preserve">PKO Bank </w:t>
      </w:r>
      <w:proofErr w:type="spellStart"/>
      <w:r>
        <w:rPr>
          <w:rFonts w:asciiTheme="minorHAnsi" w:hAnsiTheme="minorHAnsi" w:cs="Calibri"/>
          <w:sz w:val="24"/>
        </w:rPr>
        <w:t>Polski</w:t>
      </w:r>
      <w:proofErr w:type="spellEnd"/>
      <w:r>
        <w:rPr>
          <w:rFonts w:asciiTheme="minorHAnsi" w:hAnsiTheme="minorHAnsi" w:cs="Calibri"/>
          <w:sz w:val="24"/>
        </w:rPr>
        <w:t xml:space="preserve"> </w:t>
      </w:r>
    </w:p>
    <w:p w14:paraId="532F3CC2" w14:textId="77777777" w:rsidR="0005690A" w:rsidRPr="0048153D" w:rsidRDefault="0005690A" w:rsidP="0005690A">
      <w:pPr>
        <w:spacing w:line="276" w:lineRule="auto"/>
        <w:rPr>
          <w:rFonts w:asciiTheme="minorHAnsi" w:hAnsiTheme="minorHAnsi" w:cs="Calibri"/>
          <w:sz w:val="24"/>
          <w:lang w:val="en-US"/>
        </w:rPr>
      </w:pPr>
      <w:r>
        <w:rPr>
          <w:rFonts w:asciiTheme="minorHAnsi" w:hAnsiTheme="minorHAnsi" w:cs="Calibri"/>
          <w:sz w:val="24"/>
        </w:rPr>
        <w:t>č. účtu:</w:t>
      </w:r>
      <w:r>
        <w:rPr>
          <w:rFonts w:asciiTheme="minorHAnsi" w:hAnsiTheme="minorHAnsi" w:cs="Calibri"/>
          <w:sz w:val="24"/>
        </w:rPr>
        <w:tab/>
      </w:r>
      <w:r>
        <w:rPr>
          <w:rFonts w:asciiTheme="minorHAnsi" w:hAnsiTheme="minorHAnsi" w:cs="Calibri"/>
          <w:sz w:val="24"/>
        </w:rPr>
        <w:tab/>
      </w:r>
      <w:r w:rsidRPr="0048153D">
        <w:rPr>
          <w:rFonts w:asciiTheme="minorHAnsi" w:hAnsiTheme="minorHAnsi" w:cs="Calibri"/>
          <w:sz w:val="24"/>
          <w:lang w:val="en-US"/>
        </w:rPr>
        <w:t>200020444/3060</w:t>
      </w:r>
    </w:p>
    <w:p w14:paraId="563AB458" w14:textId="1FF50AA5" w:rsidR="0005690A" w:rsidRDefault="0005690A" w:rsidP="0005690A">
      <w:pPr>
        <w:spacing w:line="276" w:lineRule="auto"/>
        <w:rPr>
          <w:rFonts w:ascii="Times New Roman" w:hAnsi="Times New Roman"/>
          <w:sz w:val="24"/>
        </w:rPr>
      </w:pPr>
      <w:r w:rsidRPr="008057A5">
        <w:rPr>
          <w:rFonts w:asciiTheme="minorHAnsi" w:hAnsiTheme="minorHAnsi" w:cs="Calibri"/>
          <w:sz w:val="24"/>
        </w:rPr>
        <w:t>kontaktní osoba:</w:t>
      </w:r>
      <w:r>
        <w:rPr>
          <w:rFonts w:ascii="Times New Roman" w:hAnsi="Times New Roman"/>
          <w:sz w:val="24"/>
        </w:rPr>
        <w:tab/>
      </w:r>
      <w:proofErr w:type="spellStart"/>
      <w:r w:rsidR="004153F3">
        <w:rPr>
          <w:rFonts w:asciiTheme="minorHAnsi" w:hAnsiTheme="minorHAnsi" w:cs="Calibri"/>
          <w:sz w:val="24"/>
        </w:rPr>
        <w:t>xxxxx</w:t>
      </w:r>
      <w:proofErr w:type="spellEnd"/>
    </w:p>
    <w:p w14:paraId="252573F4" w14:textId="433C2A0A" w:rsidR="0005690A" w:rsidRDefault="0005690A" w:rsidP="0005690A">
      <w:pPr>
        <w:spacing w:line="276" w:lineRule="auto"/>
        <w:rPr>
          <w:rFonts w:asciiTheme="minorHAnsi" w:hAnsiTheme="minorHAnsi" w:cs="Calibri"/>
          <w:sz w:val="24"/>
        </w:rPr>
      </w:pPr>
      <w:r w:rsidRPr="008057A5">
        <w:rPr>
          <w:rFonts w:asciiTheme="minorHAnsi" w:hAnsiTheme="minorHAnsi" w:cs="Calibri"/>
          <w:sz w:val="24"/>
        </w:rPr>
        <w:t>e-mail:</w:t>
      </w:r>
      <w:r w:rsidRPr="008057A5">
        <w:rPr>
          <w:rFonts w:asciiTheme="minorHAnsi" w:hAnsiTheme="minorHAnsi" w:cs="Calibri"/>
          <w:sz w:val="24"/>
        </w:rPr>
        <w:tab/>
      </w:r>
      <w:r w:rsidRPr="008B11DD">
        <w:rPr>
          <w:rFonts w:ascii="Times New Roman" w:hAnsi="Times New Roman"/>
          <w:sz w:val="24"/>
        </w:rPr>
        <w:tab/>
      </w:r>
      <w:r w:rsidRPr="008B11DD">
        <w:rPr>
          <w:rFonts w:ascii="Times New Roman" w:hAnsi="Times New Roman"/>
          <w:sz w:val="24"/>
        </w:rPr>
        <w:tab/>
      </w:r>
      <w:proofErr w:type="spellStart"/>
      <w:r w:rsidR="004153F3">
        <w:rPr>
          <w:rFonts w:asciiTheme="minorHAnsi" w:hAnsiTheme="minorHAnsi" w:cs="Calibri"/>
          <w:sz w:val="24"/>
        </w:rPr>
        <w:t>xxxxx</w:t>
      </w:r>
      <w:proofErr w:type="spellEnd"/>
    </w:p>
    <w:p w14:paraId="006460DC" w14:textId="35B7A38B" w:rsidR="0005690A" w:rsidRDefault="0005690A" w:rsidP="0005690A">
      <w:pPr>
        <w:rPr>
          <w:rFonts w:asciiTheme="minorHAnsi" w:hAnsiTheme="minorHAnsi" w:cs="Calibri"/>
          <w:sz w:val="24"/>
        </w:rPr>
      </w:pPr>
      <w:r>
        <w:rPr>
          <w:rFonts w:asciiTheme="minorHAnsi" w:hAnsiTheme="minorHAnsi" w:cs="Calibri"/>
          <w:sz w:val="24"/>
        </w:rPr>
        <w:t>tel: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roofErr w:type="spellStart"/>
      <w:r w:rsidR="004153F3">
        <w:rPr>
          <w:rFonts w:asciiTheme="minorHAnsi" w:hAnsiTheme="minorHAnsi" w:cs="Calibri"/>
          <w:sz w:val="24"/>
        </w:rPr>
        <w:t>xxxxx</w:t>
      </w:r>
      <w:proofErr w:type="spellEnd"/>
      <w:r>
        <w:rPr>
          <w:rFonts w:asciiTheme="minorHAnsi" w:hAnsiTheme="minorHAnsi" w:cs="Calibri"/>
          <w:sz w:val="24"/>
        </w:rPr>
        <w:t xml:space="preserve"> </w:t>
      </w:r>
    </w:p>
    <w:p w14:paraId="4B405FAD" w14:textId="77777777" w:rsidR="0005690A" w:rsidRDefault="0005690A" w:rsidP="0005690A">
      <w:pPr>
        <w:rPr>
          <w:rFonts w:asciiTheme="minorHAnsi" w:hAnsiTheme="minorHAnsi" w:cs="Calibri"/>
          <w:sz w:val="24"/>
        </w:rPr>
      </w:pPr>
    </w:p>
    <w:p w14:paraId="179937CA" w14:textId="25E487F4" w:rsidR="003A0EF6" w:rsidRDefault="003A0EF6" w:rsidP="0005690A">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6BFE0C35"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druhé</w:t>
      </w:r>
    </w:p>
    <w:p w14:paraId="0C274691" w14:textId="77777777" w:rsidR="003A0EF6" w:rsidRDefault="003A0EF6" w:rsidP="003A0EF6">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59CADF26" w14:textId="77777777" w:rsidR="003A0EF6" w:rsidRDefault="003A0EF6" w:rsidP="003A0EF6">
      <w:pPr>
        <w:jc w:val="center"/>
        <w:rPr>
          <w:rFonts w:asciiTheme="minorHAnsi" w:hAnsiTheme="minorHAnsi" w:cs="Calibri"/>
          <w:sz w:val="24"/>
        </w:rPr>
      </w:pPr>
    </w:p>
    <w:p w14:paraId="56DF90AA" w14:textId="10EEE346" w:rsidR="003A0EF6" w:rsidRDefault="003A0EF6" w:rsidP="003A0EF6">
      <w:pPr>
        <w:rPr>
          <w:rFonts w:asciiTheme="minorHAnsi" w:hAnsiTheme="minorHAnsi" w:cs="Calibri"/>
          <w:sz w:val="24"/>
        </w:rPr>
      </w:pPr>
      <w:r>
        <w:rPr>
          <w:rFonts w:asciiTheme="minorHAnsi" w:hAnsiTheme="minorHAnsi" w:cs="Calibri"/>
          <w:sz w:val="24"/>
        </w:rPr>
        <w:lastRenderedPageBreak/>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C65A20">
        <w:rPr>
          <w:rFonts w:asciiTheme="minorHAnsi" w:hAnsiTheme="minorHAnsi" w:cs="Calibri"/>
          <w:sz w:val="24"/>
        </w:rPr>
        <w:t>30. 9. 2024</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59BDBE1F" w14:textId="77777777" w:rsidR="003A0EF6" w:rsidRDefault="003A0EF6" w:rsidP="003A0EF6">
      <w:pPr>
        <w:jc w:val="center"/>
        <w:rPr>
          <w:rFonts w:asciiTheme="minorHAnsi" w:hAnsiTheme="minorHAnsi" w:cs="Calibri"/>
          <w:sz w:val="24"/>
        </w:rPr>
      </w:pPr>
    </w:p>
    <w:p w14:paraId="5F338879" w14:textId="77777777" w:rsidR="003A0EF6" w:rsidRDefault="003A0EF6" w:rsidP="003A0EF6">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5707624C" w14:textId="77777777" w:rsidR="003A0EF6" w:rsidRDefault="003A0EF6" w:rsidP="003A0EF6">
      <w:pPr>
        <w:jc w:val="center"/>
        <w:rPr>
          <w:rFonts w:asciiTheme="minorHAnsi" w:hAnsiTheme="minorHAnsi" w:cs="Calibri"/>
          <w:b/>
          <w:sz w:val="24"/>
        </w:rPr>
      </w:pPr>
    </w:p>
    <w:p w14:paraId="5152DD5E"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Preambule</w:t>
      </w:r>
    </w:p>
    <w:p w14:paraId="73033E3B" w14:textId="7A6CB4DA"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D953D2">
        <w:rPr>
          <w:rFonts w:asciiTheme="minorHAnsi" w:hAnsiTheme="minorHAnsi" w:cstheme="minorHAnsi"/>
          <w:sz w:val="24"/>
        </w:rPr>
        <w:t>30</w:t>
      </w:r>
      <w:r w:rsidR="00BB1CDD">
        <w:rPr>
          <w:rFonts w:asciiTheme="minorHAnsi" w:hAnsiTheme="minorHAnsi" w:cstheme="minorHAnsi"/>
          <w:sz w:val="24"/>
        </w:rPr>
        <w:t>. </w:t>
      </w:r>
      <w:r w:rsidR="00D953D2">
        <w:rPr>
          <w:rFonts w:asciiTheme="minorHAnsi" w:hAnsiTheme="minorHAnsi" w:cstheme="minorHAnsi"/>
          <w:sz w:val="24"/>
        </w:rPr>
        <w:t>9</w:t>
      </w:r>
      <w:r w:rsidR="00BB1CDD">
        <w:rPr>
          <w:rFonts w:asciiTheme="minorHAnsi" w:hAnsiTheme="minorHAnsi" w:cstheme="minorHAnsi"/>
          <w:sz w:val="24"/>
        </w:rPr>
        <w:t>. 202</w:t>
      </w:r>
      <w:r w:rsidR="00D953D2">
        <w:rPr>
          <w:rFonts w:asciiTheme="minorHAnsi" w:hAnsiTheme="minorHAnsi" w:cstheme="minorHAnsi"/>
          <w:sz w:val="24"/>
        </w:rPr>
        <w:t>4</w:t>
      </w:r>
      <w:r w:rsidR="00BB1CDD">
        <w:rPr>
          <w:rFonts w:asciiTheme="minorHAnsi" w:hAnsiTheme="minorHAnsi" w:cstheme="minorHAnsi"/>
          <w:sz w:val="24"/>
        </w:rPr>
        <w:t xml:space="preserve">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w:t>
      </w:r>
      <w:r w:rsidR="00347CCD">
        <w:rPr>
          <w:rFonts w:asciiTheme="minorHAnsi" w:hAnsiTheme="minorHAnsi" w:cstheme="minorHAnsi"/>
          <w:sz w:val="24"/>
        </w:rPr>
        <w:t>,</w:t>
      </w:r>
      <w:r w:rsidRPr="004323FB">
        <w:rPr>
          <w:rFonts w:asciiTheme="minorHAnsi" w:hAnsiTheme="minorHAnsi" w:cstheme="minorHAnsi"/>
          <w:sz w:val="24"/>
        </w:rPr>
        <w:t xml:space="preserve"> které se Dodavatel zavázal dodávat Centrálnímu zadavateli a Objednatelům plnění vymezené v Rámcové dohodě.</w:t>
      </w:r>
    </w:p>
    <w:p w14:paraId="5E774A87" w14:textId="77777777" w:rsidR="003A0EF6" w:rsidRPr="004323FB" w:rsidRDefault="003A0EF6" w:rsidP="003A0EF6">
      <w:pPr>
        <w:pStyle w:val="Odstavecseseznamem"/>
        <w:ind w:left="426"/>
        <w:rPr>
          <w:rFonts w:asciiTheme="minorHAnsi" w:hAnsiTheme="minorHAnsi" w:cstheme="minorHAnsi"/>
          <w:sz w:val="24"/>
        </w:rPr>
      </w:pPr>
    </w:p>
    <w:p w14:paraId="217308DE"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527EEBC" w14:textId="77777777" w:rsidR="003A0EF6" w:rsidRPr="004323FB" w:rsidRDefault="003A0EF6" w:rsidP="003A0EF6">
      <w:pPr>
        <w:pStyle w:val="Odstavecseseznamem"/>
        <w:rPr>
          <w:rFonts w:asciiTheme="minorHAnsi" w:hAnsiTheme="minorHAnsi" w:cstheme="minorHAnsi"/>
          <w:sz w:val="24"/>
        </w:rPr>
      </w:pPr>
    </w:p>
    <w:p w14:paraId="77FE8413"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w:t>
      </w:r>
      <w:proofErr w:type="spellStart"/>
      <w:r w:rsidRPr="004323FB">
        <w:rPr>
          <w:rFonts w:asciiTheme="minorHAnsi" w:hAnsiTheme="minorHAnsi" w:cstheme="minorHAnsi"/>
          <w:sz w:val="24"/>
        </w:rPr>
        <w:t>minitendrech</w:t>
      </w:r>
      <w:proofErr w:type="spellEnd"/>
      <w:r w:rsidRPr="004323FB">
        <w:rPr>
          <w:rFonts w:asciiTheme="minorHAnsi" w:hAnsiTheme="minorHAnsi" w:cstheme="minorHAnsi"/>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12"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7A1DCEAD" w14:textId="77777777" w:rsidR="003A0EF6" w:rsidRPr="004323FB" w:rsidRDefault="003A0EF6" w:rsidP="003A0EF6">
      <w:pPr>
        <w:rPr>
          <w:rFonts w:asciiTheme="minorHAnsi" w:hAnsiTheme="minorHAnsi" w:cstheme="minorHAnsi"/>
          <w:sz w:val="24"/>
        </w:rPr>
      </w:pPr>
    </w:p>
    <w:p w14:paraId="648EB3C3" w14:textId="3976DE50"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S ohledem na skutečnost, že nabídka Dodavatele byla v rámci </w:t>
      </w:r>
      <w:proofErr w:type="spellStart"/>
      <w:r w:rsidRPr="004323FB">
        <w:rPr>
          <w:rFonts w:asciiTheme="minorHAnsi" w:hAnsiTheme="minorHAnsi" w:cstheme="minorHAnsi"/>
          <w:sz w:val="24"/>
        </w:rPr>
        <w:t>minitendru</w:t>
      </w:r>
      <w:proofErr w:type="spellEnd"/>
      <w:r w:rsidRPr="004323FB">
        <w:rPr>
          <w:rFonts w:asciiTheme="minorHAnsi" w:hAnsiTheme="minorHAnsi" w:cstheme="minorHAnsi"/>
          <w:sz w:val="24"/>
        </w:rPr>
        <w:t xml:space="preserve"> vedeného dle článku II</w:t>
      </w:r>
      <w:r w:rsidR="00AB4AC2">
        <w:rPr>
          <w:rFonts w:asciiTheme="minorHAnsi" w:hAnsiTheme="minorHAnsi" w:cstheme="minorHAnsi"/>
          <w:sz w:val="24"/>
        </w:rPr>
        <w:t>.</w:t>
      </w:r>
      <w:r w:rsidRPr="004323FB">
        <w:rPr>
          <w:rFonts w:asciiTheme="minorHAnsi" w:hAnsiTheme="minorHAnsi" w:cstheme="minorHAnsi"/>
          <w:sz w:val="24"/>
        </w:rPr>
        <w:t xml:space="preserve">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519335DA" w14:textId="77777777" w:rsidR="003A0EF6" w:rsidRPr="004323FB" w:rsidRDefault="003A0EF6" w:rsidP="003A0EF6">
      <w:pPr>
        <w:pStyle w:val="Odstavecseseznamem"/>
        <w:rPr>
          <w:rFonts w:asciiTheme="minorHAnsi" w:hAnsiTheme="minorHAnsi" w:cstheme="minorHAnsi"/>
          <w:sz w:val="24"/>
        </w:rPr>
      </w:pPr>
    </w:p>
    <w:p w14:paraId="31F2CFEE" w14:textId="1F37B0BB" w:rsidR="005C4148" w:rsidRPr="00C03917" w:rsidRDefault="003A0EF6" w:rsidP="00B63484">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0286B362" w14:textId="77777777" w:rsidR="003A0EF6" w:rsidRDefault="003A0EF6" w:rsidP="003A0EF6">
      <w:pPr>
        <w:pStyle w:val="CZslolnku"/>
        <w:numPr>
          <w:ilvl w:val="0"/>
          <w:numId w:val="3"/>
        </w:numPr>
        <w:ind w:left="0" w:firstLine="0"/>
        <w:rPr>
          <w:rFonts w:asciiTheme="minorHAnsi" w:hAnsiTheme="minorHAnsi" w:cs="Calibri"/>
          <w:sz w:val="24"/>
        </w:rPr>
      </w:pPr>
    </w:p>
    <w:p w14:paraId="049C783E"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14:paraId="01BD9A80" w14:textId="77777777" w:rsidR="003A0EF6" w:rsidRDefault="003A0EF6" w:rsidP="003A0EF6">
      <w:pPr>
        <w:pStyle w:val="CZodstavec"/>
        <w:numPr>
          <w:ilvl w:val="0"/>
          <w:numId w:val="8"/>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61DCDEE7" w14:textId="77777777" w:rsidR="003A0EF6" w:rsidRDefault="003A0EF6" w:rsidP="003A0EF6">
      <w:pPr>
        <w:pStyle w:val="CZslolnku"/>
        <w:numPr>
          <w:ilvl w:val="0"/>
          <w:numId w:val="3"/>
        </w:numPr>
        <w:ind w:left="0" w:firstLine="0"/>
        <w:rPr>
          <w:rFonts w:asciiTheme="minorHAnsi" w:hAnsiTheme="minorHAnsi" w:cs="Calibri"/>
          <w:sz w:val="24"/>
        </w:rPr>
      </w:pPr>
    </w:p>
    <w:p w14:paraId="716040A0"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Cena za plnění</w:t>
      </w:r>
    </w:p>
    <w:p w14:paraId="149C3BFB"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48B5B76B" w14:textId="7FDFB52A"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104BF1">
        <w:rPr>
          <w:rFonts w:asciiTheme="minorHAnsi" w:hAnsiTheme="minorHAnsi"/>
          <w:b/>
          <w:sz w:val="24"/>
        </w:rPr>
        <w:t>124.244.300</w:t>
      </w:r>
      <w:r w:rsidR="00746B88">
        <w:rPr>
          <w:rFonts w:asciiTheme="minorHAnsi" w:hAnsiTheme="minorHAnsi"/>
          <w:b/>
          <w:sz w:val="24"/>
        </w:rPr>
        <w:t>,</w:t>
      </w:r>
      <w:r w:rsidR="00104BF1">
        <w:rPr>
          <w:rFonts w:asciiTheme="minorHAnsi" w:hAnsiTheme="minorHAnsi"/>
          <w:b/>
          <w:sz w:val="24"/>
        </w:rPr>
        <w:t>64</w:t>
      </w:r>
      <w:r w:rsidR="00874D3C">
        <w:rPr>
          <w:rFonts w:asciiTheme="minorHAnsi" w:hAnsiTheme="minorHAnsi"/>
          <w:b/>
          <w:sz w:val="24"/>
        </w:rPr>
        <w:t xml:space="preserve"> Kč</w:t>
      </w:r>
      <w:r w:rsidRPr="00D103CA">
        <w:rPr>
          <w:rFonts w:asciiTheme="minorHAnsi" w:hAnsiTheme="minorHAnsi"/>
          <w:sz w:val="24"/>
        </w:rPr>
        <w:t xml:space="preserve"> (slovy: </w:t>
      </w:r>
      <w:r w:rsidR="00104BF1" w:rsidRPr="00104BF1">
        <w:rPr>
          <w:rFonts w:asciiTheme="minorHAnsi" w:hAnsiTheme="minorHAnsi"/>
          <w:b/>
          <w:sz w:val="24"/>
        </w:rPr>
        <w:t>jedno sto dvacet čtyři milionů dvě stě čtyřicet čtyři tisíc tři sta korun českých šedesát čtyři haléřů</w:t>
      </w:r>
      <w:r w:rsidRPr="00D103CA">
        <w:rPr>
          <w:rFonts w:asciiTheme="minorHAnsi" w:hAnsiTheme="minorHAnsi"/>
          <w:sz w:val="24"/>
        </w:rPr>
        <w:t xml:space="preserve">) bez DPH, tj. </w:t>
      </w:r>
      <w:r w:rsidR="00104BF1">
        <w:rPr>
          <w:rFonts w:asciiTheme="minorHAnsi" w:hAnsiTheme="minorHAnsi"/>
          <w:b/>
          <w:bCs/>
          <w:sz w:val="24"/>
        </w:rPr>
        <w:t>150.335.603,77</w:t>
      </w:r>
      <w:r w:rsidRPr="00D103CA">
        <w:rPr>
          <w:rFonts w:asciiTheme="minorHAnsi" w:hAnsiTheme="minorHAnsi"/>
          <w:sz w:val="24"/>
        </w:rPr>
        <w:t xml:space="preserve"> Kč (slovy: </w:t>
      </w:r>
      <w:r w:rsidR="00104BF1" w:rsidRPr="00104BF1">
        <w:rPr>
          <w:rFonts w:asciiTheme="minorHAnsi" w:hAnsiTheme="minorHAnsi"/>
          <w:sz w:val="24"/>
        </w:rPr>
        <w:t>jedno sto padesát milionů tři sta třicet pět tisíc šest set tři korun českých sedmdesát sedm haléřů</w:t>
      </w:r>
      <w:r w:rsidRPr="00D103CA">
        <w:rPr>
          <w:rFonts w:asciiTheme="minorHAnsi" w:hAnsiTheme="minorHAnsi"/>
          <w:sz w:val="24"/>
        </w:rPr>
        <w:t>) včetně DPH.</w:t>
      </w:r>
    </w:p>
    <w:p w14:paraId="7E4A564A"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04DD4D99" w14:textId="20FD1E0C" w:rsidR="003A0EF6" w:rsidRPr="007A0FC9" w:rsidRDefault="003A0EF6" w:rsidP="003A0EF6">
      <w:pPr>
        <w:pStyle w:val="CZodstavec"/>
        <w:numPr>
          <w:ilvl w:val="0"/>
          <w:numId w:val="9"/>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w:t>
      </w:r>
      <w:r w:rsidRPr="007A0FC9">
        <w:rPr>
          <w:rFonts w:asciiTheme="minorHAnsi" w:hAnsiTheme="minorHAnsi"/>
          <w:sz w:val="24"/>
        </w:rPr>
        <w:t xml:space="preserve">jakož i lhůta splatnosti, </w:t>
      </w:r>
      <w:r w:rsidRPr="00887A52">
        <w:rPr>
          <w:rFonts w:asciiTheme="minorHAnsi" w:hAnsiTheme="minorHAnsi"/>
          <w:sz w:val="24"/>
        </w:rPr>
        <w:t>jsou uvedeny v</w:t>
      </w:r>
      <w:r w:rsidR="00CD0C49" w:rsidRPr="00887A52">
        <w:rPr>
          <w:rFonts w:asciiTheme="minorHAnsi" w:hAnsiTheme="minorHAnsi"/>
          <w:sz w:val="24"/>
        </w:rPr>
        <w:t xml:space="preserve"> této </w:t>
      </w:r>
      <w:r w:rsidR="00BB5517">
        <w:rPr>
          <w:rFonts w:asciiTheme="minorHAnsi" w:hAnsiTheme="minorHAnsi"/>
          <w:sz w:val="24"/>
        </w:rPr>
        <w:t>P</w:t>
      </w:r>
      <w:r w:rsidR="00CD0C49" w:rsidRPr="00887A52">
        <w:rPr>
          <w:rFonts w:asciiTheme="minorHAnsi" w:hAnsiTheme="minorHAnsi"/>
          <w:sz w:val="24"/>
        </w:rPr>
        <w:t>rováděcí</w:t>
      </w:r>
      <w:r w:rsidR="00CD0C49">
        <w:rPr>
          <w:rFonts w:asciiTheme="minorHAnsi" w:hAnsiTheme="minorHAnsi"/>
          <w:sz w:val="24"/>
        </w:rPr>
        <w:t xml:space="preserve"> smlouvě.</w:t>
      </w:r>
    </w:p>
    <w:p w14:paraId="38F68BAC" w14:textId="77777777" w:rsidR="003A0EF6" w:rsidRPr="007A0FC9" w:rsidRDefault="003A0EF6" w:rsidP="003A0EF6">
      <w:pPr>
        <w:pStyle w:val="CZslolnku"/>
        <w:numPr>
          <w:ilvl w:val="0"/>
          <w:numId w:val="3"/>
        </w:numPr>
        <w:ind w:left="0" w:firstLine="0"/>
        <w:rPr>
          <w:rFonts w:asciiTheme="minorHAnsi" w:hAnsiTheme="minorHAnsi" w:cs="Calibri"/>
          <w:sz w:val="24"/>
        </w:rPr>
      </w:pPr>
    </w:p>
    <w:p w14:paraId="65591BF3" w14:textId="77777777" w:rsidR="003A0EF6" w:rsidRPr="007A0FC9" w:rsidRDefault="003A0EF6" w:rsidP="003A0EF6">
      <w:pPr>
        <w:jc w:val="center"/>
        <w:rPr>
          <w:rFonts w:asciiTheme="minorHAnsi" w:hAnsiTheme="minorHAnsi" w:cstheme="minorHAnsi"/>
          <w:b/>
          <w:sz w:val="24"/>
        </w:rPr>
      </w:pPr>
      <w:r w:rsidRPr="007A0FC9">
        <w:rPr>
          <w:rFonts w:asciiTheme="minorHAnsi" w:hAnsiTheme="minorHAnsi" w:cstheme="minorHAnsi"/>
          <w:b/>
          <w:sz w:val="24"/>
        </w:rPr>
        <w:t>Doba a místo plnění</w:t>
      </w:r>
    </w:p>
    <w:p w14:paraId="1262971A" w14:textId="76968557" w:rsidR="003A0EF6" w:rsidRPr="00887A52" w:rsidRDefault="003A0EF6" w:rsidP="0051400C">
      <w:pPr>
        <w:pStyle w:val="CZodstavec"/>
        <w:numPr>
          <w:ilvl w:val="0"/>
          <w:numId w:val="10"/>
        </w:numPr>
        <w:tabs>
          <w:tab w:val="left" w:pos="426"/>
        </w:tabs>
        <w:ind w:left="426" w:hanging="426"/>
        <w:rPr>
          <w:rFonts w:asciiTheme="minorHAnsi" w:hAnsiTheme="minorHAnsi"/>
          <w:sz w:val="24"/>
        </w:rPr>
      </w:pPr>
      <w:r w:rsidRPr="00887A52">
        <w:rPr>
          <w:rFonts w:asciiTheme="minorHAnsi" w:hAnsiTheme="minorHAnsi"/>
          <w:sz w:val="24"/>
        </w:rPr>
        <w:t xml:space="preserve">Smluvní strany se dohodly, že Dodavatel je povinen poskytovat Objednateli plnění dle této Prováděcí smlouvy v období od </w:t>
      </w:r>
      <w:r w:rsidR="00590878" w:rsidRPr="00887A52">
        <w:rPr>
          <w:rFonts w:asciiTheme="minorHAnsi" w:hAnsiTheme="minorHAnsi"/>
          <w:sz w:val="24"/>
        </w:rPr>
        <w:t>1.</w:t>
      </w:r>
      <w:r w:rsidR="003C10C8" w:rsidRPr="00887A52">
        <w:rPr>
          <w:rFonts w:asciiTheme="minorHAnsi" w:hAnsiTheme="minorHAnsi"/>
          <w:sz w:val="24"/>
        </w:rPr>
        <w:t xml:space="preserve"> </w:t>
      </w:r>
      <w:r w:rsidR="00506C8D" w:rsidRPr="00887A52">
        <w:rPr>
          <w:rFonts w:asciiTheme="minorHAnsi" w:hAnsiTheme="minorHAnsi"/>
          <w:sz w:val="24"/>
        </w:rPr>
        <w:t>7</w:t>
      </w:r>
      <w:r w:rsidR="00590878" w:rsidRPr="00887A52">
        <w:rPr>
          <w:rFonts w:asciiTheme="minorHAnsi" w:hAnsiTheme="minorHAnsi"/>
          <w:sz w:val="24"/>
        </w:rPr>
        <w:t>.</w:t>
      </w:r>
      <w:r w:rsidR="003C10C8" w:rsidRPr="00887A52">
        <w:rPr>
          <w:rFonts w:asciiTheme="minorHAnsi" w:hAnsiTheme="minorHAnsi"/>
          <w:sz w:val="24"/>
        </w:rPr>
        <w:t xml:space="preserve"> </w:t>
      </w:r>
      <w:r w:rsidR="00590878" w:rsidRPr="00887A52">
        <w:rPr>
          <w:rFonts w:asciiTheme="minorHAnsi" w:hAnsiTheme="minorHAnsi"/>
          <w:sz w:val="24"/>
        </w:rPr>
        <w:t>202</w:t>
      </w:r>
      <w:r w:rsidR="001A4AD0">
        <w:rPr>
          <w:rFonts w:asciiTheme="minorHAnsi" w:hAnsiTheme="minorHAnsi"/>
          <w:sz w:val="24"/>
        </w:rPr>
        <w:t>5</w:t>
      </w:r>
      <w:r w:rsidRPr="00887A52">
        <w:rPr>
          <w:rFonts w:asciiTheme="minorHAnsi" w:hAnsiTheme="minorHAnsi"/>
          <w:sz w:val="24"/>
        </w:rPr>
        <w:t xml:space="preserve"> do</w:t>
      </w:r>
      <w:r w:rsidR="00590878" w:rsidRPr="00887A52">
        <w:rPr>
          <w:rFonts w:asciiTheme="minorHAnsi" w:hAnsiTheme="minorHAnsi"/>
          <w:sz w:val="24"/>
        </w:rPr>
        <w:t xml:space="preserve"> 3</w:t>
      </w:r>
      <w:r w:rsidR="00506C8D" w:rsidRPr="00887A52">
        <w:rPr>
          <w:rFonts w:asciiTheme="minorHAnsi" w:hAnsiTheme="minorHAnsi"/>
          <w:sz w:val="24"/>
        </w:rPr>
        <w:t>0</w:t>
      </w:r>
      <w:r w:rsidR="00590878" w:rsidRPr="00887A52">
        <w:rPr>
          <w:rFonts w:asciiTheme="minorHAnsi" w:hAnsiTheme="minorHAnsi"/>
          <w:sz w:val="24"/>
        </w:rPr>
        <w:t xml:space="preserve">. </w:t>
      </w:r>
      <w:r w:rsidR="00506C8D" w:rsidRPr="00887A52">
        <w:rPr>
          <w:rFonts w:asciiTheme="minorHAnsi" w:hAnsiTheme="minorHAnsi"/>
          <w:sz w:val="24"/>
        </w:rPr>
        <w:t>6</w:t>
      </w:r>
      <w:r w:rsidR="00590878" w:rsidRPr="00887A52">
        <w:rPr>
          <w:rFonts w:asciiTheme="minorHAnsi" w:hAnsiTheme="minorHAnsi"/>
          <w:sz w:val="24"/>
        </w:rPr>
        <w:t>. 20</w:t>
      </w:r>
      <w:r w:rsidR="00BB3241" w:rsidRPr="00887A52">
        <w:rPr>
          <w:rFonts w:asciiTheme="minorHAnsi" w:hAnsiTheme="minorHAnsi"/>
          <w:sz w:val="24"/>
        </w:rPr>
        <w:t>2</w:t>
      </w:r>
      <w:r w:rsidR="001A4AD0">
        <w:rPr>
          <w:rFonts w:asciiTheme="minorHAnsi" w:hAnsiTheme="minorHAnsi"/>
          <w:sz w:val="24"/>
        </w:rPr>
        <w:t>8</w:t>
      </w:r>
      <w:r w:rsidRPr="00887A52">
        <w:rPr>
          <w:rFonts w:asciiTheme="minorHAnsi" w:hAnsiTheme="minorHAnsi"/>
          <w:sz w:val="24"/>
        </w:rPr>
        <w:t>.</w:t>
      </w:r>
    </w:p>
    <w:p w14:paraId="6B4B6ADA" w14:textId="78E63B64" w:rsidR="003A0EF6" w:rsidRPr="00887A52" w:rsidRDefault="003A0EF6" w:rsidP="003A0EF6">
      <w:pPr>
        <w:pStyle w:val="CZodstavec"/>
        <w:numPr>
          <w:ilvl w:val="0"/>
          <w:numId w:val="10"/>
        </w:numPr>
        <w:ind w:left="426" w:hanging="426"/>
        <w:rPr>
          <w:rFonts w:asciiTheme="minorHAnsi" w:hAnsiTheme="minorHAnsi"/>
          <w:sz w:val="24"/>
        </w:rPr>
      </w:pPr>
      <w:r w:rsidRPr="00887A52">
        <w:rPr>
          <w:rFonts w:asciiTheme="minorHAnsi" w:hAnsiTheme="minorHAnsi"/>
          <w:sz w:val="24"/>
        </w:rPr>
        <w:t>Místem dodání plnění Dodavatele dle této Prováděcí smlouvy je sídlo Objednatele uvedené na titulní straně této Prováděcí smlouvy</w:t>
      </w:r>
      <w:r w:rsidRPr="00887A52">
        <w:rPr>
          <w:rFonts w:asciiTheme="minorHAnsi" w:hAnsiTheme="minorHAnsi"/>
          <w:b/>
          <w:sz w:val="24"/>
        </w:rPr>
        <w:t xml:space="preserve">. </w:t>
      </w:r>
    </w:p>
    <w:p w14:paraId="474F260E" w14:textId="77777777" w:rsidR="003A0EF6" w:rsidRPr="004323FB" w:rsidRDefault="003A0EF6" w:rsidP="003A0EF6">
      <w:pPr>
        <w:pStyle w:val="CZslolnku"/>
        <w:numPr>
          <w:ilvl w:val="0"/>
          <w:numId w:val="1"/>
        </w:numPr>
        <w:ind w:left="0" w:firstLine="0"/>
        <w:rPr>
          <w:rFonts w:asciiTheme="minorHAnsi" w:hAnsiTheme="minorHAnsi" w:cstheme="minorHAnsi"/>
          <w:b w:val="0"/>
          <w:sz w:val="24"/>
        </w:rPr>
      </w:pPr>
    </w:p>
    <w:p w14:paraId="4273C07A"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Platební podmínky</w:t>
      </w:r>
    </w:p>
    <w:p w14:paraId="3BC2D402" w14:textId="4F5D37A9" w:rsidR="00507BC3" w:rsidRDefault="003A0EF6" w:rsidP="003A0EF6">
      <w:pPr>
        <w:pStyle w:val="CZodstavec"/>
        <w:numPr>
          <w:ilvl w:val="0"/>
          <w:numId w:val="11"/>
        </w:numPr>
        <w:ind w:left="426" w:hanging="426"/>
        <w:rPr>
          <w:rFonts w:asciiTheme="minorHAnsi" w:hAnsiTheme="minorHAnsi" w:cstheme="minorHAnsi"/>
          <w:sz w:val="24"/>
        </w:rPr>
      </w:pPr>
      <w:r w:rsidRPr="00A67A7E">
        <w:rPr>
          <w:rFonts w:asciiTheme="minorHAnsi" w:hAnsiTheme="minorHAnsi" w:cstheme="minorHAnsi"/>
          <w:sz w:val="24"/>
        </w:rPr>
        <w:t>Smluvní strany se dohodly, že cena za plnění poskytnuté Dodavatelem na základě této Prováděcí smlouvy bude splatná na základě faktur</w:t>
      </w:r>
      <w:r w:rsidR="00F57FB9">
        <w:rPr>
          <w:rFonts w:asciiTheme="minorHAnsi" w:hAnsiTheme="minorHAnsi" w:cstheme="minorHAnsi"/>
          <w:sz w:val="24"/>
        </w:rPr>
        <w:t>y</w:t>
      </w:r>
      <w:r w:rsidRPr="00A67A7E">
        <w:rPr>
          <w:rFonts w:asciiTheme="minorHAnsi" w:hAnsiTheme="minorHAnsi" w:cstheme="minorHAnsi"/>
          <w:sz w:val="24"/>
        </w:rPr>
        <w:t xml:space="preserve"> – daňov</w:t>
      </w:r>
      <w:r w:rsidR="00B82DDF">
        <w:rPr>
          <w:rFonts w:asciiTheme="minorHAnsi" w:hAnsiTheme="minorHAnsi" w:cstheme="minorHAnsi"/>
          <w:sz w:val="24"/>
        </w:rPr>
        <w:t>é</w:t>
      </w:r>
      <w:r w:rsidR="00AA6209">
        <w:rPr>
          <w:rFonts w:asciiTheme="minorHAnsi" w:hAnsiTheme="minorHAnsi" w:cstheme="minorHAnsi"/>
          <w:sz w:val="24"/>
        </w:rPr>
        <w:t>ho</w:t>
      </w:r>
      <w:r w:rsidRPr="00A67A7E">
        <w:rPr>
          <w:rFonts w:asciiTheme="minorHAnsi" w:hAnsiTheme="minorHAnsi" w:cstheme="minorHAnsi"/>
          <w:sz w:val="24"/>
        </w:rPr>
        <w:t xml:space="preserve"> doklad</w:t>
      </w:r>
      <w:r w:rsidR="00AA6209">
        <w:rPr>
          <w:rFonts w:asciiTheme="minorHAnsi" w:hAnsiTheme="minorHAnsi" w:cstheme="minorHAnsi"/>
          <w:sz w:val="24"/>
        </w:rPr>
        <w:t>u</w:t>
      </w:r>
      <w:r w:rsidRPr="00A67A7E">
        <w:rPr>
          <w:rFonts w:asciiTheme="minorHAnsi" w:hAnsiTheme="minorHAnsi" w:cstheme="minorHAnsi"/>
          <w:sz w:val="24"/>
        </w:rPr>
        <w:t xml:space="preserve"> vystaven</w:t>
      </w:r>
      <w:r w:rsidR="00AA6209">
        <w:rPr>
          <w:rFonts w:asciiTheme="minorHAnsi" w:hAnsiTheme="minorHAnsi" w:cstheme="minorHAnsi"/>
          <w:sz w:val="24"/>
        </w:rPr>
        <w:t>ého</w:t>
      </w:r>
      <w:r w:rsidRPr="00A67A7E">
        <w:rPr>
          <w:rFonts w:asciiTheme="minorHAnsi" w:hAnsiTheme="minorHAnsi" w:cstheme="minorHAnsi"/>
          <w:sz w:val="24"/>
        </w:rPr>
        <w:t xml:space="preserve"> Dodavatelem v souladu s následujícími pravidly:</w:t>
      </w:r>
    </w:p>
    <w:p w14:paraId="7C17C311" w14:textId="07421964" w:rsidR="000F6F69" w:rsidRDefault="000D7058" w:rsidP="007E7ECF">
      <w:pPr>
        <w:pStyle w:val="rove2Oddl"/>
        <w:rPr>
          <w:rFonts w:asciiTheme="minorHAnsi" w:hAnsiTheme="minorHAnsi" w:cstheme="minorHAnsi"/>
        </w:rPr>
      </w:pPr>
      <w:bookmarkStart w:id="0" w:name="_Hlk104533905"/>
      <w:r>
        <w:rPr>
          <w:rFonts w:asciiTheme="minorHAnsi" w:hAnsiTheme="minorHAnsi" w:cstheme="minorHAnsi"/>
        </w:rPr>
        <w:t xml:space="preserve">Cena za služby poskytované </w:t>
      </w:r>
      <w:r w:rsidR="00AB4AC2">
        <w:rPr>
          <w:rFonts w:asciiTheme="minorHAnsi" w:hAnsiTheme="minorHAnsi" w:cstheme="minorHAnsi"/>
        </w:rPr>
        <w:t>O</w:t>
      </w:r>
      <w:r>
        <w:rPr>
          <w:rFonts w:asciiTheme="minorHAnsi" w:hAnsiTheme="minorHAnsi" w:cstheme="minorHAnsi"/>
        </w:rPr>
        <w:t xml:space="preserve">bjednateli dle čl. II této </w:t>
      </w:r>
      <w:r w:rsidR="0088615F">
        <w:rPr>
          <w:rFonts w:asciiTheme="minorHAnsi" w:hAnsiTheme="minorHAnsi" w:cstheme="minorHAnsi"/>
        </w:rPr>
        <w:t>P</w:t>
      </w:r>
      <w:r>
        <w:rPr>
          <w:rFonts w:asciiTheme="minorHAnsi" w:hAnsiTheme="minorHAnsi" w:cstheme="minorHAnsi"/>
        </w:rPr>
        <w:t xml:space="preserve">rováděcí smlouvy bude </w:t>
      </w:r>
      <w:r w:rsidR="0088615F">
        <w:rPr>
          <w:rFonts w:asciiTheme="minorHAnsi" w:hAnsiTheme="minorHAnsi" w:cstheme="minorHAnsi"/>
        </w:rPr>
        <w:t>O</w:t>
      </w:r>
      <w:r>
        <w:rPr>
          <w:rFonts w:asciiTheme="minorHAnsi" w:hAnsiTheme="minorHAnsi" w:cstheme="minorHAnsi"/>
        </w:rPr>
        <w:t>bjednatelem hrazena v pravidelných ročních platbách předem ve výši</w:t>
      </w:r>
      <w:r w:rsidR="00BF7341">
        <w:rPr>
          <w:rFonts w:asciiTheme="minorHAnsi" w:hAnsiTheme="minorHAnsi" w:cstheme="minorHAnsi"/>
        </w:rPr>
        <w:t xml:space="preserve"> </w:t>
      </w:r>
      <w:r w:rsidR="00104BF1">
        <w:rPr>
          <w:rFonts w:asciiTheme="minorHAnsi" w:hAnsiTheme="minorHAnsi" w:cstheme="minorHAnsi"/>
          <w:b/>
          <w:bCs/>
        </w:rPr>
        <w:t>41.414.766,88</w:t>
      </w:r>
      <w:r>
        <w:rPr>
          <w:rFonts w:asciiTheme="minorHAnsi" w:hAnsiTheme="minorHAnsi" w:cstheme="minorHAnsi"/>
        </w:rPr>
        <w:t xml:space="preserve"> </w:t>
      </w:r>
      <w:r w:rsidRPr="007E7ECF">
        <w:rPr>
          <w:rFonts w:asciiTheme="minorHAnsi" w:hAnsiTheme="minorHAnsi" w:cstheme="minorHAnsi"/>
        </w:rPr>
        <w:t xml:space="preserve">Kč bez DPH. Dnem uskutečnění zdanitelného plnění pro 1. fakturu bude den zahájení poskytování plnění dle této </w:t>
      </w:r>
      <w:r w:rsidR="0088615F">
        <w:rPr>
          <w:rFonts w:asciiTheme="minorHAnsi" w:hAnsiTheme="minorHAnsi" w:cstheme="minorHAnsi"/>
        </w:rPr>
        <w:t>P</w:t>
      </w:r>
      <w:r w:rsidRPr="007E7ECF">
        <w:rPr>
          <w:rFonts w:asciiTheme="minorHAnsi" w:hAnsiTheme="minorHAnsi" w:cstheme="minorHAnsi"/>
        </w:rPr>
        <w:t>rováděcí smlouvy. Dnem uskutečnění zdanitelného plnění pro 2. a 3. fakturu bude vždy 1. 7. příslušného roku.</w:t>
      </w:r>
    </w:p>
    <w:p w14:paraId="6B8FEF75" w14:textId="77777777" w:rsidR="00482F9C" w:rsidRPr="00D10E5B" w:rsidRDefault="00482F9C" w:rsidP="00887A52">
      <w:pPr>
        <w:pStyle w:val="rove2Oddl"/>
        <w:numPr>
          <w:ilvl w:val="0"/>
          <w:numId w:val="0"/>
        </w:numPr>
        <w:ind w:left="360"/>
        <w:rPr>
          <w:rFonts w:asciiTheme="minorHAnsi" w:hAnsiTheme="minorHAnsi" w:cstheme="minorHAnsi"/>
        </w:rPr>
      </w:pPr>
    </w:p>
    <w:p w14:paraId="4E41CF5F" w14:textId="53DC49F0" w:rsidR="00507BC3" w:rsidRPr="00C962E6" w:rsidRDefault="00507BC3" w:rsidP="004B0BF2">
      <w:pPr>
        <w:pStyle w:val="rove2Oddl"/>
        <w:numPr>
          <w:ilvl w:val="0"/>
          <w:numId w:val="0"/>
        </w:numPr>
        <w:ind w:left="709"/>
        <w:rPr>
          <w:rFonts w:asciiTheme="minorHAnsi" w:hAnsiTheme="minorHAnsi" w:cstheme="minorHAnsi"/>
        </w:rPr>
      </w:pPr>
      <w:bookmarkStart w:id="1" w:name="_Hlk104543061"/>
      <w:bookmarkEnd w:id="0"/>
      <w:r w:rsidRPr="00C962E6">
        <w:rPr>
          <w:rFonts w:asciiTheme="minorHAnsi" w:hAnsiTheme="minorHAnsi" w:cstheme="minorHAnsi"/>
        </w:rPr>
        <w:t xml:space="preserve">Daňový doklad (faktura) bude </w:t>
      </w:r>
      <w:r w:rsidR="0088615F">
        <w:rPr>
          <w:rFonts w:asciiTheme="minorHAnsi" w:hAnsiTheme="minorHAnsi" w:cstheme="minorHAnsi"/>
        </w:rPr>
        <w:t>Dodavatelem</w:t>
      </w:r>
      <w:r w:rsidRPr="00C962E6">
        <w:rPr>
          <w:rFonts w:asciiTheme="minorHAnsi" w:hAnsiTheme="minorHAnsi" w:cstheme="minorHAnsi"/>
        </w:rPr>
        <w:t xml:space="preserve"> vystaven, v souladu s ustanovením § 29 zákona č. 235/2004  Sb.</w:t>
      </w:r>
      <w:r w:rsidR="00834B0C">
        <w:rPr>
          <w:rFonts w:asciiTheme="minorHAnsi" w:hAnsiTheme="minorHAnsi" w:cstheme="minorHAnsi"/>
        </w:rPr>
        <w:t>,</w:t>
      </w:r>
      <w:r w:rsidRPr="00C962E6">
        <w:rPr>
          <w:rFonts w:asciiTheme="minorHAnsi" w:hAnsiTheme="minorHAnsi" w:cstheme="minorHAnsi"/>
        </w:rPr>
        <w:t xml:space="preserve"> o dani z přidané hodnoty ve znění pozdějších předpisů, do 15 dnů od data uskutečnění zdanitelného plnění. Splatnost faktury je stanovena na 60 dní ode dne jejího doručení </w:t>
      </w:r>
      <w:r w:rsidR="0088615F">
        <w:rPr>
          <w:rFonts w:asciiTheme="minorHAnsi" w:hAnsiTheme="minorHAnsi" w:cstheme="minorHAnsi"/>
        </w:rPr>
        <w:t>O</w:t>
      </w:r>
      <w:r w:rsidRPr="00C962E6">
        <w:rPr>
          <w:rFonts w:asciiTheme="minorHAnsi" w:hAnsiTheme="minorHAnsi" w:cstheme="minorHAnsi"/>
        </w:rPr>
        <w:t>bjednateli. Faktura bude zaslána elektronicky ve formátu PDF na adresu</w:t>
      </w:r>
      <w:r w:rsidR="004153F3">
        <w:rPr>
          <w:rFonts w:asciiTheme="minorHAnsi" w:hAnsiTheme="minorHAnsi" w:cstheme="minorHAnsi"/>
        </w:rPr>
        <w:t xml:space="preserve"> </w:t>
      </w:r>
      <w:proofErr w:type="spellStart"/>
      <w:r w:rsidR="004153F3">
        <w:rPr>
          <w:rFonts w:asciiTheme="minorHAnsi" w:hAnsiTheme="minorHAnsi" w:cstheme="minorHAnsi"/>
        </w:rPr>
        <w:t>xxxxx</w:t>
      </w:r>
      <w:proofErr w:type="spellEnd"/>
      <w:r w:rsidR="00C962E6">
        <w:rPr>
          <w:rFonts w:asciiTheme="minorHAnsi" w:hAnsiTheme="minorHAnsi" w:cstheme="minorHAnsi"/>
        </w:rPr>
        <w:t>.</w:t>
      </w:r>
    </w:p>
    <w:p w14:paraId="4DBD5424" w14:textId="77BAC61F" w:rsidR="00507BC3" w:rsidRPr="00ED06CA" w:rsidRDefault="00507BC3" w:rsidP="0051400C">
      <w:pPr>
        <w:pStyle w:val="rove2Oddl"/>
        <w:rPr>
          <w:rFonts w:asciiTheme="minorHAnsi" w:hAnsiTheme="minorHAnsi" w:cstheme="minorHAnsi"/>
        </w:rPr>
      </w:pPr>
      <w:r w:rsidRPr="00ED06CA">
        <w:rPr>
          <w:rFonts w:asciiTheme="minorHAnsi" w:hAnsiTheme="minorHAnsi" w:cstheme="minorHAnsi"/>
        </w:rPr>
        <w:t xml:space="preserve">Pokud faktura nebude obsahovat všechny zákonem a touto </w:t>
      </w:r>
      <w:r w:rsidR="002B7565">
        <w:rPr>
          <w:rFonts w:asciiTheme="minorHAnsi" w:hAnsiTheme="minorHAnsi" w:cstheme="minorHAnsi"/>
        </w:rPr>
        <w:t xml:space="preserve">Prováděcí </w:t>
      </w:r>
      <w:r w:rsidRPr="00ED06CA">
        <w:rPr>
          <w:rFonts w:asciiTheme="minorHAnsi" w:hAnsiTheme="minorHAnsi" w:cstheme="minorHAnsi"/>
        </w:rPr>
        <w:t>smlouvou stanovené náležitosti, je </w:t>
      </w:r>
      <w:r w:rsidR="002B7565">
        <w:rPr>
          <w:rFonts w:asciiTheme="minorHAnsi" w:hAnsiTheme="minorHAnsi" w:cstheme="minorHAnsi"/>
        </w:rPr>
        <w:t>O</w:t>
      </w:r>
      <w:r w:rsidRPr="00ED06CA">
        <w:rPr>
          <w:rFonts w:asciiTheme="minorHAnsi" w:hAnsiTheme="minorHAnsi" w:cstheme="minorHAnsi"/>
        </w:rPr>
        <w:t xml:space="preserve">bjednatel oprávněn ji do 15 dnů od doručení vrátit </w:t>
      </w:r>
      <w:r w:rsidR="002B7565">
        <w:rPr>
          <w:rFonts w:asciiTheme="minorHAnsi" w:hAnsiTheme="minorHAnsi" w:cstheme="minorHAnsi"/>
        </w:rPr>
        <w:lastRenderedPageBreak/>
        <w:t>Dodavateli</w:t>
      </w:r>
      <w:r w:rsidRPr="00ED06CA">
        <w:rPr>
          <w:rFonts w:asciiTheme="minorHAnsi" w:hAnsiTheme="minorHAnsi" w:cstheme="minorHAnsi"/>
        </w:rPr>
        <w:t xml:space="preserve"> s tím, že </w:t>
      </w:r>
      <w:r w:rsidR="002B7565">
        <w:rPr>
          <w:rFonts w:asciiTheme="minorHAnsi" w:hAnsiTheme="minorHAnsi" w:cstheme="minorHAnsi"/>
        </w:rPr>
        <w:t>Dodavatel</w:t>
      </w:r>
      <w:r w:rsidRPr="00ED06CA">
        <w:rPr>
          <w:rFonts w:asciiTheme="minorHAnsi" w:hAnsiTheme="minorHAnsi" w:cstheme="minorHAnsi"/>
        </w:rPr>
        <w:t xml:space="preserve"> je poté povinen vystavit novou fakturu s novým termínem splatnosti. V takovém případě objednatel není v prodlení s úhradou faktury.</w:t>
      </w:r>
    </w:p>
    <w:p w14:paraId="7351C0BE" w14:textId="77777777" w:rsidR="00507BC3" w:rsidRPr="00ED06CA" w:rsidRDefault="00507BC3" w:rsidP="0051400C">
      <w:pPr>
        <w:pStyle w:val="rove2Oddl"/>
        <w:numPr>
          <w:ilvl w:val="0"/>
          <w:numId w:val="0"/>
        </w:numPr>
        <w:ind w:left="709"/>
        <w:rPr>
          <w:rFonts w:asciiTheme="minorHAnsi" w:hAnsiTheme="minorHAnsi" w:cstheme="minorHAnsi"/>
        </w:rPr>
      </w:pPr>
    </w:p>
    <w:p w14:paraId="6DABD68B" w14:textId="17EE3A95" w:rsidR="003A0EF6" w:rsidRDefault="00507BC3" w:rsidP="00887A52">
      <w:pPr>
        <w:pStyle w:val="CZodstavec"/>
        <w:numPr>
          <w:ilvl w:val="0"/>
          <w:numId w:val="15"/>
        </w:numPr>
        <w:spacing w:line="240" w:lineRule="auto"/>
        <w:ind w:left="714" w:hanging="357"/>
        <w:rPr>
          <w:rFonts w:asciiTheme="minorHAnsi" w:hAnsiTheme="minorHAnsi" w:cstheme="minorHAnsi"/>
          <w:sz w:val="24"/>
        </w:rPr>
      </w:pPr>
      <w:r w:rsidRPr="00ED06CA">
        <w:rPr>
          <w:rFonts w:asciiTheme="minorHAnsi" w:hAnsiTheme="minorHAnsi" w:cstheme="minorHAnsi"/>
          <w:sz w:val="24"/>
        </w:rPr>
        <w:t xml:space="preserve">Faktury se platí bankovním převodem na účet druhé </w:t>
      </w:r>
      <w:r w:rsidR="002B7565">
        <w:rPr>
          <w:rFonts w:asciiTheme="minorHAnsi" w:hAnsiTheme="minorHAnsi" w:cstheme="minorHAnsi"/>
          <w:sz w:val="24"/>
        </w:rPr>
        <w:t>S</w:t>
      </w:r>
      <w:r w:rsidRPr="00ED06CA">
        <w:rPr>
          <w:rFonts w:asciiTheme="minorHAnsi" w:hAnsiTheme="minorHAnsi" w:cstheme="minorHAnsi"/>
          <w:sz w:val="24"/>
        </w:rPr>
        <w:t xml:space="preserve">mluvní strany uvedený na faktuře. Povinnost </w:t>
      </w:r>
      <w:r w:rsidR="002B7565">
        <w:rPr>
          <w:rFonts w:asciiTheme="minorHAnsi" w:hAnsiTheme="minorHAnsi" w:cstheme="minorHAnsi"/>
          <w:sz w:val="24"/>
        </w:rPr>
        <w:t>O</w:t>
      </w:r>
      <w:r w:rsidRPr="00ED06CA">
        <w:rPr>
          <w:rFonts w:asciiTheme="minorHAnsi" w:hAnsiTheme="minorHAnsi" w:cstheme="minorHAnsi"/>
          <w:sz w:val="24"/>
        </w:rPr>
        <w:t xml:space="preserve">bjednatele zaplatit </w:t>
      </w:r>
      <w:r w:rsidR="002B7565">
        <w:rPr>
          <w:rFonts w:asciiTheme="minorHAnsi" w:hAnsiTheme="minorHAnsi" w:cstheme="minorHAnsi"/>
          <w:sz w:val="24"/>
        </w:rPr>
        <w:t>Dodavateli</w:t>
      </w:r>
      <w:r w:rsidRPr="00ED06CA">
        <w:rPr>
          <w:rFonts w:asciiTheme="minorHAnsi" w:hAnsiTheme="minorHAnsi" w:cstheme="minorHAnsi"/>
          <w:sz w:val="24"/>
        </w:rPr>
        <w:t xml:space="preserve"> vyúčtovanou dohodnutou cenu je splněna dnem odeslání platby z účtu </w:t>
      </w:r>
      <w:r w:rsidR="00D24D6E">
        <w:rPr>
          <w:rFonts w:asciiTheme="minorHAnsi" w:hAnsiTheme="minorHAnsi" w:cstheme="minorHAnsi"/>
          <w:sz w:val="24"/>
        </w:rPr>
        <w:t>O</w:t>
      </w:r>
      <w:r w:rsidRPr="00ED06CA">
        <w:rPr>
          <w:rFonts w:asciiTheme="minorHAnsi" w:hAnsiTheme="minorHAnsi" w:cstheme="minorHAnsi"/>
          <w:sz w:val="24"/>
        </w:rPr>
        <w:t>bjednatele.</w:t>
      </w:r>
    </w:p>
    <w:bookmarkEnd w:id="1"/>
    <w:p w14:paraId="7452849C" w14:textId="77777777" w:rsidR="003A0EF6" w:rsidRPr="004323FB" w:rsidRDefault="003A0EF6" w:rsidP="003A0EF6">
      <w:pPr>
        <w:pStyle w:val="CZodstavec"/>
        <w:numPr>
          <w:ilvl w:val="0"/>
          <w:numId w:val="11"/>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1CB64717"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17D1FEEC" w14:textId="77777777" w:rsidR="003A0EF6" w:rsidRPr="00F83075" w:rsidRDefault="003A0EF6" w:rsidP="003A0EF6">
      <w:pPr>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6E2D54BC" w14:textId="77777777" w:rsidR="003A0EF6" w:rsidRDefault="003A0EF6" w:rsidP="003A0EF6">
      <w:pPr>
        <w:pStyle w:val="CZodstavec"/>
        <w:numPr>
          <w:ilvl w:val="0"/>
          <w:numId w:val="6"/>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5C18A88E" w14:textId="77777777" w:rsidR="003A0EF6" w:rsidRPr="004678D1" w:rsidRDefault="003A0EF6" w:rsidP="003A0EF6">
      <w:pPr>
        <w:pStyle w:val="CZodstavec"/>
        <w:numPr>
          <w:ilvl w:val="0"/>
          <w:numId w:val="6"/>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39073DF5"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uplynutím doby její účinnosti;</w:t>
      </w:r>
    </w:p>
    <w:p w14:paraId="65E0A8D5"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písemnou dohodou Smluvních stran;</w:t>
      </w:r>
    </w:p>
    <w:p w14:paraId="76B9E27F"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54330A49"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451E7EF1"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3DF8B705"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099221FF" w14:textId="294A3076"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11146D52"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w:t>
      </w:r>
      <w:proofErr w:type="gramStart"/>
      <w:r w:rsidRPr="00F83075">
        <w:rPr>
          <w:rFonts w:asciiTheme="minorHAnsi" w:hAnsiTheme="minorHAnsi" w:cstheme="minorHAnsi"/>
          <w:sz w:val="24"/>
        </w:rPr>
        <w:t>poruší</w:t>
      </w:r>
      <w:proofErr w:type="gramEnd"/>
      <w:r w:rsidRPr="00F83075">
        <w:rPr>
          <w:rFonts w:asciiTheme="minorHAnsi" w:hAnsiTheme="minorHAnsi" w:cstheme="minorHAnsi"/>
          <w:sz w:val="24"/>
        </w:rPr>
        <w:t xml:space="preserve"> svou povinnost dle této Prováděcí smlouvy a nezjedná nápravu ani v dodatečné lhůtě stanovenou mu Objednatelem, která nesmí být kratší deseti (10) dnů;</w:t>
      </w:r>
    </w:p>
    <w:p w14:paraId="57B2A6F9"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v likvidaci nebo vůči jeho majetku probíhá insolvenční řízení, v němž bylo vydáno rozhodnutí o úpadku, nebo byl insolvenční návrh zamítnut proto, že </w:t>
      </w:r>
      <w:r w:rsidRPr="00F83075">
        <w:rPr>
          <w:rFonts w:asciiTheme="minorHAnsi" w:hAnsiTheme="minorHAnsi" w:cstheme="minorHAnsi"/>
          <w:sz w:val="24"/>
        </w:rPr>
        <w:lastRenderedPageBreak/>
        <w:t>majetek nepostačuje k úhradě nákladů insolvenčního řízení, nebo byl konkurs zrušen proto, že majetek byl zcela nepostačující, nebo byla zavedena nucená správa podle zvláštních právních předpisů;</w:t>
      </w:r>
    </w:p>
    <w:p w14:paraId="7BBC8388"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0A0EF9E3"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7B952824"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2431F380"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2B574A3F"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4EC81712"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6D29F29D" w14:textId="5885B321"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Jakýkoliv úkon, vedoucí k ukončení této Prováděcí smlouvy, musí být učiněn v písemné formě a je účinný okamžikem jeho doručení </w:t>
      </w:r>
      <w:r w:rsidR="00ED2A65">
        <w:rPr>
          <w:rFonts w:asciiTheme="minorHAnsi" w:hAnsiTheme="minorHAnsi" w:cstheme="minorHAnsi"/>
          <w:sz w:val="24"/>
        </w:rPr>
        <w:t>druhé Smluvní straně</w:t>
      </w:r>
      <w:r w:rsidRPr="00F83075">
        <w:rPr>
          <w:rFonts w:asciiTheme="minorHAnsi" w:hAnsiTheme="minorHAnsi" w:cstheme="minorHAnsi"/>
          <w:sz w:val="24"/>
        </w:rPr>
        <w:t>. Zákonné důvody pro ukončení této Prováděcí smlouvy nejsou shora uvedeným dotčeny.</w:t>
      </w:r>
    </w:p>
    <w:p w14:paraId="7D4D7282" w14:textId="77777777" w:rsidR="003A0EF6" w:rsidRPr="00E34B46" w:rsidRDefault="003A0EF6" w:rsidP="003A0EF6">
      <w:pPr>
        <w:pStyle w:val="CZodstavec"/>
        <w:numPr>
          <w:ilvl w:val="0"/>
          <w:numId w:val="6"/>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1F2EE0A3"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646C86FC"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Ostatní ujednání</w:t>
      </w:r>
    </w:p>
    <w:p w14:paraId="32834D1C"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21434423" w14:textId="2B51CFF6" w:rsidR="003D7BAE" w:rsidRPr="009A740C" w:rsidRDefault="003D7BAE" w:rsidP="003D7BAE">
      <w:pPr>
        <w:pStyle w:val="CZodstavec"/>
        <w:numPr>
          <w:ilvl w:val="0"/>
          <w:numId w:val="7"/>
        </w:numPr>
        <w:tabs>
          <w:tab w:val="clear" w:pos="360"/>
          <w:tab w:val="num" w:pos="9072"/>
        </w:tabs>
        <w:ind w:left="426" w:hanging="426"/>
        <w:rPr>
          <w:rFonts w:asciiTheme="minorHAnsi" w:hAnsiTheme="minorHAnsi" w:cstheme="minorHAnsi"/>
          <w:sz w:val="24"/>
        </w:rPr>
      </w:pPr>
      <w:r w:rsidRPr="009A740C">
        <w:rPr>
          <w:rFonts w:ascii="Calibri" w:hAnsi="Calibri" w:cs="Calibri"/>
          <w:sz w:val="24"/>
        </w:rPr>
        <w:lastRenderedPageBreak/>
        <w:t xml:space="preserve">Objednatel si vyhrazuje právo </w:t>
      </w:r>
      <w:r w:rsidRPr="009A740C">
        <w:rPr>
          <w:rFonts w:asciiTheme="minorHAnsi" w:hAnsiTheme="minorHAnsi" w:cstheme="minorHAnsi"/>
          <w:sz w:val="24"/>
        </w:rPr>
        <w:t>snížit počet on-line licencí k výročím prováděcích smluv v souladu s licenčními podmínkami společnosti Microsoft dle odst. 6 čl. XII Rámcové dohody.</w:t>
      </w:r>
    </w:p>
    <w:p w14:paraId="723203A9"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03C35818"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78174132"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F2D0903" w14:textId="77777777" w:rsidR="003A0EF6" w:rsidRPr="004678D1"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6DBF76A7" w14:textId="6156AB61" w:rsidR="003A0EF6" w:rsidRDefault="003A0EF6" w:rsidP="003A0EF6">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4B3C2BC5" w14:textId="48B666F1" w:rsidR="00C52E24" w:rsidRDefault="00C52E24" w:rsidP="00C52E24">
      <w:pPr>
        <w:pStyle w:val="CZodstavec"/>
        <w:ind w:left="426"/>
        <w:rPr>
          <w:rFonts w:asciiTheme="minorHAnsi" w:hAnsiTheme="minorHAnsi" w:cstheme="minorHAnsi"/>
          <w:sz w:val="24"/>
        </w:rPr>
      </w:pPr>
      <w:r>
        <w:rPr>
          <w:rFonts w:asciiTheme="minorHAnsi" w:hAnsiTheme="minorHAnsi" w:cstheme="minorHAnsi"/>
          <w:sz w:val="24"/>
        </w:rPr>
        <w:t xml:space="preserve">Příloha č. 2 – Požadavky objednatele na bezpečnost </w:t>
      </w:r>
    </w:p>
    <w:p w14:paraId="6537D835" w14:textId="253A428D"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je uzavírána </w:t>
      </w:r>
      <w:r w:rsidR="008E3A36">
        <w:rPr>
          <w:rFonts w:asciiTheme="minorHAnsi" w:hAnsiTheme="minorHAnsi" w:cstheme="minorHAnsi"/>
          <w:sz w:val="24"/>
        </w:rPr>
        <w:t>S</w:t>
      </w:r>
      <w:r w:rsidRPr="00F83075">
        <w:rPr>
          <w:rFonts w:asciiTheme="minorHAnsi" w:hAnsiTheme="minorHAnsi" w:cstheme="minorHAnsi"/>
          <w:sz w:val="24"/>
        </w:rPr>
        <w:t>mluvními stranami elektronicky.</w:t>
      </w:r>
    </w:p>
    <w:p w14:paraId="2A6E46B1"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747E3D72" w14:textId="77777777" w:rsidR="00C03917" w:rsidRDefault="00C03917" w:rsidP="003A0EF6">
      <w:pPr>
        <w:rPr>
          <w:rFonts w:asciiTheme="minorHAnsi" w:hAnsiTheme="minorHAnsi" w:cstheme="minorHAnsi"/>
          <w:b/>
          <w:sz w:val="24"/>
        </w:rPr>
      </w:pPr>
    </w:p>
    <w:p w14:paraId="639ABB2E" w14:textId="3683AC85" w:rsidR="003A0EF6" w:rsidRPr="005842D1" w:rsidRDefault="003A0EF6" w:rsidP="003A0EF6">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420BCD78" w14:textId="03FEA8D9"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V</w:t>
      </w:r>
      <w:r w:rsidR="0096541A">
        <w:rPr>
          <w:rFonts w:asciiTheme="minorHAnsi" w:hAnsiTheme="minorHAnsi" w:cstheme="minorHAnsi"/>
          <w:sz w:val="24"/>
        </w:rPr>
        <w:t xml:space="preserve"> Praze </w:t>
      </w:r>
      <w:r w:rsidRPr="005842D1">
        <w:rPr>
          <w:rFonts w:asciiTheme="minorHAnsi" w:hAnsiTheme="minorHAnsi" w:cstheme="minorHAnsi"/>
          <w:sz w:val="24"/>
        </w:rPr>
        <w:t xml:space="preserve">dne </w:t>
      </w:r>
      <w:r w:rsidR="0096541A">
        <w:rPr>
          <w:rFonts w:asciiTheme="minorHAnsi" w:hAnsiTheme="minorHAnsi" w:cstheme="minorHAnsi"/>
          <w:sz w:val="24"/>
        </w:rPr>
        <w:t>dle el. podpisu</w:t>
      </w:r>
      <w:r w:rsidRPr="005842D1">
        <w:rPr>
          <w:rFonts w:asciiTheme="minorHAnsi" w:hAnsiTheme="minorHAnsi" w:cstheme="minorHAnsi"/>
          <w:sz w:val="24"/>
        </w:rPr>
        <w:tab/>
      </w:r>
      <w:r w:rsidRPr="005842D1">
        <w:rPr>
          <w:rFonts w:asciiTheme="minorHAnsi" w:hAnsiTheme="minorHAnsi" w:cstheme="minorHAnsi"/>
          <w:sz w:val="24"/>
        </w:rPr>
        <w:tab/>
      </w:r>
      <w:r w:rsidR="0096541A">
        <w:rPr>
          <w:rFonts w:asciiTheme="minorHAnsi" w:hAnsiTheme="minorHAnsi" w:cstheme="minorHAnsi"/>
          <w:sz w:val="24"/>
        </w:rPr>
        <w:tab/>
      </w:r>
      <w:r w:rsidR="0096541A">
        <w:rPr>
          <w:rFonts w:asciiTheme="minorHAnsi" w:hAnsiTheme="minorHAnsi" w:cstheme="minorHAnsi"/>
          <w:sz w:val="24"/>
        </w:rPr>
        <w:tab/>
      </w:r>
      <w:r w:rsidRPr="005842D1">
        <w:rPr>
          <w:rFonts w:asciiTheme="minorHAnsi" w:hAnsiTheme="minorHAnsi" w:cstheme="minorHAnsi"/>
          <w:sz w:val="24"/>
        </w:rPr>
        <w:t>V</w:t>
      </w:r>
      <w:r w:rsidR="0096541A">
        <w:rPr>
          <w:rFonts w:asciiTheme="minorHAnsi" w:hAnsiTheme="minorHAnsi" w:cstheme="minorHAnsi"/>
          <w:sz w:val="24"/>
        </w:rPr>
        <w:t>e</w:t>
      </w:r>
      <w:r w:rsidRPr="005842D1">
        <w:rPr>
          <w:rFonts w:asciiTheme="minorHAnsi" w:hAnsiTheme="minorHAnsi" w:cstheme="minorHAnsi"/>
          <w:sz w:val="24"/>
        </w:rPr>
        <w:t xml:space="preserve"> </w:t>
      </w:r>
      <w:r w:rsidR="0005690A">
        <w:rPr>
          <w:rFonts w:asciiTheme="minorHAnsi" w:hAnsiTheme="minorHAnsi" w:cstheme="minorHAnsi"/>
          <w:sz w:val="24"/>
        </w:rPr>
        <w:t>Varšav</w:t>
      </w:r>
      <w:r w:rsidR="0096541A">
        <w:rPr>
          <w:rFonts w:asciiTheme="minorHAnsi" w:hAnsiTheme="minorHAnsi" w:cstheme="minorHAnsi"/>
          <w:sz w:val="24"/>
        </w:rPr>
        <w:t xml:space="preserve">ě </w:t>
      </w:r>
      <w:r w:rsidRPr="005842D1">
        <w:rPr>
          <w:rFonts w:asciiTheme="minorHAnsi" w:hAnsiTheme="minorHAnsi" w:cstheme="minorHAnsi"/>
          <w:sz w:val="24"/>
        </w:rPr>
        <w:t xml:space="preserve">dne </w:t>
      </w:r>
      <w:r w:rsidR="0096541A">
        <w:rPr>
          <w:rFonts w:asciiTheme="minorHAnsi" w:hAnsiTheme="minorHAnsi" w:cstheme="minorHAnsi"/>
          <w:sz w:val="24"/>
        </w:rPr>
        <w:t xml:space="preserve">dle </w:t>
      </w:r>
      <w:r w:rsidR="0005690A">
        <w:rPr>
          <w:rFonts w:asciiTheme="minorHAnsi" w:hAnsiTheme="minorHAnsi" w:cstheme="minorHAnsi"/>
          <w:sz w:val="24"/>
        </w:rPr>
        <w:t>el.</w:t>
      </w:r>
      <w:r w:rsidR="008A70BB">
        <w:rPr>
          <w:rFonts w:asciiTheme="minorHAnsi" w:hAnsiTheme="minorHAnsi" w:cstheme="minorHAnsi"/>
          <w:sz w:val="24"/>
        </w:rPr>
        <w:t xml:space="preserve"> </w:t>
      </w:r>
      <w:r w:rsidR="0005690A">
        <w:rPr>
          <w:rFonts w:asciiTheme="minorHAnsi" w:hAnsiTheme="minorHAnsi" w:cstheme="minorHAnsi"/>
          <w:sz w:val="24"/>
        </w:rPr>
        <w:t>podpisu</w:t>
      </w:r>
      <w:r w:rsidRPr="005842D1">
        <w:rPr>
          <w:rFonts w:asciiTheme="minorHAnsi" w:hAnsiTheme="minorHAnsi" w:cstheme="minorHAnsi"/>
          <w:sz w:val="24"/>
        </w:rPr>
        <w:tab/>
      </w:r>
    </w:p>
    <w:p w14:paraId="59D654CD" w14:textId="77777777" w:rsidR="003A0EF6" w:rsidRDefault="003A0EF6" w:rsidP="003A0EF6">
      <w:pPr>
        <w:rPr>
          <w:rFonts w:asciiTheme="minorHAnsi" w:hAnsiTheme="minorHAnsi" w:cstheme="minorHAnsi"/>
          <w:sz w:val="24"/>
        </w:rPr>
      </w:pPr>
    </w:p>
    <w:p w14:paraId="0E801F02" w14:textId="77777777" w:rsidR="003A0EF6" w:rsidRDefault="003A0EF6" w:rsidP="003A0EF6">
      <w:pPr>
        <w:rPr>
          <w:rFonts w:asciiTheme="minorHAnsi" w:hAnsiTheme="minorHAnsi" w:cstheme="minorHAnsi"/>
          <w:sz w:val="24"/>
        </w:rPr>
      </w:pPr>
    </w:p>
    <w:p w14:paraId="64323DBB" w14:textId="77777777" w:rsidR="003A0EF6" w:rsidRDefault="003A0EF6" w:rsidP="003A0EF6">
      <w:pPr>
        <w:rPr>
          <w:rFonts w:asciiTheme="minorHAnsi" w:hAnsiTheme="minorHAnsi" w:cstheme="minorHAnsi"/>
          <w:sz w:val="24"/>
        </w:rPr>
      </w:pPr>
    </w:p>
    <w:p w14:paraId="76771D00" w14:textId="77777777"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52A082AF" w14:textId="4EF37D4C" w:rsidR="003A0EF6" w:rsidRPr="005842D1" w:rsidRDefault="0096541A" w:rsidP="003A0EF6">
      <w:pPr>
        <w:rPr>
          <w:rFonts w:asciiTheme="minorHAnsi" w:hAnsiTheme="minorHAnsi" w:cstheme="minorHAnsi"/>
          <w:sz w:val="24"/>
        </w:rPr>
      </w:pPr>
      <w:r>
        <w:rPr>
          <w:rFonts w:asciiTheme="minorHAnsi" w:hAnsiTheme="minorHAnsi" w:cstheme="minorHAnsi"/>
          <w:sz w:val="24"/>
        </w:rPr>
        <w:t xml:space="preserve">prof. MUDr. David </w:t>
      </w:r>
      <w:proofErr w:type="spellStart"/>
      <w:r>
        <w:rPr>
          <w:rFonts w:asciiTheme="minorHAnsi" w:hAnsiTheme="minorHAnsi" w:cstheme="minorHAnsi"/>
          <w:sz w:val="24"/>
        </w:rPr>
        <w:t>F</w:t>
      </w:r>
      <w:r w:rsidR="007D6C1F">
        <w:rPr>
          <w:rFonts w:asciiTheme="minorHAnsi" w:hAnsiTheme="minorHAnsi" w:cstheme="minorHAnsi"/>
          <w:sz w:val="24"/>
        </w:rPr>
        <w:t>eltl</w:t>
      </w:r>
      <w:proofErr w:type="spellEnd"/>
      <w:r>
        <w:rPr>
          <w:rFonts w:asciiTheme="minorHAnsi" w:hAnsiTheme="minorHAnsi" w:cstheme="minorHAnsi"/>
          <w:sz w:val="24"/>
        </w:rPr>
        <w:t>, P</w:t>
      </w:r>
      <w:r w:rsidR="007D6C1F">
        <w:rPr>
          <w:rFonts w:asciiTheme="minorHAnsi" w:hAnsiTheme="minorHAnsi" w:cstheme="minorHAnsi"/>
          <w:sz w:val="24"/>
        </w:rPr>
        <w:t>h</w:t>
      </w:r>
      <w:r>
        <w:rPr>
          <w:rFonts w:asciiTheme="minorHAnsi" w:hAnsiTheme="minorHAnsi" w:cstheme="minorHAnsi"/>
          <w:sz w:val="24"/>
        </w:rPr>
        <w:t xml:space="preserve">.D., MBA </w:t>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7D6C1F">
        <w:rPr>
          <w:rFonts w:asciiTheme="minorHAnsi" w:hAnsiTheme="minorHAnsi" w:cstheme="minorHAnsi"/>
          <w:sz w:val="24"/>
        </w:rPr>
        <w:tab/>
      </w:r>
      <w:r w:rsidR="0005690A">
        <w:rPr>
          <w:rFonts w:asciiTheme="minorHAnsi" w:hAnsiTheme="minorHAnsi" w:cstheme="minorHAnsi"/>
          <w:sz w:val="24"/>
        </w:rPr>
        <w:t xml:space="preserve">Piotr </w:t>
      </w:r>
      <w:proofErr w:type="spellStart"/>
      <w:r w:rsidR="0005690A">
        <w:rPr>
          <w:rFonts w:asciiTheme="minorHAnsi" w:hAnsiTheme="minorHAnsi" w:cstheme="minorHAnsi"/>
          <w:sz w:val="24"/>
        </w:rPr>
        <w:t>Paszczyk</w:t>
      </w:r>
      <w:proofErr w:type="spellEnd"/>
    </w:p>
    <w:p w14:paraId="72C24CD0" w14:textId="6F775603" w:rsidR="003A0EF6" w:rsidRPr="005842D1" w:rsidRDefault="0096541A" w:rsidP="003A0EF6">
      <w:pPr>
        <w:rPr>
          <w:rFonts w:asciiTheme="minorHAnsi" w:hAnsiTheme="minorHAnsi" w:cstheme="minorHAnsi"/>
          <w:sz w:val="24"/>
        </w:rPr>
      </w:pPr>
      <w:r>
        <w:rPr>
          <w:rFonts w:asciiTheme="minorHAnsi" w:hAnsiTheme="minorHAnsi" w:cstheme="minorHAnsi"/>
          <w:sz w:val="24"/>
        </w:rPr>
        <w:t>ředitel</w:t>
      </w:r>
      <w:r>
        <w:rPr>
          <w:rFonts w:asciiTheme="minorHAnsi" w:hAnsiTheme="minorHAnsi" w:cstheme="minorHAnsi"/>
          <w:sz w:val="24"/>
        </w:rPr>
        <w:tab/>
      </w:r>
      <w:r>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05690A">
        <w:rPr>
          <w:rFonts w:asciiTheme="minorHAnsi" w:hAnsiTheme="minorHAnsi" w:cstheme="minorHAnsi"/>
          <w:sz w:val="24"/>
        </w:rPr>
        <w:t>General Manager</w:t>
      </w:r>
    </w:p>
    <w:p w14:paraId="2309AE37" w14:textId="77777777" w:rsidR="003A0EF6" w:rsidRDefault="003A0EF6" w:rsidP="003A0EF6">
      <w:pPr>
        <w:jc w:val="center"/>
        <w:rPr>
          <w:rFonts w:asciiTheme="minorHAnsi" w:hAnsiTheme="minorHAnsi"/>
          <w:b/>
          <w:sz w:val="24"/>
        </w:rPr>
      </w:pPr>
    </w:p>
    <w:p w14:paraId="456D4820" w14:textId="77777777" w:rsidR="003A0EF6" w:rsidRDefault="003A0EF6" w:rsidP="003A0EF6">
      <w:pPr>
        <w:jc w:val="center"/>
        <w:rPr>
          <w:rFonts w:asciiTheme="minorHAnsi" w:hAnsiTheme="minorHAnsi" w:cstheme="minorHAnsi"/>
          <w:b/>
          <w:sz w:val="24"/>
        </w:rPr>
      </w:pPr>
    </w:p>
    <w:p w14:paraId="0C74CCCB" w14:textId="424590BA" w:rsidR="0005690A" w:rsidRDefault="0005690A">
      <w:pPr>
        <w:spacing w:after="160" w:line="259" w:lineRule="auto"/>
        <w:jc w:val="left"/>
        <w:rPr>
          <w:rFonts w:asciiTheme="minorHAnsi" w:hAnsiTheme="minorHAnsi" w:cstheme="minorHAnsi"/>
          <w:b/>
          <w:sz w:val="24"/>
        </w:rPr>
      </w:pPr>
      <w:r>
        <w:rPr>
          <w:rFonts w:asciiTheme="minorHAnsi" w:hAnsiTheme="minorHAnsi" w:cstheme="minorHAnsi"/>
          <w:b/>
          <w:sz w:val="24"/>
        </w:rPr>
        <w:br w:type="page"/>
      </w:r>
    </w:p>
    <w:p w14:paraId="01CE0135" w14:textId="77777777" w:rsidR="003A0EF6" w:rsidRDefault="003A0EF6" w:rsidP="003A0EF6">
      <w:pPr>
        <w:jc w:val="center"/>
        <w:rPr>
          <w:rFonts w:asciiTheme="minorHAnsi" w:hAnsiTheme="minorHAnsi" w:cstheme="minorHAnsi"/>
          <w:b/>
          <w:sz w:val="24"/>
        </w:rPr>
      </w:pPr>
    </w:p>
    <w:p w14:paraId="77E14110"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 xml:space="preserve">Příloha č. </w:t>
      </w:r>
      <w:proofErr w:type="gramStart"/>
      <w:r w:rsidRPr="00D103CA">
        <w:rPr>
          <w:rFonts w:asciiTheme="minorHAnsi" w:hAnsiTheme="minorHAnsi" w:cstheme="minorHAnsi"/>
          <w:b/>
          <w:sz w:val="24"/>
        </w:rPr>
        <w:t>1</w:t>
      </w:r>
      <w:r>
        <w:rPr>
          <w:rFonts w:asciiTheme="minorHAnsi" w:hAnsiTheme="minorHAnsi" w:cstheme="minorHAnsi"/>
          <w:b/>
          <w:sz w:val="24"/>
        </w:rPr>
        <w:t xml:space="preserve"> – k</w:t>
      </w:r>
      <w:proofErr w:type="gramEnd"/>
      <w:r>
        <w:rPr>
          <w:rFonts w:asciiTheme="minorHAnsi" w:hAnsiTheme="minorHAnsi" w:cstheme="minorHAnsi"/>
          <w:b/>
          <w:sz w:val="24"/>
        </w:rPr>
        <w:t> prováděcí smlouvě</w:t>
      </w:r>
    </w:p>
    <w:p w14:paraId="178A014B"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2460651A" w14:textId="77777777" w:rsidR="003A0EF6" w:rsidRPr="00D103CA" w:rsidRDefault="003A0EF6" w:rsidP="003A0EF6">
      <w:pPr>
        <w:rPr>
          <w:rFonts w:asciiTheme="minorHAnsi" w:hAnsiTheme="minorHAnsi" w:cstheme="minorHAnsi"/>
          <w:i/>
          <w:sz w:val="24"/>
        </w:rPr>
      </w:pPr>
    </w:p>
    <w:p w14:paraId="7EAB3603" w14:textId="761D5112" w:rsidR="003A0EF6" w:rsidRDefault="00434967" w:rsidP="003A0EF6">
      <w:pPr>
        <w:jc w:val="center"/>
        <w:rPr>
          <w:rFonts w:asciiTheme="minorHAnsi" w:hAnsiTheme="minorHAnsi"/>
          <w:b/>
          <w:sz w:val="24"/>
        </w:rPr>
      </w:pPr>
      <w:r w:rsidRPr="00434967">
        <w:rPr>
          <w:noProof/>
        </w:rPr>
        <w:drawing>
          <wp:inline distT="0" distB="0" distL="0" distR="0" wp14:anchorId="781917CC" wp14:editId="64C4BF8D">
            <wp:extent cx="6304095" cy="3282950"/>
            <wp:effectExtent l="0" t="0" r="1905" b="0"/>
            <wp:docPr id="1463839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36645" cy="3299901"/>
                    </a:xfrm>
                    <a:prstGeom prst="rect">
                      <a:avLst/>
                    </a:prstGeom>
                    <a:noFill/>
                    <a:ln>
                      <a:noFill/>
                    </a:ln>
                  </pic:spPr>
                </pic:pic>
              </a:graphicData>
            </a:graphic>
          </wp:inline>
        </w:drawing>
      </w:r>
    </w:p>
    <w:p w14:paraId="0944077B" w14:textId="2AB68418" w:rsidR="00230D83" w:rsidRPr="00887A52" w:rsidRDefault="00230D83">
      <w:pPr>
        <w:rPr>
          <w:rFonts w:asciiTheme="minorHAnsi" w:hAnsiTheme="minorHAnsi" w:cstheme="minorHAnsi"/>
          <w:sz w:val="24"/>
        </w:rPr>
      </w:pPr>
    </w:p>
    <w:p w14:paraId="3D9529F9" w14:textId="77777777" w:rsidR="005A32B1" w:rsidRPr="00887A52" w:rsidRDefault="005A32B1" w:rsidP="005A32B1">
      <w:pPr>
        <w:jc w:val="center"/>
        <w:rPr>
          <w:rFonts w:asciiTheme="minorHAnsi" w:hAnsiTheme="minorHAnsi" w:cstheme="minorHAnsi"/>
          <w:b/>
          <w:sz w:val="24"/>
        </w:rPr>
      </w:pPr>
      <w:r w:rsidRPr="00887A52">
        <w:rPr>
          <w:rFonts w:asciiTheme="minorHAnsi" w:hAnsiTheme="minorHAnsi" w:cstheme="minorHAnsi"/>
          <w:b/>
          <w:sz w:val="24"/>
        </w:rPr>
        <w:t>Příloha č. 2 Prováděcí smlouvy</w:t>
      </w:r>
    </w:p>
    <w:p w14:paraId="1E77F79F" w14:textId="77777777" w:rsidR="005A32B1" w:rsidRPr="00887A52" w:rsidRDefault="005A32B1" w:rsidP="005A32B1">
      <w:pPr>
        <w:rPr>
          <w:rFonts w:asciiTheme="minorHAnsi" w:hAnsiTheme="minorHAnsi" w:cstheme="minorHAnsi"/>
          <w:sz w:val="24"/>
        </w:rPr>
      </w:pPr>
    </w:p>
    <w:p w14:paraId="7B635125" w14:textId="0E23A47B" w:rsidR="005A32B1" w:rsidRPr="00887A52" w:rsidRDefault="005A32B1" w:rsidP="005A32B1">
      <w:pPr>
        <w:jc w:val="center"/>
        <w:rPr>
          <w:rFonts w:asciiTheme="minorHAnsi" w:hAnsiTheme="minorHAnsi" w:cstheme="minorHAnsi"/>
          <w:b/>
          <w:sz w:val="24"/>
        </w:rPr>
      </w:pPr>
      <w:r w:rsidRPr="00887A52">
        <w:rPr>
          <w:rFonts w:asciiTheme="minorHAnsi" w:hAnsiTheme="minorHAnsi" w:cstheme="minorHAnsi"/>
          <w:b/>
          <w:sz w:val="24"/>
        </w:rPr>
        <w:t xml:space="preserve">Požadavky </w:t>
      </w:r>
      <w:r w:rsidR="007F192A">
        <w:rPr>
          <w:rFonts w:asciiTheme="minorHAnsi" w:hAnsiTheme="minorHAnsi" w:cstheme="minorHAnsi"/>
          <w:b/>
          <w:sz w:val="24"/>
        </w:rPr>
        <w:t>O</w:t>
      </w:r>
      <w:r w:rsidRPr="00887A52">
        <w:rPr>
          <w:rFonts w:asciiTheme="minorHAnsi" w:hAnsiTheme="minorHAnsi" w:cstheme="minorHAnsi"/>
          <w:b/>
          <w:sz w:val="24"/>
        </w:rPr>
        <w:t xml:space="preserve">bjednatele na bezpečnost </w:t>
      </w:r>
    </w:p>
    <w:p w14:paraId="2C2CF619" w14:textId="77777777" w:rsidR="005A32B1" w:rsidRPr="00887A52" w:rsidRDefault="005A32B1" w:rsidP="005A32B1">
      <w:pPr>
        <w:jc w:val="center"/>
        <w:rPr>
          <w:rFonts w:asciiTheme="minorHAnsi" w:hAnsiTheme="minorHAnsi" w:cstheme="minorHAnsi"/>
          <w:b/>
          <w:sz w:val="24"/>
        </w:rPr>
      </w:pPr>
    </w:p>
    <w:p w14:paraId="53E9E816" w14:textId="77777777" w:rsidR="005A32B1" w:rsidRPr="00887A52" w:rsidRDefault="005A32B1" w:rsidP="005A32B1">
      <w:pPr>
        <w:rPr>
          <w:rFonts w:asciiTheme="minorHAnsi" w:hAnsiTheme="minorHAnsi" w:cstheme="minorHAnsi"/>
          <w:sz w:val="24"/>
        </w:rPr>
      </w:pPr>
      <w:r w:rsidRPr="00887A52">
        <w:rPr>
          <w:rFonts w:asciiTheme="minorHAnsi" w:hAnsiTheme="minorHAnsi" w:cstheme="minorHAnsi"/>
          <w:sz w:val="24"/>
        </w:rPr>
        <w:t>Požadavky objednatele na bezpečnost:</w:t>
      </w:r>
    </w:p>
    <w:p w14:paraId="4F796703" w14:textId="77777777" w:rsidR="005A32B1" w:rsidRPr="00887A52" w:rsidRDefault="005A32B1" w:rsidP="005A32B1">
      <w:pPr>
        <w:rPr>
          <w:rFonts w:asciiTheme="minorHAnsi" w:hAnsiTheme="minorHAnsi" w:cstheme="minorHAnsi"/>
          <w:sz w:val="24"/>
        </w:rPr>
      </w:pPr>
    </w:p>
    <w:p w14:paraId="7F71C1D1" w14:textId="77777777" w:rsidR="005A32B1" w:rsidRPr="00887A52" w:rsidRDefault="005A32B1" w:rsidP="005A32B1">
      <w:pPr>
        <w:pStyle w:val="rove2Oddl"/>
        <w:numPr>
          <w:ilvl w:val="0"/>
          <w:numId w:val="22"/>
        </w:numPr>
        <w:tabs>
          <w:tab w:val="left" w:pos="426"/>
        </w:tabs>
        <w:ind w:left="426" w:hanging="426"/>
        <w:rPr>
          <w:rFonts w:asciiTheme="minorHAnsi" w:hAnsiTheme="minorHAnsi" w:cstheme="minorHAnsi"/>
          <w:szCs w:val="24"/>
          <w:lang w:val="cs-CZ"/>
        </w:rPr>
      </w:pPr>
      <w:r w:rsidRPr="00887A52">
        <w:rPr>
          <w:rFonts w:asciiTheme="minorHAnsi" w:hAnsiTheme="minorHAnsi" w:cstheme="minorHAnsi"/>
          <w:szCs w:val="24"/>
          <w:lang w:val="cs-CZ"/>
        </w:rPr>
        <w:t>Dodavatel musí Objednatele, a to odpovědnou osobu: manažera kybernetické bezpečnosti, e-mail: managerKB@vfn.cz, neprodleně informovat o kybernetických bezpečnostních incidentech souvisejících s poskytováním předmětu plnění.</w:t>
      </w:r>
    </w:p>
    <w:p w14:paraId="4A256610" w14:textId="77777777" w:rsidR="005A32B1" w:rsidRPr="00887A52" w:rsidRDefault="005A32B1" w:rsidP="005A32B1">
      <w:pPr>
        <w:pStyle w:val="rove2Oddl"/>
        <w:numPr>
          <w:ilvl w:val="0"/>
          <w:numId w:val="0"/>
        </w:numPr>
        <w:tabs>
          <w:tab w:val="left" w:pos="426"/>
        </w:tabs>
        <w:ind w:left="576" w:hanging="576"/>
        <w:rPr>
          <w:rFonts w:asciiTheme="minorHAnsi" w:hAnsiTheme="minorHAnsi" w:cstheme="minorHAnsi"/>
          <w:szCs w:val="24"/>
          <w:lang w:val="cs-CZ"/>
        </w:rPr>
      </w:pPr>
    </w:p>
    <w:p w14:paraId="17C94676" w14:textId="77777777" w:rsidR="005A32B1" w:rsidRPr="00887A52" w:rsidRDefault="005A32B1" w:rsidP="005A32B1">
      <w:pPr>
        <w:rPr>
          <w:rFonts w:asciiTheme="minorHAnsi" w:hAnsiTheme="minorHAnsi" w:cstheme="minorHAnsi"/>
          <w:sz w:val="24"/>
        </w:rPr>
      </w:pPr>
    </w:p>
    <w:p w14:paraId="36F660DD" w14:textId="77777777" w:rsidR="005A32B1" w:rsidRPr="00887A52" w:rsidRDefault="005A32B1">
      <w:pPr>
        <w:rPr>
          <w:rFonts w:asciiTheme="minorHAnsi" w:hAnsiTheme="minorHAnsi" w:cstheme="minorHAnsi"/>
          <w:sz w:val="24"/>
        </w:rPr>
      </w:pPr>
    </w:p>
    <w:sectPr w:rsidR="005A32B1" w:rsidRPr="00887A52">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CB82" w14:textId="77777777" w:rsidR="00F00315" w:rsidRDefault="00F00315" w:rsidP="003D7BAE">
      <w:pPr>
        <w:spacing w:line="240" w:lineRule="auto"/>
      </w:pPr>
      <w:r>
        <w:separator/>
      </w:r>
    </w:p>
  </w:endnote>
  <w:endnote w:type="continuationSeparator" w:id="0">
    <w:p w14:paraId="33A08F2B" w14:textId="77777777" w:rsidR="00F00315" w:rsidRDefault="00F00315" w:rsidP="003D7B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00B19" w14:textId="77777777" w:rsidR="00F00315" w:rsidRDefault="00F00315" w:rsidP="003D7BAE">
      <w:pPr>
        <w:spacing w:line="240" w:lineRule="auto"/>
      </w:pPr>
      <w:r>
        <w:separator/>
      </w:r>
    </w:p>
  </w:footnote>
  <w:footnote w:type="continuationSeparator" w:id="0">
    <w:p w14:paraId="65D1AE96" w14:textId="77777777" w:rsidR="00F00315" w:rsidRDefault="00F00315" w:rsidP="003D7B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20BD" w14:textId="07831C52" w:rsidR="00FB10E8" w:rsidRDefault="00FB10E8" w:rsidP="00FB10E8">
    <w:pPr>
      <w:pStyle w:val="Zhlav"/>
      <w:jc w:val="right"/>
    </w:pPr>
    <w:r>
      <w:t>PO 439/S/25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F8A42C58"/>
    <w:name w:val="WWNum26"/>
    <w:lvl w:ilvl="0">
      <w:start w:val="1"/>
      <w:numFmt w:val="decimal"/>
      <w:lvlText w:val="%1."/>
      <w:lvlJc w:val="left"/>
      <w:pPr>
        <w:tabs>
          <w:tab w:val="num" w:pos="0"/>
        </w:tabs>
        <w:ind w:left="284" w:hanging="284"/>
      </w:pPr>
      <w:rPr>
        <w:rFonts w:ascii="Tahoma" w:hAnsi="Tahoma"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 w15:restartNumberingAfterBreak="0">
    <w:nsid w:val="0000000C"/>
    <w:multiLevelType w:val="multilevel"/>
    <w:tmpl w:val="0000000C"/>
    <w:name w:val="WW8Num34"/>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2"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lowerRoman"/>
      <w:pStyle w:val="rove3Pododdl"/>
      <w:lvlText w:val="%3"/>
      <w:lvlJc w:val="left"/>
      <w:pPr>
        <w:tabs>
          <w:tab w:val="num" w:pos="720"/>
        </w:tabs>
        <w:ind w:left="288" w:hanging="288"/>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6"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3F0AC2"/>
    <w:multiLevelType w:val="hybridMultilevel"/>
    <w:tmpl w:val="F1F621DA"/>
    <w:lvl w:ilvl="0" w:tplc="021EA68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9"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15:restartNumberingAfterBreak="0">
    <w:nsid w:val="43D34936"/>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11"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A5C349A"/>
    <w:multiLevelType w:val="hybridMultilevel"/>
    <w:tmpl w:val="5B148306"/>
    <w:lvl w:ilvl="0" w:tplc="2EFA75F0">
      <w:start w:val="1"/>
      <w:numFmt w:val="bullet"/>
      <w:lvlText w:val="̵"/>
      <w:lvlJc w:val="left"/>
      <w:pPr>
        <w:ind w:left="1146" w:hanging="360"/>
      </w:pPr>
      <w:rPr>
        <w:rFonts w:ascii="Courier New" w:hAnsi="Courier New"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4" w15:restartNumberingAfterBreak="0">
    <w:nsid w:val="625C3727"/>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5"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6" w15:restartNumberingAfterBreak="0">
    <w:nsid w:val="70E37CCB"/>
    <w:multiLevelType w:val="hybridMultilevel"/>
    <w:tmpl w:val="DC649DC2"/>
    <w:lvl w:ilvl="0" w:tplc="9C669730">
      <w:start w:val="1"/>
      <w:numFmt w:val="bullet"/>
      <w:pStyle w:val="rove2Oddl"/>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266237496">
    <w:abstractNumId w:val="9"/>
  </w:num>
  <w:num w:numId="2" w16cid:durableId="1363363509">
    <w:abstractNumId w:val="10"/>
    <w:lvlOverride w:ilvl="0">
      <w:startOverride w:val="1"/>
    </w:lvlOverride>
  </w:num>
  <w:num w:numId="3" w16cid:durableId="2132898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2582554">
    <w:abstractNumId w:val="12"/>
  </w:num>
  <w:num w:numId="5" w16cid:durableId="138307356">
    <w:abstractNumId w:val="2"/>
  </w:num>
  <w:num w:numId="6" w16cid:durableId="1676305695">
    <w:abstractNumId w:val="17"/>
  </w:num>
  <w:num w:numId="7" w16cid:durableId="322664824">
    <w:abstractNumId w:val="8"/>
  </w:num>
  <w:num w:numId="8" w16cid:durableId="1421215583">
    <w:abstractNumId w:val="5"/>
  </w:num>
  <w:num w:numId="9" w16cid:durableId="1604067322">
    <w:abstractNumId w:val="4"/>
  </w:num>
  <w:num w:numId="10" w16cid:durableId="1745033830">
    <w:abstractNumId w:val="11"/>
  </w:num>
  <w:num w:numId="11" w16cid:durableId="509759838">
    <w:abstractNumId w:val="6"/>
  </w:num>
  <w:num w:numId="12" w16cid:durableId="1102729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6066110">
    <w:abstractNumId w:val="13"/>
  </w:num>
  <w:num w:numId="14" w16cid:durableId="210925568">
    <w:abstractNumId w:val="13"/>
  </w:num>
  <w:num w:numId="15" w16cid:durableId="1203516479">
    <w:abstractNumId w:val="16"/>
  </w:num>
  <w:num w:numId="16" w16cid:durableId="4949551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9855373">
    <w:abstractNumId w:val="16"/>
  </w:num>
  <w:num w:numId="18" w16cid:durableId="17878504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3245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9116441">
    <w:abstractNumId w:val="16"/>
  </w:num>
  <w:num w:numId="21" w16cid:durableId="206337008">
    <w:abstractNumId w:val="16"/>
  </w:num>
  <w:num w:numId="22" w16cid:durableId="1739355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0860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F6"/>
    <w:rsid w:val="0005690A"/>
    <w:rsid w:val="000B1402"/>
    <w:rsid w:val="000D64DA"/>
    <w:rsid w:val="000D7058"/>
    <w:rsid w:val="000E4506"/>
    <w:rsid w:val="000F6F69"/>
    <w:rsid w:val="00104BF1"/>
    <w:rsid w:val="001149A6"/>
    <w:rsid w:val="0016594D"/>
    <w:rsid w:val="001A4AD0"/>
    <w:rsid w:val="001A6013"/>
    <w:rsid w:val="001C083D"/>
    <w:rsid w:val="001D0049"/>
    <w:rsid w:val="00200EEF"/>
    <w:rsid w:val="00202B4A"/>
    <w:rsid w:val="00205BA9"/>
    <w:rsid w:val="00230D83"/>
    <w:rsid w:val="00237115"/>
    <w:rsid w:val="002440FF"/>
    <w:rsid w:val="00286A5C"/>
    <w:rsid w:val="002A5903"/>
    <w:rsid w:val="002B47FB"/>
    <w:rsid w:val="002B7565"/>
    <w:rsid w:val="002F3756"/>
    <w:rsid w:val="00315A5F"/>
    <w:rsid w:val="00347CCD"/>
    <w:rsid w:val="00375436"/>
    <w:rsid w:val="003814C4"/>
    <w:rsid w:val="003A0EF6"/>
    <w:rsid w:val="003B030A"/>
    <w:rsid w:val="003C10C8"/>
    <w:rsid w:val="003D36D7"/>
    <w:rsid w:val="003D7BAE"/>
    <w:rsid w:val="003E16E6"/>
    <w:rsid w:val="003F0792"/>
    <w:rsid w:val="0040406D"/>
    <w:rsid w:val="004153F3"/>
    <w:rsid w:val="00434967"/>
    <w:rsid w:val="004354B7"/>
    <w:rsid w:val="00470039"/>
    <w:rsid w:val="00473D64"/>
    <w:rsid w:val="0047619D"/>
    <w:rsid w:val="00482F9C"/>
    <w:rsid w:val="00492114"/>
    <w:rsid w:val="004E5803"/>
    <w:rsid w:val="00506C8D"/>
    <w:rsid w:val="00507BC3"/>
    <w:rsid w:val="0051400C"/>
    <w:rsid w:val="00565638"/>
    <w:rsid w:val="00567FA2"/>
    <w:rsid w:val="00576EC1"/>
    <w:rsid w:val="00590878"/>
    <w:rsid w:val="005A0D87"/>
    <w:rsid w:val="005A23BD"/>
    <w:rsid w:val="005A32B1"/>
    <w:rsid w:val="005C0363"/>
    <w:rsid w:val="005C4148"/>
    <w:rsid w:val="006274E8"/>
    <w:rsid w:val="006B3818"/>
    <w:rsid w:val="006D68A1"/>
    <w:rsid w:val="006D7800"/>
    <w:rsid w:val="006E1D3F"/>
    <w:rsid w:val="006F63E9"/>
    <w:rsid w:val="00746B88"/>
    <w:rsid w:val="00786145"/>
    <w:rsid w:val="007A4868"/>
    <w:rsid w:val="007C3007"/>
    <w:rsid w:val="007D54B9"/>
    <w:rsid w:val="007D6C1F"/>
    <w:rsid w:val="007E7ECF"/>
    <w:rsid w:val="007F192A"/>
    <w:rsid w:val="00804BE1"/>
    <w:rsid w:val="00805736"/>
    <w:rsid w:val="00834B0C"/>
    <w:rsid w:val="00874D3C"/>
    <w:rsid w:val="0088615F"/>
    <w:rsid w:val="00887A52"/>
    <w:rsid w:val="008A654B"/>
    <w:rsid w:val="008A70BB"/>
    <w:rsid w:val="008E3A36"/>
    <w:rsid w:val="0096541A"/>
    <w:rsid w:val="009A740C"/>
    <w:rsid w:val="009B5A05"/>
    <w:rsid w:val="009F6DBC"/>
    <w:rsid w:val="00A106BA"/>
    <w:rsid w:val="00A26F39"/>
    <w:rsid w:val="00A83910"/>
    <w:rsid w:val="00AA6209"/>
    <w:rsid w:val="00AB4AC2"/>
    <w:rsid w:val="00AC16F2"/>
    <w:rsid w:val="00AC3B7E"/>
    <w:rsid w:val="00AD395D"/>
    <w:rsid w:val="00AE0A6B"/>
    <w:rsid w:val="00AE7073"/>
    <w:rsid w:val="00B230A4"/>
    <w:rsid w:val="00B437B3"/>
    <w:rsid w:val="00B507F6"/>
    <w:rsid w:val="00B570A7"/>
    <w:rsid w:val="00B63484"/>
    <w:rsid w:val="00B82DDF"/>
    <w:rsid w:val="00BA1D68"/>
    <w:rsid w:val="00BB1CDD"/>
    <w:rsid w:val="00BB3241"/>
    <w:rsid w:val="00BB32BD"/>
    <w:rsid w:val="00BB5517"/>
    <w:rsid w:val="00BD748E"/>
    <w:rsid w:val="00BF7341"/>
    <w:rsid w:val="00C03916"/>
    <w:rsid w:val="00C03917"/>
    <w:rsid w:val="00C4119E"/>
    <w:rsid w:val="00C52E24"/>
    <w:rsid w:val="00C65A20"/>
    <w:rsid w:val="00C962E6"/>
    <w:rsid w:val="00CD0C49"/>
    <w:rsid w:val="00D10E5B"/>
    <w:rsid w:val="00D24D6E"/>
    <w:rsid w:val="00D953D2"/>
    <w:rsid w:val="00DA480B"/>
    <w:rsid w:val="00DE2517"/>
    <w:rsid w:val="00DF616F"/>
    <w:rsid w:val="00E27EA4"/>
    <w:rsid w:val="00E40388"/>
    <w:rsid w:val="00E67A1A"/>
    <w:rsid w:val="00EB0DC4"/>
    <w:rsid w:val="00EB3A42"/>
    <w:rsid w:val="00ED06CA"/>
    <w:rsid w:val="00ED2A65"/>
    <w:rsid w:val="00F00315"/>
    <w:rsid w:val="00F03BD4"/>
    <w:rsid w:val="00F25F3D"/>
    <w:rsid w:val="00F52DCD"/>
    <w:rsid w:val="00F57FB9"/>
    <w:rsid w:val="00F70F67"/>
    <w:rsid w:val="00FB10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5015"/>
  <w15:chartTrackingRefBased/>
  <w15:docId w15:val="{3E9B753A-6ED8-4391-B0ED-DA37498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0EF6"/>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3A0EF6"/>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ln"/>
    <w:rsid w:val="003A0EF6"/>
    <w:rPr>
      <w:b/>
    </w:rPr>
  </w:style>
  <w:style w:type="paragraph" w:styleId="Odstavecseseznamem">
    <w:name w:val="List Paragraph"/>
    <w:basedOn w:val="Normln"/>
    <w:link w:val="OdstavecseseznamemChar"/>
    <w:uiPriority w:val="34"/>
    <w:qFormat/>
    <w:rsid w:val="003A0EF6"/>
    <w:pPr>
      <w:ind w:left="708"/>
    </w:pPr>
  </w:style>
  <w:style w:type="character" w:customStyle="1" w:styleId="OdstavecseseznamemChar">
    <w:name w:val="Odstavec se seznamem Char"/>
    <w:link w:val="Odstavecseseznamem"/>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5"/>
      </w:numPr>
      <w:tabs>
        <w:tab w:val="clear" w:pos="502"/>
        <w:tab w:val="num" w:pos="360"/>
      </w:tabs>
      <w:ind w:left="0" w:firstLine="0"/>
    </w:pPr>
    <w:rPr>
      <w:rFonts w:asciiTheme="minorHAnsi" w:hAnsiTheme="minorHAnsi" w:cstheme="minorHAnsi"/>
      <w:sz w:val="24"/>
    </w:rPr>
  </w:style>
  <w:style w:type="character" w:styleId="Hypertextovodkaz">
    <w:name w:val="Hyperlink"/>
    <w:uiPriority w:val="99"/>
    <w:unhideWhenUsed/>
    <w:rsid w:val="003D36D7"/>
    <w:rPr>
      <w:color w:val="0000FF"/>
      <w:u w:val="single"/>
    </w:rPr>
  </w:style>
  <w:style w:type="character" w:styleId="Nevyeenzmnka">
    <w:name w:val="Unresolved Mention"/>
    <w:basedOn w:val="Standardnpsmoodstavce"/>
    <w:uiPriority w:val="99"/>
    <w:semiHidden/>
    <w:unhideWhenUsed/>
    <w:rsid w:val="00375436"/>
    <w:rPr>
      <w:color w:val="605E5C"/>
      <w:shd w:val="clear" w:color="auto" w:fill="E1DFDD"/>
    </w:rPr>
  </w:style>
  <w:style w:type="character" w:customStyle="1" w:styleId="rove2OddlCharChar">
    <w:name w:val="Úroveň 2: Oddíl Char Char"/>
    <w:link w:val="rove2Oddl"/>
    <w:uiPriority w:val="99"/>
    <w:locked/>
    <w:rsid w:val="00507BC3"/>
    <w:rPr>
      <w:rFonts w:ascii="Arial" w:hAnsi="Arial" w:cs="Arial"/>
      <w:sz w:val="24"/>
      <w:lang w:val="x-none"/>
    </w:rPr>
  </w:style>
  <w:style w:type="paragraph" w:customStyle="1" w:styleId="rove2Oddl">
    <w:name w:val="Úroveň 2: Oddíl"/>
    <w:basedOn w:val="Normln"/>
    <w:link w:val="rove2OddlCharChar"/>
    <w:autoRedefine/>
    <w:uiPriority w:val="99"/>
    <w:rsid w:val="00507BC3"/>
    <w:pPr>
      <w:numPr>
        <w:numId w:val="15"/>
      </w:numPr>
      <w:tabs>
        <w:tab w:val="left" w:pos="708"/>
      </w:tabs>
      <w:spacing w:line="240" w:lineRule="auto"/>
    </w:pPr>
    <w:rPr>
      <w:rFonts w:ascii="Arial" w:eastAsiaTheme="minorHAnsi" w:hAnsi="Arial" w:cs="Arial"/>
      <w:sz w:val="24"/>
      <w:szCs w:val="22"/>
      <w:lang w:val="x-none" w:eastAsia="en-US"/>
    </w:rPr>
  </w:style>
  <w:style w:type="paragraph" w:customStyle="1" w:styleId="rove1lnek">
    <w:name w:val="Úroveň 1: Článek"/>
    <w:basedOn w:val="Normln"/>
    <w:next w:val="rove2Oddl"/>
    <w:autoRedefine/>
    <w:uiPriority w:val="99"/>
    <w:rsid w:val="00507BC3"/>
    <w:pPr>
      <w:numPr>
        <w:numId w:val="12"/>
      </w:numPr>
      <w:spacing w:before="480" w:after="240" w:line="240" w:lineRule="auto"/>
      <w:jc w:val="left"/>
    </w:pPr>
    <w:rPr>
      <w:rFonts w:ascii="Arial" w:eastAsia="Times New Roman" w:hAnsi="Arial"/>
      <w:b/>
      <w:sz w:val="24"/>
      <w:szCs w:val="20"/>
      <w:lang w:eastAsia="en-US"/>
    </w:rPr>
  </w:style>
  <w:style w:type="paragraph" w:customStyle="1" w:styleId="rove3Pododdl">
    <w:name w:val="Úroveň 3: Pododdíl"/>
    <w:basedOn w:val="Normln"/>
    <w:autoRedefine/>
    <w:uiPriority w:val="99"/>
    <w:rsid w:val="00507BC3"/>
    <w:pPr>
      <w:numPr>
        <w:ilvl w:val="2"/>
        <w:numId w:val="12"/>
      </w:numPr>
      <w:tabs>
        <w:tab w:val="left" w:pos="1008"/>
      </w:tabs>
      <w:spacing w:before="240" w:after="120" w:line="240" w:lineRule="auto"/>
      <w:ind w:left="576"/>
      <w:jc w:val="left"/>
    </w:pPr>
    <w:rPr>
      <w:rFonts w:ascii="Arial" w:eastAsia="Times New Roman" w:hAnsi="Arial"/>
      <w:sz w:val="24"/>
      <w:szCs w:val="20"/>
      <w:lang w:eastAsia="en-US"/>
    </w:rPr>
  </w:style>
  <w:style w:type="character" w:styleId="Odkaznakoment">
    <w:name w:val="annotation reference"/>
    <w:basedOn w:val="Standardnpsmoodstavce"/>
    <w:uiPriority w:val="99"/>
    <w:semiHidden/>
    <w:unhideWhenUsed/>
    <w:rsid w:val="00DF616F"/>
    <w:rPr>
      <w:sz w:val="16"/>
      <w:szCs w:val="16"/>
    </w:rPr>
  </w:style>
  <w:style w:type="paragraph" w:styleId="Textkomente">
    <w:name w:val="annotation text"/>
    <w:basedOn w:val="Normln"/>
    <w:link w:val="TextkomenteChar"/>
    <w:uiPriority w:val="99"/>
    <w:unhideWhenUsed/>
    <w:rsid w:val="00DF616F"/>
    <w:pPr>
      <w:spacing w:line="240" w:lineRule="auto"/>
    </w:pPr>
    <w:rPr>
      <w:szCs w:val="20"/>
    </w:rPr>
  </w:style>
  <w:style w:type="character" w:customStyle="1" w:styleId="TextkomenteChar">
    <w:name w:val="Text komentáře Char"/>
    <w:basedOn w:val="Standardnpsmoodstavce"/>
    <w:link w:val="Textkomente"/>
    <w:uiPriority w:val="99"/>
    <w:rsid w:val="00DF616F"/>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F616F"/>
    <w:rPr>
      <w:b/>
      <w:bCs/>
    </w:rPr>
  </w:style>
  <w:style w:type="character" w:customStyle="1" w:styleId="PedmtkomenteChar">
    <w:name w:val="Předmět komentáře Char"/>
    <w:basedOn w:val="TextkomenteChar"/>
    <w:link w:val="Pedmtkomente"/>
    <w:uiPriority w:val="99"/>
    <w:semiHidden/>
    <w:rsid w:val="00DF616F"/>
    <w:rPr>
      <w:rFonts w:ascii="Century Gothic" w:eastAsia="Calibri" w:hAnsi="Century Gothic" w:cs="Times New Roman"/>
      <w:b/>
      <w:bCs/>
      <w:sz w:val="20"/>
      <w:szCs w:val="20"/>
      <w:lang w:eastAsia="cs-CZ"/>
    </w:rPr>
  </w:style>
  <w:style w:type="paragraph" w:styleId="Textpoznpodarou">
    <w:name w:val="footnote text"/>
    <w:basedOn w:val="Normln"/>
    <w:link w:val="TextpoznpodarouChar"/>
    <w:uiPriority w:val="99"/>
    <w:semiHidden/>
    <w:unhideWhenUsed/>
    <w:rsid w:val="003D7BAE"/>
    <w:pPr>
      <w:spacing w:line="240" w:lineRule="auto"/>
    </w:pPr>
    <w:rPr>
      <w:szCs w:val="20"/>
    </w:rPr>
  </w:style>
  <w:style w:type="character" w:customStyle="1" w:styleId="TextpoznpodarouChar">
    <w:name w:val="Text pozn. pod čarou Char"/>
    <w:basedOn w:val="Standardnpsmoodstavce"/>
    <w:link w:val="Textpoznpodarou"/>
    <w:uiPriority w:val="99"/>
    <w:semiHidden/>
    <w:rsid w:val="003D7BAE"/>
    <w:rPr>
      <w:rFonts w:ascii="Century Gothic" w:eastAsia="Calibri" w:hAnsi="Century Gothic" w:cs="Times New Roman"/>
      <w:sz w:val="20"/>
      <w:szCs w:val="20"/>
      <w:lang w:eastAsia="cs-CZ"/>
    </w:rPr>
  </w:style>
  <w:style w:type="character" w:styleId="Znakapoznpodarou">
    <w:name w:val="footnote reference"/>
    <w:basedOn w:val="Standardnpsmoodstavce"/>
    <w:uiPriority w:val="99"/>
    <w:semiHidden/>
    <w:unhideWhenUsed/>
    <w:rsid w:val="003D7BAE"/>
    <w:rPr>
      <w:vertAlign w:val="superscript"/>
    </w:rPr>
  </w:style>
  <w:style w:type="paragraph" w:styleId="Revize">
    <w:name w:val="Revision"/>
    <w:hidden/>
    <w:uiPriority w:val="99"/>
    <w:semiHidden/>
    <w:rsid w:val="006B3818"/>
    <w:pPr>
      <w:spacing w:after="0" w:line="240" w:lineRule="auto"/>
    </w:pPr>
    <w:rPr>
      <w:rFonts w:ascii="Century Gothic" w:eastAsia="Calibri" w:hAnsi="Century Gothic" w:cs="Times New Roman"/>
      <w:sz w:val="20"/>
      <w:szCs w:val="24"/>
      <w:lang w:eastAsia="cs-CZ"/>
    </w:rPr>
  </w:style>
  <w:style w:type="paragraph" w:styleId="Zhlav">
    <w:name w:val="header"/>
    <w:basedOn w:val="Normln"/>
    <w:link w:val="ZhlavChar"/>
    <w:uiPriority w:val="99"/>
    <w:unhideWhenUsed/>
    <w:rsid w:val="00FB10E8"/>
    <w:pPr>
      <w:tabs>
        <w:tab w:val="center" w:pos="4536"/>
        <w:tab w:val="right" w:pos="9072"/>
      </w:tabs>
      <w:spacing w:line="240" w:lineRule="auto"/>
    </w:pPr>
  </w:style>
  <w:style w:type="character" w:customStyle="1" w:styleId="ZhlavChar">
    <w:name w:val="Záhlaví Char"/>
    <w:basedOn w:val="Standardnpsmoodstavce"/>
    <w:link w:val="Zhlav"/>
    <w:uiPriority w:val="99"/>
    <w:rsid w:val="00FB10E8"/>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FB10E8"/>
    <w:pPr>
      <w:tabs>
        <w:tab w:val="center" w:pos="4536"/>
        <w:tab w:val="right" w:pos="9072"/>
      </w:tabs>
      <w:spacing w:line="240" w:lineRule="auto"/>
    </w:pPr>
  </w:style>
  <w:style w:type="character" w:customStyle="1" w:styleId="ZpatChar">
    <w:name w:val="Zápatí Char"/>
    <w:basedOn w:val="Standardnpsmoodstavce"/>
    <w:link w:val="Zpat"/>
    <w:uiPriority w:val="99"/>
    <w:rsid w:val="00FB10E8"/>
    <w:rPr>
      <w:rFonts w:ascii="Century Gothic" w:eastAsia="Calibri" w:hAnsi="Century Gothic"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27489">
      <w:bodyDiv w:val="1"/>
      <w:marLeft w:val="0"/>
      <w:marRight w:val="0"/>
      <w:marTop w:val="0"/>
      <w:marBottom w:val="0"/>
      <w:divBdr>
        <w:top w:val="none" w:sz="0" w:space="0" w:color="auto"/>
        <w:left w:val="none" w:sz="0" w:space="0" w:color="auto"/>
        <w:bottom w:val="none" w:sz="0" w:space="0" w:color="auto"/>
        <w:right w:val="none" w:sz="0" w:space="0" w:color="auto"/>
      </w:divBdr>
    </w:div>
    <w:div w:id="347490514">
      <w:bodyDiv w:val="1"/>
      <w:marLeft w:val="0"/>
      <w:marRight w:val="0"/>
      <w:marTop w:val="0"/>
      <w:marBottom w:val="0"/>
      <w:divBdr>
        <w:top w:val="none" w:sz="0" w:space="0" w:color="auto"/>
        <w:left w:val="none" w:sz="0" w:space="0" w:color="auto"/>
        <w:bottom w:val="none" w:sz="0" w:space="0" w:color="auto"/>
        <w:right w:val="none" w:sz="0" w:space="0" w:color="auto"/>
      </w:divBdr>
    </w:div>
    <w:div w:id="590159657">
      <w:bodyDiv w:val="1"/>
      <w:marLeft w:val="0"/>
      <w:marRight w:val="0"/>
      <w:marTop w:val="0"/>
      <w:marBottom w:val="0"/>
      <w:divBdr>
        <w:top w:val="none" w:sz="0" w:space="0" w:color="auto"/>
        <w:left w:val="none" w:sz="0" w:space="0" w:color="auto"/>
        <w:bottom w:val="none" w:sz="0" w:space="0" w:color="auto"/>
        <w:right w:val="none" w:sz="0" w:space="0" w:color="auto"/>
      </w:divBdr>
    </w:div>
    <w:div w:id="1017538450">
      <w:bodyDiv w:val="1"/>
      <w:marLeft w:val="0"/>
      <w:marRight w:val="0"/>
      <w:marTop w:val="0"/>
      <w:marBottom w:val="0"/>
      <w:divBdr>
        <w:top w:val="none" w:sz="0" w:space="0" w:color="auto"/>
        <w:left w:val="none" w:sz="0" w:space="0" w:color="auto"/>
        <w:bottom w:val="none" w:sz="0" w:space="0" w:color="auto"/>
        <w:right w:val="none" w:sz="0" w:space="0" w:color="auto"/>
      </w:divBdr>
    </w:div>
    <w:div w:id="1054046239">
      <w:bodyDiv w:val="1"/>
      <w:marLeft w:val="0"/>
      <w:marRight w:val="0"/>
      <w:marTop w:val="0"/>
      <w:marBottom w:val="0"/>
      <w:divBdr>
        <w:top w:val="none" w:sz="0" w:space="0" w:color="auto"/>
        <w:left w:val="none" w:sz="0" w:space="0" w:color="auto"/>
        <w:bottom w:val="none" w:sz="0" w:space="0" w:color="auto"/>
        <w:right w:val="none" w:sz="0" w:space="0" w:color="auto"/>
      </w:divBdr>
    </w:div>
    <w:div w:id="1192915797">
      <w:bodyDiv w:val="1"/>
      <w:marLeft w:val="0"/>
      <w:marRight w:val="0"/>
      <w:marTop w:val="0"/>
      <w:marBottom w:val="0"/>
      <w:divBdr>
        <w:top w:val="none" w:sz="0" w:space="0" w:color="auto"/>
        <w:left w:val="none" w:sz="0" w:space="0" w:color="auto"/>
        <w:bottom w:val="none" w:sz="0" w:space="0" w:color="auto"/>
        <w:right w:val="none" w:sz="0" w:space="0" w:color="auto"/>
      </w:divBdr>
    </w:div>
    <w:div w:id="1222448914">
      <w:bodyDiv w:val="1"/>
      <w:marLeft w:val="0"/>
      <w:marRight w:val="0"/>
      <w:marTop w:val="0"/>
      <w:marBottom w:val="0"/>
      <w:divBdr>
        <w:top w:val="none" w:sz="0" w:space="0" w:color="auto"/>
        <w:left w:val="none" w:sz="0" w:space="0" w:color="auto"/>
        <w:bottom w:val="none" w:sz="0" w:space="0" w:color="auto"/>
        <w:right w:val="none" w:sz="0" w:space="0" w:color="auto"/>
      </w:divBdr>
    </w:div>
    <w:div w:id="1394163129">
      <w:bodyDiv w:val="1"/>
      <w:marLeft w:val="0"/>
      <w:marRight w:val="0"/>
      <w:marTop w:val="0"/>
      <w:marBottom w:val="0"/>
      <w:divBdr>
        <w:top w:val="none" w:sz="0" w:space="0" w:color="auto"/>
        <w:left w:val="none" w:sz="0" w:space="0" w:color="auto"/>
        <w:bottom w:val="none" w:sz="0" w:space="0" w:color="auto"/>
        <w:right w:val="none" w:sz="0" w:space="0" w:color="auto"/>
      </w:divBdr>
    </w:div>
    <w:div w:id="1453091268">
      <w:bodyDiv w:val="1"/>
      <w:marLeft w:val="0"/>
      <w:marRight w:val="0"/>
      <w:marTop w:val="0"/>
      <w:marBottom w:val="0"/>
      <w:divBdr>
        <w:top w:val="none" w:sz="0" w:space="0" w:color="auto"/>
        <w:left w:val="none" w:sz="0" w:space="0" w:color="auto"/>
        <w:bottom w:val="none" w:sz="0" w:space="0" w:color="auto"/>
        <w:right w:val="none" w:sz="0" w:space="0" w:color="auto"/>
      </w:divBdr>
    </w:div>
    <w:div w:id="1851675290">
      <w:bodyDiv w:val="1"/>
      <w:marLeft w:val="0"/>
      <w:marRight w:val="0"/>
      <w:marTop w:val="0"/>
      <w:marBottom w:val="0"/>
      <w:divBdr>
        <w:top w:val="none" w:sz="0" w:space="0" w:color="auto"/>
        <w:left w:val="none" w:sz="0" w:space="0" w:color="auto"/>
        <w:bottom w:val="none" w:sz="0" w:space="0" w:color="auto"/>
        <w:right w:val="none" w:sz="0" w:space="0" w:color="auto"/>
      </w:divBdr>
    </w:div>
    <w:div w:id="19744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en.nipez.cz/profil/MVC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597-439/439-25_RS.docx</ZkracenyRetezec>
    <Smazat xmlns="acca34e4-9ecd-41c8-99eb-d6aa654aaa55">&lt;a href="/sites/evidencesmluv/_layouts/15/IniWrkflIP.aspx?List=%7b45688869-8B73-4574-991F-DA277FEECC6D%7d&amp;amp;ID=1226&amp;amp;ItemGuid=%7b56C3B982-0B07-4E8C-8D9D-42A672CBB3D1%7d&amp;amp;TemplateID=%7bd3f8102e-f4a5-4901-b93c-fb146a9d820d%7d"&gt;&lt;img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6E122-4991-4A01-AC67-B5E08DFDF9B1}">
  <ds:schemaRefs>
    <ds:schemaRef ds:uri="http://schemas.microsoft.com/office/infopath/2007/PartnerControls"/>
    <ds:schemaRef ds:uri="http://purl.org/dc/terms/"/>
    <ds:schemaRef ds:uri="http://schemas.microsoft.com/office/2006/documentManagement/types"/>
    <ds:schemaRef ds:uri="9e62e060-e4df-48a7-a9f4-f192c9c6f413"/>
    <ds:schemaRef ds:uri="http://purl.org/dc/elements/1.1/"/>
    <ds:schemaRef ds:uri="http://schemas.openxmlformats.org/package/2006/metadata/core-properties"/>
    <ds:schemaRef ds:uri="c9180ec9-f266-4235-bfb6-a326cc7ac18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ECEBE4B-344A-4217-ADA0-A98132FB72C0}">
  <ds:schemaRefs>
    <ds:schemaRef ds:uri="http://schemas.openxmlformats.org/officeDocument/2006/bibliography"/>
  </ds:schemaRefs>
</ds:datastoreItem>
</file>

<file path=customXml/itemProps3.xml><?xml version="1.0" encoding="utf-8"?>
<ds:datastoreItem xmlns:ds="http://schemas.openxmlformats.org/officeDocument/2006/customXml" ds:itemID="{0D82087B-1B2B-4C3E-A265-4ADB04D401C4}">
  <ds:schemaRefs>
    <ds:schemaRef ds:uri="http://schemas.microsoft.com/sharepoint/v3/contenttype/forms"/>
  </ds:schemaRefs>
</ds:datastoreItem>
</file>

<file path=customXml/itemProps4.xml><?xml version="1.0" encoding="utf-8"?>
<ds:datastoreItem xmlns:ds="http://schemas.openxmlformats.org/officeDocument/2006/customXml" ds:itemID="{CBA208C1-CA2C-466C-8C79-3C33FC11AB87}">
  <ds:schemaRefs>
    <ds:schemaRef ds:uri="http://schemas.microsoft.com/sharepoint/events"/>
  </ds:schemaRefs>
</ds:datastoreItem>
</file>

<file path=customXml/itemProps5.xml><?xml version="1.0" encoding="utf-8"?>
<ds:datastoreItem xmlns:ds="http://schemas.openxmlformats.org/officeDocument/2006/customXml" ds:itemID="{889DCB10-4AAE-403D-95E2-8295F09C9AEF}"/>
</file>

<file path=docProps/app.xml><?xml version="1.0" encoding="utf-8"?>
<Properties xmlns="http://schemas.openxmlformats.org/officeDocument/2006/extended-properties" xmlns:vt="http://schemas.openxmlformats.org/officeDocument/2006/docPropsVTypes">
  <Template>Normal</Template>
  <TotalTime>1</TotalTime>
  <Pages>7</Pages>
  <Words>1829</Words>
  <Characters>10795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Kupková Sandra, Mgr.</cp:lastModifiedBy>
  <cp:revision>5</cp:revision>
  <dcterms:created xsi:type="dcterms:W3CDTF">2025-05-23T08:47:00Z</dcterms:created>
  <dcterms:modified xsi:type="dcterms:W3CDTF">2025-05-23T09:28:00Z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2025-03-24T13:20:07Z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8e10edc3-c377-41dd-a3a2-a4669f57b074</vt:lpwstr>
  </property>
  <property fmtid="{D5CDD505-2E9C-101B-9397-08002B2CF9AE}" pid="8" name="MSIP_Label_2063cd7f-2d21-486a-9f29-9c1683fdd175_ContentBits">
    <vt:lpwstr>0</vt:lpwstr>
  </property>
  <property fmtid="{D5CDD505-2E9C-101B-9397-08002B2CF9AE}" pid="9" name="ContentTypeId">
    <vt:lpwstr>0x010100EFF427952D4E634383E9B8E9D938055A0064F22917744CA940A87941E60F036DA6</vt:lpwstr>
  </property>
  <property fmtid="{D5CDD505-2E9C-101B-9397-08002B2CF9AE}" pid="10" name="_dlc_DocIdItemGuid">
    <vt:lpwstr>e7dc1484-5dd3-4a9c-8e54-b6019737c73d</vt:lpwstr>
  </property>
  <property fmtid="{D5CDD505-2E9C-101B-9397-08002B2CF9AE}" pid="11" name="MediaServiceImageTags">
    <vt:lpwstr/>
  </property>
  <property fmtid="{D5CDD505-2E9C-101B-9397-08002B2CF9AE}" pid="12" name="WorkflowChangePath">
    <vt:lpwstr>b654cfb1-c231-499f-9b0a-28e4e36f65bc,2;b654cfb1-c231-499f-9b0a-28e4e36f65bc,2;b654cfb1-c231-499f-9b0a-28e4e36f65bc,2;</vt:lpwstr>
  </property>
</Properties>
</file>