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96" w:rsidRDefault="00314A96" w:rsidP="00314A96">
      <w:pPr>
        <w:pStyle w:val="Nadpis2"/>
        <w:jc w:val="center"/>
        <w:rPr>
          <w:rFonts w:ascii="Arial" w:hAnsi="Arial" w:cs="Arial"/>
          <w:sz w:val="52"/>
          <w:szCs w:val="52"/>
        </w:rPr>
      </w:pPr>
      <w:r>
        <w:rPr>
          <w:rFonts w:ascii="Arial" w:hAnsi="Arial" w:cs="Arial"/>
          <w:sz w:val="52"/>
          <w:szCs w:val="52"/>
        </w:rPr>
        <w:t>Smlouva</w:t>
      </w:r>
    </w:p>
    <w:p w:rsidR="00314A96" w:rsidRDefault="00314A96" w:rsidP="00314A96">
      <w:pPr>
        <w:jc w:val="center"/>
        <w:rPr>
          <w:rFonts w:ascii="Arial" w:hAnsi="Arial" w:cs="Arial"/>
        </w:rPr>
      </w:pPr>
      <w:r>
        <w:rPr>
          <w:rFonts w:ascii="Arial" w:hAnsi="Arial" w:cs="Arial"/>
        </w:rPr>
        <w:t xml:space="preserve">o spolupráci při přípravě a pořádání </w:t>
      </w:r>
      <w:r w:rsidR="006E06CA" w:rsidRPr="00166EB0">
        <w:rPr>
          <w:rFonts w:ascii="Arial" w:hAnsi="Arial" w:cs="Arial"/>
          <w:b/>
        </w:rPr>
        <w:t>koncertu</w:t>
      </w:r>
      <w:r w:rsidRPr="00166EB0">
        <w:rPr>
          <w:rFonts w:ascii="Arial" w:hAnsi="Arial" w:cs="Arial"/>
        </w:rPr>
        <w:t xml:space="preserve"> </w:t>
      </w:r>
    </w:p>
    <w:p w:rsidR="00314A96" w:rsidRPr="00166EB0" w:rsidRDefault="00166EB0" w:rsidP="00314A96">
      <w:pPr>
        <w:jc w:val="center"/>
        <w:rPr>
          <w:rFonts w:ascii="Arial" w:hAnsi="Arial" w:cs="Arial"/>
          <w:b/>
          <w:sz w:val="52"/>
          <w:szCs w:val="52"/>
        </w:rPr>
      </w:pPr>
      <w:r>
        <w:rPr>
          <w:rFonts w:ascii="Arial" w:hAnsi="Arial" w:cs="Arial"/>
          <w:b/>
          <w:sz w:val="52"/>
          <w:szCs w:val="52"/>
        </w:rPr>
        <w:t>„</w:t>
      </w:r>
      <w:r w:rsidRPr="00166EB0">
        <w:rPr>
          <w:rFonts w:ascii="Arial" w:hAnsi="Arial" w:cs="Arial"/>
          <w:b/>
          <w:sz w:val="52"/>
          <w:szCs w:val="52"/>
        </w:rPr>
        <w:t>Dagmar Pecková: Berlín – Paříž -New York</w:t>
      </w:r>
      <w:r>
        <w:rPr>
          <w:rFonts w:ascii="Arial" w:hAnsi="Arial" w:cs="Arial"/>
          <w:b/>
          <w:sz w:val="52"/>
          <w:szCs w:val="52"/>
        </w:rPr>
        <w:t>“</w:t>
      </w:r>
    </w:p>
    <w:p w:rsidR="00314A96" w:rsidRDefault="00314A96" w:rsidP="00314A96">
      <w:pPr>
        <w:jc w:val="both"/>
        <w:rPr>
          <w:rFonts w:ascii="Arial" w:hAnsi="Arial" w:cs="Arial"/>
          <w:sz w:val="24"/>
          <w:szCs w:val="24"/>
        </w:rPr>
      </w:pPr>
    </w:p>
    <w:p w:rsidR="00314A96" w:rsidRDefault="00314A96" w:rsidP="00314A96">
      <w:pPr>
        <w:pStyle w:val="Nadpis2"/>
        <w:rPr>
          <w:rFonts w:ascii="Arial" w:hAnsi="Arial" w:cs="Arial"/>
          <w:i w:val="0"/>
        </w:rPr>
      </w:pPr>
      <w:r>
        <w:rPr>
          <w:rFonts w:ascii="Arial" w:hAnsi="Arial" w:cs="Arial"/>
          <w:i w:val="0"/>
        </w:rPr>
        <w:t>Švandovo divadlo na Smíchově</w:t>
      </w:r>
    </w:p>
    <w:p w:rsidR="00314A96" w:rsidRDefault="00314A96" w:rsidP="00314A96">
      <w:pPr>
        <w:jc w:val="both"/>
        <w:rPr>
          <w:rFonts w:ascii="Arial" w:hAnsi="Arial" w:cs="Arial"/>
          <w:sz w:val="24"/>
          <w:szCs w:val="24"/>
        </w:rPr>
      </w:pPr>
      <w:r>
        <w:rPr>
          <w:rFonts w:ascii="Arial" w:hAnsi="Arial" w:cs="Arial"/>
          <w:sz w:val="24"/>
          <w:szCs w:val="24"/>
        </w:rPr>
        <w:t>příspěvková organizace</w:t>
      </w:r>
    </w:p>
    <w:p w:rsidR="00314A96" w:rsidRDefault="00314A96" w:rsidP="00314A96">
      <w:pPr>
        <w:jc w:val="both"/>
        <w:rPr>
          <w:rFonts w:ascii="Arial" w:hAnsi="Arial" w:cs="Arial"/>
          <w:sz w:val="24"/>
          <w:szCs w:val="24"/>
        </w:rPr>
      </w:pPr>
      <w:r>
        <w:rPr>
          <w:rFonts w:ascii="Arial" w:hAnsi="Arial" w:cs="Arial"/>
          <w:sz w:val="24"/>
          <w:szCs w:val="24"/>
        </w:rPr>
        <w:t>se sídlem Štefánikova 57, 150 00 Praha 5</w:t>
      </w:r>
    </w:p>
    <w:p w:rsidR="00314A96" w:rsidRPr="006B1FF4" w:rsidRDefault="00314A96" w:rsidP="006B1FF4">
      <w:pPr>
        <w:jc w:val="both"/>
        <w:rPr>
          <w:rFonts w:ascii="Arial" w:hAnsi="Arial" w:cs="Arial"/>
          <w:sz w:val="24"/>
          <w:szCs w:val="24"/>
        </w:rPr>
      </w:pPr>
      <w:r w:rsidRPr="006B1FF4">
        <w:rPr>
          <w:rFonts w:ascii="Arial" w:hAnsi="Arial" w:cs="Arial"/>
          <w:sz w:val="24"/>
          <w:szCs w:val="24"/>
        </w:rPr>
        <w:t>IČ</w:t>
      </w:r>
      <w:r w:rsidR="0090222A" w:rsidRPr="006B1FF4">
        <w:rPr>
          <w:rFonts w:ascii="Arial" w:hAnsi="Arial" w:cs="Arial"/>
          <w:sz w:val="24"/>
          <w:szCs w:val="24"/>
        </w:rPr>
        <w:t>O</w:t>
      </w:r>
      <w:r w:rsidRPr="006B1FF4">
        <w:rPr>
          <w:rFonts w:ascii="Arial" w:hAnsi="Arial" w:cs="Arial"/>
          <w:sz w:val="24"/>
          <w:szCs w:val="24"/>
        </w:rPr>
        <w:t xml:space="preserve">: </w:t>
      </w:r>
      <w:r w:rsidR="00396777" w:rsidRPr="006B1FF4">
        <w:rPr>
          <w:rFonts w:ascii="Arial" w:hAnsi="Arial" w:cs="Arial"/>
          <w:sz w:val="24"/>
          <w:szCs w:val="24"/>
        </w:rPr>
        <w:t>00</w:t>
      </w:r>
      <w:r w:rsidRPr="006B1FF4">
        <w:rPr>
          <w:rFonts w:ascii="Arial" w:hAnsi="Arial" w:cs="Arial"/>
          <w:sz w:val="24"/>
          <w:szCs w:val="24"/>
        </w:rPr>
        <w:t>064327</w:t>
      </w:r>
    </w:p>
    <w:p w:rsidR="00314A96" w:rsidRDefault="0090222A" w:rsidP="00314A96">
      <w:pPr>
        <w:jc w:val="both"/>
        <w:rPr>
          <w:rFonts w:ascii="Arial" w:hAnsi="Arial" w:cs="Arial"/>
          <w:sz w:val="24"/>
          <w:szCs w:val="24"/>
        </w:rPr>
      </w:pPr>
      <w:r>
        <w:rPr>
          <w:rFonts w:ascii="Arial" w:hAnsi="Arial" w:cs="Arial"/>
          <w:sz w:val="24"/>
          <w:szCs w:val="24"/>
        </w:rPr>
        <w:t>zastoupeno</w:t>
      </w:r>
      <w:r w:rsidR="00314A96">
        <w:rPr>
          <w:rFonts w:ascii="Arial" w:hAnsi="Arial" w:cs="Arial"/>
          <w:sz w:val="24"/>
          <w:szCs w:val="24"/>
        </w:rPr>
        <w:t xml:space="preserve"> panem Mgr. Danielem Hrbkem, </w:t>
      </w:r>
      <w:proofErr w:type="spellStart"/>
      <w:r w:rsidR="00314A96">
        <w:rPr>
          <w:rFonts w:ascii="Arial" w:hAnsi="Arial" w:cs="Arial"/>
          <w:sz w:val="24"/>
          <w:szCs w:val="24"/>
        </w:rPr>
        <w:t>Ph</w:t>
      </w:r>
      <w:proofErr w:type="spellEnd"/>
      <w:r w:rsidR="00314A96">
        <w:rPr>
          <w:rFonts w:ascii="Arial" w:hAnsi="Arial" w:cs="Arial"/>
          <w:sz w:val="24"/>
          <w:szCs w:val="24"/>
        </w:rPr>
        <w:t>. D.</w:t>
      </w:r>
    </w:p>
    <w:p w:rsidR="002C5C74" w:rsidRDefault="00314A96" w:rsidP="00314A96">
      <w:pPr>
        <w:jc w:val="both"/>
        <w:rPr>
          <w:rFonts w:ascii="Arial" w:hAnsi="Arial" w:cs="Arial"/>
          <w:sz w:val="24"/>
          <w:szCs w:val="24"/>
        </w:rPr>
      </w:pPr>
      <w:r>
        <w:rPr>
          <w:rFonts w:ascii="Arial" w:hAnsi="Arial" w:cs="Arial"/>
          <w:sz w:val="24"/>
          <w:szCs w:val="24"/>
        </w:rPr>
        <w:t xml:space="preserve">Bankovní spojení: účet č. 20007600009/6000 vedený u PPF Banky </w:t>
      </w:r>
    </w:p>
    <w:p w:rsidR="00314A96" w:rsidRDefault="00314A96" w:rsidP="00314A96">
      <w:pPr>
        <w:jc w:val="both"/>
        <w:rPr>
          <w:rFonts w:ascii="Arial" w:hAnsi="Arial" w:cs="Arial"/>
          <w:sz w:val="24"/>
          <w:szCs w:val="24"/>
        </w:rPr>
      </w:pPr>
      <w:r>
        <w:rPr>
          <w:rFonts w:ascii="Arial" w:hAnsi="Arial" w:cs="Arial"/>
          <w:sz w:val="24"/>
          <w:szCs w:val="24"/>
        </w:rPr>
        <w:tab/>
        <w:t xml:space="preserve"> </w:t>
      </w:r>
    </w:p>
    <w:p w:rsidR="00314A96" w:rsidRPr="002C5C74" w:rsidRDefault="00314A96" w:rsidP="002C5C74">
      <w:pPr>
        <w:rPr>
          <w:rFonts w:ascii="Arial" w:hAnsi="Arial" w:cs="Arial"/>
          <w:b/>
          <w:bCs/>
          <w:sz w:val="24"/>
          <w:szCs w:val="24"/>
        </w:rPr>
      </w:pPr>
      <w:r w:rsidRPr="002C5C74">
        <w:rPr>
          <w:rFonts w:ascii="Arial" w:hAnsi="Arial" w:cs="Arial"/>
          <w:b/>
          <w:bCs/>
          <w:sz w:val="24"/>
          <w:szCs w:val="24"/>
        </w:rPr>
        <w:t>(dále jen "divadlo")</w:t>
      </w:r>
    </w:p>
    <w:p w:rsidR="00314A96" w:rsidRDefault="00314A96" w:rsidP="00314A96">
      <w:pPr>
        <w:pStyle w:val="Nadpis2"/>
        <w:jc w:val="center"/>
        <w:rPr>
          <w:rFonts w:ascii="Arial" w:hAnsi="Arial" w:cs="Arial"/>
        </w:rPr>
      </w:pPr>
      <w:r>
        <w:rPr>
          <w:rFonts w:ascii="Arial" w:hAnsi="Arial" w:cs="Arial"/>
        </w:rPr>
        <w:t>a</w:t>
      </w:r>
    </w:p>
    <w:p w:rsidR="00314A96" w:rsidRPr="00166EB0" w:rsidRDefault="00314A96" w:rsidP="00314A96">
      <w:pPr>
        <w:pStyle w:val="Nadpis2"/>
        <w:rPr>
          <w:rFonts w:ascii="Arial" w:hAnsi="Arial" w:cs="Arial"/>
          <w:i w:val="0"/>
        </w:rPr>
      </w:pPr>
      <w:r w:rsidRPr="00166EB0">
        <w:rPr>
          <w:rFonts w:ascii="Arial" w:hAnsi="Arial" w:cs="Arial"/>
          <w:i w:val="0"/>
        </w:rPr>
        <w:t xml:space="preserve"> </w:t>
      </w:r>
    </w:p>
    <w:p w:rsidR="00314A96" w:rsidRPr="00166EB0" w:rsidRDefault="00166EB0" w:rsidP="00166EB0">
      <w:pPr>
        <w:pStyle w:val="Nadpis2"/>
        <w:rPr>
          <w:rFonts w:ascii="Arial" w:hAnsi="Arial" w:cs="Arial"/>
          <w:i w:val="0"/>
        </w:rPr>
      </w:pPr>
      <w:r w:rsidRPr="00166EB0">
        <w:rPr>
          <w:rFonts w:ascii="Arial" w:hAnsi="Arial" w:cs="Arial"/>
          <w:i w:val="0"/>
        </w:rPr>
        <w:t>Dagmar Pecková</w:t>
      </w:r>
    </w:p>
    <w:p w:rsidR="00314A96" w:rsidRDefault="00166EB0" w:rsidP="00166EB0">
      <w:pPr>
        <w:rPr>
          <w:rFonts w:ascii="Arial" w:hAnsi="Arial" w:cs="Arial"/>
          <w:iCs/>
          <w:color w:val="FF0000"/>
          <w:sz w:val="24"/>
          <w:szCs w:val="24"/>
        </w:rPr>
      </w:pPr>
      <w:r w:rsidRPr="00166EB0">
        <w:rPr>
          <w:rFonts w:ascii="Arial" w:hAnsi="Arial" w:cs="Arial"/>
          <w:sz w:val="24"/>
          <w:szCs w:val="24"/>
        </w:rPr>
        <w:t xml:space="preserve">Trvale bytem: </w:t>
      </w:r>
      <w:proofErr w:type="spellStart"/>
      <w:r w:rsidRPr="00166EB0">
        <w:rPr>
          <w:rFonts w:ascii="Arial" w:hAnsi="Arial" w:cs="Arial"/>
          <w:sz w:val="24"/>
          <w:szCs w:val="24"/>
        </w:rPr>
        <w:t>Gundelfingerstr</w:t>
      </w:r>
      <w:proofErr w:type="spellEnd"/>
      <w:r w:rsidRPr="00166EB0">
        <w:rPr>
          <w:rFonts w:ascii="Arial" w:hAnsi="Arial" w:cs="Arial"/>
          <w:sz w:val="24"/>
          <w:szCs w:val="24"/>
        </w:rPr>
        <w:t xml:space="preserve">. 9, 791 94 </w:t>
      </w:r>
      <w:proofErr w:type="spellStart"/>
      <w:r w:rsidRPr="00166EB0">
        <w:rPr>
          <w:rFonts w:ascii="Arial" w:hAnsi="Arial" w:cs="Arial"/>
          <w:sz w:val="24"/>
          <w:szCs w:val="24"/>
        </w:rPr>
        <w:t>Heuweiler</w:t>
      </w:r>
      <w:proofErr w:type="spellEnd"/>
      <w:r w:rsidRPr="00166EB0">
        <w:rPr>
          <w:rFonts w:ascii="Arial" w:hAnsi="Arial" w:cs="Arial"/>
          <w:sz w:val="24"/>
          <w:szCs w:val="24"/>
        </w:rPr>
        <w:t>, Spolková republika Německo</w:t>
      </w:r>
      <w:r w:rsidRPr="00166EB0">
        <w:rPr>
          <w:rFonts w:ascii="Arial" w:hAnsi="Arial" w:cs="Arial"/>
          <w:sz w:val="24"/>
          <w:szCs w:val="24"/>
        </w:rPr>
        <w:br/>
        <w:t>Občanství: ČR</w:t>
      </w:r>
      <w:r w:rsidRPr="00166EB0">
        <w:rPr>
          <w:rFonts w:ascii="Arial" w:hAnsi="Arial" w:cs="Arial"/>
          <w:sz w:val="24"/>
          <w:szCs w:val="24"/>
        </w:rPr>
        <w:br/>
        <w:t>Stát daňové rezidence: Německo</w:t>
      </w:r>
      <w:r w:rsidRPr="00166EB0">
        <w:rPr>
          <w:rFonts w:ascii="Arial" w:hAnsi="Arial" w:cs="Arial"/>
          <w:sz w:val="24"/>
          <w:szCs w:val="24"/>
        </w:rPr>
        <w:br/>
        <w:t>Daňová identifikace: DE240860452</w:t>
      </w:r>
      <w:r w:rsidRPr="00166EB0">
        <w:rPr>
          <w:rFonts w:ascii="Arial" w:hAnsi="Arial" w:cs="Arial"/>
          <w:sz w:val="24"/>
          <w:szCs w:val="24"/>
        </w:rPr>
        <w:br/>
        <w:t>Neplátce DPH</w:t>
      </w:r>
      <w:r w:rsidRPr="00166EB0">
        <w:rPr>
          <w:rFonts w:ascii="Arial" w:hAnsi="Arial" w:cs="Arial"/>
          <w:sz w:val="24"/>
          <w:szCs w:val="24"/>
        </w:rPr>
        <w:br/>
        <w:t xml:space="preserve">Bankovní spojení: 1078876103/0800 (Česká spořitelna </w:t>
      </w:r>
      <w:proofErr w:type="spellStart"/>
      <w:r w:rsidRPr="00166EB0">
        <w:rPr>
          <w:rFonts w:ascii="Arial" w:hAnsi="Arial" w:cs="Arial"/>
          <w:sz w:val="24"/>
          <w:szCs w:val="24"/>
        </w:rPr>
        <w:t>a.d</w:t>
      </w:r>
      <w:proofErr w:type="spellEnd"/>
      <w:r w:rsidRPr="00166EB0">
        <w:rPr>
          <w:rFonts w:ascii="Arial" w:hAnsi="Arial" w:cs="Arial"/>
          <w:sz w:val="24"/>
          <w:szCs w:val="24"/>
        </w:rPr>
        <w:t>.)</w:t>
      </w:r>
      <w:r w:rsidRPr="00166EB0">
        <w:rPr>
          <w:rFonts w:ascii="Arial" w:hAnsi="Arial" w:cs="Arial"/>
          <w:sz w:val="24"/>
          <w:szCs w:val="24"/>
        </w:rPr>
        <w:br/>
        <w:t>zastoupena Robinem Suchánkem</w:t>
      </w:r>
      <w:r w:rsidRPr="00166EB0">
        <w:rPr>
          <w:rFonts w:ascii="Arial" w:hAnsi="Arial" w:cs="Arial"/>
          <w:sz w:val="24"/>
          <w:szCs w:val="24"/>
        </w:rPr>
        <w:br/>
        <w:t>e</w:t>
      </w:r>
      <w:r w:rsidR="00052AAB">
        <w:rPr>
          <w:rFonts w:ascii="Arial" w:hAnsi="Arial" w:cs="Arial"/>
          <w:sz w:val="24"/>
          <w:szCs w:val="24"/>
        </w:rPr>
        <w:t>-</w:t>
      </w:r>
      <w:r w:rsidRPr="00166EB0">
        <w:rPr>
          <w:rFonts w:ascii="Arial" w:hAnsi="Arial" w:cs="Arial"/>
          <w:sz w:val="24"/>
          <w:szCs w:val="24"/>
        </w:rPr>
        <w:t xml:space="preserve">mail: </w:t>
      </w:r>
      <w:hyperlink r:id="rId6" w:history="1">
        <w:r w:rsidRPr="00166EB0">
          <w:rPr>
            <w:rFonts w:ascii="Arial" w:hAnsi="Arial" w:cs="Arial"/>
            <w:sz w:val="24"/>
            <w:szCs w:val="24"/>
          </w:rPr>
          <w:t>netwinproduction@gmail.com</w:t>
        </w:r>
      </w:hyperlink>
      <w:r w:rsidRPr="00166EB0">
        <w:rPr>
          <w:rFonts w:ascii="Arial" w:hAnsi="Arial" w:cs="Arial"/>
          <w:sz w:val="24"/>
          <w:szCs w:val="24"/>
        </w:rPr>
        <w:br/>
      </w:r>
    </w:p>
    <w:p w:rsidR="00314A96" w:rsidRDefault="00314A96" w:rsidP="00314A96">
      <w:pPr>
        <w:rPr>
          <w:rFonts w:ascii="Arial" w:hAnsi="Arial" w:cs="Arial"/>
          <w:b/>
          <w:bCs/>
          <w:sz w:val="24"/>
          <w:szCs w:val="24"/>
        </w:rPr>
      </w:pPr>
      <w:r>
        <w:rPr>
          <w:rFonts w:ascii="Arial" w:hAnsi="Arial" w:cs="Arial"/>
          <w:b/>
          <w:bCs/>
          <w:sz w:val="24"/>
          <w:szCs w:val="24"/>
        </w:rPr>
        <w:t>(dále jen "partner")</w:t>
      </w:r>
    </w:p>
    <w:p w:rsidR="00314A96" w:rsidRDefault="00314A96" w:rsidP="00314A96">
      <w:pPr>
        <w:rPr>
          <w:rFonts w:ascii="Arial" w:hAnsi="Arial" w:cs="Arial"/>
        </w:rPr>
      </w:pPr>
    </w:p>
    <w:p w:rsidR="00314A96" w:rsidRDefault="00314A96" w:rsidP="00314A96">
      <w:pPr>
        <w:jc w:val="center"/>
        <w:rPr>
          <w:rFonts w:ascii="Arial" w:hAnsi="Arial" w:cs="Arial"/>
          <w:b/>
          <w:bCs/>
          <w:sz w:val="24"/>
          <w:szCs w:val="24"/>
        </w:rPr>
      </w:pPr>
      <w:r>
        <w:rPr>
          <w:rFonts w:ascii="Arial" w:hAnsi="Arial" w:cs="Arial"/>
          <w:b/>
          <w:bCs/>
          <w:sz w:val="24"/>
          <w:szCs w:val="24"/>
        </w:rPr>
        <w:t>uzavírají tuto smlouvu:</w:t>
      </w:r>
    </w:p>
    <w:p w:rsidR="00052AAB" w:rsidRPr="00052AAB" w:rsidRDefault="00052AAB" w:rsidP="00052AAB"/>
    <w:p w:rsidR="00314A96" w:rsidRPr="0027777F" w:rsidRDefault="00314A96" w:rsidP="0027777F">
      <w:pPr>
        <w:jc w:val="center"/>
        <w:rPr>
          <w:rFonts w:ascii="Arial" w:hAnsi="Arial" w:cs="Arial"/>
          <w:b/>
          <w:bCs/>
          <w:sz w:val="24"/>
          <w:szCs w:val="24"/>
          <w:u w:val="single"/>
        </w:rPr>
      </w:pPr>
      <w:r w:rsidRPr="0027777F">
        <w:rPr>
          <w:rFonts w:ascii="Arial" w:hAnsi="Arial" w:cs="Arial"/>
          <w:b/>
          <w:bCs/>
          <w:sz w:val="24"/>
          <w:szCs w:val="24"/>
          <w:u w:val="single"/>
        </w:rPr>
        <w:t>Článek I. Spolupráce</w:t>
      </w:r>
    </w:p>
    <w:p w:rsidR="00314A96" w:rsidRDefault="00314A96" w:rsidP="00314A96">
      <w:pPr>
        <w:jc w:val="both"/>
        <w:rPr>
          <w:rFonts w:ascii="Arial" w:hAnsi="Arial" w:cs="Arial"/>
          <w:sz w:val="24"/>
          <w:szCs w:val="24"/>
        </w:rPr>
      </w:pPr>
    </w:p>
    <w:p w:rsidR="00314A96" w:rsidRPr="00897F43" w:rsidRDefault="00314A96" w:rsidP="00314A96">
      <w:pPr>
        <w:numPr>
          <w:ilvl w:val="0"/>
          <w:numId w:val="2"/>
        </w:numPr>
        <w:jc w:val="both"/>
        <w:rPr>
          <w:rFonts w:ascii="Arial" w:hAnsi="Arial" w:cs="Arial"/>
          <w:sz w:val="24"/>
          <w:szCs w:val="24"/>
        </w:rPr>
      </w:pPr>
      <w:r w:rsidRPr="00897F43">
        <w:rPr>
          <w:rFonts w:ascii="Arial" w:hAnsi="Arial" w:cs="Arial"/>
          <w:sz w:val="24"/>
          <w:szCs w:val="24"/>
        </w:rPr>
        <w:t>Účastníci této smlouvy prohlašují, že mají oboustranný zájem na spolupráci při přípravě a pořádání</w:t>
      </w:r>
      <w:r w:rsidR="00166EB0" w:rsidRPr="00897F43">
        <w:rPr>
          <w:rFonts w:ascii="Arial" w:hAnsi="Arial" w:cs="Arial"/>
          <w:sz w:val="24"/>
          <w:szCs w:val="24"/>
        </w:rPr>
        <w:t xml:space="preserve"> koncertu </w:t>
      </w:r>
      <w:r w:rsidR="00166EB0" w:rsidRPr="00897F43">
        <w:rPr>
          <w:rFonts w:ascii="Arial" w:hAnsi="Arial" w:cs="Arial"/>
          <w:b/>
          <w:sz w:val="24"/>
          <w:szCs w:val="24"/>
        </w:rPr>
        <w:t>Dagmar Pecková: Berlín – Paříž – New York</w:t>
      </w:r>
      <w:r w:rsidR="002C49C0" w:rsidRPr="00897F43">
        <w:rPr>
          <w:rFonts w:ascii="Arial" w:hAnsi="Arial" w:cs="Arial"/>
          <w:sz w:val="24"/>
          <w:szCs w:val="24"/>
        </w:rPr>
        <w:t xml:space="preserve">, tedy vystoupení </w:t>
      </w:r>
      <w:r w:rsidR="00166EB0" w:rsidRPr="00897F43">
        <w:rPr>
          <w:rFonts w:ascii="Arial" w:hAnsi="Arial" w:cs="Arial"/>
          <w:sz w:val="24"/>
          <w:szCs w:val="24"/>
        </w:rPr>
        <w:t xml:space="preserve">Dagmar Peckové a Šárky </w:t>
      </w:r>
      <w:proofErr w:type="spellStart"/>
      <w:r w:rsidR="00166EB0" w:rsidRPr="00897F43">
        <w:rPr>
          <w:rFonts w:ascii="Arial" w:hAnsi="Arial" w:cs="Arial"/>
          <w:sz w:val="24"/>
          <w:szCs w:val="24"/>
        </w:rPr>
        <w:t>Knížetové</w:t>
      </w:r>
      <w:proofErr w:type="spellEnd"/>
      <w:r w:rsidR="002C49C0" w:rsidRPr="00897F43">
        <w:rPr>
          <w:rFonts w:ascii="Arial" w:hAnsi="Arial" w:cs="Arial"/>
          <w:sz w:val="24"/>
          <w:szCs w:val="24"/>
        </w:rPr>
        <w:t>, jakožto společného uměleckého výkonu výkonných umělců provádějících hudební díla.</w:t>
      </w:r>
      <w:r w:rsidR="00897F43">
        <w:rPr>
          <w:rFonts w:ascii="Arial" w:hAnsi="Arial" w:cs="Arial"/>
          <w:sz w:val="24"/>
          <w:szCs w:val="24"/>
        </w:rPr>
        <w:t xml:space="preserve"> </w:t>
      </w:r>
      <w:r w:rsidRPr="00897F43">
        <w:rPr>
          <w:rFonts w:ascii="Arial" w:hAnsi="Arial" w:cs="Arial"/>
          <w:sz w:val="24"/>
          <w:szCs w:val="24"/>
        </w:rPr>
        <w:t>(dále jen „akce“).</w:t>
      </w:r>
    </w:p>
    <w:p w:rsidR="00314A96" w:rsidRDefault="00314A96" w:rsidP="00314A96">
      <w:pPr>
        <w:numPr>
          <w:ilvl w:val="0"/>
          <w:numId w:val="2"/>
        </w:numPr>
        <w:jc w:val="both"/>
        <w:rPr>
          <w:rFonts w:ascii="Arial" w:hAnsi="Arial" w:cs="Arial"/>
          <w:sz w:val="24"/>
          <w:szCs w:val="24"/>
        </w:rPr>
      </w:pPr>
      <w:r>
        <w:rPr>
          <w:rFonts w:ascii="Arial" w:hAnsi="Arial" w:cs="Arial"/>
          <w:sz w:val="24"/>
          <w:szCs w:val="24"/>
        </w:rPr>
        <w:t>Předmětem této smlouvy je vymezení vzájemných práv a povinností při přípravě akce ve Velkém sále Švandova divadla.</w:t>
      </w:r>
    </w:p>
    <w:p w:rsidR="00314A96" w:rsidRDefault="00314A96" w:rsidP="00314A96">
      <w:pPr>
        <w:jc w:val="both"/>
        <w:rPr>
          <w:rFonts w:ascii="Arial" w:hAnsi="Arial" w:cs="Arial"/>
          <w:sz w:val="24"/>
          <w:szCs w:val="24"/>
        </w:rPr>
      </w:pPr>
    </w:p>
    <w:p w:rsidR="00166EB0" w:rsidRDefault="00166EB0" w:rsidP="00314A96">
      <w:pPr>
        <w:jc w:val="both"/>
        <w:rPr>
          <w:rFonts w:ascii="Arial" w:hAnsi="Arial" w:cs="Arial"/>
          <w:sz w:val="24"/>
          <w:szCs w:val="24"/>
        </w:rPr>
      </w:pPr>
    </w:p>
    <w:p w:rsidR="00314A96" w:rsidRDefault="00314A96" w:rsidP="00314A96">
      <w:pPr>
        <w:jc w:val="center"/>
        <w:rPr>
          <w:rFonts w:ascii="Arial" w:hAnsi="Arial" w:cs="Arial"/>
          <w:b/>
          <w:bCs/>
          <w:sz w:val="24"/>
          <w:szCs w:val="24"/>
          <w:u w:val="single"/>
        </w:rPr>
      </w:pPr>
      <w:r>
        <w:rPr>
          <w:rFonts w:ascii="Arial" w:hAnsi="Arial" w:cs="Arial"/>
          <w:b/>
          <w:bCs/>
          <w:sz w:val="24"/>
          <w:szCs w:val="24"/>
          <w:u w:val="single"/>
        </w:rPr>
        <w:t>Článek II. Akce ve Velkém sále Švandova divadla</w:t>
      </w:r>
    </w:p>
    <w:p w:rsidR="00314A96" w:rsidRDefault="00314A96" w:rsidP="00314A96">
      <w:pPr>
        <w:jc w:val="both"/>
        <w:rPr>
          <w:rFonts w:ascii="Arial" w:hAnsi="Arial" w:cs="Arial"/>
          <w:sz w:val="24"/>
          <w:szCs w:val="24"/>
        </w:rPr>
      </w:pPr>
    </w:p>
    <w:p w:rsidR="00314A96" w:rsidRDefault="00314A96" w:rsidP="00314A96">
      <w:pPr>
        <w:numPr>
          <w:ilvl w:val="0"/>
          <w:numId w:val="3"/>
        </w:numPr>
        <w:jc w:val="both"/>
        <w:rPr>
          <w:rFonts w:ascii="Arial" w:hAnsi="Arial" w:cs="Arial"/>
          <w:sz w:val="24"/>
          <w:szCs w:val="24"/>
        </w:rPr>
      </w:pPr>
      <w:r>
        <w:rPr>
          <w:rFonts w:ascii="Arial" w:hAnsi="Arial" w:cs="Arial"/>
          <w:sz w:val="24"/>
          <w:szCs w:val="24"/>
        </w:rPr>
        <w:t xml:space="preserve">Partner se zavazuje uskutečnit na své náklady (pokud není v této smlouvě uvedeno jinak) ve Velkém sále ŠD akci dne </w:t>
      </w:r>
      <w:r w:rsidR="00166EB0" w:rsidRPr="00166EB0">
        <w:rPr>
          <w:rFonts w:ascii="Arial" w:hAnsi="Arial" w:cs="Arial"/>
          <w:b/>
          <w:sz w:val="24"/>
          <w:szCs w:val="24"/>
        </w:rPr>
        <w:t>30. 5. 2025</w:t>
      </w:r>
      <w:r w:rsidRPr="00166EB0">
        <w:rPr>
          <w:rFonts w:ascii="Arial" w:hAnsi="Arial" w:cs="Arial"/>
          <w:b/>
          <w:bCs/>
          <w:sz w:val="24"/>
          <w:szCs w:val="24"/>
        </w:rPr>
        <w:t xml:space="preserve"> od </w:t>
      </w:r>
      <w:r w:rsidR="00166EB0" w:rsidRPr="00166EB0">
        <w:rPr>
          <w:rFonts w:ascii="Arial" w:hAnsi="Arial" w:cs="Arial"/>
          <w:b/>
          <w:bCs/>
          <w:sz w:val="24"/>
          <w:szCs w:val="24"/>
        </w:rPr>
        <w:t>19:30 h</w:t>
      </w:r>
      <w:r w:rsidRPr="00166EB0">
        <w:rPr>
          <w:rFonts w:ascii="Arial" w:hAnsi="Arial" w:cs="Arial"/>
          <w:b/>
          <w:bCs/>
          <w:sz w:val="24"/>
          <w:szCs w:val="24"/>
        </w:rPr>
        <w:t>odin</w:t>
      </w:r>
      <w:r>
        <w:rPr>
          <w:rFonts w:ascii="Arial" w:hAnsi="Arial" w:cs="Arial"/>
          <w:sz w:val="24"/>
          <w:szCs w:val="24"/>
        </w:rPr>
        <w:t xml:space="preserve">. V tomto datu bude mít partner Velký sál k dispozici již </w:t>
      </w:r>
      <w:r w:rsidRPr="00166EB0">
        <w:rPr>
          <w:rFonts w:ascii="Arial" w:hAnsi="Arial" w:cs="Arial"/>
          <w:b/>
          <w:sz w:val="24"/>
          <w:szCs w:val="24"/>
        </w:rPr>
        <w:t xml:space="preserve">od </w:t>
      </w:r>
      <w:r w:rsidR="00166EB0" w:rsidRPr="00166EB0">
        <w:rPr>
          <w:rFonts w:ascii="Arial" w:hAnsi="Arial" w:cs="Arial"/>
          <w:b/>
          <w:sz w:val="24"/>
          <w:szCs w:val="24"/>
        </w:rPr>
        <w:t>14:00</w:t>
      </w:r>
      <w:r w:rsidRPr="00166EB0">
        <w:rPr>
          <w:rFonts w:ascii="Arial" w:hAnsi="Arial" w:cs="Arial"/>
          <w:sz w:val="24"/>
          <w:szCs w:val="24"/>
        </w:rPr>
        <w:t xml:space="preserve"> </w:t>
      </w:r>
      <w:r>
        <w:rPr>
          <w:rFonts w:ascii="Arial" w:hAnsi="Arial" w:cs="Arial"/>
          <w:sz w:val="24"/>
          <w:szCs w:val="24"/>
        </w:rPr>
        <w:t xml:space="preserve">hodin. Divadlo zajistí na </w:t>
      </w:r>
      <w:r>
        <w:rPr>
          <w:rFonts w:ascii="Arial" w:hAnsi="Arial" w:cs="Arial"/>
          <w:sz w:val="24"/>
          <w:szCs w:val="24"/>
        </w:rPr>
        <w:lastRenderedPageBreak/>
        <w:t>své náklady, pokud není v této smlouvě uvedeno jinak, veškeré podmínky uvedené v této smlouvě, nutné k bezvadnému uskutečnění akce.</w:t>
      </w:r>
    </w:p>
    <w:p w:rsidR="00314A96" w:rsidRDefault="00314A96" w:rsidP="00314A96">
      <w:pPr>
        <w:numPr>
          <w:ilvl w:val="0"/>
          <w:numId w:val="3"/>
        </w:numPr>
        <w:jc w:val="both"/>
        <w:rPr>
          <w:rFonts w:ascii="Arial" w:hAnsi="Arial" w:cs="Arial"/>
          <w:sz w:val="24"/>
          <w:szCs w:val="24"/>
        </w:rPr>
      </w:pPr>
      <w:r>
        <w:rPr>
          <w:rFonts w:ascii="Arial" w:hAnsi="Arial" w:cs="Arial"/>
          <w:sz w:val="24"/>
          <w:szCs w:val="24"/>
        </w:rPr>
        <w:t>Partner tímto prohlašuje, že jsou mu známy technické podmínky a možnosti Švandova divadla, souhlasí s nimi a prohlašuje, že je bere na vědomí, a nevznáší v tomto smyslu žádné další požadavky.</w:t>
      </w:r>
    </w:p>
    <w:p w:rsidR="00314A96" w:rsidRDefault="00314A96" w:rsidP="00314A96">
      <w:pPr>
        <w:numPr>
          <w:ilvl w:val="0"/>
          <w:numId w:val="3"/>
        </w:numPr>
        <w:jc w:val="both"/>
        <w:rPr>
          <w:rFonts w:ascii="Arial" w:hAnsi="Arial" w:cs="Arial"/>
          <w:sz w:val="24"/>
          <w:szCs w:val="24"/>
        </w:rPr>
      </w:pPr>
      <w:r>
        <w:rPr>
          <w:rFonts w:ascii="Arial" w:hAnsi="Arial" w:cs="Arial"/>
          <w:sz w:val="24"/>
          <w:szCs w:val="24"/>
        </w:rPr>
        <w:t xml:space="preserve">Partner prohlašuje, že je </w:t>
      </w:r>
      <w:r w:rsidR="009719AA">
        <w:rPr>
          <w:rFonts w:ascii="Arial" w:hAnsi="Arial" w:cs="Arial"/>
          <w:sz w:val="24"/>
          <w:szCs w:val="24"/>
        </w:rPr>
        <w:t>majitelem</w:t>
      </w:r>
      <w:r>
        <w:rPr>
          <w:rFonts w:ascii="Arial" w:hAnsi="Arial" w:cs="Arial"/>
          <w:sz w:val="24"/>
          <w:szCs w:val="24"/>
        </w:rPr>
        <w:t xml:space="preserve"> veškerých práv</w:t>
      </w:r>
      <w:r w:rsidR="00EE2C64">
        <w:rPr>
          <w:rFonts w:ascii="Arial" w:hAnsi="Arial" w:cs="Arial"/>
          <w:sz w:val="24"/>
          <w:szCs w:val="24"/>
        </w:rPr>
        <w:t xml:space="preserve"> duševního potřebných pro pořádání akce</w:t>
      </w:r>
      <w:r w:rsidR="00974FA2">
        <w:rPr>
          <w:rFonts w:ascii="Arial" w:hAnsi="Arial" w:cs="Arial"/>
          <w:sz w:val="24"/>
          <w:szCs w:val="24"/>
        </w:rPr>
        <w:t>, včetně sdělování díla/ uměleckého výkonu veřejnosti</w:t>
      </w:r>
      <w:r>
        <w:rPr>
          <w:rFonts w:ascii="Arial" w:hAnsi="Arial" w:cs="Arial"/>
          <w:sz w:val="24"/>
          <w:szCs w:val="24"/>
        </w:rPr>
        <w:t>. Partner dále prohlašuje, že</w:t>
      </w:r>
      <w:r w:rsidR="00EE2C64">
        <w:rPr>
          <w:rFonts w:ascii="Arial" w:hAnsi="Arial" w:cs="Arial"/>
          <w:sz w:val="24"/>
          <w:szCs w:val="24"/>
        </w:rPr>
        <w:t xml:space="preserve"> pořádáním akce</w:t>
      </w:r>
      <w:r>
        <w:rPr>
          <w:rFonts w:ascii="Arial" w:hAnsi="Arial" w:cs="Arial"/>
          <w:sz w:val="24"/>
          <w:szCs w:val="24"/>
        </w:rPr>
        <w:t xml:space="preserve"> nebudou porušena autorská ani jiná práva třetích osob. Partner zaplatí divadlu škodu, která by takovým porušením vznikla. </w:t>
      </w:r>
    </w:p>
    <w:p w:rsidR="002C49C0" w:rsidRPr="00166EB0" w:rsidRDefault="002C49C0" w:rsidP="002C49C0">
      <w:pPr>
        <w:numPr>
          <w:ilvl w:val="0"/>
          <w:numId w:val="3"/>
        </w:numPr>
        <w:jc w:val="both"/>
        <w:rPr>
          <w:rFonts w:ascii="Arial" w:hAnsi="Arial" w:cs="Arial"/>
          <w:sz w:val="24"/>
          <w:szCs w:val="24"/>
        </w:rPr>
      </w:pPr>
      <w:r w:rsidRPr="00166EB0">
        <w:rPr>
          <w:rFonts w:ascii="Arial" w:hAnsi="Arial" w:cs="Arial"/>
          <w:sz w:val="24"/>
          <w:szCs w:val="24"/>
        </w:rPr>
        <w:t xml:space="preserve">Partner uzavírá tuto smlouvu s divadlem jakožto společný zástupce uměleckého tělesa podle § 68 autorského zákona. </w:t>
      </w:r>
    </w:p>
    <w:p w:rsidR="00314A96" w:rsidRDefault="00314A96" w:rsidP="00314A96">
      <w:pPr>
        <w:jc w:val="both"/>
        <w:rPr>
          <w:rFonts w:ascii="Arial" w:hAnsi="Arial" w:cs="Arial"/>
          <w:sz w:val="24"/>
          <w:szCs w:val="24"/>
        </w:rPr>
      </w:pPr>
    </w:p>
    <w:p w:rsidR="00052AAB" w:rsidRDefault="00052AAB" w:rsidP="00314A96">
      <w:pPr>
        <w:jc w:val="both"/>
        <w:rPr>
          <w:rFonts w:ascii="Arial" w:hAnsi="Arial" w:cs="Arial"/>
          <w:sz w:val="24"/>
          <w:szCs w:val="24"/>
        </w:rPr>
      </w:pPr>
    </w:p>
    <w:p w:rsidR="00314A96" w:rsidRPr="0027777F" w:rsidRDefault="00314A96" w:rsidP="0027777F">
      <w:pPr>
        <w:jc w:val="center"/>
        <w:rPr>
          <w:rFonts w:ascii="Arial" w:hAnsi="Arial" w:cs="Arial"/>
          <w:b/>
          <w:bCs/>
          <w:sz w:val="24"/>
          <w:szCs w:val="24"/>
          <w:u w:val="single"/>
        </w:rPr>
      </w:pPr>
      <w:r w:rsidRPr="0027777F">
        <w:rPr>
          <w:rFonts w:ascii="Arial" w:hAnsi="Arial" w:cs="Arial"/>
          <w:b/>
          <w:bCs/>
          <w:sz w:val="24"/>
          <w:szCs w:val="24"/>
          <w:u w:val="single"/>
        </w:rPr>
        <w:t>Článek III. Povinnosti divadla</w:t>
      </w:r>
    </w:p>
    <w:p w:rsidR="00314A96" w:rsidRDefault="00314A96" w:rsidP="00314A96">
      <w:pPr>
        <w:jc w:val="both"/>
        <w:rPr>
          <w:rFonts w:ascii="Arial" w:hAnsi="Arial" w:cs="Arial"/>
          <w:sz w:val="24"/>
          <w:szCs w:val="24"/>
        </w:rPr>
      </w:pPr>
    </w:p>
    <w:p w:rsidR="00421C5D" w:rsidRDefault="00314A96" w:rsidP="00421C5D">
      <w:pPr>
        <w:pStyle w:val="BodyTextIndent21"/>
        <w:numPr>
          <w:ilvl w:val="0"/>
          <w:numId w:val="17"/>
        </w:numPr>
        <w:rPr>
          <w:rFonts w:ascii="Arial" w:hAnsi="Arial" w:cs="Arial"/>
        </w:rPr>
      </w:pPr>
      <w:r>
        <w:rPr>
          <w:rFonts w:ascii="Arial" w:hAnsi="Arial" w:cs="Arial"/>
        </w:rPr>
        <w:t>Divadlo poskytne v termínech sjednaných podle čl. II. prostor nutný k přípravě a provedení akce, zejména Velk</w:t>
      </w:r>
      <w:r w:rsidR="00FB52F6">
        <w:rPr>
          <w:rFonts w:ascii="Arial" w:hAnsi="Arial" w:cs="Arial"/>
        </w:rPr>
        <w:t>ý</w:t>
      </w:r>
      <w:r>
        <w:rPr>
          <w:rFonts w:ascii="Arial" w:hAnsi="Arial" w:cs="Arial"/>
        </w:rPr>
        <w:t xml:space="preserve"> sál Švandova di</w:t>
      </w:r>
      <w:r w:rsidR="00166EB0">
        <w:rPr>
          <w:rFonts w:ascii="Arial" w:hAnsi="Arial" w:cs="Arial"/>
        </w:rPr>
        <w:t xml:space="preserve">vadla, a dále uvedeného zázemí. </w:t>
      </w:r>
      <w:r w:rsidR="00166EB0">
        <w:rPr>
          <w:rFonts w:ascii="Arial" w:hAnsi="Arial" w:cs="Arial"/>
          <w:b/>
        </w:rPr>
        <w:t xml:space="preserve">Kapacita sálu </w:t>
      </w:r>
      <w:r w:rsidR="00166EB0" w:rsidRPr="0012429D">
        <w:rPr>
          <w:rFonts w:ascii="Arial" w:hAnsi="Arial" w:cs="Arial"/>
          <w:b/>
        </w:rPr>
        <w:t xml:space="preserve">bude </w:t>
      </w:r>
      <w:r w:rsidR="00166EB0">
        <w:rPr>
          <w:rFonts w:ascii="Arial" w:hAnsi="Arial" w:cs="Arial"/>
          <w:b/>
        </w:rPr>
        <w:t>293</w:t>
      </w:r>
      <w:r w:rsidR="00166EB0" w:rsidRPr="0012429D">
        <w:rPr>
          <w:rFonts w:ascii="Arial" w:hAnsi="Arial" w:cs="Arial"/>
          <w:color w:val="FF0000"/>
        </w:rPr>
        <w:t xml:space="preserve"> </w:t>
      </w:r>
      <w:r w:rsidR="00166EB0" w:rsidRPr="0012429D">
        <w:rPr>
          <w:rFonts w:ascii="Arial" w:hAnsi="Arial" w:cs="Arial"/>
        </w:rPr>
        <w:t>míst</w:t>
      </w:r>
      <w:r w:rsidR="00166EB0">
        <w:rPr>
          <w:rFonts w:ascii="Arial" w:hAnsi="Arial" w:cs="Arial"/>
        </w:rPr>
        <w:t xml:space="preserve"> vzhledem ke dvěma volným místům pro MHMP a pěti volným místům pro hosty partnera.</w:t>
      </w:r>
    </w:p>
    <w:p w:rsidR="00314A96" w:rsidRPr="00421C5D" w:rsidRDefault="00314A96" w:rsidP="00421C5D">
      <w:pPr>
        <w:pStyle w:val="BodyTextIndent21"/>
        <w:numPr>
          <w:ilvl w:val="0"/>
          <w:numId w:val="17"/>
        </w:numPr>
        <w:rPr>
          <w:rFonts w:ascii="Arial" w:hAnsi="Arial" w:cs="Arial"/>
        </w:rPr>
      </w:pPr>
      <w:r w:rsidRPr="00421C5D">
        <w:rPr>
          <w:rFonts w:ascii="Arial" w:hAnsi="Arial" w:cs="Arial"/>
        </w:rPr>
        <w:t>V termínu akce je divadlo na svůj náklad (náklady jsou zahrnuty do finančního vypořádání podle čl. V.) dále povinno a zavazuje se:</w:t>
      </w:r>
    </w:p>
    <w:p w:rsidR="00314A96" w:rsidRDefault="00314A96" w:rsidP="00314A96">
      <w:pPr>
        <w:numPr>
          <w:ilvl w:val="1"/>
          <w:numId w:val="4"/>
        </w:numPr>
        <w:jc w:val="both"/>
        <w:rPr>
          <w:rFonts w:ascii="Arial" w:hAnsi="Arial" w:cs="Arial"/>
          <w:sz w:val="24"/>
          <w:szCs w:val="24"/>
        </w:rPr>
      </w:pPr>
      <w:r>
        <w:rPr>
          <w:rFonts w:ascii="Arial" w:hAnsi="Arial" w:cs="Arial"/>
          <w:sz w:val="24"/>
          <w:szCs w:val="24"/>
        </w:rPr>
        <w:t xml:space="preserve">dát k dispozici dvě herecké šatny a sociální zařízení s tekoucí teplou a studenou vodou, </w:t>
      </w:r>
    </w:p>
    <w:p w:rsidR="00314A96" w:rsidRPr="00421C5D" w:rsidRDefault="00314A96" w:rsidP="00314A96">
      <w:pPr>
        <w:numPr>
          <w:ilvl w:val="1"/>
          <w:numId w:val="4"/>
        </w:numPr>
        <w:jc w:val="both"/>
        <w:rPr>
          <w:rFonts w:ascii="Arial" w:hAnsi="Arial" w:cs="Arial"/>
          <w:sz w:val="24"/>
          <w:szCs w:val="24"/>
        </w:rPr>
      </w:pPr>
      <w:r>
        <w:rPr>
          <w:rFonts w:ascii="Arial" w:hAnsi="Arial" w:cs="Arial"/>
          <w:sz w:val="24"/>
          <w:szCs w:val="24"/>
        </w:rPr>
        <w:t xml:space="preserve">technicky a provozně zabezpečit provoz zvukové a osvětlovací kabiny, </w:t>
      </w:r>
      <w:r w:rsidRPr="00421C5D">
        <w:rPr>
          <w:rFonts w:ascii="Arial" w:hAnsi="Arial" w:cs="Arial"/>
          <w:sz w:val="24"/>
          <w:szCs w:val="24"/>
        </w:rPr>
        <w:t>včetně personálu, (</w:t>
      </w:r>
      <w:r w:rsidR="00B01B07">
        <w:rPr>
          <w:rFonts w:ascii="Arial" w:hAnsi="Arial" w:cs="Arial"/>
          <w:sz w:val="24"/>
          <w:szCs w:val="24"/>
        </w:rPr>
        <w:t>2 jevištní technici</w:t>
      </w:r>
      <w:r w:rsidRPr="00421C5D">
        <w:rPr>
          <w:rFonts w:ascii="Arial" w:hAnsi="Arial" w:cs="Arial"/>
          <w:sz w:val="24"/>
          <w:szCs w:val="24"/>
        </w:rPr>
        <w:t xml:space="preserve">, </w:t>
      </w:r>
      <w:r w:rsidR="00421C5D" w:rsidRPr="00421C5D">
        <w:rPr>
          <w:rFonts w:ascii="Arial" w:hAnsi="Arial" w:cs="Arial"/>
          <w:sz w:val="24"/>
          <w:szCs w:val="24"/>
        </w:rPr>
        <w:t>1</w:t>
      </w:r>
      <w:r w:rsidRPr="00421C5D">
        <w:rPr>
          <w:rFonts w:ascii="Arial" w:hAnsi="Arial" w:cs="Arial"/>
          <w:sz w:val="24"/>
          <w:szCs w:val="24"/>
        </w:rPr>
        <w:t xml:space="preserve"> osvětlovače, </w:t>
      </w:r>
      <w:r w:rsidR="00421C5D" w:rsidRPr="00421C5D">
        <w:rPr>
          <w:rFonts w:ascii="Arial" w:hAnsi="Arial" w:cs="Arial"/>
          <w:sz w:val="24"/>
          <w:szCs w:val="24"/>
        </w:rPr>
        <w:t>1</w:t>
      </w:r>
      <w:r w:rsidRPr="00421C5D">
        <w:rPr>
          <w:rFonts w:ascii="Arial" w:hAnsi="Arial" w:cs="Arial"/>
          <w:sz w:val="24"/>
          <w:szCs w:val="24"/>
        </w:rPr>
        <w:t xml:space="preserve"> zvukaře, </w:t>
      </w:r>
      <w:r w:rsidR="00421C5D" w:rsidRPr="00421C5D">
        <w:rPr>
          <w:rFonts w:ascii="Arial" w:hAnsi="Arial" w:cs="Arial"/>
          <w:sz w:val="24"/>
          <w:szCs w:val="24"/>
        </w:rPr>
        <w:t>1</w:t>
      </w:r>
      <w:r w:rsidRPr="00421C5D">
        <w:rPr>
          <w:rFonts w:ascii="Arial" w:hAnsi="Arial" w:cs="Arial"/>
          <w:sz w:val="24"/>
          <w:szCs w:val="24"/>
        </w:rPr>
        <w:t xml:space="preserve"> produkční dozor)</w:t>
      </w:r>
    </w:p>
    <w:p w:rsidR="00314A96" w:rsidRDefault="00F14CBA" w:rsidP="00314A96">
      <w:pPr>
        <w:numPr>
          <w:ilvl w:val="1"/>
          <w:numId w:val="4"/>
        </w:numPr>
        <w:jc w:val="both"/>
        <w:rPr>
          <w:rFonts w:ascii="Arial" w:hAnsi="Arial" w:cs="Arial"/>
          <w:sz w:val="24"/>
          <w:szCs w:val="24"/>
        </w:rPr>
      </w:pPr>
      <w:r>
        <w:rPr>
          <w:rFonts w:ascii="Arial" w:hAnsi="Arial" w:cs="Arial"/>
          <w:sz w:val="24"/>
          <w:szCs w:val="24"/>
          <w:lang w:eastAsia="cs-CZ"/>
        </w:rPr>
        <w:t>technicky a provozně</w:t>
      </w:r>
      <w:r w:rsidR="00314A96">
        <w:rPr>
          <w:rFonts w:ascii="Arial" w:hAnsi="Arial" w:cs="Arial"/>
          <w:sz w:val="24"/>
          <w:szCs w:val="24"/>
          <w:lang w:eastAsia="cs-CZ"/>
        </w:rPr>
        <w:t xml:space="preserve"> zabezpečit provoz zvukové a osvětlovací kabiny, včetně personálu</w:t>
      </w:r>
      <w:r w:rsidR="00601FB9">
        <w:rPr>
          <w:rFonts w:ascii="Arial" w:hAnsi="Arial" w:cs="Arial"/>
          <w:sz w:val="24"/>
          <w:szCs w:val="24"/>
          <w:lang w:eastAsia="cs-CZ"/>
        </w:rPr>
        <w:t>,</w:t>
      </w:r>
      <w:r w:rsidR="00314A96">
        <w:rPr>
          <w:rFonts w:ascii="Arial" w:hAnsi="Arial" w:cs="Arial"/>
          <w:sz w:val="24"/>
          <w:szCs w:val="24"/>
        </w:rPr>
        <w:t xml:space="preserve"> </w:t>
      </w:r>
    </w:p>
    <w:p w:rsidR="00314A96" w:rsidRDefault="00314A96" w:rsidP="00314A96">
      <w:pPr>
        <w:numPr>
          <w:ilvl w:val="1"/>
          <w:numId w:val="4"/>
        </w:numPr>
        <w:jc w:val="both"/>
        <w:rPr>
          <w:rFonts w:ascii="Arial" w:hAnsi="Arial" w:cs="Arial"/>
          <w:sz w:val="24"/>
          <w:szCs w:val="24"/>
        </w:rPr>
      </w:pPr>
      <w:r>
        <w:rPr>
          <w:rFonts w:ascii="Arial" w:hAnsi="Arial" w:cs="Arial"/>
          <w:sz w:val="24"/>
          <w:szCs w:val="24"/>
        </w:rPr>
        <w:t xml:space="preserve">zajistit na představení služby uvaděček a požárního dozoru, </w:t>
      </w:r>
    </w:p>
    <w:p w:rsidR="00314A96" w:rsidRDefault="00314A96" w:rsidP="00314A96">
      <w:pPr>
        <w:numPr>
          <w:ilvl w:val="1"/>
          <w:numId w:val="4"/>
        </w:numPr>
        <w:jc w:val="both"/>
        <w:rPr>
          <w:rFonts w:ascii="Arial" w:hAnsi="Arial" w:cs="Arial"/>
          <w:sz w:val="24"/>
          <w:szCs w:val="24"/>
        </w:rPr>
      </w:pPr>
      <w:r>
        <w:rPr>
          <w:rFonts w:ascii="Arial" w:hAnsi="Arial" w:cs="Arial"/>
          <w:sz w:val="24"/>
          <w:szCs w:val="24"/>
        </w:rPr>
        <w:t>zajistit běžný úklid před akcí,</w:t>
      </w:r>
    </w:p>
    <w:p w:rsidR="00314A96" w:rsidRDefault="00314A96" w:rsidP="00314A96">
      <w:pPr>
        <w:numPr>
          <w:ilvl w:val="1"/>
          <w:numId w:val="4"/>
        </w:numPr>
        <w:jc w:val="both"/>
        <w:rPr>
          <w:rFonts w:ascii="Arial" w:hAnsi="Arial" w:cs="Arial"/>
          <w:sz w:val="24"/>
          <w:szCs w:val="24"/>
        </w:rPr>
      </w:pPr>
      <w:r>
        <w:rPr>
          <w:rFonts w:ascii="Arial" w:hAnsi="Arial" w:cs="Arial"/>
          <w:sz w:val="24"/>
          <w:szCs w:val="24"/>
        </w:rPr>
        <w:t>poskytnout služby související s touto smlouvou, jako elektřinu, teplo, dodávku vody a odvod odpadů, odvoz odpadků,</w:t>
      </w:r>
    </w:p>
    <w:p w:rsidR="00314A96" w:rsidRDefault="00314A96" w:rsidP="00314A96">
      <w:pPr>
        <w:numPr>
          <w:ilvl w:val="1"/>
          <w:numId w:val="4"/>
        </w:numPr>
        <w:jc w:val="both"/>
        <w:rPr>
          <w:rFonts w:ascii="Arial" w:hAnsi="Arial" w:cs="Arial"/>
          <w:sz w:val="24"/>
          <w:szCs w:val="24"/>
        </w:rPr>
      </w:pPr>
      <w:r>
        <w:rPr>
          <w:rFonts w:ascii="Arial" w:hAnsi="Arial" w:cs="Arial"/>
          <w:sz w:val="24"/>
          <w:szCs w:val="24"/>
        </w:rPr>
        <w:t xml:space="preserve">zajistit prodej vstupenek v pokladně divadla v ceně </w:t>
      </w:r>
      <w:r w:rsidR="00421C5D" w:rsidRPr="00421C5D">
        <w:rPr>
          <w:rFonts w:ascii="Arial" w:hAnsi="Arial" w:cs="Arial"/>
          <w:b/>
          <w:sz w:val="24"/>
          <w:szCs w:val="24"/>
        </w:rPr>
        <w:t>490,-</w:t>
      </w:r>
      <w:r w:rsidRPr="00421C5D">
        <w:rPr>
          <w:rFonts w:ascii="Arial" w:hAnsi="Arial" w:cs="Arial"/>
          <w:b/>
          <w:sz w:val="24"/>
          <w:szCs w:val="24"/>
        </w:rPr>
        <w:t xml:space="preserve"> Kč</w:t>
      </w:r>
      <w:r w:rsidRPr="00421C5D">
        <w:rPr>
          <w:rFonts w:ascii="Arial" w:hAnsi="Arial" w:cs="Arial"/>
          <w:sz w:val="24"/>
          <w:szCs w:val="24"/>
        </w:rPr>
        <w:t xml:space="preserve"> za </w:t>
      </w:r>
      <w:r>
        <w:rPr>
          <w:rFonts w:ascii="Arial" w:hAnsi="Arial" w:cs="Arial"/>
          <w:sz w:val="24"/>
          <w:szCs w:val="24"/>
        </w:rPr>
        <w:t>jednu vstupenku</w:t>
      </w:r>
      <w:r w:rsidR="00601FB9">
        <w:rPr>
          <w:rFonts w:ascii="Arial" w:hAnsi="Arial" w:cs="Arial"/>
          <w:sz w:val="24"/>
          <w:szCs w:val="24"/>
        </w:rPr>
        <w:t>,</w:t>
      </w:r>
      <w:r>
        <w:rPr>
          <w:rFonts w:ascii="Arial" w:hAnsi="Arial" w:cs="Arial"/>
          <w:sz w:val="24"/>
          <w:szCs w:val="24"/>
        </w:rPr>
        <w:t xml:space="preserve"> </w:t>
      </w:r>
    </w:p>
    <w:p w:rsidR="00314A96" w:rsidRDefault="00314A96" w:rsidP="00314A96">
      <w:pPr>
        <w:numPr>
          <w:ilvl w:val="1"/>
          <w:numId w:val="4"/>
        </w:numPr>
        <w:jc w:val="both"/>
        <w:rPr>
          <w:rFonts w:ascii="Arial" w:hAnsi="Arial" w:cs="Arial"/>
          <w:sz w:val="24"/>
          <w:szCs w:val="24"/>
        </w:rPr>
      </w:pPr>
      <w:r>
        <w:rPr>
          <w:rFonts w:ascii="Arial" w:hAnsi="Arial" w:cs="Arial"/>
          <w:sz w:val="24"/>
          <w:szCs w:val="24"/>
        </w:rPr>
        <w:t>vést evidenci všech vstupenek,</w:t>
      </w:r>
    </w:p>
    <w:p w:rsidR="00314A96" w:rsidRDefault="00314A96" w:rsidP="00314A96">
      <w:pPr>
        <w:numPr>
          <w:ilvl w:val="1"/>
          <w:numId w:val="4"/>
        </w:numPr>
        <w:jc w:val="both"/>
        <w:rPr>
          <w:rFonts w:ascii="Arial" w:hAnsi="Arial" w:cs="Arial"/>
          <w:sz w:val="24"/>
          <w:szCs w:val="24"/>
        </w:rPr>
      </w:pPr>
      <w:r>
        <w:rPr>
          <w:rFonts w:ascii="Arial" w:hAnsi="Arial" w:cs="Arial"/>
          <w:sz w:val="24"/>
          <w:szCs w:val="24"/>
        </w:rPr>
        <w:t>propagovat představení obvyklým způsobem</w:t>
      </w:r>
      <w:r w:rsidR="00601FB9">
        <w:rPr>
          <w:rFonts w:ascii="Arial" w:hAnsi="Arial" w:cs="Arial"/>
          <w:sz w:val="24"/>
          <w:szCs w:val="24"/>
        </w:rPr>
        <w:t>,</w:t>
      </w:r>
      <w:r>
        <w:rPr>
          <w:rFonts w:ascii="Arial" w:hAnsi="Arial" w:cs="Arial"/>
          <w:sz w:val="24"/>
          <w:szCs w:val="24"/>
        </w:rPr>
        <w:t xml:space="preserve"> </w:t>
      </w:r>
    </w:p>
    <w:p w:rsidR="00314A96" w:rsidRDefault="00314A96" w:rsidP="00314A96">
      <w:pPr>
        <w:numPr>
          <w:ilvl w:val="1"/>
          <w:numId w:val="4"/>
        </w:numPr>
        <w:jc w:val="both"/>
        <w:rPr>
          <w:rFonts w:ascii="Arial" w:hAnsi="Arial" w:cs="Arial"/>
          <w:sz w:val="24"/>
          <w:szCs w:val="24"/>
        </w:rPr>
      </w:pPr>
      <w:r>
        <w:rPr>
          <w:rFonts w:ascii="Arial" w:hAnsi="Arial" w:cs="Arial"/>
          <w:sz w:val="24"/>
          <w:szCs w:val="24"/>
        </w:rPr>
        <w:t>zabezpečit provoz divadelní kavárny v obvyklé době, 10 - 24h.</w:t>
      </w:r>
    </w:p>
    <w:p w:rsidR="00314A96" w:rsidRDefault="00314A96" w:rsidP="00314A96">
      <w:pPr>
        <w:ind w:left="568"/>
        <w:jc w:val="both"/>
        <w:rPr>
          <w:rFonts w:ascii="Arial" w:hAnsi="Arial" w:cs="Arial"/>
          <w:sz w:val="24"/>
          <w:szCs w:val="24"/>
        </w:rPr>
      </w:pPr>
    </w:p>
    <w:p w:rsidR="00052AAB" w:rsidRDefault="00052AAB" w:rsidP="00314A96">
      <w:pPr>
        <w:jc w:val="both"/>
        <w:rPr>
          <w:rFonts w:ascii="Arial" w:hAnsi="Arial" w:cs="Arial"/>
          <w:sz w:val="24"/>
          <w:szCs w:val="24"/>
          <w:shd w:val="clear" w:color="auto" w:fill="FFFF00"/>
        </w:rPr>
      </w:pPr>
    </w:p>
    <w:p w:rsidR="00314A96" w:rsidRPr="0027777F" w:rsidRDefault="00314A96" w:rsidP="0027777F">
      <w:pPr>
        <w:jc w:val="center"/>
        <w:rPr>
          <w:rFonts w:ascii="Arial" w:hAnsi="Arial" w:cs="Arial"/>
          <w:b/>
          <w:bCs/>
          <w:sz w:val="24"/>
          <w:szCs w:val="24"/>
          <w:u w:val="single"/>
        </w:rPr>
      </w:pPr>
      <w:r w:rsidRPr="0027777F">
        <w:rPr>
          <w:rFonts w:ascii="Arial" w:hAnsi="Arial" w:cs="Arial"/>
          <w:b/>
          <w:bCs/>
          <w:sz w:val="24"/>
          <w:szCs w:val="24"/>
          <w:u w:val="single"/>
        </w:rPr>
        <w:t>Článek IV. Povinnosti partnera</w:t>
      </w:r>
    </w:p>
    <w:p w:rsidR="00314A96" w:rsidRDefault="00314A96" w:rsidP="00314A96">
      <w:pPr>
        <w:pStyle w:val="Nadpis5"/>
        <w:jc w:val="center"/>
        <w:rPr>
          <w:rFonts w:ascii="Arial" w:hAnsi="Arial" w:cs="Arial"/>
          <w:b w:val="0"/>
          <w:bCs w:val="0"/>
        </w:rPr>
      </w:pPr>
    </w:p>
    <w:p w:rsidR="00314A96" w:rsidRDefault="00314A96" w:rsidP="00314A96">
      <w:pPr>
        <w:jc w:val="both"/>
        <w:rPr>
          <w:rFonts w:ascii="Arial" w:hAnsi="Arial" w:cs="Arial"/>
          <w:sz w:val="24"/>
          <w:szCs w:val="24"/>
        </w:rPr>
      </w:pPr>
    </w:p>
    <w:p w:rsidR="00314A96" w:rsidRDefault="00314A96" w:rsidP="00314A96">
      <w:pPr>
        <w:numPr>
          <w:ilvl w:val="0"/>
          <w:numId w:val="5"/>
        </w:numPr>
        <w:jc w:val="both"/>
        <w:rPr>
          <w:rFonts w:ascii="Arial" w:hAnsi="Arial" w:cs="Arial"/>
          <w:sz w:val="24"/>
          <w:szCs w:val="24"/>
        </w:rPr>
      </w:pPr>
      <w:r>
        <w:rPr>
          <w:rFonts w:ascii="Arial" w:hAnsi="Arial" w:cs="Arial"/>
          <w:sz w:val="24"/>
          <w:szCs w:val="24"/>
        </w:rPr>
        <w:t>Partner se zavazuje zabezpečit na svůj náklad organizační přípravu a provozování akce v termínu a za podmínek dohodnutých v této smlouvě.</w:t>
      </w:r>
    </w:p>
    <w:p w:rsidR="00314A96" w:rsidRDefault="00314A96" w:rsidP="00314A96">
      <w:pPr>
        <w:pStyle w:val="BodyTextIndent21"/>
        <w:numPr>
          <w:ilvl w:val="0"/>
          <w:numId w:val="5"/>
        </w:numPr>
        <w:rPr>
          <w:rFonts w:ascii="Arial" w:hAnsi="Arial" w:cs="Arial"/>
        </w:rPr>
      </w:pPr>
      <w:r>
        <w:rPr>
          <w:rFonts w:ascii="Arial" w:hAnsi="Arial" w:cs="Arial"/>
        </w:rPr>
        <w:t>Partner se zavazuje uhradit nebo zajistit zaplacení veškerých honorářů a jiných plateb s tím souvisejících, a to včetně autorských honorářů, dopravy a přepravy, ubytování a stravování i jakýchkoli dalších poplatků s přípravou a uspořádáním akce souvisejících.</w:t>
      </w:r>
    </w:p>
    <w:p w:rsidR="00314A96" w:rsidRDefault="00314A96" w:rsidP="00314A96">
      <w:pPr>
        <w:numPr>
          <w:ilvl w:val="0"/>
          <w:numId w:val="5"/>
        </w:numPr>
        <w:jc w:val="both"/>
        <w:rPr>
          <w:rFonts w:ascii="Arial" w:hAnsi="Arial" w:cs="Arial"/>
          <w:sz w:val="24"/>
          <w:szCs w:val="24"/>
        </w:rPr>
      </w:pPr>
      <w:r>
        <w:rPr>
          <w:rFonts w:ascii="Arial" w:hAnsi="Arial" w:cs="Arial"/>
          <w:sz w:val="24"/>
          <w:szCs w:val="24"/>
        </w:rPr>
        <w:t xml:space="preserve">Partner je povinen dodržovat veškeré předpisy divadla, s nimiž byl seznámen (příloha </w:t>
      </w:r>
      <w:r w:rsidR="00421C5D">
        <w:rPr>
          <w:rFonts w:ascii="Arial" w:hAnsi="Arial" w:cs="Arial"/>
          <w:sz w:val="24"/>
          <w:szCs w:val="24"/>
        </w:rPr>
        <w:t>1 a 2</w:t>
      </w:r>
      <w:r>
        <w:rPr>
          <w:rFonts w:ascii="Arial" w:hAnsi="Arial" w:cs="Arial"/>
          <w:sz w:val="24"/>
          <w:szCs w:val="24"/>
        </w:rPr>
        <w:t xml:space="preserve">), a pokyny pověřených zaměstnanců divadla, zejména z hlediska </w:t>
      </w:r>
      <w:r>
        <w:rPr>
          <w:rFonts w:ascii="Arial" w:hAnsi="Arial" w:cs="Arial"/>
          <w:sz w:val="24"/>
          <w:szCs w:val="24"/>
        </w:rPr>
        <w:lastRenderedPageBreak/>
        <w:t>požární ochrany. Dodržování těchto povinností, jakož i ostatních povinností uvedených v této smlouvě je partner povinen zajistit i u účinkujících a dalších osob, které se podílejí na zkouškách a akci podle pokynů partnera. Za dodržování uvedených povinností těmito osobami ručí partner.</w:t>
      </w:r>
    </w:p>
    <w:p w:rsidR="00283CE5" w:rsidRDefault="00314A96" w:rsidP="00314A96">
      <w:pPr>
        <w:numPr>
          <w:ilvl w:val="0"/>
          <w:numId w:val="5"/>
        </w:numPr>
        <w:jc w:val="both"/>
        <w:rPr>
          <w:rFonts w:ascii="Arial" w:hAnsi="Arial" w:cs="Arial"/>
          <w:sz w:val="24"/>
          <w:szCs w:val="24"/>
        </w:rPr>
      </w:pPr>
      <w:r>
        <w:rPr>
          <w:rFonts w:ascii="Arial" w:hAnsi="Arial" w:cs="Arial"/>
          <w:sz w:val="24"/>
          <w:szCs w:val="24"/>
        </w:rPr>
        <w:t>Partner není oprávněn v divadle skladovat žádné jiné předměty bez souhlasu divadla.</w:t>
      </w:r>
    </w:p>
    <w:p w:rsidR="00283CE5" w:rsidRDefault="00FB52F6" w:rsidP="00283CE5">
      <w:pPr>
        <w:numPr>
          <w:ilvl w:val="0"/>
          <w:numId w:val="5"/>
        </w:numPr>
        <w:jc w:val="both"/>
        <w:rPr>
          <w:rFonts w:ascii="Arial" w:hAnsi="Arial" w:cs="Arial"/>
          <w:color w:val="00B050"/>
          <w:sz w:val="24"/>
          <w:szCs w:val="24"/>
        </w:rPr>
      </w:pPr>
      <w:r w:rsidRPr="007D5258">
        <w:rPr>
          <w:rFonts w:ascii="Arial" w:hAnsi="Arial" w:cs="Arial"/>
          <w:sz w:val="24"/>
          <w:szCs w:val="24"/>
        </w:rPr>
        <w:t>Partner bere na vědomí, že s ohledem na zákon č. 65/2017 Sb., o ochraně zdraví před škodlivými účinky návykových látek, je divadlo nekuřácké. Zákaz kouření se vztahuje i na používání elektronických cigaret.</w:t>
      </w:r>
      <w:r w:rsidR="00283CE5" w:rsidRPr="00283CE5">
        <w:rPr>
          <w:rFonts w:ascii="Arial" w:hAnsi="Arial" w:cs="Arial"/>
          <w:color w:val="00B050"/>
          <w:sz w:val="24"/>
          <w:szCs w:val="24"/>
        </w:rPr>
        <w:t xml:space="preserve"> </w:t>
      </w:r>
    </w:p>
    <w:p w:rsidR="00421C5D" w:rsidRDefault="00421C5D" w:rsidP="00421C5D">
      <w:pPr>
        <w:numPr>
          <w:ilvl w:val="0"/>
          <w:numId w:val="5"/>
        </w:numPr>
        <w:tabs>
          <w:tab w:val="left" w:pos="360"/>
        </w:tabs>
        <w:jc w:val="both"/>
        <w:textAlignment w:val="baseline"/>
        <w:rPr>
          <w:rFonts w:ascii="Arial" w:hAnsi="Arial" w:cs="Arial"/>
          <w:color w:val="000000" w:themeColor="text1"/>
          <w:sz w:val="24"/>
          <w:szCs w:val="24"/>
        </w:rPr>
      </w:pPr>
      <w:r>
        <w:rPr>
          <w:rFonts w:ascii="Arial" w:hAnsi="Arial" w:cs="Arial"/>
          <w:color w:val="000000" w:themeColor="text1"/>
          <w:sz w:val="24"/>
          <w:szCs w:val="24"/>
        </w:rPr>
        <w:t xml:space="preserve">Partner bere na vědomí, že dovoz a odvoz potřebné aparatury </w:t>
      </w:r>
      <w:proofErr w:type="spellStart"/>
      <w:r>
        <w:rPr>
          <w:rFonts w:ascii="Arial" w:hAnsi="Arial" w:cs="Arial"/>
          <w:color w:val="000000" w:themeColor="text1"/>
          <w:sz w:val="24"/>
          <w:szCs w:val="24"/>
        </w:rPr>
        <w:t>etc</w:t>
      </w:r>
      <w:proofErr w:type="spellEnd"/>
      <w:r>
        <w:rPr>
          <w:rFonts w:ascii="Arial" w:hAnsi="Arial" w:cs="Arial"/>
          <w:color w:val="000000" w:themeColor="text1"/>
          <w:sz w:val="24"/>
          <w:szCs w:val="24"/>
        </w:rPr>
        <w:t xml:space="preserve">. je možný pouze odpovídajícími nákladními automobily. </w:t>
      </w:r>
      <w:r w:rsidR="00052AAB">
        <w:rPr>
          <w:rFonts w:ascii="Arial" w:hAnsi="Arial" w:cs="Arial"/>
          <w:color w:val="000000" w:themeColor="text1"/>
          <w:sz w:val="24"/>
          <w:szCs w:val="24"/>
        </w:rPr>
        <w:t>Partner</w:t>
      </w:r>
      <w:r>
        <w:rPr>
          <w:rFonts w:ascii="Arial" w:hAnsi="Arial" w:cs="Arial"/>
          <w:color w:val="000000" w:themeColor="text1"/>
          <w:sz w:val="24"/>
          <w:szCs w:val="24"/>
        </w:rPr>
        <w:t xml:space="preserve"> v této souvislosti zajistí u všech osob zúčastněných na přepravě, nakládce a vykládce dodržování nočního klidu po 22. hodině, s tím že po této hodině není možné k těmto účelům využít zadní vchod do divadla z Kroftovy ulice.</w:t>
      </w:r>
    </w:p>
    <w:p w:rsidR="00421C5D" w:rsidRPr="00283CE5" w:rsidRDefault="00421C5D" w:rsidP="00421C5D">
      <w:pPr>
        <w:jc w:val="both"/>
        <w:rPr>
          <w:rFonts w:ascii="Arial" w:hAnsi="Arial" w:cs="Arial"/>
          <w:color w:val="00B050"/>
          <w:sz w:val="24"/>
          <w:szCs w:val="24"/>
        </w:rPr>
      </w:pPr>
    </w:p>
    <w:p w:rsidR="00052AAB" w:rsidRDefault="00052AAB" w:rsidP="00283CE5">
      <w:pPr>
        <w:jc w:val="both"/>
        <w:rPr>
          <w:rFonts w:ascii="Arial" w:hAnsi="Arial" w:cs="Arial"/>
          <w:sz w:val="24"/>
          <w:szCs w:val="24"/>
        </w:rPr>
      </w:pPr>
    </w:p>
    <w:p w:rsidR="00314A96" w:rsidRPr="00421C5D" w:rsidRDefault="0027777F" w:rsidP="0027777F">
      <w:pPr>
        <w:jc w:val="center"/>
        <w:rPr>
          <w:rFonts w:ascii="Arial" w:hAnsi="Arial" w:cs="Arial"/>
          <w:b/>
          <w:bCs/>
          <w:sz w:val="24"/>
          <w:szCs w:val="24"/>
          <w:u w:val="single"/>
        </w:rPr>
      </w:pPr>
      <w:r w:rsidRPr="00421C5D">
        <w:rPr>
          <w:rFonts w:ascii="Arial" w:hAnsi="Arial" w:cs="Arial"/>
          <w:b/>
          <w:bCs/>
          <w:sz w:val="24"/>
          <w:szCs w:val="24"/>
          <w:u w:val="single"/>
        </w:rPr>
        <w:t>Článek V. Odměna</w:t>
      </w:r>
    </w:p>
    <w:p w:rsidR="0027777F" w:rsidRPr="00421C5D" w:rsidRDefault="0027777F" w:rsidP="0027777F">
      <w:pPr>
        <w:jc w:val="center"/>
        <w:rPr>
          <w:rFonts w:ascii="Arial" w:hAnsi="Arial" w:cs="Arial"/>
          <w:b/>
          <w:bCs/>
          <w:sz w:val="24"/>
          <w:szCs w:val="24"/>
          <w:u w:val="single"/>
        </w:rPr>
      </w:pPr>
    </w:p>
    <w:p w:rsidR="00314A96" w:rsidRPr="00341D22" w:rsidRDefault="0027777F" w:rsidP="00EC7B10">
      <w:pPr>
        <w:pStyle w:val="Odstavecseseznamem"/>
        <w:numPr>
          <w:ilvl w:val="0"/>
          <w:numId w:val="10"/>
        </w:numPr>
        <w:jc w:val="both"/>
        <w:rPr>
          <w:rFonts w:ascii="Arial" w:hAnsi="Arial" w:cs="Arial"/>
          <w:sz w:val="24"/>
          <w:szCs w:val="24"/>
        </w:rPr>
      </w:pPr>
      <w:r w:rsidRPr="00341D22">
        <w:rPr>
          <w:rFonts w:ascii="Arial" w:hAnsi="Arial" w:cs="Arial"/>
          <w:sz w:val="24"/>
          <w:szCs w:val="24"/>
        </w:rPr>
        <w:t>Účastníci se dohodli, že odměna za uskutečnění akce</w:t>
      </w:r>
      <w:r w:rsidR="00E33D3D" w:rsidRPr="00341D22">
        <w:rPr>
          <w:rFonts w:ascii="Arial" w:hAnsi="Arial" w:cs="Arial"/>
          <w:sz w:val="24"/>
          <w:szCs w:val="24"/>
        </w:rPr>
        <w:t xml:space="preserve"> </w:t>
      </w:r>
      <w:r w:rsidR="00421C5D" w:rsidRPr="00341D22">
        <w:rPr>
          <w:rFonts w:ascii="Arial" w:hAnsi="Arial" w:cs="Arial"/>
          <w:sz w:val="24"/>
          <w:szCs w:val="24"/>
        </w:rPr>
        <w:t xml:space="preserve">činí </w:t>
      </w:r>
      <w:r w:rsidR="00341D22" w:rsidRPr="00341D22">
        <w:rPr>
          <w:rFonts w:ascii="Arial" w:hAnsi="Arial" w:cs="Arial"/>
          <w:b/>
          <w:sz w:val="24"/>
          <w:szCs w:val="24"/>
        </w:rPr>
        <w:t>82.352</w:t>
      </w:r>
      <w:r w:rsidR="00DB0061" w:rsidRPr="00341D22">
        <w:rPr>
          <w:rFonts w:ascii="Arial" w:hAnsi="Arial" w:cs="Arial"/>
          <w:b/>
          <w:sz w:val="24"/>
          <w:szCs w:val="24"/>
        </w:rPr>
        <w:t xml:space="preserve"> Kč</w:t>
      </w:r>
      <w:r w:rsidR="00341D22" w:rsidRPr="00341D22">
        <w:rPr>
          <w:rFonts w:ascii="Arial" w:hAnsi="Arial" w:cs="Arial"/>
          <w:b/>
          <w:sz w:val="24"/>
          <w:szCs w:val="24"/>
        </w:rPr>
        <w:t xml:space="preserve">. </w:t>
      </w:r>
      <w:r w:rsidR="00421C5D" w:rsidRPr="00341D22">
        <w:rPr>
          <w:rFonts w:ascii="Arial" w:hAnsi="Arial" w:cs="Arial"/>
          <w:sz w:val="24"/>
          <w:szCs w:val="24"/>
        </w:rPr>
        <w:t xml:space="preserve">Tuto částku je divadlo povinno převést partneru na jeho účet nejpozději do 5 dnů po uskutečnění akce, a to na základě </w:t>
      </w:r>
      <w:r w:rsidR="00421C5D" w:rsidRPr="00341D22">
        <w:rPr>
          <w:rFonts w:ascii="Arial" w:hAnsi="Arial" w:cs="Arial"/>
          <w:b/>
          <w:sz w:val="24"/>
          <w:szCs w:val="24"/>
        </w:rPr>
        <w:t>faktury</w:t>
      </w:r>
      <w:r w:rsidR="00421C5D" w:rsidRPr="00341D22">
        <w:rPr>
          <w:rFonts w:ascii="Arial" w:hAnsi="Arial" w:cs="Arial"/>
          <w:sz w:val="24"/>
          <w:szCs w:val="24"/>
        </w:rPr>
        <w:t xml:space="preserve"> vystavené partnerem. </w:t>
      </w:r>
    </w:p>
    <w:p w:rsidR="00314A96" w:rsidRDefault="00314A96" w:rsidP="00314A96">
      <w:pPr>
        <w:jc w:val="both"/>
        <w:rPr>
          <w:rFonts w:ascii="Arial" w:hAnsi="Arial" w:cs="Arial"/>
          <w:sz w:val="24"/>
          <w:szCs w:val="24"/>
        </w:rPr>
      </w:pPr>
    </w:p>
    <w:p w:rsidR="00052AAB" w:rsidRDefault="00052AAB" w:rsidP="00314A96">
      <w:pPr>
        <w:jc w:val="both"/>
        <w:rPr>
          <w:rFonts w:ascii="Arial" w:hAnsi="Arial" w:cs="Arial"/>
          <w:sz w:val="24"/>
          <w:szCs w:val="24"/>
        </w:rPr>
      </w:pPr>
    </w:p>
    <w:p w:rsidR="00314A96" w:rsidRPr="0027777F" w:rsidRDefault="00314A96" w:rsidP="0027777F">
      <w:pPr>
        <w:jc w:val="center"/>
        <w:rPr>
          <w:rFonts w:ascii="Arial" w:hAnsi="Arial" w:cs="Arial"/>
          <w:b/>
          <w:bCs/>
          <w:sz w:val="24"/>
          <w:szCs w:val="24"/>
          <w:u w:val="single"/>
        </w:rPr>
      </w:pPr>
      <w:r w:rsidRPr="0027777F">
        <w:rPr>
          <w:rFonts w:ascii="Arial" w:hAnsi="Arial" w:cs="Arial"/>
          <w:b/>
          <w:bCs/>
          <w:sz w:val="24"/>
          <w:szCs w:val="24"/>
          <w:u w:val="single"/>
        </w:rPr>
        <w:t>Článek V</w:t>
      </w:r>
      <w:r w:rsidR="0027777F">
        <w:rPr>
          <w:rFonts w:ascii="Arial" w:hAnsi="Arial" w:cs="Arial"/>
          <w:b/>
          <w:bCs/>
          <w:sz w:val="24"/>
          <w:szCs w:val="24"/>
          <w:u w:val="single"/>
        </w:rPr>
        <w:t>I</w:t>
      </w:r>
      <w:r w:rsidRPr="0027777F">
        <w:rPr>
          <w:rFonts w:ascii="Arial" w:hAnsi="Arial" w:cs="Arial"/>
          <w:b/>
          <w:bCs/>
          <w:sz w:val="24"/>
          <w:szCs w:val="24"/>
          <w:u w:val="single"/>
        </w:rPr>
        <w:t>. Náklady, tržby a sankce</w:t>
      </w:r>
    </w:p>
    <w:p w:rsidR="00314A96" w:rsidRDefault="00314A96" w:rsidP="00314A96">
      <w:pPr>
        <w:jc w:val="both"/>
        <w:rPr>
          <w:rFonts w:ascii="Arial" w:hAnsi="Arial" w:cs="Arial"/>
          <w:sz w:val="24"/>
          <w:szCs w:val="24"/>
        </w:rPr>
      </w:pPr>
    </w:p>
    <w:p w:rsidR="00314A96" w:rsidRDefault="00314A96" w:rsidP="00314A96">
      <w:pPr>
        <w:numPr>
          <w:ilvl w:val="0"/>
          <w:numId w:val="6"/>
        </w:numPr>
        <w:jc w:val="both"/>
        <w:rPr>
          <w:rFonts w:ascii="Arial" w:hAnsi="Arial" w:cs="Arial"/>
          <w:sz w:val="24"/>
          <w:szCs w:val="24"/>
        </w:rPr>
      </w:pPr>
      <w:r>
        <w:rPr>
          <w:rFonts w:ascii="Arial" w:hAnsi="Arial" w:cs="Arial"/>
          <w:sz w:val="24"/>
          <w:szCs w:val="24"/>
        </w:rPr>
        <w:t xml:space="preserve">Účastníci se dohodli, že každý vynaloží na svůj účet náklady uvedené v této smlouvě a prohlašují, že si vzájemně nebudou účtovat žádné další výdaje. </w:t>
      </w:r>
    </w:p>
    <w:p w:rsidR="00314A96" w:rsidRPr="00421C5D" w:rsidRDefault="00314A96" w:rsidP="00314A96">
      <w:pPr>
        <w:numPr>
          <w:ilvl w:val="0"/>
          <w:numId w:val="6"/>
        </w:numPr>
        <w:jc w:val="both"/>
        <w:rPr>
          <w:rFonts w:ascii="Arial" w:hAnsi="Arial" w:cs="Arial"/>
          <w:sz w:val="24"/>
          <w:szCs w:val="24"/>
        </w:rPr>
      </w:pPr>
      <w:r w:rsidRPr="00421C5D">
        <w:rPr>
          <w:rFonts w:ascii="Arial" w:hAnsi="Arial" w:cs="Arial"/>
          <w:sz w:val="24"/>
          <w:szCs w:val="24"/>
        </w:rPr>
        <w:t>Účastníci se dohodli, že hrubé tržby si divadlo ponechá ve svém vlastnictví</w:t>
      </w:r>
      <w:r w:rsidR="00E33D3D" w:rsidRPr="00421C5D">
        <w:rPr>
          <w:rFonts w:ascii="Arial" w:hAnsi="Arial" w:cs="Arial"/>
          <w:sz w:val="24"/>
          <w:szCs w:val="24"/>
        </w:rPr>
        <w:t xml:space="preserve">. </w:t>
      </w:r>
      <w:r w:rsidRPr="00421C5D">
        <w:rPr>
          <w:rFonts w:ascii="Arial" w:hAnsi="Arial" w:cs="Arial"/>
          <w:sz w:val="24"/>
          <w:szCs w:val="24"/>
        </w:rPr>
        <w:t xml:space="preserve">  </w:t>
      </w:r>
    </w:p>
    <w:p w:rsidR="00314A96" w:rsidRDefault="00314A96" w:rsidP="00314A96">
      <w:pPr>
        <w:pStyle w:val="BodyTextIndent21"/>
        <w:numPr>
          <w:ilvl w:val="0"/>
          <w:numId w:val="6"/>
        </w:numPr>
        <w:rPr>
          <w:rFonts w:ascii="Arial" w:hAnsi="Arial" w:cs="Arial"/>
        </w:rPr>
      </w:pPr>
      <w:r>
        <w:rPr>
          <w:rFonts w:ascii="Arial" w:hAnsi="Arial" w:cs="Arial"/>
        </w:rPr>
        <w:t>Divadlo je povinno bezprostředně (nejpozději do tří dnů) po konání akce doručit partner</w:t>
      </w:r>
      <w:r w:rsidR="008B251D">
        <w:rPr>
          <w:rFonts w:ascii="Arial" w:hAnsi="Arial" w:cs="Arial"/>
        </w:rPr>
        <w:t>ovi</w:t>
      </w:r>
      <w:r>
        <w:rPr>
          <w:rFonts w:ascii="Arial" w:hAnsi="Arial" w:cs="Arial"/>
        </w:rPr>
        <w:t xml:space="preserve"> hlášení, v němž uvede: kapacitu sálu, počet diváků a celkovou výši hrubé tržby. Hrubými tržbami se rozumí příjem divadla za prodané vstupenky před odečtením jakýchkoli položek.</w:t>
      </w:r>
    </w:p>
    <w:p w:rsidR="00FB52F6" w:rsidRPr="00601FB9" w:rsidRDefault="00FB52F6" w:rsidP="00FB52F6">
      <w:pPr>
        <w:pStyle w:val="BodyTextIndent21"/>
        <w:numPr>
          <w:ilvl w:val="0"/>
          <w:numId w:val="6"/>
        </w:numPr>
        <w:rPr>
          <w:rFonts w:ascii="Arial" w:hAnsi="Arial" w:cs="Arial"/>
        </w:rPr>
      </w:pPr>
      <w:r w:rsidRPr="00601FB9">
        <w:rPr>
          <w:rFonts w:ascii="Arial" w:hAnsi="Arial" w:cs="Arial"/>
        </w:rPr>
        <w:t>V případě, že divadlo poruší své povinnosti a akce se neuskuteční z důvodu porušení povinností ze strany divadla, je divadlo povinno zaplatit partneru veškeré účelně vynaložené náklady, které mu v souvislosti s plněním povinností z této smlouvy vznikly, a dále smluvní pokutu ve výši 25.000,-- Kč. Partner nebude vymáhat a divadlo není povinno zaplatit uvedené náklady ani smluvní pokutu v případě, že se akce neuskuteční prokazatelně z důvodů vyšší moci (neodvratitelné události, které nemohlo být zabráněno ani při vynaložení veškerého úsilí, které lze požadovat za daných podmínek konkrétního případu).</w:t>
      </w:r>
    </w:p>
    <w:p w:rsidR="00396777" w:rsidRDefault="00396777" w:rsidP="00FB52F6">
      <w:pPr>
        <w:pStyle w:val="BodyTextIndent21"/>
        <w:numPr>
          <w:ilvl w:val="0"/>
          <w:numId w:val="6"/>
        </w:numPr>
        <w:rPr>
          <w:rFonts w:ascii="Arial" w:hAnsi="Arial" w:cs="Arial"/>
        </w:rPr>
      </w:pPr>
      <w:r w:rsidRPr="00601FB9">
        <w:rPr>
          <w:rFonts w:ascii="Arial" w:hAnsi="Arial" w:cs="Arial"/>
        </w:rPr>
        <w:t xml:space="preserve">V případě, že </w:t>
      </w:r>
      <w:r w:rsidR="003A69DD" w:rsidRPr="00601FB9">
        <w:rPr>
          <w:rFonts w:ascii="Arial" w:hAnsi="Arial" w:cs="Arial"/>
        </w:rPr>
        <w:t>partner</w:t>
      </w:r>
      <w:r w:rsidRPr="00601FB9">
        <w:rPr>
          <w:rFonts w:ascii="Arial" w:hAnsi="Arial" w:cs="Arial"/>
        </w:rPr>
        <w:t xml:space="preserve"> poruší své povinnosti a akce se neuskuteční z důvodu porušení povinností ze strany partnera, je partner povinen zaplatit divadlu veškeré účelně vynaložené náklady, které mu v souvislosti s plněním povinností z této smlouvy vznikly, a dále smluvní </w:t>
      </w:r>
      <w:r w:rsidR="003A69DD" w:rsidRPr="00601FB9">
        <w:rPr>
          <w:rFonts w:ascii="Arial" w:hAnsi="Arial" w:cs="Arial"/>
        </w:rPr>
        <w:t>pokutu</w:t>
      </w:r>
      <w:r w:rsidRPr="00601FB9">
        <w:rPr>
          <w:rFonts w:ascii="Arial" w:hAnsi="Arial" w:cs="Arial"/>
        </w:rPr>
        <w:t xml:space="preserve"> ve výši 25.000,-- Kč. Divadlo nebude vymáhat a partner není povinen zaplatit uvedenou smluvní pokutu v případě, že se představení neuskuteční prokazatelně z důvodu onemocnění nebo úrazu nezastupitelného interpreta bránícího provedení uměleckého výkonu, popřípadě z důvodů vyšší moci (neodvratitelné události, které nemohlo být zabráněno ani při vynaložení veškerého úsilí, které lze požadovat za daných podmínek konkrétního případu).</w:t>
      </w:r>
    </w:p>
    <w:p w:rsidR="004B10FB" w:rsidRDefault="004B10FB" w:rsidP="00FB52F6">
      <w:pPr>
        <w:pStyle w:val="BodyTextIndent21"/>
        <w:numPr>
          <w:ilvl w:val="0"/>
          <w:numId w:val="6"/>
        </w:numPr>
        <w:rPr>
          <w:rFonts w:ascii="Arial" w:hAnsi="Arial" w:cs="Arial"/>
        </w:rPr>
      </w:pPr>
      <w:r w:rsidRPr="004B10FB">
        <w:rPr>
          <w:rFonts w:ascii="Arial" w:hAnsi="Arial" w:cs="Arial"/>
        </w:rPr>
        <w:lastRenderedPageBreak/>
        <w:t xml:space="preserve">V případě, že partner poruší svou povinnost dodržovat předpisy divadla v oblasti bezpečnosti a ochrany zdraví při práci a požární ochrany, s </w:t>
      </w:r>
      <w:r w:rsidR="00421C5D">
        <w:rPr>
          <w:rFonts w:ascii="Arial" w:hAnsi="Arial" w:cs="Arial"/>
        </w:rPr>
        <w:t>nimiž byl seznámen (příloha 1 a 2</w:t>
      </w:r>
      <w:r w:rsidRPr="004B10FB">
        <w:rPr>
          <w:rFonts w:ascii="Arial" w:hAnsi="Arial" w:cs="Arial"/>
        </w:rPr>
        <w:t>), a pokyny pověřených zaměstnanců divadla z hlediska požární ochrany, je povinen uhradit divadlu smluvní pokutu ve výši 25.000,- Kč za každé zjištěné porušení povinnosti. Právo divadla na náhradu újmy tím není dotčeno.</w:t>
      </w:r>
    </w:p>
    <w:p w:rsidR="00601FB9" w:rsidRPr="00601FB9" w:rsidRDefault="00601FB9" w:rsidP="00FB52F6">
      <w:pPr>
        <w:pStyle w:val="BodyTextIndent21"/>
        <w:numPr>
          <w:ilvl w:val="0"/>
          <w:numId w:val="6"/>
        </w:numPr>
        <w:rPr>
          <w:rFonts w:ascii="Arial" w:hAnsi="Arial" w:cs="Arial"/>
        </w:rPr>
      </w:pPr>
      <w:r>
        <w:rPr>
          <w:rFonts w:ascii="Arial" w:hAnsi="Arial" w:cs="Arial"/>
        </w:rPr>
        <w:t xml:space="preserve">Ukončení účinnosti této smlouvy nemá dopad na trvání práv a </w:t>
      </w:r>
      <w:r w:rsidR="00810C62">
        <w:rPr>
          <w:rFonts w:ascii="Arial" w:hAnsi="Arial" w:cs="Arial"/>
        </w:rPr>
        <w:t>dluhů</w:t>
      </w:r>
      <w:r>
        <w:rPr>
          <w:rFonts w:ascii="Arial" w:hAnsi="Arial" w:cs="Arial"/>
        </w:rPr>
        <w:t xml:space="preserve"> smluvních stran, které vznikly v době trvání této smlouvy, zejména práv na </w:t>
      </w:r>
      <w:r w:rsidR="00810C62">
        <w:rPr>
          <w:rFonts w:ascii="Arial" w:hAnsi="Arial" w:cs="Arial"/>
        </w:rPr>
        <w:t>uhrazení odměny, smluvní pokuty a náhradu újmy.</w:t>
      </w:r>
    </w:p>
    <w:p w:rsidR="00314A96" w:rsidRDefault="00314A96" w:rsidP="00314A96">
      <w:pPr>
        <w:jc w:val="both"/>
        <w:rPr>
          <w:rFonts w:ascii="Arial" w:hAnsi="Arial" w:cs="Arial"/>
          <w:sz w:val="24"/>
          <w:szCs w:val="24"/>
        </w:rPr>
      </w:pPr>
    </w:p>
    <w:p w:rsidR="00052AAB" w:rsidRDefault="00052AAB" w:rsidP="00314A96">
      <w:pPr>
        <w:jc w:val="both"/>
        <w:rPr>
          <w:rFonts w:ascii="Arial" w:hAnsi="Arial" w:cs="Arial"/>
          <w:sz w:val="24"/>
          <w:szCs w:val="24"/>
        </w:rPr>
      </w:pPr>
    </w:p>
    <w:p w:rsidR="00314A96" w:rsidRDefault="00314A96" w:rsidP="009719AA">
      <w:pPr>
        <w:keepNext/>
        <w:keepLines/>
        <w:jc w:val="center"/>
        <w:rPr>
          <w:rFonts w:ascii="Arial" w:hAnsi="Arial" w:cs="Arial"/>
          <w:b/>
          <w:bCs/>
        </w:rPr>
      </w:pPr>
      <w:r w:rsidRPr="0027777F">
        <w:rPr>
          <w:rFonts w:ascii="Arial" w:hAnsi="Arial" w:cs="Arial"/>
          <w:b/>
          <w:bCs/>
          <w:sz w:val="24"/>
          <w:szCs w:val="24"/>
          <w:u w:val="single"/>
        </w:rPr>
        <w:t>Článek VI</w:t>
      </w:r>
      <w:r w:rsidR="0027777F">
        <w:rPr>
          <w:rFonts w:ascii="Arial" w:hAnsi="Arial" w:cs="Arial"/>
          <w:b/>
          <w:bCs/>
          <w:sz w:val="24"/>
          <w:szCs w:val="24"/>
          <w:u w:val="single"/>
        </w:rPr>
        <w:t>I</w:t>
      </w:r>
      <w:r w:rsidRPr="0027777F">
        <w:rPr>
          <w:rFonts w:ascii="Arial" w:hAnsi="Arial" w:cs="Arial"/>
          <w:b/>
          <w:bCs/>
          <w:sz w:val="24"/>
          <w:szCs w:val="24"/>
          <w:u w:val="single"/>
        </w:rPr>
        <w:t>. Ustanovení společná a závěrečná</w:t>
      </w:r>
    </w:p>
    <w:p w:rsidR="00314A96" w:rsidRDefault="00314A96" w:rsidP="009719AA">
      <w:pPr>
        <w:keepNext/>
        <w:keepLines/>
        <w:jc w:val="both"/>
        <w:rPr>
          <w:rFonts w:ascii="Arial" w:hAnsi="Arial" w:cs="Arial"/>
          <w:sz w:val="24"/>
          <w:szCs w:val="24"/>
        </w:rPr>
      </w:pPr>
    </w:p>
    <w:p w:rsidR="00314A96" w:rsidRDefault="00314A96" w:rsidP="009719AA">
      <w:pPr>
        <w:pStyle w:val="BodyTextIndent21"/>
        <w:keepNext/>
        <w:keepLines/>
        <w:numPr>
          <w:ilvl w:val="0"/>
          <w:numId w:val="7"/>
        </w:numPr>
        <w:rPr>
          <w:rFonts w:ascii="Arial" w:hAnsi="Arial" w:cs="Arial"/>
        </w:rPr>
      </w:pPr>
      <w:r>
        <w:rPr>
          <w:rFonts w:ascii="Arial" w:hAnsi="Arial" w:cs="Arial"/>
        </w:rPr>
        <w:t>Každý z účastníků této smlouvy odpovídá druhému účastníku za škodu vzniklou porušením povinností vyplývajících z této smlouvy, nebo zaviněným porušením právních předpisů. Odpovědnosti se účastník zprostí, jestliže byla škoda způsobená objektivně neodvratitelnou událostí, které nemohlo být zabráněno ani při vynaložení veškerého úsilí, které lze požadovat za daných podmínek konkrétního případu (vyšší moc). Za vyšší moc považují strany též úraz či nemoc nezastupitelného interpreta.</w:t>
      </w:r>
    </w:p>
    <w:p w:rsidR="00314A96" w:rsidRDefault="00314A96" w:rsidP="00314A96">
      <w:pPr>
        <w:numPr>
          <w:ilvl w:val="0"/>
          <w:numId w:val="7"/>
        </w:numPr>
        <w:jc w:val="both"/>
        <w:rPr>
          <w:rFonts w:ascii="Arial" w:hAnsi="Arial" w:cs="Arial"/>
          <w:sz w:val="24"/>
          <w:szCs w:val="24"/>
        </w:rPr>
      </w:pPr>
      <w:r>
        <w:rPr>
          <w:rFonts w:ascii="Arial" w:hAnsi="Arial" w:cs="Arial"/>
          <w:sz w:val="24"/>
          <w:szCs w:val="24"/>
        </w:rPr>
        <w:t>Práva a povinnosti plynoucí z této smlouvy se řídí českým právem.</w:t>
      </w:r>
    </w:p>
    <w:p w:rsidR="00314A96" w:rsidRDefault="00314A96" w:rsidP="00314A96">
      <w:pPr>
        <w:pStyle w:val="BodyTextIndent21"/>
        <w:numPr>
          <w:ilvl w:val="0"/>
          <w:numId w:val="7"/>
        </w:numPr>
        <w:rPr>
          <w:rFonts w:ascii="Arial" w:hAnsi="Arial" w:cs="Arial"/>
        </w:rPr>
      </w:pPr>
      <w:r>
        <w:rPr>
          <w:rFonts w:ascii="Arial" w:hAnsi="Arial" w:cs="Arial"/>
        </w:rPr>
        <w:t>Pověřenými osobami jednat z této smlouvy jsou</w:t>
      </w:r>
    </w:p>
    <w:p w:rsidR="00314A96" w:rsidRDefault="00314A96" w:rsidP="00314A96">
      <w:pPr>
        <w:ind w:left="360"/>
        <w:jc w:val="both"/>
        <w:rPr>
          <w:rFonts w:ascii="Arial" w:hAnsi="Arial" w:cs="Arial"/>
          <w:color w:val="0000FF"/>
          <w:sz w:val="24"/>
          <w:szCs w:val="24"/>
        </w:rPr>
      </w:pPr>
      <w:r>
        <w:rPr>
          <w:rFonts w:ascii="Arial" w:hAnsi="Arial" w:cs="Arial"/>
        </w:rPr>
        <w:sym w:font="Arial" w:char="F0B7"/>
      </w:r>
      <w:r>
        <w:rPr>
          <w:rFonts w:ascii="Arial" w:hAnsi="Arial" w:cs="Arial"/>
          <w:color w:val="0000FF"/>
          <w:sz w:val="24"/>
          <w:szCs w:val="24"/>
        </w:rPr>
        <w:tab/>
      </w:r>
      <w:r>
        <w:rPr>
          <w:rFonts w:ascii="Arial" w:hAnsi="Arial" w:cs="Arial"/>
          <w:sz w:val="24"/>
          <w:szCs w:val="24"/>
        </w:rPr>
        <w:t xml:space="preserve">za partnera:  </w:t>
      </w:r>
    </w:p>
    <w:p w:rsidR="00314A96" w:rsidRPr="006E06CA" w:rsidRDefault="00314A96" w:rsidP="00314A96">
      <w:pPr>
        <w:ind w:left="360"/>
        <w:jc w:val="both"/>
        <w:rPr>
          <w:rFonts w:ascii="Arial" w:hAnsi="Arial" w:cs="Arial"/>
          <w:sz w:val="24"/>
          <w:szCs w:val="24"/>
        </w:rPr>
      </w:pPr>
      <w:r>
        <w:rPr>
          <w:rFonts w:ascii="Arial" w:hAnsi="Arial" w:cs="Arial"/>
        </w:rPr>
        <w:sym w:font="Arial" w:char="F0B7"/>
      </w:r>
      <w:r>
        <w:rPr>
          <w:rFonts w:ascii="Arial" w:hAnsi="Arial" w:cs="Arial"/>
          <w:sz w:val="24"/>
          <w:szCs w:val="24"/>
        </w:rPr>
        <w:tab/>
        <w:t xml:space="preserve">za divadlo:   </w:t>
      </w:r>
      <w:r>
        <w:rPr>
          <w:rFonts w:ascii="Arial" w:hAnsi="Arial" w:cs="Arial"/>
          <w:sz w:val="24"/>
          <w:szCs w:val="24"/>
        </w:rPr>
        <w:tab/>
      </w:r>
    </w:p>
    <w:p w:rsidR="00314A96" w:rsidRDefault="00314A96" w:rsidP="00314A96">
      <w:pPr>
        <w:ind w:left="360"/>
        <w:jc w:val="both"/>
        <w:rPr>
          <w:rFonts w:ascii="Arial" w:hAnsi="Arial" w:cs="Arial"/>
          <w:sz w:val="24"/>
          <w:szCs w:val="24"/>
        </w:rPr>
      </w:pPr>
      <w:r w:rsidRPr="006E06CA">
        <w:rPr>
          <w:rFonts w:ascii="Arial" w:hAnsi="Arial" w:cs="Arial"/>
          <w:sz w:val="24"/>
          <w:szCs w:val="24"/>
        </w:rPr>
        <w:t xml:space="preserve">                          </w:t>
      </w:r>
      <w:r w:rsidRPr="006E06CA">
        <w:rPr>
          <w:rFonts w:ascii="Arial" w:hAnsi="Arial" w:cs="Arial"/>
          <w:sz w:val="24"/>
          <w:szCs w:val="24"/>
        </w:rPr>
        <w:tab/>
      </w:r>
      <w:r w:rsidRPr="006E06CA">
        <w:rPr>
          <w:rFonts w:ascii="Arial" w:hAnsi="Arial" w:cs="Arial"/>
          <w:sz w:val="24"/>
          <w:szCs w:val="24"/>
        </w:rPr>
        <w:tab/>
      </w:r>
      <w:r w:rsidR="00052AAB">
        <w:rPr>
          <w:rFonts w:ascii="Arial" w:hAnsi="Arial" w:cs="Arial"/>
          <w:sz w:val="24"/>
          <w:szCs w:val="24"/>
        </w:rPr>
        <w:tab/>
      </w:r>
      <w:r w:rsidRPr="006E06CA">
        <w:rPr>
          <w:rFonts w:ascii="Arial" w:hAnsi="Arial" w:cs="Arial"/>
          <w:sz w:val="24"/>
          <w:szCs w:val="24"/>
        </w:rPr>
        <w:tab/>
      </w:r>
      <w:r>
        <w:rPr>
          <w:rFonts w:ascii="Arial" w:hAnsi="Arial" w:cs="Arial"/>
          <w:sz w:val="24"/>
          <w:szCs w:val="24"/>
        </w:rPr>
        <w:t xml:space="preserve">  </w:t>
      </w:r>
    </w:p>
    <w:p w:rsidR="00314A96" w:rsidRDefault="00314A96" w:rsidP="00314A96">
      <w:pPr>
        <w:numPr>
          <w:ilvl w:val="0"/>
          <w:numId w:val="7"/>
        </w:numPr>
        <w:jc w:val="both"/>
        <w:rPr>
          <w:rFonts w:ascii="Arial" w:hAnsi="Arial" w:cs="Arial"/>
          <w:sz w:val="24"/>
          <w:szCs w:val="24"/>
        </w:rPr>
      </w:pPr>
      <w:r>
        <w:rPr>
          <w:rFonts w:ascii="Arial" w:hAnsi="Arial" w:cs="Arial"/>
          <w:sz w:val="24"/>
          <w:szCs w:val="24"/>
        </w:rPr>
        <w:t>Přílohy této smlouvy tvoří její nedílnou součást.</w:t>
      </w:r>
    </w:p>
    <w:p w:rsidR="00314A96" w:rsidRDefault="00314A96" w:rsidP="00314A96">
      <w:pPr>
        <w:numPr>
          <w:ilvl w:val="0"/>
          <w:numId w:val="7"/>
        </w:numPr>
        <w:jc w:val="both"/>
        <w:rPr>
          <w:rFonts w:ascii="Arial" w:hAnsi="Arial" w:cs="Arial"/>
          <w:sz w:val="24"/>
          <w:szCs w:val="24"/>
        </w:rPr>
      </w:pPr>
      <w:r>
        <w:rPr>
          <w:rFonts w:ascii="Arial" w:hAnsi="Arial" w:cs="Arial"/>
          <w:sz w:val="24"/>
          <w:szCs w:val="24"/>
        </w:rPr>
        <w:t>Změny nebo dodatky této smlouvy mohou být platně učiněny pouze v písemné formě po dohodě obou účastníků dodatkem podepsaným statutárními orgány účastníků.</w:t>
      </w:r>
    </w:p>
    <w:p w:rsidR="00314A96" w:rsidRDefault="00314A96" w:rsidP="00314A96">
      <w:pPr>
        <w:numPr>
          <w:ilvl w:val="0"/>
          <w:numId w:val="7"/>
        </w:numPr>
        <w:jc w:val="both"/>
        <w:rPr>
          <w:rFonts w:ascii="Arial" w:hAnsi="Arial" w:cs="Arial"/>
          <w:sz w:val="24"/>
          <w:szCs w:val="24"/>
        </w:rPr>
      </w:pPr>
      <w:r>
        <w:rPr>
          <w:rFonts w:ascii="Arial" w:hAnsi="Arial" w:cs="Arial"/>
          <w:sz w:val="24"/>
          <w:szCs w:val="24"/>
        </w:rPr>
        <w:t>Tato smlouva se sepisuje ve dvou vyhotoveních, z nichž každá strana obdrží jedno.</w:t>
      </w:r>
    </w:p>
    <w:p w:rsidR="00314A96" w:rsidRDefault="00314A96" w:rsidP="00314A96">
      <w:pPr>
        <w:jc w:val="both"/>
        <w:rPr>
          <w:rFonts w:ascii="Arial" w:hAnsi="Arial" w:cs="Arial"/>
          <w:sz w:val="24"/>
          <w:szCs w:val="24"/>
        </w:rPr>
      </w:pPr>
    </w:p>
    <w:p w:rsidR="00314A96" w:rsidRDefault="00314A96" w:rsidP="00314A96">
      <w:pPr>
        <w:jc w:val="both"/>
        <w:rPr>
          <w:rFonts w:ascii="Arial" w:hAnsi="Arial" w:cs="Arial"/>
          <w:sz w:val="24"/>
          <w:szCs w:val="24"/>
        </w:rPr>
      </w:pPr>
    </w:p>
    <w:p w:rsidR="006E06CA" w:rsidRDefault="006E06CA" w:rsidP="006E06CA">
      <w:pPr>
        <w:jc w:val="both"/>
        <w:rPr>
          <w:rFonts w:ascii="Arial" w:hAnsi="Arial" w:cs="Arial"/>
          <w:b/>
          <w:bCs/>
          <w:sz w:val="24"/>
          <w:szCs w:val="24"/>
        </w:rPr>
      </w:pPr>
      <w:proofErr w:type="gramStart"/>
      <w:r>
        <w:rPr>
          <w:rFonts w:ascii="Arial" w:hAnsi="Arial" w:cs="Arial"/>
          <w:b/>
          <w:bCs/>
          <w:sz w:val="24"/>
          <w:szCs w:val="24"/>
        </w:rPr>
        <w:t>P ř í l o h y :</w:t>
      </w:r>
      <w:proofErr w:type="gramEnd"/>
    </w:p>
    <w:p w:rsidR="006E06CA" w:rsidRDefault="006E06CA" w:rsidP="006E06CA">
      <w:pPr>
        <w:jc w:val="both"/>
        <w:rPr>
          <w:rFonts w:cs="Arial"/>
          <w:sz w:val="24"/>
          <w:szCs w:val="24"/>
        </w:rPr>
      </w:pPr>
    </w:p>
    <w:p w:rsidR="006E06CA" w:rsidRDefault="006E06CA" w:rsidP="006E06CA">
      <w:pPr>
        <w:numPr>
          <w:ilvl w:val="0"/>
          <w:numId w:val="8"/>
        </w:numPr>
        <w:jc w:val="both"/>
        <w:rPr>
          <w:rFonts w:ascii="Arial" w:hAnsi="Arial" w:cs="Arial"/>
          <w:sz w:val="28"/>
          <w:szCs w:val="22"/>
        </w:rPr>
      </w:pPr>
      <w:r>
        <w:rPr>
          <w:rFonts w:ascii="Arial" w:hAnsi="Arial" w:cs="Arial"/>
          <w:sz w:val="24"/>
          <w:szCs w:val="22"/>
        </w:rPr>
        <w:t>Dodatek BOZP a PO - Požární a poplachová směrnice</w:t>
      </w:r>
    </w:p>
    <w:p w:rsidR="006E06CA" w:rsidRDefault="006E06CA" w:rsidP="006E06CA">
      <w:pPr>
        <w:numPr>
          <w:ilvl w:val="0"/>
          <w:numId w:val="8"/>
        </w:numPr>
        <w:jc w:val="both"/>
        <w:rPr>
          <w:rFonts w:ascii="Arial" w:hAnsi="Arial" w:cs="Arial"/>
          <w:sz w:val="24"/>
          <w:szCs w:val="22"/>
        </w:rPr>
      </w:pPr>
      <w:r>
        <w:rPr>
          <w:rFonts w:ascii="Arial" w:hAnsi="Arial" w:cs="Arial"/>
          <w:sz w:val="24"/>
          <w:szCs w:val="22"/>
        </w:rPr>
        <w:t>Evakuační plán – Švandovo divadlo (včetně plánku)</w:t>
      </w:r>
    </w:p>
    <w:p w:rsidR="006E06CA" w:rsidRDefault="006E06CA" w:rsidP="006E06CA">
      <w:pPr>
        <w:numPr>
          <w:ilvl w:val="0"/>
          <w:numId w:val="8"/>
        </w:numPr>
        <w:jc w:val="both"/>
        <w:rPr>
          <w:rFonts w:ascii="Arial" w:hAnsi="Arial" w:cs="Arial"/>
          <w:sz w:val="24"/>
          <w:szCs w:val="24"/>
        </w:rPr>
      </w:pPr>
      <w:r>
        <w:rPr>
          <w:rFonts w:ascii="Arial" w:hAnsi="Arial" w:cs="Arial"/>
          <w:sz w:val="24"/>
          <w:szCs w:val="24"/>
        </w:rPr>
        <w:t xml:space="preserve">Technické podmínky </w:t>
      </w:r>
    </w:p>
    <w:p w:rsidR="00897F43" w:rsidRPr="00DB0061" w:rsidRDefault="00897F43" w:rsidP="006E06CA">
      <w:pPr>
        <w:numPr>
          <w:ilvl w:val="0"/>
          <w:numId w:val="8"/>
        </w:numPr>
        <w:jc w:val="both"/>
        <w:rPr>
          <w:rFonts w:ascii="Arial" w:hAnsi="Arial" w:cs="Arial"/>
          <w:sz w:val="24"/>
          <w:szCs w:val="24"/>
        </w:rPr>
      </w:pPr>
      <w:r w:rsidRPr="00DB0061">
        <w:rPr>
          <w:rFonts w:ascii="Arial" w:hAnsi="Arial" w:cs="Arial"/>
          <w:sz w:val="24"/>
          <w:szCs w:val="24"/>
        </w:rPr>
        <w:t>Repertoárový list koncertu</w:t>
      </w:r>
    </w:p>
    <w:p w:rsidR="00314A96" w:rsidRDefault="00314A96" w:rsidP="00314A96">
      <w:pPr>
        <w:jc w:val="both"/>
        <w:rPr>
          <w:rFonts w:ascii="Arial" w:hAnsi="Arial" w:cs="Arial"/>
          <w:b/>
          <w:bCs/>
          <w:sz w:val="24"/>
          <w:szCs w:val="24"/>
        </w:rPr>
      </w:pPr>
    </w:p>
    <w:tbl>
      <w:tblPr>
        <w:tblW w:w="0" w:type="auto"/>
        <w:jc w:val="center"/>
        <w:tblLook w:val="04A0" w:firstRow="1" w:lastRow="0" w:firstColumn="1" w:lastColumn="0" w:noHBand="0" w:noVBand="1"/>
      </w:tblPr>
      <w:tblGrid>
        <w:gridCol w:w="4531"/>
        <w:gridCol w:w="4531"/>
      </w:tblGrid>
      <w:tr w:rsidR="0090222A" w:rsidRPr="00844DB9" w:rsidTr="00CF5B7C">
        <w:trPr>
          <w:jc w:val="center"/>
        </w:trPr>
        <w:tc>
          <w:tcPr>
            <w:tcW w:w="4531" w:type="dxa"/>
            <w:shd w:val="clear" w:color="auto" w:fill="auto"/>
          </w:tcPr>
          <w:p w:rsidR="00052AAB" w:rsidRDefault="00052AAB" w:rsidP="00CF5B7C">
            <w:pPr>
              <w:rPr>
                <w:rFonts w:ascii="Arial" w:hAnsi="Arial" w:cs="Arial"/>
                <w:bCs/>
                <w:sz w:val="22"/>
                <w:szCs w:val="22"/>
              </w:rPr>
            </w:pPr>
          </w:p>
          <w:p w:rsidR="0090222A" w:rsidRPr="00844DB9" w:rsidRDefault="0090222A" w:rsidP="00CF5B7C">
            <w:pPr>
              <w:rPr>
                <w:rFonts w:ascii="Arial" w:hAnsi="Arial" w:cs="Arial"/>
                <w:b/>
                <w:bCs/>
                <w:sz w:val="22"/>
                <w:szCs w:val="22"/>
              </w:rPr>
            </w:pPr>
            <w:r w:rsidRPr="00844DB9">
              <w:rPr>
                <w:rFonts w:ascii="Arial" w:hAnsi="Arial" w:cs="Arial"/>
                <w:bCs/>
                <w:sz w:val="22"/>
                <w:szCs w:val="22"/>
              </w:rPr>
              <w:t xml:space="preserve">V Praze dne </w:t>
            </w:r>
          </w:p>
          <w:p w:rsidR="00052AAB" w:rsidRDefault="00052AAB" w:rsidP="00CF5B7C">
            <w:pPr>
              <w:jc w:val="center"/>
              <w:rPr>
                <w:rFonts w:ascii="Arial" w:hAnsi="Arial" w:cs="Arial"/>
                <w:b/>
                <w:bCs/>
                <w:sz w:val="22"/>
                <w:szCs w:val="22"/>
              </w:rPr>
            </w:pPr>
          </w:p>
          <w:p w:rsidR="00052AAB" w:rsidRDefault="00052AAB" w:rsidP="00CF5B7C">
            <w:pPr>
              <w:jc w:val="center"/>
              <w:rPr>
                <w:rFonts w:ascii="Arial" w:hAnsi="Arial" w:cs="Arial"/>
                <w:b/>
                <w:bCs/>
                <w:sz w:val="22"/>
                <w:szCs w:val="22"/>
              </w:rPr>
            </w:pPr>
          </w:p>
          <w:p w:rsidR="0090222A" w:rsidRDefault="0090222A" w:rsidP="00CF5B7C">
            <w:pPr>
              <w:jc w:val="center"/>
              <w:rPr>
                <w:rFonts w:ascii="Arial" w:hAnsi="Arial" w:cs="Arial"/>
                <w:b/>
                <w:bCs/>
                <w:sz w:val="22"/>
                <w:szCs w:val="22"/>
              </w:rPr>
            </w:pPr>
            <w:r w:rsidRPr="00844DB9">
              <w:rPr>
                <w:rFonts w:ascii="Arial" w:hAnsi="Arial" w:cs="Arial"/>
                <w:b/>
                <w:bCs/>
                <w:sz w:val="22"/>
                <w:szCs w:val="22"/>
              </w:rPr>
              <w:t>DIVADLO</w:t>
            </w:r>
          </w:p>
          <w:p w:rsidR="006E06CA" w:rsidRDefault="006E06CA" w:rsidP="00CF5B7C">
            <w:pPr>
              <w:jc w:val="center"/>
              <w:rPr>
                <w:rFonts w:ascii="Arial" w:hAnsi="Arial" w:cs="Arial"/>
                <w:b/>
                <w:bCs/>
                <w:sz w:val="22"/>
                <w:szCs w:val="22"/>
              </w:rPr>
            </w:pPr>
          </w:p>
          <w:p w:rsidR="006E06CA" w:rsidRPr="00844DB9" w:rsidRDefault="006E06CA" w:rsidP="00CF5B7C">
            <w:pPr>
              <w:jc w:val="center"/>
              <w:rPr>
                <w:rFonts w:ascii="Arial" w:hAnsi="Arial" w:cs="Arial"/>
                <w:sz w:val="22"/>
                <w:szCs w:val="22"/>
              </w:rPr>
            </w:pPr>
          </w:p>
          <w:p w:rsidR="0090222A" w:rsidRPr="00844DB9" w:rsidRDefault="0090222A" w:rsidP="00CF5B7C">
            <w:pPr>
              <w:rPr>
                <w:rFonts w:ascii="Arial" w:hAnsi="Arial" w:cs="Arial"/>
                <w:b/>
                <w:bCs/>
                <w:sz w:val="22"/>
                <w:szCs w:val="22"/>
              </w:rPr>
            </w:pPr>
          </w:p>
          <w:p w:rsidR="0090222A" w:rsidRPr="009719AA" w:rsidRDefault="0090222A" w:rsidP="00CF5B7C">
            <w:pPr>
              <w:jc w:val="center"/>
              <w:rPr>
                <w:rFonts w:ascii="Arial" w:hAnsi="Arial" w:cs="Arial"/>
                <w:bCs/>
                <w:sz w:val="22"/>
                <w:szCs w:val="22"/>
              </w:rPr>
            </w:pPr>
            <w:r w:rsidRPr="009719AA">
              <w:rPr>
                <w:rFonts w:ascii="Arial" w:hAnsi="Arial" w:cs="Arial"/>
                <w:bCs/>
                <w:sz w:val="22"/>
                <w:szCs w:val="22"/>
              </w:rPr>
              <w:t>___________________________</w:t>
            </w:r>
          </w:p>
          <w:p w:rsidR="0090222A" w:rsidRPr="00844DB9" w:rsidRDefault="0090222A" w:rsidP="00CF5B7C">
            <w:pPr>
              <w:jc w:val="center"/>
              <w:rPr>
                <w:rFonts w:ascii="Arial" w:hAnsi="Arial" w:cs="Arial"/>
                <w:b/>
                <w:bCs/>
                <w:sz w:val="22"/>
                <w:szCs w:val="22"/>
              </w:rPr>
            </w:pPr>
            <w:r w:rsidRPr="00844DB9">
              <w:rPr>
                <w:rFonts w:ascii="Arial" w:hAnsi="Arial" w:cs="Arial"/>
                <w:b/>
                <w:bCs/>
                <w:sz w:val="22"/>
                <w:szCs w:val="22"/>
              </w:rPr>
              <w:t>Švandovo divadlo na Smíchově</w:t>
            </w:r>
          </w:p>
          <w:p w:rsidR="0090222A" w:rsidRPr="00844DB9" w:rsidRDefault="0090222A" w:rsidP="00CF5B7C">
            <w:pPr>
              <w:jc w:val="center"/>
              <w:rPr>
                <w:rFonts w:ascii="Arial" w:hAnsi="Arial" w:cs="Arial"/>
                <w:sz w:val="22"/>
                <w:szCs w:val="22"/>
              </w:rPr>
            </w:pPr>
            <w:r w:rsidRPr="00844DB9">
              <w:rPr>
                <w:rFonts w:ascii="Arial" w:hAnsi="Arial" w:cs="Arial"/>
                <w:sz w:val="22"/>
                <w:szCs w:val="22"/>
              </w:rPr>
              <w:t xml:space="preserve">Mgr. Daniel </w:t>
            </w:r>
            <w:smartTag w:uri="urn:schemas-microsoft-com:office:smarttags" w:element="PersonName">
              <w:r w:rsidRPr="00844DB9">
                <w:rPr>
                  <w:rFonts w:ascii="Arial" w:hAnsi="Arial" w:cs="Arial"/>
                  <w:sz w:val="22"/>
                  <w:szCs w:val="22"/>
                </w:rPr>
                <w:t>Hrbek</w:t>
              </w:r>
            </w:smartTag>
            <w:r w:rsidRPr="00844DB9">
              <w:rPr>
                <w:rFonts w:ascii="Arial" w:hAnsi="Arial" w:cs="Arial"/>
                <w:sz w:val="22"/>
                <w:szCs w:val="22"/>
              </w:rPr>
              <w:t>, Ph.D.</w:t>
            </w:r>
            <w:r w:rsidRPr="00844DB9">
              <w:rPr>
                <w:rFonts w:ascii="Arial" w:hAnsi="Arial" w:cs="Arial"/>
                <w:bCs/>
                <w:sz w:val="22"/>
                <w:szCs w:val="22"/>
              </w:rPr>
              <w:t>, ředitel</w:t>
            </w:r>
          </w:p>
        </w:tc>
        <w:tc>
          <w:tcPr>
            <w:tcW w:w="4531" w:type="dxa"/>
            <w:shd w:val="clear" w:color="auto" w:fill="auto"/>
          </w:tcPr>
          <w:p w:rsidR="00052AAB" w:rsidRDefault="00052AAB" w:rsidP="00CF5B7C">
            <w:pPr>
              <w:rPr>
                <w:rFonts w:ascii="Arial" w:hAnsi="Arial" w:cs="Arial"/>
                <w:bCs/>
                <w:sz w:val="22"/>
                <w:szCs w:val="22"/>
              </w:rPr>
            </w:pPr>
          </w:p>
          <w:p w:rsidR="0090222A" w:rsidRPr="00844DB9" w:rsidRDefault="0090222A" w:rsidP="00CF5B7C">
            <w:pPr>
              <w:rPr>
                <w:rFonts w:ascii="Arial" w:hAnsi="Arial" w:cs="Arial"/>
                <w:b/>
                <w:bCs/>
                <w:sz w:val="22"/>
                <w:szCs w:val="22"/>
              </w:rPr>
            </w:pPr>
            <w:r w:rsidRPr="00844DB9">
              <w:rPr>
                <w:rFonts w:ascii="Arial" w:hAnsi="Arial" w:cs="Arial"/>
                <w:bCs/>
                <w:sz w:val="22"/>
                <w:szCs w:val="22"/>
              </w:rPr>
              <w:t>V Praze dne</w:t>
            </w:r>
            <w:r w:rsidR="000F7932">
              <w:rPr>
                <w:rFonts w:ascii="Arial" w:hAnsi="Arial" w:cs="Arial"/>
                <w:bCs/>
                <w:sz w:val="22"/>
                <w:szCs w:val="22"/>
              </w:rPr>
              <w:t xml:space="preserve"> </w:t>
            </w:r>
            <w:bookmarkStart w:id="0" w:name="_GoBack"/>
            <w:bookmarkEnd w:id="0"/>
          </w:p>
          <w:p w:rsidR="006E06CA" w:rsidRDefault="006E06CA" w:rsidP="00CF5B7C">
            <w:pPr>
              <w:jc w:val="center"/>
              <w:rPr>
                <w:rFonts w:ascii="Arial" w:hAnsi="Arial" w:cs="Arial"/>
                <w:b/>
                <w:bCs/>
                <w:sz w:val="22"/>
                <w:szCs w:val="22"/>
              </w:rPr>
            </w:pPr>
          </w:p>
          <w:p w:rsidR="006E06CA" w:rsidRPr="00844DB9" w:rsidRDefault="006E06CA" w:rsidP="00CF5B7C">
            <w:pPr>
              <w:jc w:val="center"/>
              <w:rPr>
                <w:rFonts w:ascii="Arial" w:hAnsi="Arial" w:cs="Arial"/>
                <w:b/>
                <w:bCs/>
                <w:sz w:val="22"/>
                <w:szCs w:val="22"/>
              </w:rPr>
            </w:pPr>
          </w:p>
          <w:p w:rsidR="0090222A" w:rsidRPr="00844DB9" w:rsidRDefault="00052AAB" w:rsidP="00052AAB">
            <w:pPr>
              <w:rPr>
                <w:rFonts w:ascii="Arial" w:hAnsi="Arial" w:cs="Arial"/>
                <w:b/>
                <w:bCs/>
                <w:sz w:val="22"/>
                <w:szCs w:val="22"/>
              </w:rPr>
            </w:pPr>
            <w:r>
              <w:rPr>
                <w:rFonts w:ascii="Arial" w:hAnsi="Arial" w:cs="Arial"/>
                <w:b/>
                <w:bCs/>
                <w:sz w:val="22"/>
                <w:szCs w:val="22"/>
              </w:rPr>
              <w:t xml:space="preserve">                 </w:t>
            </w:r>
            <w:r w:rsidR="0090222A" w:rsidRPr="00844DB9">
              <w:rPr>
                <w:rFonts w:ascii="Arial" w:hAnsi="Arial" w:cs="Arial"/>
                <w:b/>
                <w:bCs/>
                <w:sz w:val="22"/>
                <w:szCs w:val="22"/>
              </w:rPr>
              <w:t>PARTNER</w:t>
            </w:r>
          </w:p>
          <w:p w:rsidR="0090222A" w:rsidRPr="00844DB9" w:rsidRDefault="0090222A" w:rsidP="00CF5B7C">
            <w:pPr>
              <w:jc w:val="center"/>
              <w:rPr>
                <w:rFonts w:ascii="Arial" w:hAnsi="Arial" w:cs="Arial"/>
                <w:b/>
                <w:bCs/>
                <w:sz w:val="22"/>
                <w:szCs w:val="22"/>
              </w:rPr>
            </w:pPr>
          </w:p>
          <w:p w:rsidR="00052AAB" w:rsidRDefault="00052AAB" w:rsidP="00CF5B7C">
            <w:pPr>
              <w:jc w:val="center"/>
              <w:rPr>
                <w:rFonts w:ascii="Arial" w:hAnsi="Arial" w:cs="Arial"/>
                <w:b/>
                <w:bCs/>
                <w:sz w:val="22"/>
                <w:szCs w:val="22"/>
              </w:rPr>
            </w:pPr>
          </w:p>
          <w:p w:rsidR="00052AAB" w:rsidRPr="00844DB9" w:rsidRDefault="00052AAB" w:rsidP="00CF5B7C">
            <w:pPr>
              <w:jc w:val="center"/>
              <w:rPr>
                <w:rFonts w:ascii="Arial" w:hAnsi="Arial" w:cs="Arial"/>
                <w:b/>
                <w:bCs/>
                <w:sz w:val="22"/>
                <w:szCs w:val="22"/>
              </w:rPr>
            </w:pPr>
          </w:p>
          <w:p w:rsidR="0090222A" w:rsidRPr="009719AA" w:rsidRDefault="0090222A" w:rsidP="00CF5B7C">
            <w:pPr>
              <w:jc w:val="center"/>
              <w:rPr>
                <w:rFonts w:ascii="Arial" w:hAnsi="Arial" w:cs="Arial"/>
                <w:bCs/>
                <w:sz w:val="22"/>
                <w:szCs w:val="22"/>
              </w:rPr>
            </w:pPr>
            <w:r w:rsidRPr="009719AA">
              <w:rPr>
                <w:rFonts w:ascii="Arial" w:hAnsi="Arial" w:cs="Arial"/>
                <w:bCs/>
                <w:sz w:val="22"/>
                <w:szCs w:val="22"/>
              </w:rPr>
              <w:t>___________________________</w:t>
            </w:r>
          </w:p>
          <w:p w:rsidR="0090222A" w:rsidRPr="00052AAB" w:rsidRDefault="00052AAB" w:rsidP="00CF5B7C">
            <w:pPr>
              <w:jc w:val="center"/>
              <w:rPr>
                <w:rFonts w:ascii="Arial" w:hAnsi="Arial" w:cs="Arial"/>
                <w:b/>
                <w:sz w:val="22"/>
                <w:szCs w:val="22"/>
              </w:rPr>
            </w:pPr>
            <w:r w:rsidRPr="00052AAB">
              <w:rPr>
                <w:rFonts w:ascii="Arial" w:hAnsi="Arial" w:cs="Arial"/>
                <w:b/>
                <w:sz w:val="22"/>
                <w:szCs w:val="22"/>
              </w:rPr>
              <w:t>Dagmar Pecková</w:t>
            </w:r>
          </w:p>
        </w:tc>
      </w:tr>
    </w:tbl>
    <w:p w:rsidR="006001FB" w:rsidRDefault="006001FB" w:rsidP="00897F43">
      <w:pPr>
        <w:jc w:val="both"/>
      </w:pPr>
    </w:p>
    <w:sectPr w:rsidR="00600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FB849EC0"/>
    <w:name w:val="WW8Num4"/>
    <w:lvl w:ilvl="0">
      <w:start w:val="1"/>
      <w:numFmt w:val="decimal"/>
      <w:lvlText w:val="%1."/>
      <w:lvlJc w:val="left"/>
      <w:pPr>
        <w:tabs>
          <w:tab w:val="num" w:pos="360"/>
        </w:tabs>
        <w:ind w:left="360" w:hanging="360"/>
      </w:pPr>
      <w:rPr>
        <w:color w:val="auto"/>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lvl>
    <w:lvl w:ilvl="1">
      <w:start w:val="1"/>
      <w:numFmt w:val="lowerLetter"/>
      <w:lvlText w:val="%2."/>
      <w:lvlJc w:val="left"/>
      <w:pPr>
        <w:tabs>
          <w:tab w:val="num" w:pos="928"/>
        </w:tabs>
        <w:ind w:left="928"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nsid w:val="025A61CF"/>
    <w:multiLevelType w:val="multilevel"/>
    <w:tmpl w:val="2AF67EE8"/>
    <w:lvl w:ilvl="0">
      <w:start w:val="1"/>
      <w:numFmt w:val="decimal"/>
      <w:lvlText w:val="%1."/>
      <w:lvlJc w:val="left"/>
      <w:pPr>
        <w:tabs>
          <w:tab w:val="num" w:pos="360"/>
        </w:tabs>
        <w:ind w:left="360" w:hanging="360"/>
      </w:pPr>
    </w:lvl>
    <w:lvl w:ilvl="1">
      <w:start w:val="1"/>
      <w:numFmt w:val="lowerLetter"/>
      <w:lvlText w:val="%2."/>
      <w:lvlJc w:val="left"/>
      <w:pPr>
        <w:tabs>
          <w:tab w:val="num" w:pos="928"/>
        </w:tabs>
        <w:ind w:left="928"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9">
    <w:nsid w:val="178A39FD"/>
    <w:multiLevelType w:val="multilevel"/>
    <w:tmpl w:val="D420912E"/>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69E545CD"/>
    <w:multiLevelType w:val="multilevel"/>
    <w:tmpl w:val="00000007"/>
    <w:lvl w:ilvl="0">
      <w:start w:val="1"/>
      <w:numFmt w:val="decimal"/>
      <w:lvlText w:val="%1."/>
      <w:lvlJc w:val="left"/>
      <w:pPr>
        <w:tabs>
          <w:tab w:val="num" w:pos="360"/>
        </w:tabs>
        <w:ind w:left="360" w:hanging="360"/>
      </w:pPr>
    </w:lvl>
    <w:lvl w:ilvl="1">
      <w:start w:val="1"/>
      <w:numFmt w:val="lowerLetter"/>
      <w:lvlText w:val="%2."/>
      <w:lvlJc w:val="left"/>
      <w:pPr>
        <w:tabs>
          <w:tab w:val="num" w:pos="928"/>
        </w:tabs>
        <w:ind w:left="928"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1">
    <w:nsid w:val="7340357D"/>
    <w:multiLevelType w:val="singleLevel"/>
    <w:tmpl w:val="00000002"/>
    <w:lvl w:ilvl="0">
      <w:start w:val="1"/>
      <w:numFmt w:val="decimal"/>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7"/>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1"/>
    <w:lvlOverride w:ilvl="0">
      <w:startOverride w:val="1"/>
    </w:lvlOverride>
  </w:num>
  <w:num w:numId="7">
    <w:abstractNumId w:val="4"/>
    <w:lvlOverride w:ilvl="0">
      <w:startOverride w:val="1"/>
    </w:lvlOverride>
  </w:num>
  <w:num w:numId="8">
    <w:abstractNumId w:val="2"/>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96"/>
    <w:rsid w:val="00052AAB"/>
    <w:rsid w:val="00056B0D"/>
    <w:rsid w:val="000A3CE7"/>
    <w:rsid w:val="000F7932"/>
    <w:rsid w:val="00166EB0"/>
    <w:rsid w:val="001D39AD"/>
    <w:rsid w:val="001D7E05"/>
    <w:rsid w:val="001F2793"/>
    <w:rsid w:val="00261FD4"/>
    <w:rsid w:val="0027777F"/>
    <w:rsid w:val="00283CE5"/>
    <w:rsid w:val="002912ED"/>
    <w:rsid w:val="002C49C0"/>
    <w:rsid w:val="002C5C74"/>
    <w:rsid w:val="00314A96"/>
    <w:rsid w:val="00341D22"/>
    <w:rsid w:val="0037294A"/>
    <w:rsid w:val="00396777"/>
    <w:rsid w:val="003A69DD"/>
    <w:rsid w:val="00421C5D"/>
    <w:rsid w:val="004A4D61"/>
    <w:rsid w:val="004B10FB"/>
    <w:rsid w:val="0053719A"/>
    <w:rsid w:val="0059159C"/>
    <w:rsid w:val="006001FB"/>
    <w:rsid w:val="00601FB9"/>
    <w:rsid w:val="006B1FF4"/>
    <w:rsid w:val="006E06CA"/>
    <w:rsid w:val="007D5258"/>
    <w:rsid w:val="00810C62"/>
    <w:rsid w:val="00897F43"/>
    <w:rsid w:val="008B251D"/>
    <w:rsid w:val="0090222A"/>
    <w:rsid w:val="009719AA"/>
    <w:rsid w:val="00974FA2"/>
    <w:rsid w:val="00A206AD"/>
    <w:rsid w:val="00B01B07"/>
    <w:rsid w:val="00BB1691"/>
    <w:rsid w:val="00D33CFE"/>
    <w:rsid w:val="00DB0061"/>
    <w:rsid w:val="00E33D3D"/>
    <w:rsid w:val="00E619D8"/>
    <w:rsid w:val="00E8410D"/>
    <w:rsid w:val="00EC7B10"/>
    <w:rsid w:val="00EE2C64"/>
    <w:rsid w:val="00F14CBA"/>
    <w:rsid w:val="00FB4A1A"/>
    <w:rsid w:val="00FB52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4A96"/>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314A96"/>
    <w:pPr>
      <w:keepNext/>
      <w:numPr>
        <w:numId w:val="1"/>
      </w:numPr>
      <w:jc w:val="both"/>
      <w:outlineLvl w:val="0"/>
    </w:pPr>
    <w:rPr>
      <w:rFonts w:ascii="Cambria" w:hAnsi="Cambria"/>
      <w:b/>
      <w:bCs/>
      <w:kern w:val="32"/>
      <w:sz w:val="32"/>
      <w:szCs w:val="32"/>
      <w:lang w:val="x-none"/>
    </w:rPr>
  </w:style>
  <w:style w:type="paragraph" w:styleId="Nadpis2">
    <w:name w:val="heading 2"/>
    <w:basedOn w:val="Normln"/>
    <w:next w:val="Normln"/>
    <w:link w:val="Nadpis2Char"/>
    <w:uiPriority w:val="9"/>
    <w:semiHidden/>
    <w:unhideWhenUsed/>
    <w:qFormat/>
    <w:rsid w:val="00314A96"/>
    <w:pPr>
      <w:numPr>
        <w:ilvl w:val="1"/>
        <w:numId w:val="1"/>
      </w:numPr>
      <w:spacing w:before="120"/>
      <w:outlineLvl w:val="1"/>
    </w:pPr>
    <w:rPr>
      <w:rFonts w:ascii="Cambria" w:hAnsi="Cambria"/>
      <w:b/>
      <w:bCs/>
      <w:i/>
      <w:iCs/>
      <w:sz w:val="28"/>
      <w:szCs w:val="28"/>
      <w:lang w:val="x-none"/>
    </w:rPr>
  </w:style>
  <w:style w:type="paragraph" w:styleId="Nadpis3">
    <w:name w:val="heading 3"/>
    <w:basedOn w:val="Normln"/>
    <w:next w:val="Normln"/>
    <w:link w:val="Nadpis3Char"/>
    <w:uiPriority w:val="9"/>
    <w:semiHidden/>
    <w:unhideWhenUsed/>
    <w:qFormat/>
    <w:rsid w:val="00314A96"/>
    <w:pPr>
      <w:keepNext/>
      <w:numPr>
        <w:ilvl w:val="2"/>
        <w:numId w:val="1"/>
      </w:numPr>
      <w:jc w:val="both"/>
      <w:outlineLvl w:val="2"/>
    </w:pPr>
    <w:rPr>
      <w:rFonts w:ascii="Cambria" w:hAnsi="Cambria"/>
      <w:b/>
      <w:bCs/>
      <w:sz w:val="26"/>
      <w:szCs w:val="26"/>
      <w:lang w:val="x-none"/>
    </w:rPr>
  </w:style>
  <w:style w:type="paragraph" w:styleId="Nadpis4">
    <w:name w:val="heading 4"/>
    <w:basedOn w:val="Normln"/>
    <w:next w:val="Normln"/>
    <w:link w:val="Nadpis4Char"/>
    <w:uiPriority w:val="9"/>
    <w:semiHidden/>
    <w:unhideWhenUsed/>
    <w:qFormat/>
    <w:rsid w:val="00314A96"/>
    <w:pPr>
      <w:keepNext/>
      <w:numPr>
        <w:ilvl w:val="3"/>
        <w:numId w:val="1"/>
      </w:numPr>
      <w:jc w:val="both"/>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314A96"/>
    <w:pPr>
      <w:keepNext/>
      <w:numPr>
        <w:ilvl w:val="4"/>
        <w:numId w:val="1"/>
      </w:numPr>
      <w:jc w:val="both"/>
      <w:outlineLvl w:val="4"/>
    </w:pPr>
    <w:rPr>
      <w:rFonts w:ascii="Calibri" w:hAnsi="Calibri"/>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4A96"/>
    <w:rPr>
      <w:rFonts w:ascii="Cambria" w:eastAsia="Times New Roman" w:hAnsi="Cambria" w:cs="Times New Roman"/>
      <w:b/>
      <w:bCs/>
      <w:kern w:val="32"/>
      <w:sz w:val="32"/>
      <w:szCs w:val="32"/>
      <w:lang w:val="x-none" w:eastAsia="ar-SA"/>
    </w:rPr>
  </w:style>
  <w:style w:type="character" w:customStyle="1" w:styleId="Nadpis2Char">
    <w:name w:val="Nadpis 2 Char"/>
    <w:basedOn w:val="Standardnpsmoodstavce"/>
    <w:link w:val="Nadpis2"/>
    <w:uiPriority w:val="9"/>
    <w:semiHidden/>
    <w:rsid w:val="00314A96"/>
    <w:rPr>
      <w:rFonts w:ascii="Cambria" w:eastAsia="Times New Roman" w:hAnsi="Cambria" w:cs="Times New Roman"/>
      <w:b/>
      <w:bCs/>
      <w:i/>
      <w:iCs/>
      <w:sz w:val="28"/>
      <w:szCs w:val="28"/>
      <w:lang w:val="x-none" w:eastAsia="ar-SA"/>
    </w:rPr>
  </w:style>
  <w:style w:type="character" w:customStyle="1" w:styleId="Nadpis3Char">
    <w:name w:val="Nadpis 3 Char"/>
    <w:basedOn w:val="Standardnpsmoodstavce"/>
    <w:link w:val="Nadpis3"/>
    <w:uiPriority w:val="9"/>
    <w:semiHidden/>
    <w:rsid w:val="00314A96"/>
    <w:rPr>
      <w:rFonts w:ascii="Cambria" w:eastAsia="Times New Roman" w:hAnsi="Cambria" w:cs="Times New Roman"/>
      <w:b/>
      <w:bCs/>
      <w:sz w:val="26"/>
      <w:szCs w:val="26"/>
      <w:lang w:val="x-none" w:eastAsia="ar-SA"/>
    </w:rPr>
  </w:style>
  <w:style w:type="character" w:customStyle="1" w:styleId="Nadpis4Char">
    <w:name w:val="Nadpis 4 Char"/>
    <w:basedOn w:val="Standardnpsmoodstavce"/>
    <w:link w:val="Nadpis4"/>
    <w:uiPriority w:val="9"/>
    <w:semiHidden/>
    <w:rsid w:val="00314A96"/>
    <w:rPr>
      <w:rFonts w:ascii="Calibri" w:eastAsia="Times New Roman" w:hAnsi="Calibri" w:cs="Times New Roman"/>
      <w:b/>
      <w:bCs/>
      <w:sz w:val="28"/>
      <w:szCs w:val="28"/>
      <w:lang w:val="x-none" w:eastAsia="ar-SA"/>
    </w:rPr>
  </w:style>
  <w:style w:type="character" w:customStyle="1" w:styleId="Nadpis5Char">
    <w:name w:val="Nadpis 5 Char"/>
    <w:basedOn w:val="Standardnpsmoodstavce"/>
    <w:link w:val="Nadpis5"/>
    <w:uiPriority w:val="9"/>
    <w:semiHidden/>
    <w:rsid w:val="00314A96"/>
    <w:rPr>
      <w:rFonts w:ascii="Calibri" w:eastAsia="Times New Roman" w:hAnsi="Calibri" w:cs="Times New Roman"/>
      <w:b/>
      <w:bCs/>
      <w:i/>
      <w:iCs/>
      <w:sz w:val="26"/>
      <w:szCs w:val="26"/>
      <w:lang w:val="x-none" w:eastAsia="ar-SA"/>
    </w:rPr>
  </w:style>
  <w:style w:type="paragraph" w:customStyle="1" w:styleId="BodyTextIndent21">
    <w:name w:val="Body Text Indent 21"/>
    <w:basedOn w:val="Normln"/>
    <w:uiPriority w:val="99"/>
    <w:qFormat/>
    <w:rsid w:val="00314A96"/>
    <w:pPr>
      <w:tabs>
        <w:tab w:val="left" w:pos="360"/>
      </w:tabs>
      <w:ind w:left="360" w:hanging="360"/>
      <w:jc w:val="both"/>
    </w:pPr>
    <w:rPr>
      <w:sz w:val="24"/>
      <w:szCs w:val="24"/>
    </w:rPr>
  </w:style>
  <w:style w:type="paragraph" w:styleId="Odstavecseseznamem">
    <w:name w:val="List Paragraph"/>
    <w:basedOn w:val="Normln"/>
    <w:uiPriority w:val="34"/>
    <w:qFormat/>
    <w:rsid w:val="0027777F"/>
    <w:pPr>
      <w:ind w:left="720"/>
      <w:contextualSpacing/>
    </w:pPr>
  </w:style>
  <w:style w:type="paragraph" w:styleId="Textbubliny">
    <w:name w:val="Balloon Text"/>
    <w:basedOn w:val="Normln"/>
    <w:link w:val="TextbublinyChar"/>
    <w:uiPriority w:val="99"/>
    <w:semiHidden/>
    <w:unhideWhenUsed/>
    <w:rsid w:val="00FB52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52F6"/>
    <w:rPr>
      <w:rFonts w:ascii="Segoe UI" w:eastAsia="Times New Roman" w:hAnsi="Segoe UI" w:cs="Segoe UI"/>
      <w:sz w:val="18"/>
      <w:szCs w:val="18"/>
      <w:lang w:eastAsia="ar-SA"/>
    </w:rPr>
  </w:style>
  <w:style w:type="character" w:styleId="Hypertextovodkaz">
    <w:name w:val="Hyperlink"/>
    <w:basedOn w:val="Standardnpsmoodstavce"/>
    <w:uiPriority w:val="99"/>
    <w:semiHidden/>
    <w:unhideWhenUsed/>
    <w:rsid w:val="00166E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4A96"/>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314A96"/>
    <w:pPr>
      <w:keepNext/>
      <w:numPr>
        <w:numId w:val="1"/>
      </w:numPr>
      <w:jc w:val="both"/>
      <w:outlineLvl w:val="0"/>
    </w:pPr>
    <w:rPr>
      <w:rFonts w:ascii="Cambria" w:hAnsi="Cambria"/>
      <w:b/>
      <w:bCs/>
      <w:kern w:val="32"/>
      <w:sz w:val="32"/>
      <w:szCs w:val="32"/>
      <w:lang w:val="x-none"/>
    </w:rPr>
  </w:style>
  <w:style w:type="paragraph" w:styleId="Nadpis2">
    <w:name w:val="heading 2"/>
    <w:basedOn w:val="Normln"/>
    <w:next w:val="Normln"/>
    <w:link w:val="Nadpis2Char"/>
    <w:uiPriority w:val="9"/>
    <w:semiHidden/>
    <w:unhideWhenUsed/>
    <w:qFormat/>
    <w:rsid w:val="00314A96"/>
    <w:pPr>
      <w:numPr>
        <w:ilvl w:val="1"/>
        <w:numId w:val="1"/>
      </w:numPr>
      <w:spacing w:before="120"/>
      <w:outlineLvl w:val="1"/>
    </w:pPr>
    <w:rPr>
      <w:rFonts w:ascii="Cambria" w:hAnsi="Cambria"/>
      <w:b/>
      <w:bCs/>
      <w:i/>
      <w:iCs/>
      <w:sz w:val="28"/>
      <w:szCs w:val="28"/>
      <w:lang w:val="x-none"/>
    </w:rPr>
  </w:style>
  <w:style w:type="paragraph" w:styleId="Nadpis3">
    <w:name w:val="heading 3"/>
    <w:basedOn w:val="Normln"/>
    <w:next w:val="Normln"/>
    <w:link w:val="Nadpis3Char"/>
    <w:uiPriority w:val="9"/>
    <w:semiHidden/>
    <w:unhideWhenUsed/>
    <w:qFormat/>
    <w:rsid w:val="00314A96"/>
    <w:pPr>
      <w:keepNext/>
      <w:numPr>
        <w:ilvl w:val="2"/>
        <w:numId w:val="1"/>
      </w:numPr>
      <w:jc w:val="both"/>
      <w:outlineLvl w:val="2"/>
    </w:pPr>
    <w:rPr>
      <w:rFonts w:ascii="Cambria" w:hAnsi="Cambria"/>
      <w:b/>
      <w:bCs/>
      <w:sz w:val="26"/>
      <w:szCs w:val="26"/>
      <w:lang w:val="x-none"/>
    </w:rPr>
  </w:style>
  <w:style w:type="paragraph" w:styleId="Nadpis4">
    <w:name w:val="heading 4"/>
    <w:basedOn w:val="Normln"/>
    <w:next w:val="Normln"/>
    <w:link w:val="Nadpis4Char"/>
    <w:uiPriority w:val="9"/>
    <w:semiHidden/>
    <w:unhideWhenUsed/>
    <w:qFormat/>
    <w:rsid w:val="00314A96"/>
    <w:pPr>
      <w:keepNext/>
      <w:numPr>
        <w:ilvl w:val="3"/>
        <w:numId w:val="1"/>
      </w:numPr>
      <w:jc w:val="both"/>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314A96"/>
    <w:pPr>
      <w:keepNext/>
      <w:numPr>
        <w:ilvl w:val="4"/>
        <w:numId w:val="1"/>
      </w:numPr>
      <w:jc w:val="both"/>
      <w:outlineLvl w:val="4"/>
    </w:pPr>
    <w:rPr>
      <w:rFonts w:ascii="Calibri" w:hAnsi="Calibri"/>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4A96"/>
    <w:rPr>
      <w:rFonts w:ascii="Cambria" w:eastAsia="Times New Roman" w:hAnsi="Cambria" w:cs="Times New Roman"/>
      <w:b/>
      <w:bCs/>
      <w:kern w:val="32"/>
      <w:sz w:val="32"/>
      <w:szCs w:val="32"/>
      <w:lang w:val="x-none" w:eastAsia="ar-SA"/>
    </w:rPr>
  </w:style>
  <w:style w:type="character" w:customStyle="1" w:styleId="Nadpis2Char">
    <w:name w:val="Nadpis 2 Char"/>
    <w:basedOn w:val="Standardnpsmoodstavce"/>
    <w:link w:val="Nadpis2"/>
    <w:uiPriority w:val="9"/>
    <w:semiHidden/>
    <w:rsid w:val="00314A96"/>
    <w:rPr>
      <w:rFonts w:ascii="Cambria" w:eastAsia="Times New Roman" w:hAnsi="Cambria" w:cs="Times New Roman"/>
      <w:b/>
      <w:bCs/>
      <w:i/>
      <w:iCs/>
      <w:sz w:val="28"/>
      <w:szCs w:val="28"/>
      <w:lang w:val="x-none" w:eastAsia="ar-SA"/>
    </w:rPr>
  </w:style>
  <w:style w:type="character" w:customStyle="1" w:styleId="Nadpis3Char">
    <w:name w:val="Nadpis 3 Char"/>
    <w:basedOn w:val="Standardnpsmoodstavce"/>
    <w:link w:val="Nadpis3"/>
    <w:uiPriority w:val="9"/>
    <w:semiHidden/>
    <w:rsid w:val="00314A96"/>
    <w:rPr>
      <w:rFonts w:ascii="Cambria" w:eastAsia="Times New Roman" w:hAnsi="Cambria" w:cs="Times New Roman"/>
      <w:b/>
      <w:bCs/>
      <w:sz w:val="26"/>
      <w:szCs w:val="26"/>
      <w:lang w:val="x-none" w:eastAsia="ar-SA"/>
    </w:rPr>
  </w:style>
  <w:style w:type="character" w:customStyle="1" w:styleId="Nadpis4Char">
    <w:name w:val="Nadpis 4 Char"/>
    <w:basedOn w:val="Standardnpsmoodstavce"/>
    <w:link w:val="Nadpis4"/>
    <w:uiPriority w:val="9"/>
    <w:semiHidden/>
    <w:rsid w:val="00314A96"/>
    <w:rPr>
      <w:rFonts w:ascii="Calibri" w:eastAsia="Times New Roman" w:hAnsi="Calibri" w:cs="Times New Roman"/>
      <w:b/>
      <w:bCs/>
      <w:sz w:val="28"/>
      <w:szCs w:val="28"/>
      <w:lang w:val="x-none" w:eastAsia="ar-SA"/>
    </w:rPr>
  </w:style>
  <w:style w:type="character" w:customStyle="1" w:styleId="Nadpis5Char">
    <w:name w:val="Nadpis 5 Char"/>
    <w:basedOn w:val="Standardnpsmoodstavce"/>
    <w:link w:val="Nadpis5"/>
    <w:uiPriority w:val="9"/>
    <w:semiHidden/>
    <w:rsid w:val="00314A96"/>
    <w:rPr>
      <w:rFonts w:ascii="Calibri" w:eastAsia="Times New Roman" w:hAnsi="Calibri" w:cs="Times New Roman"/>
      <w:b/>
      <w:bCs/>
      <w:i/>
      <w:iCs/>
      <w:sz w:val="26"/>
      <w:szCs w:val="26"/>
      <w:lang w:val="x-none" w:eastAsia="ar-SA"/>
    </w:rPr>
  </w:style>
  <w:style w:type="paragraph" w:customStyle="1" w:styleId="BodyTextIndent21">
    <w:name w:val="Body Text Indent 21"/>
    <w:basedOn w:val="Normln"/>
    <w:uiPriority w:val="99"/>
    <w:qFormat/>
    <w:rsid w:val="00314A96"/>
    <w:pPr>
      <w:tabs>
        <w:tab w:val="left" w:pos="360"/>
      </w:tabs>
      <w:ind w:left="360" w:hanging="360"/>
      <w:jc w:val="both"/>
    </w:pPr>
    <w:rPr>
      <w:sz w:val="24"/>
      <w:szCs w:val="24"/>
    </w:rPr>
  </w:style>
  <w:style w:type="paragraph" w:styleId="Odstavecseseznamem">
    <w:name w:val="List Paragraph"/>
    <w:basedOn w:val="Normln"/>
    <w:uiPriority w:val="34"/>
    <w:qFormat/>
    <w:rsid w:val="0027777F"/>
    <w:pPr>
      <w:ind w:left="720"/>
      <w:contextualSpacing/>
    </w:pPr>
  </w:style>
  <w:style w:type="paragraph" w:styleId="Textbubliny">
    <w:name w:val="Balloon Text"/>
    <w:basedOn w:val="Normln"/>
    <w:link w:val="TextbublinyChar"/>
    <w:uiPriority w:val="99"/>
    <w:semiHidden/>
    <w:unhideWhenUsed/>
    <w:rsid w:val="00FB52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52F6"/>
    <w:rPr>
      <w:rFonts w:ascii="Segoe UI" w:eastAsia="Times New Roman" w:hAnsi="Segoe UI" w:cs="Segoe UI"/>
      <w:sz w:val="18"/>
      <w:szCs w:val="18"/>
      <w:lang w:eastAsia="ar-SA"/>
    </w:rPr>
  </w:style>
  <w:style w:type="character" w:styleId="Hypertextovodkaz">
    <w:name w:val="Hyperlink"/>
    <w:basedOn w:val="Standardnpsmoodstavce"/>
    <w:uiPriority w:val="99"/>
    <w:semiHidden/>
    <w:unhideWhenUsed/>
    <w:rsid w:val="00166E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361831">
      <w:bodyDiv w:val="1"/>
      <w:marLeft w:val="0"/>
      <w:marRight w:val="0"/>
      <w:marTop w:val="0"/>
      <w:marBottom w:val="0"/>
      <w:divBdr>
        <w:top w:val="none" w:sz="0" w:space="0" w:color="auto"/>
        <w:left w:val="none" w:sz="0" w:space="0" w:color="auto"/>
        <w:bottom w:val="none" w:sz="0" w:space="0" w:color="auto"/>
        <w:right w:val="none" w:sz="0" w:space="0" w:color="auto"/>
      </w:divBdr>
    </w:div>
    <w:div w:id="19866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twinproducti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7670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Vodáková</dc:creator>
  <cp:lastModifiedBy>Jaroslava Součková</cp:lastModifiedBy>
  <cp:revision>3</cp:revision>
  <dcterms:created xsi:type="dcterms:W3CDTF">2025-06-02T06:24:00Z</dcterms:created>
  <dcterms:modified xsi:type="dcterms:W3CDTF">2025-06-03T14:01:00Z</dcterms:modified>
</cp:coreProperties>
</file>